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F8" w:rsidRPr="00F92D67" w:rsidRDefault="00F92D67" w:rsidP="00F92D67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2D6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1.1. </w:t>
      </w:r>
      <w:r w:rsidRPr="00F92D6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Изучение требований к написанию выпускной квалификационной работы - магистерской диссертации.</w:t>
      </w:r>
    </w:p>
    <w:p w:rsidR="00F40BF8" w:rsidRDefault="00F92D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 w:rsidR="00F40BF8" w:rsidRDefault="00F92D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</w:t>
      </w:r>
    </w:p>
    <w:p w:rsidR="00F40BF8" w:rsidRDefault="00F92D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имствования.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Pr="00F92D67" w:rsidRDefault="00F92D67" w:rsidP="00F92D67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2D6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Отчет по заданию: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40BF8" w:rsidRDefault="00F92D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Структура и правила оформления выпускной квалификационной работы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оформлению выпускной квалификационной работы (ВКР) по программам магистратуры в РГПУ им. А. И. Герцена</w:t>
      </w:r>
    </w:p>
    <w:p w:rsidR="00F40BF8" w:rsidRDefault="00F40BF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0BF8" w:rsidRDefault="00F92D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ВКР в виде рукописи имеет следующую структуру: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титульный лист;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содержание;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текст ВКР:</w:t>
      </w:r>
    </w:p>
    <w:p w:rsidR="00F40BF8" w:rsidRDefault="00F92D6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введение,</w:t>
      </w:r>
    </w:p>
    <w:p w:rsidR="00F40BF8" w:rsidRDefault="00F92D6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основная часть,</w:t>
      </w:r>
    </w:p>
    <w:p w:rsidR="00F40BF8" w:rsidRDefault="00F92D6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заключение;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 список сокращений и условных обозначений*;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д) словарь терминов;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е) список литературы;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ж) список иллюстративного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материала;</w:t>
      </w:r>
    </w:p>
    <w:p w:rsidR="00F40BF8" w:rsidRDefault="00F92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и) приложения.</w:t>
      </w:r>
    </w:p>
    <w:p w:rsidR="00F40BF8" w:rsidRDefault="00F92D6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Каждую главу (раздел) начинают с новой страницы. Заголовки располагают посередине страницы без точки на конце и печатают прописными буквами. Переносить слова в заголовке не допускается. Заголовки отделяют от текста сверху и снизу тремя интервалами. Назв</w:t>
      </w:r>
      <w:r>
        <w:rPr>
          <w:rFonts w:ascii="Times New Roman" w:eastAsia="Times New Roman" w:hAnsi="Times New Roman" w:cs="Times New Roman"/>
          <w:sz w:val="24"/>
          <w:szCs w:val="24"/>
        </w:rPr>
        <w:t>ания параграфов печатают строчными буквами и располагают с абзацным отступом 1,25 без строчки в конце.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Работа должна быть выполнена печатным способом с использованием компьютера и принтера на одной стороне листа белой бумаги одного сорта формата А4 (210</w:t>
      </w:r>
      <w:r>
        <w:rPr>
          <w:rFonts w:ascii="Times New Roman" w:eastAsia="Times New Roman" w:hAnsi="Times New Roman" w:cs="Times New Roman"/>
          <w:sz w:val="24"/>
          <w:szCs w:val="24"/>
        </w:rPr>
        <w:t>х297 мм) через полтора интервала и размером шрифта 14 пунктов. Названия параграфов печатают строчными буквами и располагают с абзацным отступом 1,25 без точки в конце.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Страницы ВКР должны иметь следующие поля: левое - 25 мм, правое - 10 мм, верхнее - 20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мм, нижнее - 20 мм. Абзацный отступ должен быть одинаковым по всему тексту и равен пяти знакам. Все страницы ВКР, включая иллюстрации и приложения, нумеруются по порядку без пропусков и повторений. Первой страницей считается титульный лист, на котором нум</w:t>
      </w:r>
      <w:r>
        <w:rPr>
          <w:rFonts w:ascii="Times New Roman" w:eastAsia="Times New Roman" w:hAnsi="Times New Roman" w:cs="Times New Roman"/>
          <w:sz w:val="24"/>
          <w:szCs w:val="24"/>
        </w:rPr>
        <w:t>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Объем ВКР должен составлять от 55 до 80. Объем ВКР считается без учета приложений.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Требования к оформле</w:t>
      </w:r>
      <w:r>
        <w:rPr>
          <w:rFonts w:ascii="Times New Roman" w:eastAsia="Times New Roman" w:hAnsi="Times New Roman" w:cs="Times New Roman"/>
          <w:sz w:val="24"/>
          <w:szCs w:val="24"/>
        </w:rPr>
        <w:t>нию иллюстративного материала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ВКР, размещают под текстом, в которо</w:t>
      </w:r>
      <w:r>
        <w:rPr>
          <w:rFonts w:ascii="Times New Roman" w:eastAsia="Times New Roman" w:hAnsi="Times New Roman" w:cs="Times New Roman"/>
          <w:sz w:val="24"/>
          <w:szCs w:val="24"/>
        </w:rPr>
        <w:t>м впервые дана ссылка на них, или на следующей странице, а при необходимости - в приложении к ВКР. Иллюстрации нумеруют арабскими цифрами сквозной нумерацией или в пределах главы (раздела). Под рисунком посередине страницы делается запись «Рисунок 1- назва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ние рисунка» без точки в конце. На все иллюстрации должны быть приведены ссылки в тексте ВКР. При ссылке следует писать слово "Рисунок" с указанием его номера. 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Таблицы, используемые в ВКР, размещают под текстом, в котором впервые дана ссылка на них, или н</w:t>
      </w:r>
      <w:r>
        <w:rPr>
          <w:rFonts w:ascii="Times New Roman" w:eastAsia="Times New Roman" w:hAnsi="Times New Roman" w:cs="Times New Roman"/>
          <w:sz w:val="24"/>
          <w:szCs w:val="24"/>
        </w:rPr>
        <w:t>а следующей странице, а при необходимости - в приложении к ВКР. Таблицы нумеруют арабскими цифрами сквозной нумерацией или в пределах главы (раздела). Над таблицей с абзацным доступом 1,25 делается запись «Таблица 1- название таблицы» без точки в конце.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 таблицы должны быть приведены ссылки в тексте ВКР. При ссылке следует писать слово "Таблица" с указанием ее номера. 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Требования к оформлению списка литературы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использованных источников должен быть размещен в конце основного текста.  При нали</w:t>
      </w:r>
      <w:r>
        <w:rPr>
          <w:rFonts w:ascii="Times New Roman" w:eastAsia="Times New Roman" w:hAnsi="Times New Roman" w:cs="Times New Roman"/>
          <w:sz w:val="24"/>
          <w:szCs w:val="24"/>
        </w:rPr>
        <w:t>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оформления титульного листа приведен в Приложении 1 к Отчету о прохождении производственной практ</w:t>
      </w:r>
      <w:r>
        <w:rPr>
          <w:rFonts w:ascii="Times New Roman" w:eastAsia="Times New Roman" w:hAnsi="Times New Roman" w:cs="Times New Roman"/>
          <w:sz w:val="24"/>
          <w:szCs w:val="24"/>
        </w:rPr>
        <w:t>ики.</w:t>
      </w:r>
    </w:p>
    <w:p w:rsidR="00F40BF8" w:rsidRDefault="00F40B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0BF8" w:rsidRDefault="00F92D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оформление списка литературы</w:t>
      </w:r>
    </w:p>
    <w:p w:rsidR="00F40BF8" w:rsidRDefault="00F40B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Книги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Сычев, М.С. История Астраханского казачьего войска: учебное пособие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М.С.Сычев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- Астрахань: Волга, 2009. - 231 с.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Нормативные правовые акты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Конституция Российской Федерации: офиц. текст. - М.: Маркетинг, 2001. - 39 с.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Семейный кодекс Российской Федерации: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федер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закон: принят Гос. Думой 8 дек. 1995 г.: по состоянию на 3 янв. 2001 г.].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СПб.: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Стаун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-кантри, 2001. - 94 с.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Диссертации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Лагкуева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И.В. Особенности регулирования труда творческих работников театров: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...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юрид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наук: 12.00.05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Лагкуева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Ирина Владимировна. - М., 2009. - 168 с.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Авторефераты диссертаций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автореф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... канд. мед. наук: 14.00.33 / Сиротко Владимир Викторович. - М., 2006. - 17 с.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Электронные ресурсы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Художественная энциклопедия зарубежного классического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искусства [Электронный ресурс]. - М.: Большая Рос.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энцикл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1996. - 1 электрон. опт. диск (CD-ROM).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Насырова, Г.А. Модели государственного регулирования страховой деятельности [Электронный ресурс]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Г.А.Насырова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 Вестник Финансовой академии. - 2003. - 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 - Режим доступа: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http://vestnik.fa.ru/4(28)2003/4.html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(дата обращения: 19.02.2016)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Статьи</w:t>
      </w:r>
    </w:p>
    <w:p w:rsidR="00F40BF8" w:rsidRDefault="00F92D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Берестова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Т.Ф. Поисковые инструменты библиотеки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Т.Ф.Берестова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 Библиография. - 2006. - N 6. - С.19.</w:t>
      </w:r>
    </w:p>
    <w:p w:rsidR="00F40BF8" w:rsidRDefault="00F40B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BF8" w:rsidRDefault="00F92D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:rsidR="00F40BF8" w:rsidRDefault="00F92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текста ВКР осуществляется в системе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http://herzen.antiplagiat.ru (рисунок 1). Обязательной проверке текстов ВКР обучающихся с использованием системы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Антиплаг</w:t>
      </w:r>
      <w:r>
        <w:rPr>
          <w:rFonts w:ascii="Times New Roman" w:eastAsia="Times New Roman" w:hAnsi="Times New Roman" w:cs="Times New Roman"/>
          <w:sz w:val="24"/>
          <w:szCs w:val="24"/>
        </w:rPr>
        <w:t>иат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подлежат ВКР обучающихся по программам магистратуры РГПУ им. А. И. Герцена, всех форм обучения, направлений и специальностей подготовки.</w:t>
      </w:r>
    </w:p>
    <w:p w:rsidR="00F40BF8" w:rsidRDefault="00F92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документы, регламентирующие проверку текстов ВКР на объем заимствования и размещения их в электронно-библ</w:t>
      </w:r>
      <w:r>
        <w:rPr>
          <w:rFonts w:ascii="Times New Roman" w:eastAsia="Times New Roman" w:hAnsi="Times New Roman" w:cs="Times New Roman"/>
          <w:sz w:val="24"/>
          <w:szCs w:val="24"/>
        </w:rPr>
        <w:t>иотечную систему:</w:t>
      </w:r>
    </w:p>
    <w:p w:rsidR="00F40BF8" w:rsidRDefault="00F92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Приказ № 9042 от 18 декабря 2015 г. </w:t>
      </w:r>
    </w:p>
    <w:p w:rsidR="00F40BF8" w:rsidRDefault="00F92D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 № 1 к Приказу № 9042 от 18 декабря 2015 г. (Временный регламент по работе с системой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в РГПУ им. А.И. Герцена)</w:t>
      </w:r>
    </w:p>
    <w:p w:rsidR="00F40BF8" w:rsidRDefault="00F40B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0BF8" w:rsidRDefault="00F92D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8421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BF8" w:rsidRDefault="00F92D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http://herzen.antiplagiat.ru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Подробная инструкция для работы с системой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https://goo.gl/tjkc4l</w:t>
        </w:r>
      </w:hyperlink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Этапы работы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 в систему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http://herzen.antiplagiat.ru по своему логину и паролю;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Прохождение 1-ой проверки текста ВКР на заимствования (не позднее, чем за 30 дней до начала ГИА);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Прохождение 2-ой проверки (итоговая) текста ВКР на заимствование (не позднее, чем за 2 недели до начала ГИА;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Предоставление отчета (справки) о проценте заимствования в ВКР по итогам проверки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ответственному по информатизации ИНС (не позднее, чем за 2 недели до начала ГИА;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 процента оригинальности текста ВКР и формирование справки (рисун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 2);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Предоставление полнотекстовой работы в формате PDF.</w:t>
      </w: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34626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Образец справки о результатах проверки ВКР на плагиат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если процент заимствования превышает установленный критерий, определенным регламентом (Приказ № 923 от 11.02.2016 г.)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будет 2 недели дополнительного времени для доработки и внесения исправления в ВКР</w:t>
      </w: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процент оригинальности текста ВКР соответствует критериям (для магистров – 70% оригинальности), определенным в регламенте (Приказ № 923 от 11.02.2016 г.),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руководитель выставляет оценку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пересылает ответственному за информатизацию ИНС текст ВКР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первую страницу справки, сформированной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с указанием процента оригинальности текста.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Особенности проверки оригинальности текста ВКР: 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текста ВКР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может быть осуществлена не более 4 – 5 раз; 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оригинальности текста ВКР, научный руководитель может «снимать» плагиат в работе, неся полную ответственность за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оригинальность; 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Научный руководитель несет полную ответственность за итоги проверки текста ВКР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»; 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ВКР размещенный в ЭБС может быть направлен Министерством образования и науки РФ на повторную проверку в системе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Антиплагиат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Регламент размещения ВКР в ЭБС: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Пункт 1.3 Обязательному размещению в ЭБС подлежат ВКР обучающихся по программам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специалитета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магистратуры, всех форм обучения, направлений и специальностей подготовки, кроме работ в области культуры и искусства, не представленных в текстово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виде (художественно-творческие проекты, концертные программы, выступления, руководство творческим коллективом) и текстов ВКР, содержащих сведения, составляющие государственную тайну. </w:t>
      </w:r>
    </w:p>
    <w:p w:rsidR="00F40BF8" w:rsidRDefault="00F9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 1.4 Тексты ВКР размещаются в ЭБС с учетом изъятия производственн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потенциальную 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ммерческую ценность в силу неизвестности их третьим лицам, в соответствии с решением правообладателя.</w:t>
      </w:r>
    </w:p>
    <w:p w:rsidR="00F40BF8" w:rsidRDefault="00F40B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2E4453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в системе antiplagiat.ru показывает наличие совпадений по тексту (аналогичные или похожие фрагменты). При этом система не определяет первоисточник и не сравнивает даты публикации документов. Результат проверки в системе не может быть трактован как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доказательство плагиата и не имеет юридической силы</w:t>
      </w:r>
      <w:r>
        <w:rPr>
          <w:rFonts w:ascii="Arial" w:eastAsia="Arial" w:hAnsi="Arial" w:cs="Arial"/>
          <w:color w:val="2E4453"/>
          <w:sz w:val="23"/>
          <w:szCs w:val="23"/>
          <w:highlight w:val="white"/>
        </w:rPr>
        <w:t>.</w:t>
      </w: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Загружаемый пользователем на проверку документ преобразуется системой и разбивается на небольшие фрагменты. Затем система производит сравнение каждого из фрагментов с доступными источниками (в зависимос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от используемых модулей поиска).</w:t>
      </w:r>
    </w:p>
    <w:p w:rsidR="00F40BF8" w:rsidRDefault="00F92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системе для частных клиентов доступны для подключения следующие модули поиска: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Модуль «Интернет». Содержит около 400 млн. источников на русском, английском и других языках. Доступен при любом доступе, в том числе и бес</w:t>
      </w:r>
      <w:r>
        <w:rPr>
          <w:rFonts w:ascii="Times New Roman" w:eastAsia="Times New Roman" w:hAnsi="Times New Roman" w:cs="Times New Roman"/>
          <w:sz w:val="24"/>
          <w:szCs w:val="24"/>
        </w:rPr>
        <w:t>платном.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Модуль «Коллекция РГБ». Включает авторефераты диссертаций, кандидатские и докторские диссертации Российской государственной библиотеки.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Модуль «eLIBRARY.RU». Содержит более 11 млн. научных статей и публикаций.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и «Гарант». Содержат </w:t>
      </w:r>
      <w:r>
        <w:rPr>
          <w:rFonts w:ascii="Times New Roman" w:eastAsia="Times New Roman" w:hAnsi="Times New Roman" w:cs="Times New Roman"/>
          <w:sz w:val="24"/>
          <w:szCs w:val="24"/>
        </w:rPr>
        <w:t>нормативно-правовую документацию. Все заимствования, найденные по ним, определяются системой как цитирование (кроме авторских статей).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Модуль «Медицина». Содержит более 42 тыс. документов (научная и учебная литература) по медицине и фармацевтике.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Модуль «П</w:t>
      </w:r>
      <w:r>
        <w:rPr>
          <w:rFonts w:ascii="Times New Roman" w:eastAsia="Times New Roman" w:hAnsi="Times New Roman" w:cs="Times New Roman"/>
          <w:sz w:val="24"/>
          <w:szCs w:val="24"/>
        </w:rPr>
        <w:t>атенты». Содержит около 11,5 млн. документов.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«Модуль поиска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перефразирований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Интернет». Позволяет находить заимствования из источников сети Интернет с учетом замены слов на синонимы, вставки/удаления слов, изменения словоформ, перестановки частей предложе</w:t>
      </w:r>
      <w:r>
        <w:rPr>
          <w:rFonts w:ascii="Times New Roman" w:eastAsia="Times New Roman" w:hAnsi="Times New Roman" w:cs="Times New Roman"/>
          <w:sz w:val="24"/>
          <w:szCs w:val="24"/>
        </w:rPr>
        <w:t>ния.</w:t>
      </w:r>
    </w:p>
    <w:p w:rsidR="00F40BF8" w:rsidRDefault="00F92D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«Модуль поиска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перефразирований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eLIBRARY.RU». Позволяет находить заимствования из источников коллекции eLIBRARY.RU с учетом замены слов на синонимы, вставки/удаления слов, изменения словоформ, перестановки частей предложения.</w:t>
      </w:r>
    </w:p>
    <w:p w:rsidR="00F40BF8" w:rsidRDefault="00F92D67">
      <w:pPr>
        <w:shd w:val="clear" w:color="auto" w:fill="FFFFFF"/>
        <w:spacing w:before="150" w:after="15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правильно оформлять 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итаты?</w:t>
      </w:r>
    </w:p>
    <w:p w:rsidR="00F40BF8" w:rsidRDefault="00F92D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firstLine="42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Вводные конструкции на подобии: «Как отметил В.Л», «По ее (его мнению)», «Как считает…». Обязательно необходимо уточнить пол автора, с начала указать инициалы, а затем фамилию. Цитирование без инициалов выглядит несколько фамильярно.</w:t>
      </w:r>
    </w:p>
    <w:p w:rsidR="00F40BF8" w:rsidRDefault="00F92D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42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Откройте монографию или любую научную статью, где автор вводит в свой текст цитаты. Если же вы не согласны с каким-то высказыванием, обязательно об этом напишите в своей работе и аргументируйте свою точку зрения.</w:t>
      </w:r>
    </w:p>
    <w:p w:rsidR="00F40BF8" w:rsidRDefault="00F92D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42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цитатой необходимо поставить квадратные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скобки [14, c. 55] – 14 -это номер книги в библиографии, а 55 – номер страницы.</w:t>
      </w:r>
    </w:p>
    <w:p w:rsidR="00F40BF8" w:rsidRDefault="00F40BF8">
      <w:bookmarkStart w:id="1" w:name="_gjdgxs" w:colFirst="0" w:colLast="0"/>
      <w:bookmarkEnd w:id="1"/>
    </w:p>
    <w:sectPr w:rsidR="00F40B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62D"/>
    <w:multiLevelType w:val="multilevel"/>
    <w:tmpl w:val="7B3C1FD6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D6159"/>
    <w:multiLevelType w:val="multilevel"/>
    <w:tmpl w:val="A05EDB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7B21C5"/>
    <w:multiLevelType w:val="multilevel"/>
    <w:tmpl w:val="624A0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0732F3"/>
    <w:multiLevelType w:val="multilevel"/>
    <w:tmpl w:val="8DB60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141573"/>
    <w:multiLevelType w:val="multilevel"/>
    <w:tmpl w:val="FEFA7AC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13A0"/>
    <w:multiLevelType w:val="multilevel"/>
    <w:tmpl w:val="32F43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A81AA7"/>
    <w:multiLevelType w:val="multilevel"/>
    <w:tmpl w:val="7CC2A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0BF8"/>
    <w:rsid w:val="00F40BF8"/>
    <w:rsid w:val="00F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E7F44-111B-4185-ACC5-E2893C4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B6FAB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.gl/tjkc4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estnik.fa.ru/4(28)2003/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Стася</cp:lastModifiedBy>
  <cp:revision>2</cp:revision>
  <dcterms:created xsi:type="dcterms:W3CDTF">2019-02-15T07:05:00Z</dcterms:created>
  <dcterms:modified xsi:type="dcterms:W3CDTF">2019-02-15T07:09:00Z</dcterms:modified>
</cp:coreProperties>
</file>