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История версий проекта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ReportScriptEXCEL IKTT</w:t>
      </w:r>
    </w:p>
    <w:p>
      <w:pPr>
        <w:pStyle w:val="Documentnote"/>
      </w:pPr>
      <w:r>
        <w:t>Документ фиксирует известные изменения проекта и правила нумерации сборок. Актуальная версия: 2.7.0.</w:t>
      </w:r>
    </w:p>
    <w:p>
      <w:pPr>
        <w:pStyle w:val="Heading1"/>
      </w:pPr>
      <w:r>
        <w:t>Правило нумерации версий</w:t>
      </w:r>
    </w:p>
    <w:p>
      <w:pPr/>
      <w:r>
        <w:t>Версия имеет вид X.Y.Z.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Первая цифра X</w:t>
            </w:r>
          </w:p>
        </w:tc>
        <w:tc>
          <w:tcPr>
            <w:tcW w:type="dxa" w:w="6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Номер этапа проекта. Меняется при переходе на новый этап реализации или при смене базовой логики проекта.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Вторая цифра Y</w:t>
            </w:r>
          </w:p>
        </w:tc>
        <w:tc>
          <w:tcPr>
            <w:tcW w:type="dxa" w:w="629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Масштабное изменение отчета: новые таблицы, новый режим, новая структура входных или выходных данных.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Третья цифра Z</w:t>
            </w:r>
          </w:p>
        </w:tc>
        <w:tc>
          <w:tcPr>
            <w:tcW w:type="dxa" w:w="629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Микрообновление в рамках текущей версии отчета: исправление фильтра, шаблона, пункта пропуска, формата или текста меню.</w:t>
            </w:r>
          </w:p>
        </w:tc>
      </w:tr>
    </w:tbl>
    <w:p>
      <w:pPr>
        <w:pStyle w:val="Heading1"/>
      </w:pPr>
      <w:r>
        <w:t>Журнал версий</w:t>
      </w:r>
    </w:p>
    <w:p>
      <w:pPr>
        <w:pStyle w:val="Documentnote"/>
      </w:pPr>
      <w:r>
        <w:t>Для ранних архивных сборок, по которым не сохранился отдельный журнал изменений, указано назначение версии без детализации. Подробно зафиксированы изменения, внедренные в актуальной серии 2.6 и 2.7.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75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572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Изменения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2.2.1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Архивная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Одна из ранних распространявшихся сборок проекта. Отдельный журнал изменений не сохранен.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2.3.1</w:t>
            </w:r>
          </w:p>
        </w:tc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Архивная</w:t>
            </w:r>
          </w:p>
        </w:tc>
        <w:tc>
          <w:tcPr>
            <w:tcW w:type="dxa" w:w="572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Ранняя стабилизированная сборка. Отдельный журнал изменений не сохранен.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2.4.2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Архивная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Добавлена обработка вариантов заголовков большой выгрузки: «Водителей», «Путевых точек», «Операторов», «Промежуточные пункты».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2.4.4-2.4.6</w:t>
            </w:r>
          </w:p>
        </w:tc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Архивная</w:t>
            </w:r>
          </w:p>
        </w:tc>
        <w:tc>
          <w:tcPr>
            <w:tcW w:type="dxa" w:w="572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Серия обновлений рабочего процесса, инструкций и структуры ежедневного отчета. Версия 2.4.6 сопровождалась актуальной пользовательской инструкцией.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2.5.0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Архивная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Промежуточная сборка перед серией 2.6. Детальный отдельный журнал не сохранен.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2.6.0-2.6.5</w:t>
            </w:r>
          </w:p>
        </w:tc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Развитие</w:t>
            </w:r>
          </w:p>
        </w:tc>
        <w:tc>
          <w:tcPr>
            <w:tcW w:type="dxa" w:w="572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Развитие отчетов второго этапа, разделения авто и ЖД, реестра пунктов, сохранения месячных снимков НП, Power BI и режима ежедневной справки RAW04.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2.6.6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Исправление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В RAW04 уточнена Таблица3: учитываются активированные и завершенные перевозки прослеживания. В Таблице6 закреплены статичные показатели пилота РК-РК.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2.6.7</w:t>
            </w:r>
          </w:p>
        </w:tc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Исправление</w:t>
            </w:r>
          </w:p>
        </w:tc>
        <w:tc>
          <w:tcPr>
            <w:tcW w:type="dxa" w:w="572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Таблица4 считает завершенные перевозки по направлениям из РК и в РК без фильтра по владельцу, отдельно для авто и ЖД.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2.6.8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Функция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Добавлен лист «Шапка» перед Таблицей1. Он содержит показатели справочного текста в фиксированном порядке и с форматированием чисел.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2.6.9</w:t>
            </w:r>
          </w:p>
        </w:tc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Исправление</w:t>
            </w:r>
          </w:p>
        </w:tc>
        <w:tc>
          <w:tcPr>
            <w:tcW w:type="dxa" w:w="572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RAW04 сделан запускаемым только по большой выгрузке: отсутствие report и файла готовности стало предупреждением. При отсутствии report Таблица8 показывает, что остатки и месячный расход недоступны.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2.7.0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Текущая</w:t>
            </w:r>
          </w:p>
        </w:tc>
        <w:tc>
          <w:tcPr>
            <w:tcW w:type="dxa" w:w="572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RAW04 перенесен в главное меню как основной режим. Прежний основной расчет перенесен в дополнительные режимы под названием «Режим v2.7.0: с АПП КГД и большой выгрузкой».</w:t>
            </w:r>
          </w:p>
        </w:tc>
      </w:tr>
    </w:tbl>
    <w:p>
      <w:pPr>
        <w:pStyle w:val="Heading1"/>
      </w:pPr>
      <w:r>
        <w:t>Текущий порядок работы</w:t>
      </w:r>
    </w:p>
    <w:p>
      <w:pPr/>
      <w:r>
        <w:t>В версии 2.7.0 пункт 1 главного меню запускает ежедневную справку RAW04. Для нее обязательна только большая выгрузка. Файл report и файл готовности АПП/ЖД используются как дополнительные источники: программа сообщает об их отсутствии, но не прекращает расчет.</w:t>
      </w:r>
    </w:p>
    <w:p>
      <w:pPr/>
      <w:r>
        <w:t>Пункт 2 открывает дополнительные режимы. В нем пункт 3 запускает расчет с АПП КГД и большой выгрузкой. Остальные режимы и их расчеты не переименовывают и не заменяют основной RAW04.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note">
    <w:name w:val="Document note"/>
    <w:pPr>
      <w:spacing w:after="120"/>
    </w:pPr>
    <w:rPr>
      <w:rFonts w:ascii="Times New Roman" w:hAnsi="Times New Roman" w:eastAsia="Times New Roman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версий проекта</dc:title>
  <dc:subject>Журнал изменений ReportScriptEXCEL IKTT</dc:subject>
  <dc:creator>ReportScriptEXCEL IKTT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