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AD81" w14:textId="77777777" w:rsidR="001C1895" w:rsidRDefault="00B6555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References</w:t>
      </w:r>
    </w:p>
    <w:p w14:paraId="4B693F1F" w14:textId="77777777" w:rsidR="003E1414" w:rsidRDefault="003E1414" w:rsidP="003E1414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Boulton, R. B., Singleton, V. L., Bisson, L. F., &amp; </w:t>
      </w:r>
      <w:proofErr w:type="spellStart"/>
      <w:r>
        <w:t>Kunkee</w:t>
      </w:r>
      <w:proofErr w:type="spellEnd"/>
      <w:r>
        <w:t xml:space="preserve">, R. E. (1999). The Role of Sulfur Dioxide in Wine. </w:t>
      </w:r>
      <w:r>
        <w:rPr>
          <w:i/>
          <w:iCs/>
        </w:rPr>
        <w:t>Principles and Practices of Winemaking</w:t>
      </w:r>
      <w:r>
        <w:t>, 448–473. https://doi.org/10.1007/978-1-4757-6255-6_12</w:t>
      </w:r>
    </w:p>
    <w:p w14:paraId="1FA752BE" w14:textId="77777777" w:rsidR="003E1414" w:rsidRDefault="003E1414" w:rsidP="003E1414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Copestake, N. (2025, January 3). </w:t>
      </w:r>
      <w:r>
        <w:rPr>
          <w:i/>
          <w:iCs/>
        </w:rPr>
        <w:t>How Much Alcohol is in Wine? A Complete Guide</w:t>
      </w:r>
      <w:r>
        <w:t>. Coravin US. https://www.coravin.com/blogs/community/wine-101-how-much-alcohol-is-in-wine#alcohol-content-different-types</w:t>
      </w:r>
    </w:p>
    <w:p w14:paraId="711E0BA0" w14:textId="77777777" w:rsidR="003E1414" w:rsidRDefault="003E1414" w:rsidP="003E1414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Cortez, P., </w:t>
      </w:r>
      <w:proofErr w:type="spellStart"/>
      <w:r>
        <w:t>Cerdeira</w:t>
      </w:r>
      <w:proofErr w:type="spellEnd"/>
      <w:r>
        <w:t xml:space="preserve">, A., Almeida, F., Matos, T., &amp; Reis, J. (2009). Modeling wine preferences by data mining from physicochemical properties. </w:t>
      </w:r>
      <w:r>
        <w:rPr>
          <w:i/>
          <w:iCs/>
        </w:rPr>
        <w:t>Decision Support Systems</w:t>
      </w:r>
      <w:r>
        <w:t xml:space="preserve">, </w:t>
      </w:r>
      <w:r>
        <w:rPr>
          <w:i/>
          <w:iCs/>
        </w:rPr>
        <w:t>47</w:t>
      </w:r>
      <w:r>
        <w:t>(4), 547–553. https://doi.org/10.1016/j.dss.2009.05.016</w:t>
      </w:r>
    </w:p>
    <w:p w14:paraId="28B0F9B4" w14:textId="77777777" w:rsidR="003E1414" w:rsidRDefault="003E1414" w:rsidP="003E1414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Gitlin, J. (2019). </w:t>
      </w:r>
      <w:r>
        <w:rPr>
          <w:i/>
          <w:iCs/>
        </w:rPr>
        <w:t>Wine study: How often people drink wine and why they enjoy it</w:t>
      </w:r>
      <w:r>
        <w:t>. SurveyMonkey. https://www.surveymonkey.com/curiosity/wine-study/</w:t>
      </w:r>
    </w:p>
    <w:p w14:paraId="28683C8B" w14:textId="77777777" w:rsidR="003E1414" w:rsidRDefault="003E1414" w:rsidP="003E1414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Kelly, M. (2019, May 23). </w:t>
      </w:r>
      <w:r>
        <w:rPr>
          <w:i/>
          <w:iCs/>
        </w:rPr>
        <w:t>Volatile Acidity in Wine</w:t>
      </w:r>
      <w:r>
        <w:t>. Penn State Extension. https://extension.psu.edu/volatile-acidity-in-wine</w:t>
      </w:r>
    </w:p>
    <w:p w14:paraId="41E76548" w14:textId="77777777" w:rsidR="003E1414" w:rsidRDefault="003E1414" w:rsidP="003E1414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i/>
          <w:iCs/>
        </w:rPr>
        <w:t>Vinho Verde: Wines Full of Atlantic Freshness</w:t>
      </w:r>
      <w:r>
        <w:t>. (2026). Prowein.com. https://www.prowein.com/en/Media_News/Magazine/Wine_regions/Wine_region_Portugal</w:t>
      </w:r>
    </w:p>
    <w:p w14:paraId="4C73AD82" w14:textId="778EB2AE" w:rsidR="001C1895" w:rsidRDefault="001C1895" w:rsidP="003E1414">
      <w:pPr>
        <w:spacing w:line="480" w:lineRule="auto"/>
        <w:rPr>
          <w:rFonts w:ascii="Times New Roman" w:eastAsia="Times New Roman" w:hAnsi="Times New Roman" w:cs="Times New Roman"/>
        </w:rPr>
      </w:pPr>
    </w:p>
    <w:sectPr w:rsidR="001C18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12A7BF8-88DC-9C42-BABD-223ED76B1893}"/>
    <w:embedItalic r:id="rId2" w:fontKey="{B28EB715-DB45-6B45-B177-F24D487D4A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7583962-6E69-2E48-BE5A-0889B304F3FF}"/>
    <w:embedBold r:id="rId4" w:fontKey="{A29701B3-413A-A14C-924D-7691B9CB334A}"/>
    <w:embedItalic r:id="rId5" w:fontKey="{6C8D50FB-7F17-1149-A755-2FA64D4E99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484CE57-74E5-5041-BE2F-BB33A0BA26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D9C8004-3E29-7640-B8D8-C9ABABD259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895"/>
    <w:rsid w:val="001C1895"/>
    <w:rsid w:val="003E1414"/>
    <w:rsid w:val="00585EDD"/>
    <w:rsid w:val="0062679E"/>
    <w:rsid w:val="00B6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3AD81"/>
  <w15:docId w15:val="{2D105225-28ED-1F4A-93DD-BC91B5BA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E1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898</Characters>
  <Application>Microsoft Office Word</Application>
  <DocSecurity>0</DocSecurity>
  <Lines>25</Lines>
  <Paragraphs>24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Kaufmann, Jason Robert</cp:lastModifiedBy>
  <cp:revision>2</cp:revision>
  <dcterms:created xsi:type="dcterms:W3CDTF">2026-05-05T02:51:00Z</dcterms:created>
  <dcterms:modified xsi:type="dcterms:W3CDTF">2026-05-05T02:51:00Z</dcterms:modified>
</cp:coreProperties>
</file>