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w:t>
      </w:r>
      <w:r>
        <w:t xml:space="preserve"> </w:t>
      </w:r>
      <w:r>
        <w:t xml:space="preserve">Report:</w:t>
      </w:r>
      <w:r>
        <w:t xml:space="preserve"> </w:t>
      </w:r>
      <w:r>
        <w:t xml:space="preserve">SurveyNCD</w:t>
      </w:r>
    </w:p>
    <w:p>
      <w:pPr>
        <w:pStyle w:val="Subtitle"/>
      </w:pPr>
      <w:r>
        <w:t xml:space="preserve">An</w:t>
      </w:r>
      <w:r>
        <w:t xml:space="preserve"> </w:t>
      </w:r>
      <w:r>
        <w:t xml:space="preserve">R</w:t>
      </w:r>
      <w:r>
        <w:t xml:space="preserve"> </w:t>
      </w:r>
      <w:r>
        <w:t xml:space="preserve">Package</w:t>
      </w:r>
      <w:r>
        <w:t xml:space="preserve"> </w:t>
      </w:r>
      <w:r>
        <w:t xml:space="preserve">for</w:t>
      </w:r>
      <w:r>
        <w:t xml:space="preserve"> </w:t>
      </w:r>
      <w:r>
        <w:t xml:space="preserve">Self-Reported</w:t>
      </w:r>
      <w:r>
        <w:t xml:space="preserve"> </w:t>
      </w:r>
      <w:r>
        <w:t xml:space="preserve">Health</w:t>
      </w:r>
      <w:r>
        <w:t xml:space="preserve"> </w:t>
      </w:r>
      <w:r>
        <w:t xml:space="preserve">Indicators</w:t>
      </w:r>
      <w:r>
        <w:t xml:space="preserve"> </w:t>
      </w:r>
      <w:r>
        <w:t xml:space="preserve">in</w:t>
      </w:r>
      <w:r>
        <w:t xml:space="preserve"> </w:t>
      </w:r>
      <w:r>
        <w:t xml:space="preserve">Complex</w:t>
      </w:r>
      <w:r>
        <w:t xml:space="preserve"> </w:t>
      </w:r>
      <w:r>
        <w:t xml:space="preserve">Population</w:t>
      </w:r>
      <w:r>
        <w:t xml:space="preserve"> </w:t>
      </w:r>
      <w:r>
        <w:t xml:space="preserve">Surveys</w:t>
      </w:r>
    </w:p>
    <w:p>
      <w:pPr>
        <w:pStyle w:val="Author"/>
      </w:pPr>
      <w:r>
        <w:t xml:space="preserve">Sujon</w:t>
      </w:r>
      <w:r>
        <w:t xml:space="preserve"> </w:t>
      </w:r>
      <w:r>
        <w:t xml:space="preserve">Mia</w:t>
      </w:r>
    </w:p>
    <w:p>
      <w:pPr>
        <w:pStyle w:val="Date"/>
      </w:pPr>
      <w:r>
        <w:t xml:space="preserve">June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c3de04111a6e7d3032ecceadaaa1c9833112ec1"/>
    <w:p>
      <w:pPr>
        <w:pStyle w:val="Heading2"/>
      </w:pPr>
      <w:r>
        <w:t xml:space="preserve">Department of Statistics, Jagannath University</w:t>
      </w:r>
    </w:p>
    <w:bookmarkEnd w:id="20"/>
    <w:bookmarkStart w:id="21" w:name="stataid-research-lab"/>
    <w:p>
      <w:pPr>
        <w:pStyle w:val="Heading2"/>
      </w:pPr>
      <w:r>
        <w:t xml:space="preserve">StatAid Research Lab</w:t>
      </w:r>
    </w:p>
    <w:bookmarkEnd w:id="21"/>
    <w:bookmarkStart w:id="22" w:name="package-version-0.1.0"/>
    <w:p>
      <w:pPr>
        <w:pStyle w:val="Heading2"/>
      </w:pPr>
      <w:r>
        <w:t xml:space="preserve">Package version 0.1.0</w:t>
      </w:r>
    </w:p>
    <w:bookmarkEnd w:id="22"/>
    <w:bookmarkStart w:id="23" w:name="X214c1767ebceac6f158f56376b2a40205d3d746"/>
    <w:p>
      <w:pPr>
        <w:pStyle w:val="Heading2"/>
      </w:pPr>
      <w:r>
        <w:t xml:space="preserve">GitHub: github.com/StatAid-Research-Lab/SurveyNCD</w:t>
      </w:r>
    </w:p>
    <w:p>
      <w:r>
        <w:br w:type="page"/>
      </w:r>
    </w:p>
    <w:bookmarkEnd w:id="23"/>
    <w:bookmarkStart w:id="24" w:name="executive-summary"/>
    <w:p>
      <w:pPr>
        <w:pStyle w:val="Heading2"/>
      </w:pPr>
      <w:r>
        <w:t xml:space="preserve">Executive Summary</w:t>
      </w:r>
    </w:p>
    <w:p>
      <w:pPr>
        <w:pStyle w:val="FirstParagraph"/>
      </w:pPr>
      <w:r>
        <w:rPr>
          <w:rStyle w:val="VerbatimChar"/>
        </w:rPr>
        <w:t xml:space="preserve">SurveyNCD</w:t>
      </w:r>
      <w:r>
        <w:t xml:space="preserve"> </w:t>
      </w:r>
      <w:r>
        <w:t xml:space="preserve">is an R package that addresses a specific, verifiable gap in the software available for population health survey analysis: the calculation of self-reported multimorbidity and related health indicators from complex sample surveys such as the WHO STEPS NCD Risk Factor Surveillance instrument, the Demographic and Health Surveys (DHS), and the Multiple Indicator Cluster Surveys (MICS), with proper accounting for stratification, clustering, and sampling weights.</w:t>
      </w:r>
    </w:p>
    <w:p>
      <w:pPr>
        <w:pStyle w:val="BodyText"/>
      </w:pPr>
      <w:r>
        <w:t xml:space="preserve">Existing R packages for comorbidity scoring (for example</w:t>
      </w:r>
      <w:r>
        <w:t xml:space="preserve"> </w:t>
      </w:r>
      <w:r>
        <w:rPr>
          <w:rStyle w:val="VerbatimChar"/>
        </w:rPr>
        <w:t xml:space="preserve">comorbidity</w:t>
      </w:r>
      <w:r>
        <w:t xml:space="preserve"> </w:t>
      </w:r>
      <w:r>
        <w:t xml:space="preserve">and</w:t>
      </w:r>
      <w:r>
        <w:t xml:space="preserve"> </w:t>
      </w:r>
      <w:r>
        <w:rPr>
          <w:rStyle w:val="VerbatimChar"/>
        </w:rPr>
        <w:t xml:space="preserve">multimorbidity</w:t>
      </w:r>
      <w:r>
        <w:t xml:space="preserve">) are built exclusively for ICD-9/ICD-10-coded administrative claims data from clinical and insurance systems. They cannot be applied to the self-reported chronic-condition data that population health surveys actually collect, and none of them incorporate survey design into their estimates.</w:t>
      </w:r>
      <w:r>
        <w:t xml:space="preserve"> </w:t>
      </w:r>
      <w:r>
        <w:rPr>
          <w:rStyle w:val="VerbatimChar"/>
        </w:rPr>
        <w:t xml:space="preserve">SurveyNCD</w:t>
      </w:r>
      <w:r>
        <w:t xml:space="preserve"> </w:t>
      </w:r>
      <w:r>
        <w:t xml:space="preserve">fills this specific gap, rather than attempting to replace the broader epidemiological software ecosystem.</w:t>
      </w:r>
    </w:p>
    <w:p>
      <w:pPr>
        <w:pStyle w:val="BodyText"/>
      </w:pPr>
      <w:r>
        <w:t xml:space="preserve">The package implements:</w:t>
      </w:r>
      <w:r>
        <w:t xml:space="preserve"> </w:t>
      </w:r>
      <w:r>
        <w:t xml:space="preserve">1. A self-reported multimorbidity index based on the published Functional Comorbidity Index (Groll et al., 2005) with robust handling of completely missing condition sets to prevent downward prevalence bias.</w:t>
      </w:r>
      <w:r>
        <w:t xml:space="preserve"> </w:t>
      </w:r>
      <w:r>
        <w:t xml:space="preserve">2. Design-weighted population prevalence estimation built on the</w:t>
      </w:r>
      <w:r>
        <w:t xml:space="preserve"> </w:t>
      </w:r>
      <w:r>
        <w:rPr>
          <w:rStyle w:val="VerbatimChar"/>
        </w:rPr>
        <w:t xml:space="preserve">survey</w:t>
      </w:r>
      <w:r>
        <w:t xml:space="preserve"> </w:t>
      </w:r>
      <w:r>
        <w:t xml:space="preserve">package, robustly supporting domain/subpopulation estimates even when grouping variables have missing data.</w:t>
      </w:r>
      <w:r>
        <w:t xml:space="preserve"> </w:t>
      </w:r>
      <w:r>
        <w:t xml:space="preserve">3. A survey-weighted concentration index for health-inequality analysis, providing exact point estimates, design-consistent standard errors, confidence intervals, and p-values using Kakwani’s convenient WLS regression.</w:t>
      </w:r>
      <w:r>
        <w:t xml:space="preserve"> </w:t>
      </w:r>
      <w:r>
        <w:t xml:space="preserve">4. A categoriser for DHS-style pre-computed anthropometric z-scores with automatic WHO biological implausible flag removal.</w:t>
      </w:r>
      <w:r>
        <w:t xml:space="preserve"> </w:t>
      </w:r>
      <w:r>
        <w:t xml:space="preserve">5. A choropleth mapping helper with modern ggplot2 linewidth support and customizable palettes.</w:t>
      </w:r>
      <w:r>
        <w:t xml:space="preserve"> </w:t>
      </w:r>
      <w:r>
        <w:t xml:space="preserve">6. Case-weighted gradient boosting with feature-colored SHAP-based explainability for survey data.</w:t>
      </w:r>
    </w:p>
    <w:p>
      <w:pPr>
        <w:pStyle w:val="BodyText"/>
      </w:pPr>
      <w:r>
        <w:t xml:space="preserve">As of version 0.1.0, the package passes</w:t>
      </w:r>
      <w:r>
        <w:t xml:space="preserve"> </w:t>
      </w:r>
      <w:r>
        <w:rPr>
          <w:rStyle w:val="VerbatimChar"/>
        </w:rPr>
        <w:t xml:space="preserve">R CMD check --as-cran</w:t>
      </w:r>
      <w:r>
        <w:t xml:space="preserve"> </w:t>
      </w:r>
      <w:r>
        <w:t xml:space="preserve">with 0 errors, 0 warnings, and 0 notes, and is covered by a 67-test automated test suite using</w:t>
      </w:r>
      <w:r>
        <w:t xml:space="preserve"> </w:t>
      </w:r>
      <w:r>
        <w:rPr>
          <w:rStyle w:val="VerbatimChar"/>
        </w:rPr>
        <w:t xml:space="preserve">testthat</w:t>
      </w:r>
      <w:r>
        <w:t xml:space="preserve">. This report documents the methodological motivation, mathematical basis, implementation, and verified validation status of each component, and provides a complete, reproducible account of the development process.</w:t>
      </w:r>
    </w:p>
    <w:p>
      <w:r>
        <w:br w:type="page"/>
      </w:r>
    </w:p>
    <w:bookmarkEnd w:id="24"/>
    <w:bookmarkStart w:id="28" w:name="introduction-and-methodological-gap"/>
    <w:p>
      <w:pPr>
        <w:pStyle w:val="Heading2"/>
      </w:pPr>
      <w:r>
        <w:t xml:space="preserve">1. Introduction and Methodological Gap</w:t>
      </w:r>
    </w:p>
    <w:bookmarkStart w:id="25" w:name="X7514d532f56ad5e523a388754bbce9838dd18f3"/>
    <w:p>
      <w:pPr>
        <w:pStyle w:val="Heading3"/>
      </w:pPr>
      <w:r>
        <w:t xml:space="preserve">1.1 The Problem with Existing Comorbidity Tools</w:t>
      </w:r>
    </w:p>
    <w:p>
      <w:pPr>
        <w:pStyle w:val="FirstParagraph"/>
      </w:pPr>
      <w:r>
        <w:t xml:space="preserve">Multimorbidity—the co-occurrence of two or more chronic conditions in one individual—is a central concern in contemporary public health and biostatistics research, particularly as non-communicable diseases (NCDs) come to dominate the burden of disease in low- and middle-income countries (LMICs), including Bangladesh. Quantifying multimorbidity at the population level requires two things: a defensible individual-level scoring method, and a way to aggregate that score into a population estimate that respects the sampling design of the survey it came from.</w:t>
      </w:r>
    </w:p>
    <w:p>
      <w:pPr>
        <w:pStyle w:val="BodyText"/>
      </w:pPr>
      <w:r>
        <w:t xml:space="preserve">R already has tools for the first half of this problem—but only for one specific data type. Packages such as</w:t>
      </w:r>
      <w:r>
        <w:t xml:space="preserve"> </w:t>
      </w:r>
      <w:r>
        <w:rPr>
          <w:rStyle w:val="VerbatimChar"/>
        </w:rPr>
        <w:t xml:space="preserve">comorbidity</w:t>
      </w:r>
      <w:r>
        <w:t xml:space="preserve"> </w:t>
      </w:r>
      <w:r>
        <w:t xml:space="preserve">and</w:t>
      </w:r>
      <w:r>
        <w:t xml:space="preserve"> </w:t>
      </w:r>
      <w:r>
        <w:rPr>
          <w:rStyle w:val="VerbatimChar"/>
        </w:rPr>
        <w:t xml:space="preserve">multimorbidity</w:t>
      </w:r>
      <w:r>
        <w:t xml:space="preserve"> </w:t>
      </w:r>
      <w:r>
        <w:t xml:space="preserve">implement well-known indices (Charlson, Elixhauser) that are designed around ICD-9/ICD-10 diagnosis codes extracted from hospital or insurance claims. This is the dominant data shape in high-income-country health services research, but it is not the data shape that population health surveys produce.</w:t>
      </w:r>
    </w:p>
    <w:p>
      <w:pPr>
        <w:pStyle w:val="BodyText"/>
      </w:pPr>
      <w:r>
        <w:t xml:space="preserve">Surveys such as WHO STEPS, the DHS, and MICS instead ask each respondent a direct question of the form</w:t>
      </w:r>
      <w:r>
        <w:t xml:space="preserve"> </w:t>
      </w:r>
      <w:r>
        <w:rPr>
          <w:iCs/>
          <w:i/>
        </w:rPr>
        <w:t xml:space="preserve">“</w:t>
      </w:r>
      <w:r>
        <w:rPr>
          <w:iCs/>
          <w:i/>
        </w:rPr>
        <w:t xml:space="preserve">Has a doctor or health worker ever told you that you have [condition]?</w:t>
      </w:r>
      <w:r>
        <w:rPr>
          <w:iCs/>
          <w:i/>
        </w:rPr>
        <w:t xml:space="preserve">”</w:t>
      </w:r>
      <w:r>
        <w:t xml:space="preserve">, generating a self-reported binary response per condition, not a coded diagnosis. Applying an ICD-based package to this data is not possible without a fundamentally different scoring approach—and self-reported survey data introduces its own distinct challenges that ICD-based tools were never built to handle, most importantly inconsistent raw coding (e.g. 1 = yes, 2 = no, 9 = don’t know) and structured missingness that, if mishandled, silently biases prevalence estimates downward.</w:t>
      </w:r>
    </w:p>
    <w:p>
      <w:pPr>
        <w:pStyle w:val="BodyText"/>
      </w:pPr>
      <w:r>
        <w:t xml:space="preserve">The closest published precedent for a self-report-based comorbidity score is the Functional Comorbidity Index (FCI), introduced by Groll, To, Bombardier and Wright (2005) specifically to predict physical function from eighteen self-reported conditions. It is a simple, well-cited, unweighted count (range 0–18). At the time of writing, no R package on CRAN implements the FCI, and none of the existing comorbidity packages support self-report data at all.</w:t>
      </w:r>
    </w:p>
    <w:p>
      <w:pPr>
        <w:pStyle w:val="BodyText"/>
      </w:pPr>
      <w:r>
        <w:t xml:space="preserve">The second half of the problem—aggregating an individual score into a population estimate—has a well-established general solution in the</w:t>
      </w:r>
      <w:r>
        <w:t xml:space="preserve"> </w:t>
      </w:r>
      <w:r>
        <w:rPr>
          <w:rStyle w:val="VerbatimChar"/>
        </w:rPr>
        <w:t xml:space="preserve">survey</w:t>
      </w:r>
      <w:r>
        <w:t xml:space="preserve"> </w:t>
      </w:r>
      <w:r>
        <w:t xml:space="preserve">package, but no package connects that machinery specifically to self-reported multimorbidity scoring. A researcher wanting to report</w:t>
      </w:r>
      <w:r>
        <w:t xml:space="preserve"> </w:t>
      </w:r>
      <w:r>
        <w:t xml:space="preserve">“</w:t>
      </w:r>
      <w:r>
        <w:t xml:space="preserve">the design-weighted prevalence of multimorbidity among Bangladeshi adults, with a 95% confidence interval</w:t>
      </w:r>
      <w:r>
        <w:t xml:space="preserve">”</w:t>
      </w:r>
      <w:r>
        <w:t xml:space="preserve"> </w:t>
      </w:r>
      <w:r>
        <w:t xml:space="preserve">currently has to write this integration by hand for every project.</w:t>
      </w:r>
    </w:p>
    <w:bookmarkEnd w:id="25"/>
    <w:bookmarkStart w:id="26" w:name="Xdf5881501df844427a64ae93a717a799f23e03e"/>
    <w:p>
      <w:pPr>
        <w:pStyle w:val="Heading3"/>
      </w:pPr>
      <w:r>
        <w:t xml:space="preserve">1.2 Relevance to Bangladesh and LMIC Public Health Research</w:t>
      </w:r>
    </w:p>
    <w:p>
      <w:pPr>
        <w:pStyle w:val="FirstParagraph"/>
      </w:pPr>
      <w:r>
        <w:t xml:space="preserve">Bangladesh has conducted two nationally representative WHO STEPS NCD risk factor surveys (2010 and 2018), each collecting self-reported chronic-condition data under a documented complex sampling design (strata, primary sampling units, and household weights), with microdata available through the WHO NCD Microdata Repository. This provides a realistic, locally relevant validation context for exactly the kind of analysis</w:t>
      </w:r>
      <w:r>
        <w:t xml:space="preserve"> </w:t>
      </w:r>
      <w:r>
        <w:rPr>
          <w:rStyle w:val="VerbatimChar"/>
        </w:rPr>
        <w:t xml:space="preserve">SurveyNCD</w:t>
      </w:r>
      <w:r>
        <w:t xml:space="preserve"> </w:t>
      </w:r>
      <w:r>
        <w:t xml:space="preserve">is built to support, and situates the package within an active area of national public health policy interest: NCD surveillance, risk-factor monitoring, and health-inequality analysis.</w:t>
      </w:r>
    </w:p>
    <w:bookmarkEnd w:id="26"/>
    <w:bookmarkStart w:id="27" w:name="scope-of-this-package"/>
    <w:p>
      <w:pPr>
        <w:pStyle w:val="Heading3"/>
      </w:pPr>
      <w:r>
        <w:t xml:space="preserve">1.3 Scope of This Package</w:t>
      </w:r>
    </w:p>
    <w:p>
      <w:pPr>
        <w:pStyle w:val="FirstParagraph"/>
      </w:pPr>
      <w:r>
        <w:rPr>
          <w:rStyle w:val="VerbatimChar"/>
        </w:rPr>
        <w:t xml:space="preserve">SurveyNCD</w:t>
      </w:r>
      <w:r>
        <w:t xml:space="preserve"> </w:t>
      </w:r>
      <w:r>
        <w:t xml:space="preserve">does not attempt to be a general-purpose epidemiology toolkit. Where mature, well-validated R packages already exist for a task—for example</w:t>
      </w:r>
      <w:r>
        <w:t xml:space="preserve"> </w:t>
      </w:r>
      <w:r>
        <w:rPr>
          <w:rStyle w:val="VerbatimChar"/>
        </w:rPr>
        <w:t xml:space="preserve">rineq</w:t>
      </w:r>
      <w:r>
        <w:t xml:space="preserve"> </w:t>
      </w:r>
      <w:r>
        <w:t xml:space="preserve">and the WHO’s</w:t>
      </w:r>
      <w:r>
        <w:t xml:space="preserve"> </w:t>
      </w:r>
      <w:r>
        <w:rPr>
          <w:rStyle w:val="VerbatimChar"/>
        </w:rPr>
        <w:t xml:space="preserve">healthequal</w:t>
      </w:r>
      <w:r>
        <w:t xml:space="preserve"> </w:t>
      </w:r>
      <w:r>
        <w:t xml:space="preserve">package for health-inequality concentration indices—this report says so explicitly rather than overstating the novelty of overlapping functionality.</w:t>
      </w:r>
      <w:r>
        <w:t xml:space="preserve"> </w:t>
      </w:r>
      <w:r>
        <w:rPr>
          <w:rStyle w:val="VerbatimChar"/>
        </w:rPr>
        <w:t xml:space="preserve">SurveyNCD</w:t>
      </w:r>
      <w:r>
        <w:t xml:space="preserve">’s concentration index function is included because it integrates directly into the same survey-design objects and tidy-evaluation workflow as the rest of the package, not because no alternative exists.</w:t>
      </w:r>
    </w:p>
    <w:p>
      <w:r>
        <w:br w:type="page"/>
      </w:r>
    </w:p>
    <w:bookmarkEnd w:id="27"/>
    <w:bookmarkEnd w:id="28"/>
    <w:bookmarkStart w:id="29" w:name="package-architecture-overview"/>
    <w:p>
      <w:pPr>
        <w:pStyle w:val="Heading2"/>
      </w:pPr>
      <w:r>
        <w:t xml:space="preserve">2. Package Architecture Overview</w:t>
      </w:r>
    </w:p>
    <w:p>
      <w:pPr>
        <w:pStyle w:val="FirstParagraph"/>
      </w:pPr>
      <w:r>
        <w:rPr>
          <w:rStyle w:val="VerbatimChar"/>
        </w:rPr>
        <w:t xml:space="preserve">SurveyNCD</w:t>
      </w:r>
      <w:r>
        <w:t xml:space="preserve"> </w:t>
      </w:r>
      <w:r>
        <w:t xml:space="preserve">version 0.1.0 exports eleven functions plus a re-exported pipe operator. Table 1 summarises each function’s purpose and its current validation status, distinguishing functions that have been validated by automated tests from the one module that is explicitly exploratory.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Purpose</w:t>
            </w:r>
          </w:p>
        </w:tc>
        <w:tc>
          <w:tcPr/>
          <w:p>
            <w:pPr>
              <w:pStyle w:val="Compact"/>
              <w:jc w:val="left"/>
            </w:pPr>
            <w:r>
              <w:t xml:space="preserve">Validation status</w:t>
            </w:r>
          </w:p>
        </w:tc>
      </w:tr>
      <w:tr>
        <w:tc>
          <w:tcPr/>
          <w:p>
            <w:pPr>
              <w:pStyle w:val="Compact"/>
              <w:jc w:val="left"/>
            </w:pPr>
            <w:r>
              <w:rPr>
                <w:rStyle w:val="VerbatimChar"/>
              </w:rPr>
              <w:t xml:space="preserve">recode_binary()</w:t>
            </w:r>
          </w:p>
        </w:tc>
        <w:tc>
          <w:tcPr/>
          <w:p>
            <w:pPr>
              <w:pStyle w:val="Compact"/>
              <w:jc w:val="left"/>
            </w:pPr>
            <w:r>
              <w:t xml:space="preserve">Cleans messy raw survey coding (e.g. 1 = yes, 2 = no, 9 = don’t know) into 0/1/NA.</w:t>
            </w:r>
          </w:p>
        </w:tc>
        <w:tc>
          <w:tcPr/>
          <w:p>
            <w:pPr>
              <w:pStyle w:val="Compact"/>
              <w:jc w:val="left"/>
            </w:pPr>
            <w:r>
              <w:t xml:space="preserve">Unit tested</w:t>
            </w:r>
          </w:p>
        </w:tc>
      </w:tr>
      <w:tr>
        <w:tc>
          <w:tcPr/>
          <w:p>
            <w:pPr>
              <w:pStyle w:val="Compact"/>
              <w:jc w:val="left"/>
            </w:pPr>
            <w:r>
              <w:rPr>
                <w:rStyle w:val="VerbatimChar"/>
              </w:rPr>
              <w:t xml:space="preserve">multimorbidity_index()</w:t>
            </w:r>
          </w:p>
        </w:tc>
        <w:tc>
          <w:tcPr/>
          <w:p>
            <w:pPr>
              <w:pStyle w:val="Compact"/>
              <w:jc w:val="left"/>
            </w:pPr>
            <w:r>
              <w:t xml:space="preserve">Individual-level multimorbidity count/score and category from self-reported condition columns. Automatically handles all-NA respondents to prevent downward prevalence bias.</w:t>
            </w:r>
          </w:p>
        </w:tc>
        <w:tc>
          <w:tcPr/>
          <w:p>
            <w:pPr>
              <w:pStyle w:val="Compact"/>
              <w:jc w:val="left"/>
            </w:pPr>
            <w:r>
              <w:t xml:space="preserve">Unit tested</w:t>
            </w:r>
          </w:p>
        </w:tc>
      </w:tr>
      <w:tr>
        <w:tc>
          <w:tcPr/>
          <w:p>
            <w:pPr>
              <w:pStyle w:val="Compact"/>
              <w:jc w:val="left"/>
            </w:pPr>
            <w:r>
              <w:rPr>
                <w:rStyle w:val="VerbatimChar"/>
              </w:rPr>
              <w:t xml:space="preserve">fci_items()</w:t>
            </w:r>
          </w:p>
        </w:tc>
        <w:tc>
          <w:tcPr/>
          <w:p>
            <w:pPr>
              <w:pStyle w:val="Compact"/>
              <w:jc w:val="left"/>
            </w:pPr>
            <w:r>
              <w:t xml:space="preserve">Reference list of the 18 standard Functional Comorbidity Index conditions.</w:t>
            </w:r>
          </w:p>
        </w:tc>
        <w:tc>
          <w:tcPr/>
          <w:p>
            <w:pPr>
              <w:pStyle w:val="Compact"/>
              <w:jc w:val="left"/>
            </w:pPr>
            <w:r>
              <w:t xml:space="preserve">Unit tested</w:t>
            </w:r>
          </w:p>
        </w:tc>
      </w:tr>
      <w:tr>
        <w:tc>
          <w:tcPr/>
          <w:p>
            <w:pPr>
              <w:pStyle w:val="Compact"/>
              <w:jc w:val="left"/>
            </w:pPr>
            <w:r>
              <w:rPr>
                <w:rStyle w:val="VerbatimChar"/>
              </w:rPr>
              <w:t xml:space="preserve">mm_prevalence()</w:t>
            </w:r>
          </w:p>
        </w:tc>
        <w:tc>
          <w:tcPr/>
          <w:p>
            <w:pPr>
              <w:pStyle w:val="Compact"/>
              <w:jc w:val="left"/>
            </w:pPr>
            <w:r>
              <w:t xml:space="preserve">Design-weighted population prevalence and mean condition count, with confidence intervals. Uses subset() for correct subpopulation variance and handles NA groups.</w:t>
            </w:r>
          </w:p>
        </w:tc>
        <w:tc>
          <w:tcPr/>
          <w:p>
            <w:pPr>
              <w:pStyle w:val="Compact"/>
              <w:jc w:val="left"/>
            </w:pPr>
            <w:r>
              <w:t xml:space="preserve">Unit tested</w:t>
            </w:r>
          </w:p>
        </w:tc>
      </w:tr>
      <w:tr>
        <w:tc>
          <w:tcPr/>
          <w:p>
            <w:pPr>
              <w:pStyle w:val="Compact"/>
              <w:jc w:val="left"/>
            </w:pPr>
            <w:r>
              <w:rPr>
                <w:rStyle w:val="VerbatimChar"/>
              </w:rPr>
              <w:t xml:space="preserve">survey_concentration_index()</w:t>
            </w:r>
          </w:p>
        </w:tc>
        <w:tc>
          <w:tcPr/>
          <w:p>
            <w:pPr>
              <w:pStyle w:val="Compact"/>
              <w:jc w:val="left"/>
            </w:pPr>
            <w:r>
              <w:t xml:space="preserve">Survey-weighted concentration index, SE, confidence intervals, and p-value via Kakwani regression. Local lonely PSU adjustment.</w:t>
            </w:r>
          </w:p>
        </w:tc>
        <w:tc>
          <w:tcPr/>
          <w:p>
            <w:pPr>
              <w:pStyle w:val="Compact"/>
              <w:jc w:val="left"/>
            </w:pPr>
            <w:r>
              <w:t xml:space="preserve">Unit tested incl. regression test</w:t>
            </w:r>
          </w:p>
        </w:tc>
      </w:tr>
      <w:tr>
        <w:tc>
          <w:tcPr/>
          <w:p>
            <w:pPr>
              <w:pStyle w:val="Compact"/>
              <w:jc w:val="left"/>
            </w:pPr>
            <w:r>
              <w:rPr>
                <w:rStyle w:val="VerbatimChar"/>
              </w:rPr>
              <w:t xml:space="preserve">who_anthro_score()</w:t>
            </w:r>
          </w:p>
        </w:tc>
        <w:tc>
          <w:tcPr/>
          <w:p>
            <w:pPr>
              <w:pStyle w:val="Compact"/>
              <w:jc w:val="left"/>
            </w:pPr>
            <w:r>
              <w:t xml:space="preserve">Categorises raw DHS/MICS z-scores into WHO severity tiers with biological implausible flag checks.</w:t>
            </w:r>
          </w:p>
        </w:tc>
        <w:tc>
          <w:tcPr/>
          <w:p>
            <w:pPr>
              <w:pStyle w:val="Compact"/>
              <w:jc w:val="left"/>
            </w:pPr>
            <w:r>
              <w:t xml:space="preserve">Unit tested</w:t>
            </w:r>
          </w:p>
        </w:tc>
      </w:tr>
      <w:tr>
        <w:tc>
          <w:tcPr/>
          <w:p>
            <w:pPr>
              <w:pStyle w:val="Compact"/>
              <w:jc w:val="left"/>
            </w:pPr>
            <w:r>
              <w:rPr>
                <w:rStyle w:val="VerbatimChar"/>
              </w:rPr>
              <w:t xml:space="preserve">survey_map_indicator()</w:t>
            </w:r>
          </w:p>
        </w:tc>
        <w:tc>
          <w:tcPr/>
          <w:p>
            <w:pPr>
              <w:pStyle w:val="Compact"/>
              <w:jc w:val="left"/>
            </w:pPr>
            <w:r>
              <w:t xml:space="preserve">Choropleth map of a survey indicator joined to an sf shapefile with linewidth parameter.</w:t>
            </w:r>
          </w:p>
        </w:tc>
        <w:tc>
          <w:tcPr/>
          <w:p>
            <w:pPr>
              <w:pStyle w:val="Compact"/>
              <w:jc w:val="left"/>
            </w:pPr>
            <w:r>
              <w:t xml:space="preserve">Code-reviewed</w:t>
            </w:r>
          </w:p>
        </w:tc>
      </w:tr>
      <w:tr>
        <w:tc>
          <w:tcPr/>
          <w:p>
            <w:pPr>
              <w:pStyle w:val="Compact"/>
              <w:jc w:val="left"/>
            </w:pPr>
            <w:r>
              <w:rPr>
                <w:rStyle w:val="VerbatimChar"/>
              </w:rPr>
              <w:t xml:space="preserve">survey_xgboost()</w:t>
            </w:r>
          </w:p>
        </w:tc>
        <w:tc>
          <w:tcPr/>
          <w:p>
            <w:pPr>
              <w:pStyle w:val="Compact"/>
              <w:jc w:val="left"/>
            </w:pPr>
            <w:r>
              <w:t xml:space="preserve">Case-weighted gradient boosting on survey data via xgboost, returning feature matrix X.</w:t>
            </w:r>
          </w:p>
        </w:tc>
        <w:tc>
          <w:tcPr/>
          <w:p>
            <w:pPr>
              <w:pStyle w:val="Compact"/>
              <w:jc w:val="left"/>
            </w:pPr>
            <w:r>
              <w:t xml:space="preserve">Unit tested (exploratory)</w:t>
            </w:r>
          </w:p>
        </w:tc>
      </w:tr>
      <w:tr>
        <w:tc>
          <w:tcPr/>
          <w:p>
            <w:pPr>
              <w:pStyle w:val="Compact"/>
              <w:jc w:val="left"/>
            </w:pPr>
            <w:r>
              <w:rPr>
                <w:rStyle w:val="VerbatimChar"/>
              </w:rPr>
              <w:t xml:space="preserve">survey_shap()</w:t>
            </w:r>
          </w:p>
        </w:tc>
        <w:tc>
          <w:tcPr/>
          <w:p>
            <w:pPr>
              <w:pStyle w:val="Compact"/>
              <w:jc w:val="left"/>
            </w:pPr>
            <w:r>
              <w:t xml:space="preserve">Extracts SHAP-style feature contributions from a survey_xgboost() model.</w:t>
            </w:r>
          </w:p>
        </w:tc>
        <w:tc>
          <w:tcPr/>
          <w:p>
            <w:pPr>
              <w:pStyle w:val="Compact"/>
              <w:jc w:val="left"/>
            </w:pPr>
            <w:r>
              <w:t xml:space="preserve">Unit tested (exploratory)</w:t>
            </w:r>
          </w:p>
        </w:tc>
      </w:tr>
      <w:tr>
        <w:tc>
          <w:tcPr/>
          <w:p>
            <w:pPr>
              <w:pStyle w:val="Compact"/>
              <w:jc w:val="left"/>
            </w:pPr>
            <w:r>
              <w:rPr>
                <w:rStyle w:val="VerbatimChar"/>
              </w:rPr>
              <w:t xml:space="preserve">plot_shap_summary()</w:t>
            </w:r>
          </w:p>
        </w:tc>
        <w:tc>
          <w:tcPr/>
          <w:p>
            <w:pPr>
              <w:pStyle w:val="Compact"/>
              <w:jc w:val="left"/>
            </w:pPr>
            <w:r>
              <w:t xml:space="preserve">Plots a SHAP summary from survey_shap() output, sorted by importance and color-coded by scaled feature value.</w:t>
            </w:r>
          </w:p>
        </w:tc>
        <w:tc>
          <w:tcPr/>
          <w:p>
            <w:pPr>
              <w:pStyle w:val="Compact"/>
              <w:jc w:val="left"/>
            </w:pPr>
            <w:r>
              <w:t xml:space="preserve">Unit tested</w:t>
            </w:r>
          </w:p>
        </w:tc>
      </w:tr>
    </w:tbl>
    <w:p>
      <w:pPr>
        <w:pStyle w:val="BodyText"/>
      </w:pPr>
      <w:r>
        <w:rPr>
          <w:bCs/>
          <w:b/>
        </w:rPr>
        <w:t xml:space="preserve">Table 1. SurveyNCD exported functions and their validation status as of v0.1.0.</w:t>
      </w:r>
    </w:p>
    <w:p>
      <w:pPr>
        <w:pStyle w:val="BodyText"/>
      </w:pPr>
      <w:r>
        <w:t xml:space="preserve">The first six functions form the package’s core, methodologically validated contribution. The gradient boosting module is included and functional, but is explicitly documented—in the package itself and in this report—as applying case weights to the boosting loss without yet propagating cluster and stratum design effects into variance estimation. It should be read as a useful exploratory tool, not as design-based statistical inference.</w:t>
      </w:r>
    </w:p>
    <w:p>
      <w:r>
        <w:br w:type="page"/>
      </w:r>
    </w:p>
    <w:bookmarkEnd w:id="29"/>
    <w:bookmarkStart w:id="36" w:name="X2f0c2f0d51eef4d9dbc1a4022220ac3f1b2a62c"/>
    <w:p>
      <w:pPr>
        <w:pStyle w:val="Heading2"/>
      </w:pPr>
      <w:r>
        <w:t xml:space="preserve">3. Data Standardisation and Self-Reported Multimorbidity Indexing</w:t>
      </w:r>
    </w:p>
    <w:bookmarkStart w:id="30" w:name="the-challenge"/>
    <w:p>
      <w:pPr>
        <w:pStyle w:val="Heading3"/>
      </w:pPr>
      <w:r>
        <w:t xml:space="preserve">3.1 The Challenge</w:t>
      </w:r>
    </w:p>
    <w:p>
      <w:pPr>
        <w:pStyle w:val="FirstParagraph"/>
      </w:pPr>
      <w:r>
        <w:t xml:space="preserve">Two distinct problems must be solved before a multimorbidity score can be trusted. First, raw survey coding is inconsistent across instruments and even across questions within the same instrument: a STEPS-style item might code 1 = yes, 2 = no, 9 = don’t know, while a DHS-style item might use</w:t>
      </w:r>
      <w:r>
        <w:t xml:space="preserve"> </w:t>
      </w:r>
      <w:r>
        <w:t xml:space="preserve">“</w:t>
      </w:r>
      <w:r>
        <w:t xml:space="preserve">Yes</w:t>
      </w:r>
      <w:r>
        <w:t xml:space="preserve">”</w:t>
      </w:r>
      <w:r>
        <w:t xml:space="preserve">/</w:t>
      </w:r>
      <w:r>
        <w:t xml:space="preserve">“</w:t>
      </w:r>
      <w:r>
        <w:t xml:space="preserve">No</w:t>
      </w:r>
      <w:r>
        <w:t xml:space="preserve">”</w:t>
      </w:r>
      <w:r>
        <w:t xml:space="preserve"> </w:t>
      </w:r>
      <w:r>
        <w:t xml:space="preserve">strings. Second, and more consequentially, missing data must be handled deliberately. If a</w:t>
      </w:r>
      <w:r>
        <w:t xml:space="preserve"> </w:t>
      </w:r>
      <w:r>
        <w:t xml:space="preserve">“</w:t>
      </w:r>
      <w:r>
        <w:t xml:space="preserve">don’t know</w:t>
      </w:r>
      <w:r>
        <w:t xml:space="preserve">”</w:t>
      </w:r>
      <w:r>
        <w:t xml:space="preserve"> </w:t>
      </w:r>
      <w:r>
        <w:t xml:space="preserve">response is silently recoded to 0 (</w:t>
      </w:r>
      <w:r>
        <w:t xml:space="preserve">“</w:t>
      </w:r>
      <w:r>
        <w:t xml:space="preserve">no condition</w:t>
      </w:r>
      <w:r>
        <w:t xml:space="preserve">”</w:t>
      </w:r>
      <w:r>
        <w:t xml:space="preserve">), the resulting multimorbidity prevalence is biased downward in a way that is invisible unless someone goes looking for it. Furthermore, if a respondent has</w:t>
      </w:r>
      <w:r>
        <w:t xml:space="preserve"> </w:t>
      </w:r>
      <w:r>
        <w:rPr>
          <w:rStyle w:val="VerbatimChar"/>
        </w:rPr>
        <w:t xml:space="preserve">NA</w:t>
      </w:r>
      <w:r>
        <w:t xml:space="preserve"> </w:t>
      </w:r>
      <w:r>
        <w:t xml:space="preserve">for all queried conditions, they should not be treated as healthy (having 0 conditions); their status must be marked as</w:t>
      </w:r>
      <w:r>
        <w:t xml:space="preserve"> </w:t>
      </w:r>
      <w:r>
        <w:rPr>
          <w:rStyle w:val="VerbatimChar"/>
        </w:rPr>
        <w:t xml:space="preserve">NA</w:t>
      </w:r>
      <w:r>
        <w:t xml:space="preserve">.</w:t>
      </w:r>
    </w:p>
    <w:bookmarkEnd w:id="30"/>
    <w:bookmarkStart w:id="31" w:name="mathematical-formulation"/>
    <w:p>
      <w:pPr>
        <w:pStyle w:val="Heading3"/>
      </w:pPr>
      <w:r>
        <w:t xml:space="preserve">3.2 Mathematical Formulation</w:t>
      </w:r>
    </w:p>
    <w:p>
      <w:pPr>
        <w:pStyle w:val="FirstParagraph"/>
      </w:pPr>
      <w:r>
        <w:t xml:space="preserve">The Functional Comorbidity Index (Groll et al., 2005) scores an individual</w:t>
      </w:r>
      <w:r>
        <w:t xml:space="preserve"> </w:t>
      </w:r>
      <m:oMath>
        <m:r>
          <m:t>i</m:t>
        </m:r>
      </m:oMath>
      <w:r>
        <w:t xml:space="preserve"> </w:t>
      </w:r>
      <w:r>
        <w:t xml:space="preserve">across a set of binary condition indicators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(1 = condition present, 0 = absent) as an unweighted sum:</w:t>
      </w:r>
    </w:p>
    <w:p>
      <w:pPr>
        <w:pStyle w:val="BodyText"/>
      </w:pPr>
      <m:oMathPara>
        <m:oMathParaPr>
          <m:jc m:val="center"/>
        </m:oMathParaPr>
        <m:oMath>
          <m:r>
            <m:t>F</m:t>
          </m:r>
          <m:r>
            <m:t>C</m:t>
          </m:r>
          <m:sSub>
            <m:e>
              <m:r>
                <m:t>I</m:t>
              </m:r>
            </m:e>
            <m:sub>
              <m:r>
                <m:t>i</m:t>
              </m:r>
            </m:sub>
          </m:sSub>
          <m:r>
            <m:rPr>
              <m:sty m:val="p"/>
            </m:rPr>
            <m:t>=</m:t>
          </m:r>
          <m:nary>
            <m:naryPr>
              <m:chr m:val="∑"/>
              <m:limLoc m:val="undOvr"/>
              <m:subHide m:val="off"/>
              <m:supHide m:val="off"/>
            </m:naryPr>
            <m:sub>
              <m:r>
                <m:t>j</m:t>
              </m:r>
              <m:r>
                <m:rPr>
                  <m:sty m:val="p"/>
                </m:rPr>
                <m:t>=</m:t>
              </m:r>
              <m:r>
                <m:t>1</m:t>
              </m:r>
            </m:sub>
            <m:sup>
              <m:r>
                <m:t>k</m:t>
              </m:r>
            </m:sup>
            <m:e>
              <m:sSub>
                <m:e>
                  <m:r>
                    <m:t>c</m:t>
                  </m:r>
                </m:e>
                <m:sub>
                  <m:r>
                    <m:t>i</m:t>
                  </m:r>
                  <m:r>
                    <m:t>j</m:t>
                  </m:r>
                </m:sub>
              </m:sSub>
            </m:e>
          </m:nary>
          <m:r>
            <m:t> </m:t>
          </m:r>
          <m:r>
            <m:rPr>
              <m:sty m:val="p"/>
            </m:rPr>
            <m:t>,</m:t>
          </m:r>
          <m:r>
            <m:t> </m:t>
          </m:r>
          <m:r>
            <m:t>F</m:t>
          </m:r>
          <m:r>
            <m:t>C</m:t>
          </m:r>
          <m:sSub>
            <m:e>
              <m:r>
                <m:t>I</m:t>
              </m:r>
            </m:e>
            <m:sub>
              <m:r>
                <m:t>i</m:t>
              </m:r>
            </m:sub>
          </m:sSub>
          <m:r>
            <m:rPr>
              <m:sty m:val="p"/>
            </m:rPr>
            <m:t>∈</m:t>
          </m:r>
          <m:r>
            <m:rPr>
              <m:sty m:val="p"/>
            </m:rPr>
            <m:t>{</m:t>
          </m:r>
          <m:r>
            <m:t>0</m:t>
          </m:r>
          <m:r>
            <m:rPr>
              <m:sty m:val="p"/>
            </m:rPr>
            <m:t>,</m:t>
          </m:r>
          <m:r>
            <m:t>1</m:t>
          </m:r>
          <m:r>
            <m:rPr>
              <m:sty m:val="p"/>
            </m:rPr>
            <m:t>,</m:t>
          </m:r>
          <m:r>
            <m:rPr>
              <m:sty m:val="p"/>
            </m:rPr>
            <m:t>…</m:t>
          </m:r>
          <m:r>
            <m:rPr>
              <m:sty m:val="p"/>
            </m:rPr>
            <m:t>,</m:t>
          </m:r>
          <m:r>
            <m:t>18</m:t>
          </m:r>
          <m:r>
            <m:rPr>
              <m:sty m:val="p"/>
            </m:rPr>
            <m:t>}</m:t>
          </m:r>
        </m:oMath>
      </m:oMathPara>
    </w:p>
    <w:p>
      <w:pPr>
        <w:pStyle w:val="FirstParagraph"/>
      </w:pPr>
      <w:r>
        <w:rPr>
          <w:rStyle w:val="VerbatimChar"/>
        </w:rPr>
        <w:t xml:space="preserve">SurveyNCD</w:t>
      </w:r>
      <w:r>
        <w:t xml:space="preserve"> </w:t>
      </w:r>
      <w:r>
        <w:t xml:space="preserve">generalises this to an optionally weighted form, reproducing the published FCI when given equal weights, while also supporting custom severity weighting schemes:</w:t>
      </w:r>
    </w:p>
    <w:p>
      <w:pPr>
        <w:pStyle w:val="BodyText"/>
      </w:pPr>
      <m:oMathPara>
        <m:oMathParaPr>
          <m:jc m:val="center"/>
        </m:oMathParaPr>
        <m:oMath>
          <m:sSub>
            <m:e>
              <m:r>
                <m:rPr>
                  <m:nor/>
                  <m:sty m:val="p"/>
                </m:rPr>
                <m:t>Index</m:t>
              </m:r>
            </m:e>
            <m:sub>
              <m:r>
                <m:t>i</m:t>
              </m:r>
            </m:sub>
          </m:sSub>
          <m:r>
            <m:rPr>
              <m:sty m:val="p"/>
            </m:rPr>
            <m:t>=</m:t>
          </m:r>
          <m:nary>
            <m:naryPr>
              <m:chr m:val="∑"/>
              <m:limLoc m:val="undOvr"/>
              <m:subHide m:val="off"/>
              <m:supHide m:val="off"/>
            </m:naryPr>
            <m:sub>
              <m:r>
                <m:t>j</m:t>
              </m:r>
              <m:r>
                <m:rPr>
                  <m:sty m:val="p"/>
                </m:rPr>
                <m:t>=</m:t>
              </m:r>
              <m:r>
                <m:t>1</m:t>
              </m:r>
            </m:sub>
            <m:sup>
              <m:r>
                <m:t>k</m:t>
              </m:r>
            </m:sup>
            <m:e>
              <m:sSub>
                <m:e>
                  <m:r>
                    <m:t>w</m:t>
                  </m:r>
                </m:e>
                <m:sub>
                  <m:r>
                    <m:t>j</m:t>
                  </m:r>
                </m:sub>
              </m:sSub>
            </m:e>
          </m:nary>
          <m:r>
            <m:rPr>
              <m:sty m:val="p"/>
            </m:rPr>
            <m:t>⋅</m:t>
          </m:r>
          <m:sSub>
            <m:e>
              <m:r>
                <m:t>c</m:t>
              </m:r>
            </m:e>
            <m:sub>
              <m:r>
                <m:t>i</m:t>
              </m:r>
              <m:r>
                <m:t>j</m:t>
              </m:r>
            </m:sub>
          </m:sSub>
        </m:oMath>
      </m:oMathPara>
    </w:p>
    <w:p>
      <w:pPr>
        <w:pStyle w:val="FirstParagraph"/>
      </w:pPr>
      <w:r>
        <w:t xml:space="preserve">where</w:t>
      </w:r>
      <w:r>
        <w:t xml:space="preserve"> </w:t>
      </w:r>
      <m:oMath>
        <m:sSub>
          <m:e>
            <m:r>
              <m:t>w</m:t>
            </m:r>
          </m:e>
          <m:sub>
            <m:r>
              <m:t>j</m:t>
            </m:r>
          </m:sub>
        </m:sSub>
        <m:r>
          <m:rPr>
            <m:sty m:val="p"/>
          </m:rPr>
          <m:t>=</m:t>
        </m:r>
        <m:r>
          <m:t>1</m:t>
        </m:r>
      </m:oMath>
      <w:r>
        <w:t xml:space="preserve"> </w:t>
      </w:r>
      <w:r>
        <w:t xml:space="preserve">for all</w:t>
      </w:r>
      <w:r>
        <w:t xml:space="preserve"> </w:t>
      </w:r>
      <m:oMath>
        <m:r>
          <m:t>j</m:t>
        </m:r>
      </m:oMath>
      <w:r>
        <w:t xml:space="preserve"> </w:t>
      </w:r>
      <w:r>
        <w:t xml:space="preserve">recovers the standard unweighted FCI. Classification into</w:t>
      </w:r>
      <w:r>
        <w:t xml:space="preserve"> </w:t>
      </w:r>
      <w:r>
        <w:rPr>
          <w:iCs/>
          <w:i/>
        </w:rPr>
        <w:t xml:space="preserve">None / Single condition / Multimorbid</w:t>
      </w:r>
      <w:r>
        <w:t xml:space="preserve"> </w:t>
      </w:r>
      <w:r>
        <w:t xml:space="preserve">is always based on the raw unweighted count</w:t>
      </w:r>
      <w:r>
        <w:t xml:space="preserve"> </w:t>
      </w:r>
      <m:oMath>
        <m:nary>
          <m:naryPr>
            <m:chr m:val="∑"/>
            <m:limLoc m:val="undOvr"/>
            <m:subHide m:val="off"/>
            <m:supHide m:val="on"/>
          </m:naryPr>
          <m:sub>
            <m:r>
              <m:t>j</m:t>
            </m:r>
          </m:sub>
          <m:sup>
            <m:r>
              <m:t>​</m:t>
            </m:r>
          </m:sup>
          <m:e>
            <m:sSub>
              <m:e>
                <m:r>
                  <m:t>c</m:t>
                </m:r>
              </m:e>
              <m:sub>
                <m:r>
                  <m:t>i</m:t>
                </m:r>
                <m:r>
                  <m:t>j</m:t>
                </m:r>
              </m:sub>
            </m:sSub>
          </m:e>
        </m:nary>
      </m:oMath>
      <w:r>
        <w:t xml:space="preserve">, not the weighted index, so the category remains interpretable regardless of which weighting scheme is supplied.</w:t>
      </w:r>
    </w:p>
    <w:bookmarkEnd w:id="31"/>
    <w:bookmarkStart w:id="32" w:name="without-the-package-the-manual-approach"/>
    <w:p>
      <w:pPr>
        <w:pStyle w:val="Heading3"/>
      </w:pPr>
      <w:r>
        <w:t xml:space="preserve">3.3 Without the Package: The Manual Approach</w:t>
      </w:r>
    </w:p>
    <w:p>
      <w:pPr>
        <w:pStyle w:val="FirstParagraph"/>
      </w:pPr>
      <w:r>
        <w:t xml:space="preserve">In the absence of a dedicated tool, a researcher must hand-write recoding and aggregation logic for every condition column, which is repetitive and prone to exactly the silent-missingness error described in Section 3.1:</w:t>
      </w:r>
    </w:p>
    <w:p>
      <w:pPr>
        <w:pStyle w:val="SourceCode"/>
      </w:pPr>
      <w:r>
        <w:rPr>
          <w:rStyle w:val="CommentTok"/>
        </w:rPr>
        <w:t xml:space="preserve"># The manual, error-prone approach</w:t>
      </w:r>
      <w:r>
        <w:br/>
      </w:r>
      <w:r>
        <w:rPr>
          <w:rStyle w:val="NormalTok"/>
        </w:rPr>
        <w:t xml:space="preserve">raw_data</w:t>
      </w:r>
      <w:r>
        <w:rPr>
          <w:rStyle w:val="SpecialCharTok"/>
        </w:rPr>
        <w:t xml:space="preserve">$</w:t>
      </w:r>
      <w:r>
        <w:rPr>
          <w:rStyle w:val="NormalTok"/>
        </w:rPr>
        <w:t xml:space="preserve">hyp_clean </w:t>
      </w:r>
      <w:r>
        <w:rPr>
          <w:rStyle w:val="OtherTok"/>
        </w:rPr>
        <w:t xml:space="preserve">&lt;-</w:t>
      </w:r>
      <w:r>
        <w:rPr>
          <w:rStyle w:val="NormalTok"/>
        </w:rPr>
        <w:t xml:space="preserve"> </w:t>
      </w:r>
      <w:r>
        <w:rPr>
          <w:rStyle w:val="FunctionTok"/>
        </w:rPr>
        <w:t xml:space="preserve">ifelse</w:t>
      </w:r>
      <w:r>
        <w:rPr>
          <w:rStyle w:val="NormalTok"/>
        </w:rPr>
        <w:t xml:space="preserve">(raw_data</w:t>
      </w:r>
      <w:r>
        <w:rPr>
          <w:rStyle w:val="SpecialCharTok"/>
        </w:rPr>
        <w:t xml:space="preserve">$</w:t>
      </w:r>
      <w:r>
        <w:rPr>
          <w:rStyle w:val="NormalTok"/>
        </w:rPr>
        <w:t xml:space="preserve">hypertension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ifelse</w:t>
      </w:r>
      <w:r>
        <w:rPr>
          <w:rStyle w:val="NormalTok"/>
        </w:rPr>
        <w:t xml:space="preserve">(raw_data</w:t>
      </w:r>
      <w:r>
        <w:rPr>
          <w:rStyle w:val="SpecialCharTok"/>
        </w:rPr>
        <w:t xml:space="preserve">$</w:t>
      </w:r>
      <w:r>
        <w:rPr>
          <w:rStyle w:val="NormalTok"/>
        </w:rPr>
        <w:t xml:space="preserve">hypertension </w:t>
      </w:r>
      <w:r>
        <w:rPr>
          <w:rStyle w:val="SpecialCharTok"/>
        </w:rPr>
        <w:t xml:space="preserve">==</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w:t>
      </w:r>
      <w:r>
        <w:br/>
      </w:r>
      <w:r>
        <w:rPr>
          <w:rStyle w:val="NormalTok"/>
        </w:rPr>
        <w:t xml:space="preserve">raw_data</w:t>
      </w:r>
      <w:r>
        <w:rPr>
          <w:rStyle w:val="SpecialCharTok"/>
        </w:rPr>
        <w:t xml:space="preserve">$</w:t>
      </w:r>
      <w:r>
        <w:rPr>
          <w:rStyle w:val="NormalTok"/>
        </w:rPr>
        <w:t xml:space="preserve">diab_clean </w:t>
      </w:r>
      <w:r>
        <w:rPr>
          <w:rStyle w:val="OtherTok"/>
        </w:rPr>
        <w:t xml:space="preserve">&lt;-</w:t>
      </w:r>
      <w:r>
        <w:rPr>
          <w:rStyle w:val="NormalTok"/>
        </w:rPr>
        <w:t xml:space="preserve"> </w:t>
      </w:r>
      <w:r>
        <w:rPr>
          <w:rStyle w:val="FunctionTok"/>
        </w:rPr>
        <w:t xml:space="preserve">ifelse</w:t>
      </w:r>
      <w:r>
        <w:rPr>
          <w:rStyle w:val="NormalTok"/>
        </w:rPr>
        <w:t xml:space="preserve">(raw_data</w:t>
      </w:r>
      <w:r>
        <w:rPr>
          <w:rStyle w:val="SpecialCharTok"/>
        </w:rPr>
        <w:t xml:space="preserve">$</w:t>
      </w:r>
      <w:r>
        <w:rPr>
          <w:rStyle w:val="NormalTok"/>
        </w:rPr>
        <w:t xml:space="preserve">diabetes </w:t>
      </w:r>
      <w:r>
        <w:rPr>
          <w:rStyle w:val="SpecialCha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ifelse</w:t>
      </w:r>
      <w:r>
        <w:rPr>
          <w:rStyle w:val="NormalTok"/>
        </w:rPr>
        <w:t xml:space="preserve">(raw_data</w:t>
      </w:r>
      <w:r>
        <w:rPr>
          <w:rStyle w:val="SpecialCharTok"/>
        </w:rPr>
        <w:t xml:space="preserve">$</w:t>
      </w:r>
      <w:r>
        <w:rPr>
          <w:rStyle w:val="NormalTok"/>
        </w:rPr>
        <w:t xml:space="preserve">diabetes </w:t>
      </w:r>
      <w:r>
        <w:rPr>
          <w:rStyle w:val="SpecialCharTok"/>
        </w:rPr>
        <w:t xml:space="preserve">==</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w:t>
      </w:r>
      <w:r>
        <w:br/>
      </w:r>
      <w:r>
        <w:rPr>
          <w:rStyle w:val="CommentTok"/>
        </w:rPr>
        <w:t xml:space="preserve"># ... repeated by hand for every condition column ...</w:t>
      </w:r>
      <w:r>
        <w:br/>
      </w:r>
      <w:r>
        <w:rPr>
          <w:rStyle w:val="NormalTok"/>
        </w:rPr>
        <w:t xml:space="preserve"> </w:t>
      </w:r>
      <w:r>
        <w:br/>
      </w:r>
      <w:r>
        <w:rPr>
          <w:rStyle w:val="CommentTok"/>
        </w:rPr>
        <w:t xml:space="preserve"># Missing values are easy to mishandle here: na.rm = TRUE silently</w:t>
      </w:r>
      <w:r>
        <w:br/>
      </w:r>
      <w:r>
        <w:rPr>
          <w:rStyle w:val="CommentTok"/>
        </w:rPr>
        <w:t xml:space="preserve"># treats "don't know" and all-NA cases as "no condition" (count = 0)</w:t>
      </w:r>
      <w:r>
        <w:br/>
      </w:r>
      <w:r>
        <w:rPr>
          <w:rStyle w:val="NormalTok"/>
        </w:rPr>
        <w:t xml:space="preserve">raw_data</w:t>
      </w:r>
      <w:r>
        <w:rPr>
          <w:rStyle w:val="SpecialCharTok"/>
        </w:rPr>
        <w:t xml:space="preserve">$</w:t>
      </w:r>
      <w:r>
        <w:rPr>
          <w:rStyle w:val="NormalTok"/>
        </w:rPr>
        <w:t xml:space="preserve">mm_count </w:t>
      </w:r>
      <w:r>
        <w:rPr>
          <w:rStyle w:val="OtherTok"/>
        </w:rPr>
        <w:t xml:space="preserve">&lt;-</w:t>
      </w:r>
      <w:r>
        <w:rPr>
          <w:rStyle w:val="NormalTok"/>
        </w:rPr>
        <w:t xml:space="preserve"> </w:t>
      </w:r>
      <w:r>
        <w:rPr>
          <w:rStyle w:val="FunctionTok"/>
        </w:rPr>
        <w:t xml:space="preserve">rowSums</w:t>
      </w:r>
      <w:r>
        <w:rPr>
          <w:rStyle w:val="NormalTok"/>
        </w:rPr>
        <w:t xml:space="preserve">(</w:t>
      </w:r>
      <w:r>
        <w:br/>
      </w:r>
      <w:r>
        <w:rPr>
          <w:rStyle w:val="NormalTok"/>
        </w:rPr>
        <w:t xml:space="preserve">  raw_data[, </w:t>
      </w:r>
      <w:r>
        <w:rPr>
          <w:rStyle w:val="FunctionTok"/>
        </w:rPr>
        <w:t xml:space="preserve">c</w:t>
      </w:r>
      <w:r>
        <w:rPr>
          <w:rStyle w:val="NormalTok"/>
        </w:rPr>
        <w:t xml:space="preserve">(</w:t>
      </w:r>
      <w:r>
        <w:rPr>
          <w:rStyle w:val="StringTok"/>
        </w:rPr>
        <w:t xml:space="preserve">"hyp_clean"</w:t>
      </w:r>
      <w:r>
        <w:rPr>
          <w:rStyle w:val="NormalTok"/>
        </w:rPr>
        <w:t xml:space="preserve">, </w:t>
      </w:r>
      <w:r>
        <w:rPr>
          <w:rStyle w:val="StringTok"/>
        </w:rPr>
        <w:t xml:space="preserve">"diab_clean"</w:t>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w:t>
      </w:r>
      <w:r>
        <w:br/>
      </w:r>
      <w:r>
        <w:rPr>
          <w:rStyle w:val="NormalTok"/>
        </w:rPr>
        <w:t xml:space="preserve">raw_data</w:t>
      </w:r>
      <w:r>
        <w:rPr>
          <w:rStyle w:val="SpecialCharTok"/>
        </w:rPr>
        <w:t xml:space="preserve">$</w:t>
      </w:r>
      <w:r>
        <w:rPr>
          <w:rStyle w:val="NormalTok"/>
        </w:rPr>
        <w:t xml:space="preserve">is_multimorbid </w:t>
      </w:r>
      <w:r>
        <w:rPr>
          <w:rStyle w:val="OtherTok"/>
        </w:rPr>
        <w:t xml:space="preserve">&lt;-</w:t>
      </w:r>
      <w:r>
        <w:rPr>
          <w:rStyle w:val="NormalTok"/>
        </w:rPr>
        <w:t xml:space="preserve"> </w:t>
      </w:r>
      <w:r>
        <w:rPr>
          <w:rStyle w:val="FunctionTok"/>
        </w:rPr>
        <w:t xml:space="preserve">ifelse</w:t>
      </w:r>
      <w:r>
        <w:rPr>
          <w:rStyle w:val="NormalTok"/>
        </w:rPr>
        <w:t xml:space="preserve">(raw_data</w:t>
      </w:r>
      <w:r>
        <w:rPr>
          <w:rStyle w:val="SpecialCharTok"/>
        </w:rPr>
        <w:t xml:space="preserve">$</w:t>
      </w:r>
      <w:r>
        <w:rPr>
          <w:rStyle w:val="NormalTok"/>
        </w:rPr>
        <w:t xml:space="preserve">mm_count </w:t>
      </w:r>
      <w:r>
        <w:rPr>
          <w:rStyle w:val="SpecialCharTok"/>
        </w:rPr>
        <w:t xml:space="preserve">&gt;=</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p>
    <w:bookmarkEnd w:id="32"/>
    <w:bookmarkStart w:id="35" w:name="with-the-package"/>
    <w:p>
      <w:pPr>
        <w:pStyle w:val="Heading3"/>
      </w:pPr>
      <w:r>
        <w:t xml:space="preserve">3.4 With the Package</w:t>
      </w:r>
    </w:p>
    <w:p>
      <w:pPr>
        <w:pStyle w:val="FirstParagraph"/>
      </w:pPr>
      <w:r>
        <w:rPr>
          <w:rStyle w:val="VerbatimChar"/>
        </w:rPr>
        <w:t xml:space="preserve">SurveyNCD</w:t>
      </w:r>
      <w:r>
        <w:t xml:space="preserve"> </w:t>
      </w:r>
      <w:r>
        <w:t xml:space="preserve">separates the two concerns into two functions:</w:t>
      </w:r>
      <w:r>
        <w:t xml:space="preserve"> </w:t>
      </w:r>
      <w:r>
        <w:rPr>
          <w:rStyle w:val="VerbatimChar"/>
        </w:rPr>
        <w:t xml:space="preserve">recode_binary()</w:t>
      </w:r>
      <w:r>
        <w:t xml:space="preserve"> </w:t>
      </w:r>
      <w:r>
        <w:t xml:space="preserve">for cleaning, and</w:t>
      </w:r>
      <w:r>
        <w:t xml:space="preserve"> </w:t>
      </w:r>
      <w:r>
        <w:rPr>
          <w:rStyle w:val="VerbatimChar"/>
        </w:rPr>
        <w:t xml:space="preserve">multimorbidity_index()</w:t>
      </w:r>
      <w:r>
        <w:t xml:space="preserve"> </w:t>
      </w:r>
      <w:r>
        <w:t xml:space="preserve">for scoring, with an explicit, documented choice between two missing-data policies.</w:t>
      </w:r>
    </w:p>
    <w:bookmarkStart w:id="33" w:name="recode_binary"/>
    <w:p>
      <w:pPr>
        <w:pStyle w:val="Heading4"/>
      </w:pPr>
      <w:r>
        <w:t xml:space="preserve">3.4.1 recode_binary()</w:t>
      </w:r>
    </w:p>
    <w:p>
      <w:pPr>
        <w:pStyle w:val="FirstParagraph"/>
      </w:pPr>
      <w:r>
        <w:t xml:space="preserve">This function converts an arbitrary raw coding into clean 0/1/NA, and—by design—leaves any value it cannot place into</w:t>
      </w:r>
      <w:r>
        <w:t xml:space="preserve"> </w:t>
      </w:r>
      <w:r>
        <w:t xml:space="preserve">“</w:t>
      </w:r>
      <w:r>
        <w:t xml:space="preserve">yes</w:t>
      </w:r>
      <w:r>
        <w:t xml:space="preserve">”</w:t>
      </w:r>
      <w:r>
        <w:t xml:space="preserve"> </w:t>
      </w:r>
      <w:r>
        <w:t xml:space="preserve">or</w:t>
      </w:r>
      <w:r>
        <w:t xml:space="preserve"> </w:t>
      </w:r>
      <w:r>
        <w:t xml:space="preserve">“</w:t>
      </w:r>
      <w:r>
        <w:t xml:space="preserve">no</w:t>
      </w:r>
      <w:r>
        <w:t xml:space="preserve">”</w:t>
      </w:r>
      <w:r>
        <w:t xml:space="preserve"> </w:t>
      </w:r>
      <w:r>
        <w:t xml:space="preserve">as</w:t>
      </w:r>
      <w:r>
        <w:t xml:space="preserve"> </w:t>
      </w:r>
      <w:r>
        <w:rPr>
          <w:rStyle w:val="VerbatimChar"/>
        </w:rPr>
        <w:t xml:space="preserve">NA</w:t>
      </w:r>
      <w:r>
        <w:t xml:space="preserve"> </w:t>
      </w:r>
      <w:r>
        <w:t xml:space="preserve">with a warning, rather than guessing:</w:t>
      </w:r>
    </w:p>
    <w:p>
      <w:pPr>
        <w:pStyle w:val="SourceCode"/>
      </w:pPr>
      <w:r>
        <w:rPr>
          <w:rStyle w:val="NormalTok"/>
        </w:rPr>
        <w:t xml:space="preserve">recode_binary </w:t>
      </w:r>
      <w:r>
        <w:rPr>
          <w:rStyle w:val="OtherTok"/>
        </w:rPr>
        <w:t xml:space="preserve">&lt;-</w:t>
      </w:r>
      <w:r>
        <w:rPr>
          <w:rStyle w:val="NormalTok"/>
        </w:rPr>
        <w:t xml:space="preserve"> </w:t>
      </w:r>
      <w:r>
        <w:rPr>
          <w:rStyle w:val="ControlFlowTok"/>
        </w:rPr>
        <w:t xml:space="preserve">function</w:t>
      </w:r>
      <w:r>
        <w:rPr>
          <w:rStyle w:val="NormalTok"/>
        </w:rPr>
        <w:t xml:space="preserve">(x, yes, </w:t>
      </w:r>
      <w:r>
        <w:rPr>
          <w:rStyle w:val="AttributeTok"/>
        </w:rPr>
        <w:t xml:space="preserve">no =</w:t>
      </w:r>
      <w:r>
        <w:rPr>
          <w:rStyle w:val="NormalTok"/>
        </w:rPr>
        <w:t xml:space="preserve"> </w:t>
      </w:r>
      <w:r>
        <w:rPr>
          <w:rStyle w:val="ConstantTok"/>
        </w:rPr>
        <w:t xml:space="preserve">NULL</w:t>
      </w:r>
      <w:r>
        <w:rPr>
          <w:rStyle w:val="NormalTok"/>
        </w:rPr>
        <w:t xml:space="preserve">) {</w:t>
      </w:r>
      <w:r>
        <w:br/>
      </w:r>
      <w:r>
        <w:rPr>
          <w:rStyle w:val="NormalTok"/>
        </w:rPr>
        <w:t xml:space="preserve">  out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NA_real_</w:t>
      </w:r>
      <w:r>
        <w:rPr>
          <w:rStyle w:val="NormalTok"/>
        </w:rPr>
        <w:t xml:space="preserve">, </w:t>
      </w:r>
      <w:r>
        <w:rPr>
          <w:rStyle w:val="FunctionTok"/>
        </w:rPr>
        <w:t xml:space="preserve">length</w:t>
      </w:r>
      <w:r>
        <w:rPr>
          <w:rStyle w:val="NormalTok"/>
        </w:rPr>
        <w:t xml:space="preserve">(x))</w:t>
      </w:r>
      <w:r>
        <w:br/>
      </w:r>
      <w:r>
        <w:rPr>
          <w:rStyle w:val="NormalTok"/>
        </w:rPr>
        <w:t xml:space="preserve">  out[x </w:t>
      </w:r>
      <w:r>
        <w:rPr>
          <w:rStyle w:val="SpecialCharTok"/>
        </w:rPr>
        <w:t xml:space="preserve">%in%</w:t>
      </w:r>
      <w:r>
        <w:rPr>
          <w:rStyle w:val="NormalTok"/>
        </w:rPr>
        <w:t xml:space="preserve"> yes] </w:t>
      </w:r>
      <w:r>
        <w:rPr>
          <w:rStyle w:val="OtherTok"/>
        </w:rPr>
        <w:t xml:space="preserve">&lt;-</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(no)) {</w:t>
      </w:r>
      <w:r>
        <w:br/>
      </w:r>
      <w:r>
        <w:rPr>
          <w:rStyle w:val="NormalTok"/>
        </w:rPr>
        <w:t xml:space="preserve">    remaining </w:t>
      </w:r>
      <w:r>
        <w:rPr>
          <w:rStyle w:val="OtherTok"/>
        </w:rPr>
        <w:t xml:space="preserve">&lt;-</w:t>
      </w:r>
      <w:r>
        <w:rPr>
          <w:rStyle w:val="NormalTok"/>
        </w:rPr>
        <w:t xml:space="preserve"> </w:t>
      </w:r>
      <w:r>
        <w:rPr>
          <w:rStyle w:val="SpecialCharTok"/>
        </w:rPr>
        <w:t xml:space="preserve">!</w:t>
      </w:r>
      <w:r>
        <w:rPr>
          <w:rStyle w:val="NormalTok"/>
        </w:rPr>
        <w:t xml:space="preserve">(x </w:t>
      </w:r>
      <w:r>
        <w:rPr>
          <w:rStyle w:val="SpecialCharTok"/>
        </w:rPr>
        <w:t xml:space="preserve">%in%</w:t>
      </w:r>
      <w:r>
        <w:rPr>
          <w:rStyle w:val="NormalTok"/>
        </w:rPr>
        <w:t xml:space="preserve"> yes)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(remaining)) {</w:t>
      </w:r>
      <w:r>
        <w:br/>
      </w:r>
      <w:r>
        <w:rPr>
          <w:rStyle w:val="NormalTok"/>
        </w:rPr>
        <w:t xml:space="preserve">      </w:t>
      </w:r>
      <w:r>
        <w:rPr>
          <w:rStyle w:val="FunctionTok"/>
        </w:rPr>
        <w:t xml:space="preserve">warning</w:t>
      </w:r>
      <w:r>
        <w:rPr>
          <w:rStyle w:val="NormalTok"/>
        </w:rPr>
        <w:t xml:space="preserve">(</w:t>
      </w:r>
      <w:r>
        <w:rPr>
          <w:rStyle w:val="StringTok"/>
        </w:rPr>
        <w:t xml:space="preserve">"Some values matched neither `yes` nor `no`; leaving them as NA."</w:t>
      </w:r>
      <w:r>
        <w:rPr>
          <w:rStyle w:val="NormalTok"/>
        </w:rPr>
        <w:t xml:space="preserve">, </w:t>
      </w:r>
      <w:r>
        <w:rPr>
          <w:rStyle w:val="AttributeTok"/>
        </w:rPr>
        <w:t xml:space="preserve">call.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out[x </w:t>
      </w:r>
      <w:r>
        <w:rPr>
          <w:rStyle w:val="SpecialCharTok"/>
        </w:rPr>
        <w:t xml:space="preserve">%in%</w:t>
      </w:r>
      <w:r>
        <w:rPr>
          <w:rStyle w:val="NormalTok"/>
        </w:rPr>
        <w:t xml:space="preserve"> no] </w:t>
      </w:r>
      <w:r>
        <w:rPr>
          <w:rStyle w:val="OtherTok"/>
        </w:rPr>
        <w:t xml:space="preserve">&lt;-</w:t>
      </w:r>
      <w:r>
        <w:rPr>
          <w:rStyle w:val="NormalTok"/>
        </w:rPr>
        <w:t xml:space="preserve"> </w:t>
      </w:r>
      <w:r>
        <w:rPr>
          <w:rStyle w:val="DecValTok"/>
        </w:rPr>
        <w:t xml:space="preserve">0</w:t>
      </w:r>
      <w:r>
        <w:br/>
      </w:r>
      <w:r>
        <w:rPr>
          <w:rStyle w:val="NormalTok"/>
        </w:rPr>
        <w:t xml:space="preserve">    remaining </w:t>
      </w:r>
      <w:r>
        <w:rPr>
          <w:rStyle w:val="OtherTok"/>
        </w:rPr>
        <w:t xml:space="preserve">&lt;-</w:t>
      </w:r>
      <w:r>
        <w:rPr>
          <w:rStyle w:val="NormalTok"/>
        </w:rPr>
        <w:t xml:space="preserve"> </w:t>
      </w:r>
      <w:r>
        <w:rPr>
          <w:rStyle w:val="SpecialCharTok"/>
        </w:rPr>
        <w:t xml:space="preserve">!</w:t>
      </w:r>
      <w:r>
        <w:rPr>
          <w:rStyle w:val="NormalTok"/>
        </w:rPr>
        <w:t xml:space="preserve">(x </w:t>
      </w:r>
      <w:r>
        <w:rPr>
          <w:rStyle w:val="SpecialCharTok"/>
        </w:rPr>
        <w:t xml:space="preserve">%in%</w:t>
      </w:r>
      <w:r>
        <w:rPr>
          <w:rStyle w:val="NormalTok"/>
        </w:rPr>
        <w:t xml:space="preserve"> yes) </w:t>
      </w:r>
      <w:r>
        <w:rPr>
          <w:rStyle w:val="SpecialCharTok"/>
        </w:rPr>
        <w:t xml:space="preserve">&amp;</w:t>
      </w:r>
      <w:r>
        <w:rPr>
          <w:rStyle w:val="NormalTok"/>
        </w:rPr>
        <w:t xml:space="preserve"> </w:t>
      </w:r>
      <w:r>
        <w:rPr>
          <w:rStyle w:val="SpecialCharTok"/>
        </w:rPr>
        <w:t xml:space="preserve">!</w:t>
      </w:r>
      <w:r>
        <w:rPr>
          <w:rStyle w:val="NormalTok"/>
        </w:rPr>
        <w:t xml:space="preserve">(x </w:t>
      </w:r>
      <w:r>
        <w:rPr>
          <w:rStyle w:val="SpecialCharTok"/>
        </w:rPr>
        <w:t xml:space="preserve">%in%</w:t>
      </w:r>
      <w:r>
        <w:rPr>
          <w:rStyle w:val="NormalTok"/>
        </w:rPr>
        <w:t xml:space="preserve"> no)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any</w:t>
      </w:r>
      <w:r>
        <w:rPr>
          <w:rStyle w:val="NormalTok"/>
        </w:rPr>
        <w:t xml:space="preserve">(remaining)) {</w:t>
      </w:r>
      <w:r>
        <w:br/>
      </w:r>
      <w:r>
        <w:rPr>
          <w:rStyle w:val="NormalTok"/>
        </w:rPr>
        <w:t xml:space="preserve">      </w:t>
      </w:r>
      <w:r>
        <w:rPr>
          <w:rStyle w:val="FunctionTok"/>
        </w:rPr>
        <w:t xml:space="preserve">warning</w:t>
      </w:r>
      <w:r>
        <w:rPr>
          <w:rStyle w:val="NormalTok"/>
        </w:rPr>
        <w:t xml:space="preserve">(</w:t>
      </w:r>
      <w:r>
        <w:rPr>
          <w:rStyle w:val="StringTok"/>
        </w:rPr>
        <w:t xml:space="preserve">"Some values matched neither `yes` nor `no`; leaving them as NA."</w:t>
      </w:r>
      <w:r>
        <w:rPr>
          <w:rStyle w:val="NormalTok"/>
        </w:rPr>
        <w:t xml:space="preserve">, </w:t>
      </w:r>
      <w:r>
        <w:rPr>
          <w:rStyle w:val="AttributeTok"/>
        </w:rPr>
        <w:t xml:space="preserve">call.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(out)</w:t>
      </w:r>
      <w:r>
        <w:br/>
      </w:r>
      <w:r>
        <w:rPr>
          <w:rStyle w:val="NormalTok"/>
        </w:rPr>
        <w:t xml:space="preserve">}</w:t>
      </w:r>
    </w:p>
    <w:bookmarkEnd w:id="33"/>
    <w:bookmarkStart w:id="34" w:name="multimorbidity_index"/>
    <w:p>
      <w:pPr>
        <w:pStyle w:val="Heading4"/>
      </w:pPr>
      <w:r>
        <w:t xml:space="preserve">3.4.2 multimorbidity_index()</w:t>
      </w:r>
    </w:p>
    <w:p>
      <w:pPr>
        <w:pStyle w:val="FirstParagraph"/>
      </w:pPr>
      <w:r>
        <w:t xml:space="preserve">The core scoring function validates its inputs explicitly before computing the index. It contains a check that prevents all-NA rows from being evaluated as</w:t>
      </w:r>
      <w:r>
        <w:t xml:space="preserve"> </w:t>
      </w:r>
      <w:r>
        <w:rPr>
          <w:rStyle w:val="VerbatimChar"/>
        </w:rPr>
        <w:t xml:space="preserve">0</w:t>
      </w:r>
      <w:r>
        <w:t xml:space="preserve"> </w:t>
      </w:r>
      <w:r>
        <w:t xml:space="preserve">(</w:t>
      </w:r>
      <w:r>
        <w:t xml:space="preserve">“</w:t>
      </w:r>
      <w:r>
        <w:t xml:space="preserve">None</w:t>
      </w:r>
      <w:r>
        <w:t xml:space="preserve">”</w:t>
      </w:r>
      <w:r>
        <w:t xml:space="preserve">), even under</w:t>
      </w:r>
      <w:r>
        <w:t xml:space="preserve"> </w:t>
      </w:r>
      <w:r>
        <w:rPr>
          <w:rStyle w:val="VerbatimChar"/>
        </w:rPr>
        <w:t xml:space="preserve">na_action = "ignore"</w:t>
      </w:r>
      <w:r>
        <w:t xml:space="preserve">:</w:t>
      </w:r>
    </w:p>
    <w:p>
      <w:pPr>
        <w:pStyle w:val="SourceCode"/>
      </w:pPr>
      <w:r>
        <w:rPr>
          <w:rStyle w:val="NormalTok"/>
        </w:rPr>
        <w:t xml:space="preserve">multimorbidity_index </w:t>
      </w:r>
      <w:r>
        <w:rPr>
          <w:rStyle w:val="OtherTok"/>
        </w:rPr>
        <w:t xml:space="preserve">&lt;-</w:t>
      </w:r>
      <w:r>
        <w:rPr>
          <w:rStyle w:val="NormalTok"/>
        </w:rPr>
        <w:t xml:space="preserve"> </w:t>
      </w:r>
      <w:r>
        <w:rPr>
          <w:rStyle w:val="ControlFlowTok"/>
        </w:rPr>
        <w:t xml:space="preserve">function</w:t>
      </w:r>
      <w:r>
        <w:rPr>
          <w:rStyle w:val="NormalTok"/>
        </w:rPr>
        <w:t xml:space="preserve">(data, conditions,</w:t>
      </w:r>
      <w:r>
        <w:br/>
      </w:r>
      <w:r>
        <w:rPr>
          <w:rStyle w:val="NormalTok"/>
        </w:rPr>
        <w:t xml:space="preserve">                                  </w:t>
      </w:r>
      <w:r>
        <w:rPr>
          <w:rStyle w:val="AttributeTok"/>
        </w:rPr>
        <w:t xml:space="preserve">weights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na_action =</w:t>
      </w:r>
      <w:r>
        <w:rPr>
          <w:rStyle w:val="NormalTok"/>
        </w:rPr>
        <w:t xml:space="preserve"> </w:t>
      </w:r>
      <w:r>
        <w:rPr>
          <w:rStyle w:val="FunctionTok"/>
        </w:rPr>
        <w:t xml:space="preserve">c</w:t>
      </w:r>
      <w:r>
        <w:rPr>
          <w:rStyle w:val="NormalTok"/>
        </w:rPr>
        <w:t xml:space="preserve">(</w:t>
      </w:r>
      <w:r>
        <w:rPr>
          <w:rStyle w:val="StringTok"/>
        </w:rPr>
        <w:t xml:space="preserve">"ignore"</w:t>
      </w:r>
      <w:r>
        <w:rPr>
          <w:rStyle w:val="NormalTok"/>
        </w:rPr>
        <w:t xml:space="preserve">, </w:t>
      </w:r>
      <w:r>
        <w:rPr>
          <w:rStyle w:val="StringTok"/>
        </w:rPr>
        <w:t xml:space="preserve">"na"</w:t>
      </w:r>
      <w:r>
        <w:rPr>
          <w:rStyle w:val="NormalTok"/>
        </w:rPr>
        <w:t xml:space="preserve">)) {</w:t>
      </w:r>
      <w:r>
        <w:br/>
      </w:r>
      <w:r>
        <w:rPr>
          <w:rStyle w:val="NormalTok"/>
        </w:rPr>
        <w:t xml:space="preserve">  na_action </w:t>
      </w:r>
      <w:r>
        <w:rPr>
          <w:rStyle w:val="OtherTok"/>
        </w:rPr>
        <w:t xml:space="preserve">&lt;-</w:t>
      </w:r>
      <w:r>
        <w:rPr>
          <w:rStyle w:val="NormalTok"/>
        </w:rPr>
        <w:t xml:space="preserve"> </w:t>
      </w:r>
      <w:r>
        <w:rPr>
          <w:rStyle w:val="FunctionTok"/>
        </w:rPr>
        <w:t xml:space="preserve">match.arg</w:t>
      </w:r>
      <w:r>
        <w:rPr>
          <w:rStyle w:val="NormalTok"/>
        </w:rPr>
        <w:t xml:space="preserve">(na_action)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is.data.frame</w:t>
      </w:r>
      <w:r>
        <w:rPr>
          <w:rStyle w:val="NormalTok"/>
        </w:rPr>
        <w:t xml:space="preserve">(data)) </w:t>
      </w:r>
      <w:r>
        <w:rPr>
          <w:rStyle w:val="FunctionTok"/>
        </w:rPr>
        <w:t xml:space="preserve">stop</w:t>
      </w:r>
      <w:r>
        <w:rPr>
          <w:rStyle w:val="NormalTok"/>
        </w:rPr>
        <w:t xml:space="preserve">(</w:t>
      </w:r>
      <w:r>
        <w:rPr>
          <w:rStyle w:val="StringTok"/>
        </w:rPr>
        <w:t xml:space="preserve">"`data` must be a data frame."</w:t>
      </w:r>
      <w:r>
        <w:rPr>
          <w:rStyle w:val="NormalTok"/>
        </w:rPr>
        <w:t xml:space="preserve">, </w:t>
      </w:r>
      <w:r>
        <w:rPr>
          <w:rStyle w:val="AttributeTok"/>
        </w:rPr>
        <w:t xml:space="preserve">call.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missing_cols </w:t>
      </w:r>
      <w:r>
        <w:rPr>
          <w:rStyle w:val="OtherTok"/>
        </w:rPr>
        <w:t xml:space="preserve">&lt;-</w:t>
      </w:r>
      <w:r>
        <w:rPr>
          <w:rStyle w:val="NormalTok"/>
        </w:rPr>
        <w:t xml:space="preserve"> </w:t>
      </w:r>
      <w:r>
        <w:rPr>
          <w:rStyle w:val="FunctionTok"/>
        </w:rPr>
        <w:t xml:space="preserve">setdiff</w:t>
      </w:r>
      <w:r>
        <w:rPr>
          <w:rStyle w:val="NormalTok"/>
        </w:rPr>
        <w:t xml:space="preserve">(conditions, </w:t>
      </w:r>
      <w:r>
        <w:rPr>
          <w:rStyle w:val="FunctionTok"/>
        </w:rPr>
        <w:t xml:space="preserve">names</w:t>
      </w:r>
      <w:r>
        <w:rPr>
          <w:rStyle w:val="NormalTok"/>
        </w:rPr>
        <w:t xml:space="preserve">(data))</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(missing_cols)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"These condition columns are not in `data`: "</w:t>
      </w:r>
      <w:r>
        <w:rPr>
          <w:rStyle w:val="NormalTok"/>
        </w:rPr>
        <w:t xml:space="preserve">,</w:t>
      </w:r>
      <w:r>
        <w:br/>
      </w:r>
      <w:r>
        <w:rPr>
          <w:rStyle w:val="NormalTok"/>
        </w:rPr>
        <w:t xml:space="preserve">         </w:t>
      </w:r>
      <w:r>
        <w:rPr>
          <w:rStyle w:val="FunctionTok"/>
        </w:rPr>
        <w:t xml:space="preserve">paste</w:t>
      </w:r>
      <w:r>
        <w:rPr>
          <w:rStyle w:val="NormalTok"/>
        </w:rPr>
        <w:t xml:space="preserve">(missing_cols,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AttributeTok"/>
        </w:rPr>
        <w:t xml:space="preserve">call.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cond_df </w:t>
      </w:r>
      <w:r>
        <w:rPr>
          <w:rStyle w:val="OtherTok"/>
        </w:rPr>
        <w:t xml:space="preserve">&lt;-</w:t>
      </w:r>
      <w:r>
        <w:rPr>
          <w:rStyle w:val="NormalTok"/>
        </w:rPr>
        <w:t xml:space="preserve"> data[, conditions, drop </w:t>
      </w:r>
      <w:r>
        <w:rPr>
          <w:rStyle w:val="Othe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is_numeric </w:t>
      </w:r>
      <w:r>
        <w:rPr>
          <w:rStyle w:val="OtherTok"/>
        </w:rPr>
        <w:t xml:space="preserve">&lt;-</w:t>
      </w:r>
      <w:r>
        <w:rPr>
          <w:rStyle w:val="NormalTok"/>
        </w:rPr>
        <w:t xml:space="preserve"> </w:t>
      </w:r>
      <w:r>
        <w:rPr>
          <w:rStyle w:val="FunctionTok"/>
        </w:rPr>
        <w:t xml:space="preserve">vapply</w:t>
      </w:r>
      <w:r>
        <w:rPr>
          <w:rStyle w:val="NormalTok"/>
        </w:rPr>
        <w:t xml:space="preserve">(cond_df, is.numeric, </w:t>
      </w:r>
      <w:r>
        <w:rPr>
          <w:rStyle w:val="FunctionTok"/>
        </w:rPr>
        <w:t xml:space="preserve">logical</w:t>
      </w:r>
      <w:r>
        <w:rPr>
          <w:rStyle w:val="Normal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all</w:t>
      </w:r>
      <w:r>
        <w:rPr>
          <w:rStyle w:val="NormalTok"/>
        </w:rPr>
        <w:t xml:space="preserve">(is_numeric)) {</w:t>
      </w:r>
      <w:r>
        <w:br/>
      </w:r>
      <w:r>
        <w:rPr>
          <w:rStyle w:val="NormalTok"/>
        </w:rPr>
        <w:t xml:space="preserve">    </w:t>
      </w:r>
      <w:r>
        <w:rPr>
          <w:rStyle w:val="FunctionTok"/>
        </w:rPr>
        <w:t xml:space="preserve">stop</w:t>
      </w:r>
      <w:r>
        <w:rPr>
          <w:rStyle w:val="NormalTok"/>
        </w:rPr>
        <w:t xml:space="preserve">(</w:t>
      </w:r>
      <w:r>
        <w:rPr>
          <w:rStyle w:val="StringTok"/>
        </w:rPr>
        <w:t xml:space="preserve">"These condition columns are not numeric: "</w:t>
      </w:r>
      <w:r>
        <w:rPr>
          <w:rStyle w:val="NormalTok"/>
        </w:rPr>
        <w:t xml:space="preserve">,</w:t>
      </w:r>
      <w:r>
        <w:br/>
      </w:r>
      <w:r>
        <w:rPr>
          <w:rStyle w:val="NormalTok"/>
        </w:rPr>
        <w:t xml:space="preserve">         </w:t>
      </w:r>
      <w:r>
        <w:rPr>
          <w:rStyle w:val="FunctionTok"/>
        </w:rPr>
        <w:t xml:space="preserve">paste</w:t>
      </w:r>
      <w:r>
        <w:rPr>
          <w:rStyle w:val="NormalTok"/>
        </w:rPr>
        <w:t xml:space="preserve">(conditions[</w:t>
      </w:r>
      <w:r>
        <w:rPr>
          <w:rStyle w:val="SpecialCharTok"/>
        </w:rPr>
        <w:t xml:space="preserve">!</w:t>
      </w:r>
      <w:r>
        <w:rPr>
          <w:rStyle w:val="NormalTok"/>
        </w:rPr>
        <w:t xml:space="preserve">is_numeric],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 Use recode_binary() to convert Yes/No columns to 0/1 first."</w:t>
      </w:r>
      <w:r>
        <w:rPr>
          <w:rStyle w:val="NormalTok"/>
        </w:rPr>
        <w:t xml:space="preserve">,</w:t>
      </w:r>
      <w:r>
        <w:br/>
      </w:r>
      <w:r>
        <w:rPr>
          <w:rStyle w:val="NormalTok"/>
        </w:rPr>
        <w:t xml:space="preserve">         </w:t>
      </w:r>
      <w:r>
        <w:rPr>
          <w:rStyle w:val="AttributeTok"/>
        </w:rPr>
        <w:t xml:space="preserve">call.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cond_mat </w:t>
      </w:r>
      <w:r>
        <w:rPr>
          <w:rStyle w:val="OtherTok"/>
        </w:rPr>
        <w:t xml:space="preserve">&lt;-</w:t>
      </w:r>
      <w:r>
        <w:rPr>
          <w:rStyle w:val="NormalTok"/>
        </w:rPr>
        <w:t xml:space="preserve"> </w:t>
      </w:r>
      <w:r>
        <w:rPr>
          <w:rStyle w:val="FunctionTok"/>
        </w:rPr>
        <w:t xml:space="preserve">as.matrix</w:t>
      </w:r>
      <w:r>
        <w:rPr>
          <w:rStyle w:val="NormalTok"/>
        </w:rPr>
        <w:t xml:space="preserve">(cond_df)</w:t>
      </w:r>
      <w:r>
        <w:br/>
      </w:r>
      <w:r>
        <w:rPr>
          <w:rStyle w:val="NormalTok"/>
        </w:rPr>
        <w:t xml:space="preserve">  vals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as.vector</w:t>
      </w:r>
      <w:r>
        <w:rPr>
          <w:rStyle w:val="NormalTok"/>
        </w:rPr>
        <w:t xml:space="preserve">(cond_mat)); vals </w:t>
      </w:r>
      <w:r>
        <w:rPr>
          <w:rStyle w:val="OtherTok"/>
        </w:rPr>
        <w:t xml:space="preserve">&lt;-</w:t>
      </w:r>
      <w:r>
        <w:rPr>
          <w:rStyle w:val="NormalTok"/>
        </w:rPr>
        <w:t xml:space="preserve"> vals[</w:t>
      </w:r>
      <w:r>
        <w:rPr>
          <w:rStyle w:val="SpecialCharTok"/>
        </w:rPr>
        <w:t xml:space="preserve">!</w:t>
      </w:r>
      <w:r>
        <w:rPr>
          <w:rStyle w:val="FunctionTok"/>
        </w:rPr>
        <w:t xml:space="preserve">is.na</w:t>
      </w:r>
      <w:r>
        <w:rPr>
          <w:rStyle w:val="NormalTok"/>
        </w:rPr>
        <w:t xml:space="preserve">(vals)]</w:t>
      </w:r>
      <w:r>
        <w:br/>
      </w:r>
      <w:r>
        <w:rPr>
          <w:rStyle w:val="NormalTok"/>
        </w:rPr>
        <w:t xml:space="preserve">  bad_vals </w:t>
      </w:r>
      <w:r>
        <w:rPr>
          <w:rStyle w:val="OtherTok"/>
        </w:rPr>
        <w:t xml:space="preserve">&lt;-</w:t>
      </w:r>
      <w:r>
        <w:rPr>
          <w:rStyle w:val="NormalTok"/>
        </w:rPr>
        <w:t xml:space="preserve"> </w:t>
      </w:r>
      <w:r>
        <w:rPr>
          <w:rStyle w:val="FunctionTok"/>
        </w:rPr>
        <w:t xml:space="preserve">setdiff</w:t>
      </w:r>
      <w:r>
        <w:rPr>
          <w:rStyle w:val="NormalTok"/>
        </w:rPr>
        <w:t xml:space="preserve">(vals,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(bad_vals)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"Condition columns must contain only 0, 1, or NA. Found: "</w:t>
      </w:r>
      <w:r>
        <w:rPr>
          <w:rStyle w:val="NormalTok"/>
        </w:rPr>
        <w:t xml:space="preserve">,</w:t>
      </w:r>
      <w:r>
        <w:br/>
      </w:r>
      <w:r>
        <w:rPr>
          <w:rStyle w:val="NormalTok"/>
        </w:rPr>
        <w:t xml:space="preserve">         </w:t>
      </w:r>
      <w:r>
        <w:rPr>
          <w:rStyle w:val="FunctionTok"/>
        </w:rPr>
        <w:t xml:space="preserve">paste</w:t>
      </w:r>
      <w:r>
        <w:rPr>
          <w:rStyle w:val="NormalTok"/>
        </w:rPr>
        <w:t xml:space="preserve">(bad_vals,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AttributeTok"/>
        </w:rPr>
        <w:t xml:space="preserve">call.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(weights)) {</w:t>
      </w:r>
      <w:r>
        <w:br/>
      </w:r>
      <w:r>
        <w:rPr>
          <w:rStyle w:val="NormalTok"/>
        </w:rPr>
        <w:t xml:space="preserve">    w </w:t>
      </w:r>
      <w:r>
        <w:rPr>
          <w:rStyle w:val="OtherTok"/>
        </w:rPr>
        <w:t xml:space="preserve">&lt;-</w:t>
      </w:r>
      <w:r>
        <w:rPr>
          <w:rStyle w:val="NormalTok"/>
        </w:rPr>
        <w:t xml:space="preserve"> stats</w:t>
      </w:r>
      <w:r>
        <w:rPr>
          <w:rStyle w:val="SpecialCharTok"/>
        </w:rPr>
        <w:t xml:space="preserve">::</w:t>
      </w:r>
      <w:r>
        <w:rPr>
          <w:rStyle w:val="FunctionTok"/>
        </w:rPr>
        <w:t xml:space="preserve">setNames</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w:t>
      </w:r>
      <w:r>
        <w:rPr>
          <w:rStyle w:val="FunctionTok"/>
        </w:rPr>
        <w:t xml:space="preserve">length</w:t>
      </w:r>
      <w:r>
        <w:rPr>
          <w:rStyle w:val="NormalTok"/>
        </w:rPr>
        <w:t xml:space="preserve">(conditions)), conditions)</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w:t>
      </w:r>
      <w:r>
        <w:rPr>
          <w:rStyle w:val="FunctionTok"/>
        </w:rPr>
        <w:t xml:space="preserve">names</w:t>
      </w:r>
      <w:r>
        <w:rPr>
          <w:rStyle w:val="NormalTok"/>
        </w:rPr>
        <w:t xml:space="preserve">(weights)) </w:t>
      </w:r>
      <w:r>
        <w:rPr>
          <w:rStyle w:val="SpecialCharTok"/>
        </w:rPr>
        <w:t xml:space="preserve">||</w:t>
      </w:r>
      <w:r>
        <w:rPr>
          <w:rStyle w:val="NormalTok"/>
        </w:rPr>
        <w:t xml:space="preserve"> </w:t>
      </w:r>
      <w:r>
        <w:rPr>
          <w:rStyle w:val="SpecialCharTok"/>
        </w:rPr>
        <w:t xml:space="preserve">!</w:t>
      </w:r>
      <w:r>
        <w:rPr>
          <w:rStyle w:val="FunctionTok"/>
        </w:rPr>
        <w:t xml:space="preserve">all</w:t>
      </w:r>
      <w:r>
        <w:rPr>
          <w:rStyle w:val="NormalTok"/>
        </w:rPr>
        <w:t xml:space="preserve">(conditions </w:t>
      </w:r>
      <w:r>
        <w:rPr>
          <w:rStyle w:val="SpecialCharTok"/>
        </w:rPr>
        <w:t xml:space="preserve">%in%</w:t>
      </w:r>
      <w:r>
        <w:rPr>
          <w:rStyle w:val="NormalTok"/>
        </w:rPr>
        <w:t xml:space="preserve"> </w:t>
      </w:r>
      <w:r>
        <w:rPr>
          <w:rStyle w:val="FunctionTok"/>
        </w:rPr>
        <w:t xml:space="preserve">names</w:t>
      </w:r>
      <w:r>
        <w:rPr>
          <w:rStyle w:val="NormalTok"/>
        </w:rPr>
        <w:t xml:space="preserve">(weights))) {</w:t>
      </w:r>
      <w:r>
        <w:br/>
      </w:r>
      <w:r>
        <w:rPr>
          <w:rStyle w:val="NormalTok"/>
        </w:rPr>
        <w:t xml:space="preserve">      </w:t>
      </w:r>
      <w:r>
        <w:rPr>
          <w:rStyle w:val="FunctionTok"/>
        </w:rPr>
        <w:t xml:space="preserve">stop</w:t>
      </w:r>
      <w:r>
        <w:rPr>
          <w:rStyle w:val="NormalTok"/>
        </w:rPr>
        <w:t xml:space="preserve">(</w:t>
      </w:r>
      <w:r>
        <w:rPr>
          <w:rStyle w:val="StringTok"/>
        </w:rPr>
        <w:t xml:space="preserve">"`weights` must be a named numeric vector covering every condition."</w:t>
      </w:r>
      <w:r>
        <w:rPr>
          <w:rStyle w:val="NormalTok"/>
        </w:rPr>
        <w:t xml:space="preserve">, </w:t>
      </w:r>
      <w:r>
        <w:rPr>
          <w:rStyle w:val="AttributeTok"/>
        </w:rPr>
        <w:t xml:space="preserve">call.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 </w:t>
      </w:r>
      <w:r>
        <w:rPr>
          <w:rStyle w:val="OtherTok"/>
        </w:rPr>
        <w:t xml:space="preserve">&lt;-</w:t>
      </w:r>
      <w:r>
        <w:rPr>
          <w:rStyle w:val="NormalTok"/>
        </w:rPr>
        <w:t xml:space="preserve"> weights[conditions]</w:t>
      </w:r>
      <w:r>
        <w:br/>
      </w:r>
      <w:r>
        <w:rPr>
          <w:rStyle w:val="NormalTok"/>
        </w:rPr>
        <w:t xml:space="preserve">  }</w:t>
      </w:r>
      <w:r>
        <w:br/>
      </w:r>
      <w:r>
        <w:rPr>
          <w:rStyle w:val="NormalTok"/>
        </w:rPr>
        <w:t xml:space="preserve"> </w:t>
      </w:r>
      <w:r>
        <w:br/>
      </w:r>
      <w:r>
        <w:rPr>
          <w:rStyle w:val="NormalTok"/>
        </w:rPr>
        <w:t xml:space="preserve">  weighted_mat </w:t>
      </w:r>
      <w:r>
        <w:rPr>
          <w:rStyle w:val="OtherTok"/>
        </w:rPr>
        <w:t xml:space="preserve">&lt;-</w:t>
      </w:r>
      <w:r>
        <w:rPr>
          <w:rStyle w:val="NormalTok"/>
        </w:rPr>
        <w:t xml:space="preserve"> </w:t>
      </w:r>
      <w:r>
        <w:rPr>
          <w:rStyle w:val="FunctionTok"/>
        </w:rPr>
        <w:t xml:space="preserve">sweep</w:t>
      </w:r>
      <w:r>
        <w:rPr>
          <w:rStyle w:val="NormalTok"/>
        </w:rPr>
        <w:t xml:space="preserve">(cond_mat, </w:t>
      </w:r>
      <w:r>
        <w:rPr>
          <w:rStyle w:val="DecValTok"/>
        </w:rPr>
        <w:t xml:space="preserve">2</w:t>
      </w:r>
      <w:r>
        <w:rPr>
          <w:rStyle w:val="NormalTok"/>
        </w:rPr>
        <w:t xml:space="preserve">, w,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  na_rm </w:t>
      </w:r>
      <w:r>
        <w:rPr>
          <w:rStyle w:val="OtherTok"/>
        </w:rPr>
        <w:t xml:space="preserve">&lt;-</w:t>
      </w:r>
      <w:r>
        <w:rPr>
          <w:rStyle w:val="NormalTok"/>
        </w:rPr>
        <w:t xml:space="preserve"> (na_action </w:t>
      </w:r>
      <w:r>
        <w:rPr>
          <w:rStyle w:val="SpecialCharTok"/>
        </w:rPr>
        <w:t xml:space="preserve">==</w:t>
      </w:r>
      <w:r>
        <w:rPr>
          <w:rStyle w:val="NormalTok"/>
        </w:rPr>
        <w:t xml:space="preserve"> </w:t>
      </w:r>
      <w:r>
        <w:rPr>
          <w:rStyle w:val="StringTok"/>
        </w:rPr>
        <w:t xml:space="preserve">"ignore"</w:t>
      </w:r>
      <w:r>
        <w:rPr>
          <w:rStyle w:val="NormalTok"/>
        </w:rPr>
        <w:t xml:space="preserve">)</w:t>
      </w:r>
      <w:r>
        <w:br/>
      </w:r>
      <w:r>
        <w:rPr>
          <w:rStyle w:val="NormalTok"/>
        </w:rPr>
        <w:t xml:space="preserve"> </w:t>
      </w:r>
      <w:r>
        <w:br/>
      </w:r>
      <w:r>
        <w:rPr>
          <w:rStyle w:val="NormalTok"/>
        </w:rPr>
        <w:t xml:space="preserve">  data</w:t>
      </w:r>
      <w:r>
        <w:rPr>
          <w:rStyle w:val="SpecialCharTok"/>
        </w:rPr>
        <w:t xml:space="preserve">$</w:t>
      </w:r>
      <w:r>
        <w:rPr>
          <w:rStyle w:val="NormalTok"/>
        </w:rPr>
        <w:t xml:space="preserve">mm_n_conditions </w:t>
      </w:r>
      <w:r>
        <w:rPr>
          <w:rStyle w:val="OtherTok"/>
        </w:rPr>
        <w:t xml:space="preserve">&lt;-</w:t>
      </w:r>
      <w:r>
        <w:rPr>
          <w:rStyle w:val="NormalTok"/>
        </w:rPr>
        <w:t xml:space="preserve"> </w:t>
      </w:r>
      <w:r>
        <w:rPr>
          <w:rStyle w:val="FunctionTok"/>
        </w:rPr>
        <w:t xml:space="preserve">rowSums</w:t>
      </w:r>
      <w:r>
        <w:rPr>
          <w:rStyle w:val="NormalTok"/>
        </w:rPr>
        <w:t xml:space="preserve">(cond_mat, </w:t>
      </w:r>
      <w:r>
        <w:rPr>
          <w:rStyle w:val="AttributeTok"/>
        </w:rPr>
        <w:t xml:space="preserve">na.rm =</w:t>
      </w:r>
      <w:r>
        <w:rPr>
          <w:rStyle w:val="NormalTok"/>
        </w:rPr>
        <w:t xml:space="preserve"> na_rm)</w:t>
      </w:r>
      <w:r>
        <w:br/>
      </w:r>
      <w:r>
        <w:rPr>
          <w:rStyle w:val="NormalTok"/>
        </w:rPr>
        <w:t xml:space="preserve">  data</w:t>
      </w:r>
      <w:r>
        <w:rPr>
          <w:rStyle w:val="SpecialCharTok"/>
        </w:rPr>
        <w:t xml:space="preserve">$</w:t>
      </w:r>
      <w:r>
        <w:rPr>
          <w:rStyle w:val="NormalTok"/>
        </w:rPr>
        <w:t xml:space="preserve">mm_index        </w:t>
      </w:r>
      <w:r>
        <w:rPr>
          <w:rStyle w:val="OtherTok"/>
        </w:rPr>
        <w:t xml:space="preserve">&lt;-</w:t>
      </w:r>
      <w:r>
        <w:rPr>
          <w:rStyle w:val="NormalTok"/>
        </w:rPr>
        <w:t xml:space="preserve"> </w:t>
      </w:r>
      <w:r>
        <w:rPr>
          <w:rStyle w:val="FunctionTok"/>
        </w:rPr>
        <w:t xml:space="preserve">rowSums</w:t>
      </w:r>
      <w:r>
        <w:rPr>
          <w:rStyle w:val="NormalTok"/>
        </w:rPr>
        <w:t xml:space="preserve">(weighted_mat, </w:t>
      </w:r>
      <w:r>
        <w:rPr>
          <w:rStyle w:val="AttributeTok"/>
        </w:rPr>
        <w:t xml:space="preserve">na.rm =</w:t>
      </w:r>
      <w:r>
        <w:rPr>
          <w:rStyle w:val="NormalTok"/>
        </w:rPr>
        <w:t xml:space="preserve"> na_rm)</w:t>
      </w:r>
      <w:r>
        <w:br/>
      </w:r>
      <w:r>
        <w:rPr>
          <w:rStyle w:val="NormalTok"/>
        </w:rPr>
        <w:t xml:space="preserve">  </w:t>
      </w:r>
      <w:r>
        <w:br/>
      </w:r>
      <w:r>
        <w:rPr>
          <w:rStyle w:val="NormalTok"/>
        </w:rPr>
        <w:t xml:space="preserve">  </w:t>
      </w:r>
      <w:r>
        <w:rPr>
          <w:rStyle w:val="CommentTok"/>
        </w:rPr>
        <w:t xml:space="preserve"># Check if all conditions are missing for each respondent</w:t>
      </w:r>
      <w:r>
        <w:br/>
      </w:r>
      <w:r>
        <w:rPr>
          <w:rStyle w:val="NormalTok"/>
        </w:rPr>
        <w:t xml:space="preserve">  all_na </w:t>
      </w:r>
      <w:r>
        <w:rPr>
          <w:rStyle w:val="OtherTok"/>
        </w:rPr>
        <w:t xml:space="preserve">&lt;-</w:t>
      </w:r>
      <w:r>
        <w:rPr>
          <w:rStyle w:val="NormalTok"/>
        </w:rPr>
        <w:t xml:space="preserve"> </w:t>
      </w:r>
      <w:r>
        <w:rPr>
          <w:rStyle w:val="FunctionTok"/>
        </w:rPr>
        <w:t xml:space="preserve">rowSums</w:t>
      </w:r>
      <w:r>
        <w:rPr>
          <w:rStyle w:val="NormalTok"/>
        </w:rPr>
        <w:t xml:space="preserve">(</w:t>
      </w:r>
      <w:r>
        <w:rPr>
          <w:rStyle w:val="SpecialCharTok"/>
        </w:rPr>
        <w:t xml:space="preserve">!</w:t>
      </w:r>
      <w:r>
        <w:rPr>
          <w:rStyle w:val="FunctionTok"/>
        </w:rPr>
        <w:t xml:space="preserve">is.na</w:t>
      </w:r>
      <w:r>
        <w:rPr>
          <w:rStyle w:val="NormalTok"/>
        </w:rPr>
        <w:t xml:space="preserve">(cond_mat)) </w:t>
      </w:r>
      <w:r>
        <w:rPr>
          <w:rStyle w:val="SpecialCharTok"/>
        </w:rPr>
        <w:t xml:space="preserve">==</w:t>
      </w:r>
      <w:r>
        <w:rPr>
          <w:rStyle w:val="NormalTok"/>
        </w:rPr>
        <w:t xml:space="preserve"> </w:t>
      </w:r>
      <w:r>
        <w:rPr>
          <w:rStyle w:val="DecValTok"/>
        </w:rPr>
        <w:t xml:space="preserve">0</w:t>
      </w:r>
      <w:r>
        <w:br/>
      </w:r>
      <w:r>
        <w:br/>
      </w:r>
      <w:r>
        <w:rPr>
          <w:rStyle w:val="NormalTok"/>
        </w:rPr>
        <w:t xml:space="preserve">  data</w:t>
      </w:r>
      <w:r>
        <w:rPr>
          <w:rStyle w:val="SpecialCharTok"/>
        </w:rPr>
        <w:t xml:space="preserve">$</w:t>
      </w:r>
      <w:r>
        <w:rPr>
          <w:rStyle w:val="NormalTok"/>
        </w:rPr>
        <w:t xml:space="preserve">mm_category </w:t>
      </w:r>
      <w:r>
        <w:rPr>
          <w:rStyle w:val="OtherTok"/>
        </w:rPr>
        <w:t xml:space="preserve">&lt;-</w:t>
      </w:r>
      <w:r>
        <w:rPr>
          <w:rStyle w:val="NormalTok"/>
        </w:rPr>
        <w:t xml:space="preserve"> </w:t>
      </w:r>
      <w:r>
        <w:rPr>
          <w:rStyle w:val="FunctionTok"/>
        </w:rPr>
        <w:t xml:space="preserve">cut</w:t>
      </w:r>
      <w:r>
        <w:rPr>
          <w:rStyle w:val="NormalTok"/>
        </w:rPr>
        <w:t xml:space="preserve">(</w:t>
      </w:r>
      <w:r>
        <w:br/>
      </w:r>
      <w:r>
        <w:rPr>
          <w:rStyle w:val="NormalTok"/>
        </w:rPr>
        <w:t xml:space="preserve">    data</w:t>
      </w:r>
      <w:r>
        <w:rPr>
          <w:rStyle w:val="SpecialCharTok"/>
        </w:rPr>
        <w:t xml:space="preserve">$</w:t>
      </w:r>
      <w:r>
        <w:rPr>
          <w:rStyle w:val="NormalTok"/>
        </w:rPr>
        <w:t xml:space="preserve">mm_n_conditions,</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 </w:t>
      </w:r>
      <w:r>
        <w:rPr>
          <w:rStyle w:val="StringTok"/>
        </w:rPr>
        <w:t xml:space="preserve">"Single condition"</w:t>
      </w:r>
      <w:r>
        <w:rPr>
          <w:rStyle w:val="NormalTok"/>
        </w:rPr>
        <w:t xml:space="preserve">, </w:t>
      </w:r>
      <w:r>
        <w:rPr>
          <w:rStyle w:val="StringTok"/>
        </w:rPr>
        <w:t xml:space="preserve">"Multimorbid"</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(na_action </w:t>
      </w:r>
      <w:r>
        <w:rPr>
          <w:rStyle w:val="SpecialCharTok"/>
        </w:rPr>
        <w:t xml:space="preserve">==</w:t>
      </w:r>
      <w:r>
        <w:rPr>
          <w:rStyle w:val="NormalTok"/>
        </w:rPr>
        <w:t xml:space="preserve"> </w:t>
      </w:r>
      <w:r>
        <w:rPr>
          <w:rStyle w:val="StringTok"/>
        </w:rPr>
        <w:t xml:space="preserve">"na"</w:t>
      </w:r>
      <w:r>
        <w:rPr>
          <w:rStyle w:val="NormalTok"/>
        </w:rPr>
        <w:t xml:space="preserve">) {</w:t>
      </w:r>
      <w:r>
        <w:br/>
      </w:r>
      <w:r>
        <w:rPr>
          <w:rStyle w:val="NormalTok"/>
        </w:rPr>
        <w:t xml:space="preserve">    has_na </w:t>
      </w:r>
      <w:r>
        <w:rPr>
          <w:rStyle w:val="OtherTok"/>
        </w:rPr>
        <w:t xml:space="preserve">&lt;-</w:t>
      </w:r>
      <w:r>
        <w:rPr>
          <w:rStyle w:val="NormalTok"/>
        </w:rPr>
        <w:t xml:space="preserve"> </w:t>
      </w:r>
      <w:r>
        <w:rPr>
          <w:rStyle w:val="FunctionTok"/>
        </w:rPr>
        <w:t xml:space="preserve">rowSums</w:t>
      </w:r>
      <w:r>
        <w:rPr>
          <w:rStyle w:val="NormalTok"/>
        </w:rPr>
        <w:t xml:space="preserve">(</w:t>
      </w:r>
      <w:r>
        <w:rPr>
          <w:rStyle w:val="FunctionTok"/>
        </w:rPr>
        <w:t xml:space="preserve">is.na</w:t>
      </w:r>
      <w:r>
        <w:rPr>
          <w:rStyle w:val="NormalTok"/>
        </w:rPr>
        <w:t xml:space="preserve">(cond_mat)) </w:t>
      </w:r>
      <w:r>
        <w:rPr>
          <w:rStyle w:val="SpecialCharTok"/>
        </w:rPr>
        <w:t xml:space="preserve">&gt;</w:t>
      </w:r>
      <w:r>
        <w:rPr>
          <w:rStyle w:val="NormalTok"/>
        </w:rPr>
        <w:t xml:space="preserve"> </w:t>
      </w:r>
      <w:r>
        <w:rPr>
          <w:rStyle w:val="DecValTok"/>
        </w:rPr>
        <w:t xml:space="preserve">0</w:t>
      </w:r>
      <w:r>
        <w:br/>
      </w:r>
      <w:r>
        <w:rPr>
          <w:rStyle w:val="NormalTok"/>
        </w:rPr>
        <w:t xml:space="preserve">    data</w:t>
      </w:r>
      <w:r>
        <w:rPr>
          <w:rStyle w:val="SpecialCharTok"/>
        </w:rPr>
        <w:t xml:space="preserve">$</w:t>
      </w:r>
      <w:r>
        <w:rPr>
          <w:rStyle w:val="NormalTok"/>
        </w:rPr>
        <w:t xml:space="preserve">mm_n_conditions[has_na] </w:t>
      </w:r>
      <w:r>
        <w:rPr>
          <w:rStyle w:val="OtherTok"/>
        </w:rPr>
        <w:t xml:space="preserve">&lt;-</w:t>
      </w:r>
      <w:r>
        <w:rPr>
          <w:rStyle w:val="NormalTok"/>
        </w:rPr>
        <w:t xml:space="preserve"> </w:t>
      </w:r>
      <w:r>
        <w:rPr>
          <w:rStyle w:val="ConstantTok"/>
        </w:rPr>
        <w:t xml:space="preserve">NA</w:t>
      </w:r>
      <w:r>
        <w:br/>
      </w:r>
      <w:r>
        <w:rPr>
          <w:rStyle w:val="NormalTok"/>
        </w:rPr>
        <w:t xml:space="preserve">    data</w:t>
      </w:r>
      <w:r>
        <w:rPr>
          <w:rStyle w:val="SpecialCharTok"/>
        </w:rPr>
        <w:t xml:space="preserve">$</w:t>
      </w:r>
      <w:r>
        <w:rPr>
          <w:rStyle w:val="NormalTok"/>
        </w:rPr>
        <w:t xml:space="preserve">mm_index[has_na]        </w:t>
      </w:r>
      <w:r>
        <w:rPr>
          <w:rStyle w:val="OtherTok"/>
        </w:rPr>
        <w:t xml:space="preserve">&lt;-</w:t>
      </w:r>
      <w:r>
        <w:rPr>
          <w:rStyle w:val="NormalTok"/>
        </w:rPr>
        <w:t xml:space="preserve"> </w:t>
      </w:r>
      <w:r>
        <w:rPr>
          <w:rStyle w:val="ConstantTok"/>
        </w:rPr>
        <w:t xml:space="preserve">NA</w:t>
      </w:r>
      <w:r>
        <w:br/>
      </w:r>
      <w:r>
        <w:rPr>
          <w:rStyle w:val="NormalTok"/>
        </w:rPr>
        <w:t xml:space="preserve">    data</w:t>
      </w:r>
      <w:r>
        <w:rPr>
          <w:rStyle w:val="SpecialCharTok"/>
        </w:rPr>
        <w:t xml:space="preserve">$</w:t>
      </w:r>
      <w:r>
        <w:rPr>
          <w:rStyle w:val="NormalTok"/>
        </w:rPr>
        <w:t xml:space="preserve">mm_category[has_na]     </w:t>
      </w:r>
      <w:r>
        <w:rPr>
          <w:rStyle w:val="OtherTok"/>
        </w:rPr>
        <w:t xml:space="preserve">&lt;-</w:t>
      </w:r>
      <w:r>
        <w:rPr>
          <w:rStyle w:val="NormalTok"/>
        </w:rPr>
        <w:t xml:space="preserve"> </w:t>
      </w:r>
      <w:r>
        <w:rPr>
          <w:rStyle w:val="ConstantTok"/>
        </w:rPr>
        <w:t xml:space="preserve">NA</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Even if ignoring individual NAs, a respondent with ALL conditions missing must be NA</w:t>
      </w:r>
      <w:r>
        <w:br/>
      </w:r>
      <w:r>
        <w:rPr>
          <w:rStyle w:val="NormalTok"/>
        </w:rPr>
        <w:t xml:space="preserve">    data</w:t>
      </w:r>
      <w:r>
        <w:rPr>
          <w:rStyle w:val="SpecialCharTok"/>
        </w:rPr>
        <w:t xml:space="preserve">$</w:t>
      </w:r>
      <w:r>
        <w:rPr>
          <w:rStyle w:val="NormalTok"/>
        </w:rPr>
        <w:t xml:space="preserve">mm_n_conditions[all_na] </w:t>
      </w:r>
      <w:r>
        <w:rPr>
          <w:rStyle w:val="OtherTok"/>
        </w:rPr>
        <w:t xml:space="preserve">&lt;-</w:t>
      </w:r>
      <w:r>
        <w:rPr>
          <w:rStyle w:val="NormalTok"/>
        </w:rPr>
        <w:t xml:space="preserve"> </w:t>
      </w:r>
      <w:r>
        <w:rPr>
          <w:rStyle w:val="ConstantTok"/>
        </w:rPr>
        <w:t xml:space="preserve">NA</w:t>
      </w:r>
      <w:r>
        <w:br/>
      </w:r>
      <w:r>
        <w:rPr>
          <w:rStyle w:val="NormalTok"/>
        </w:rPr>
        <w:t xml:space="preserve">    data</w:t>
      </w:r>
      <w:r>
        <w:rPr>
          <w:rStyle w:val="SpecialCharTok"/>
        </w:rPr>
        <w:t xml:space="preserve">$</w:t>
      </w:r>
      <w:r>
        <w:rPr>
          <w:rStyle w:val="NormalTok"/>
        </w:rPr>
        <w:t xml:space="preserve">mm_index[all_na]        </w:t>
      </w:r>
      <w:r>
        <w:rPr>
          <w:rStyle w:val="OtherTok"/>
        </w:rPr>
        <w:t xml:space="preserve">&lt;-</w:t>
      </w:r>
      <w:r>
        <w:rPr>
          <w:rStyle w:val="NormalTok"/>
        </w:rPr>
        <w:t xml:space="preserve"> </w:t>
      </w:r>
      <w:r>
        <w:rPr>
          <w:rStyle w:val="ConstantTok"/>
        </w:rPr>
        <w:t xml:space="preserve">NA</w:t>
      </w:r>
      <w:r>
        <w:br/>
      </w:r>
      <w:r>
        <w:rPr>
          <w:rStyle w:val="NormalTok"/>
        </w:rPr>
        <w:t xml:space="preserve">    data</w:t>
      </w:r>
      <w:r>
        <w:rPr>
          <w:rStyle w:val="SpecialCharTok"/>
        </w:rPr>
        <w:t xml:space="preserve">$</w:t>
      </w:r>
      <w:r>
        <w:rPr>
          <w:rStyle w:val="NormalTok"/>
        </w:rPr>
        <w:t xml:space="preserve">mm_category[all_na]     </w:t>
      </w:r>
      <w:r>
        <w:rPr>
          <w:rStyle w:val="OtherTok"/>
        </w:rPr>
        <w:t xml:space="preserve">&lt;-</w:t>
      </w:r>
      <w:r>
        <w:rPr>
          <w:rStyle w:val="NormalTok"/>
        </w:rPr>
        <w:t xml:space="preserve"> </w:t>
      </w:r>
      <w:r>
        <w:rPr>
          <w:rStyle w:val="ConstantTok"/>
        </w:rPr>
        <w:t xml:space="preserve">NA</w:t>
      </w:r>
      <w:r>
        <w:br/>
      </w:r>
      <w:r>
        <w:rPr>
          <w:rStyle w:val="NormalTok"/>
        </w:rPr>
        <w:t xml:space="preserve">  }</w:t>
      </w:r>
      <w:r>
        <w:br/>
      </w:r>
      <w:r>
        <w:rPr>
          <w:rStyle w:val="NormalTok"/>
        </w:rPr>
        <w:t xml:space="preserve">  data</w:t>
      </w:r>
      <w:r>
        <w:br/>
      </w:r>
      <w:r>
        <w:rPr>
          <w:rStyle w:val="NormalTok"/>
        </w:rPr>
        <w:t xml:space="preserve">}</w:t>
      </w:r>
    </w:p>
    <w:p>
      <w:r>
        <w:br w:type="page"/>
      </w:r>
    </w:p>
    <w:bookmarkEnd w:id="34"/>
    <w:bookmarkEnd w:id="35"/>
    <w:bookmarkEnd w:id="36"/>
    <w:bookmarkStart w:id="40" w:name="X156a618e89fd8bead2252d2cbf78009fe2427ca"/>
    <w:p>
      <w:pPr>
        <w:pStyle w:val="Heading2"/>
      </w:pPr>
      <w:r>
        <w:t xml:space="preserve">4. Design-Weighted Population Prevalence Estimation</w:t>
      </w:r>
    </w:p>
    <w:bookmarkStart w:id="37" w:name="the-challenge-1"/>
    <w:p>
      <w:pPr>
        <w:pStyle w:val="Heading3"/>
      </w:pPr>
      <w:r>
        <w:t xml:space="preserve">4.1 The Challenge</w:t>
      </w:r>
    </w:p>
    <w:p>
      <w:pPr>
        <w:pStyle w:val="FirstParagraph"/>
      </w:pPr>
      <w:r>
        <w:t xml:space="preserve">An individual-level multimorbidity score is not, by itself, a population statistic. Complex household surveys select respondents through multi-stage designs—stratification by region or urban/rural status, clustering into primary sampling units (PSUs), and unequal selection probabilities reflected in sampling weights. Computing a simple, unweighted</w:t>
      </w:r>
      <w:r>
        <w:t xml:space="preserve"> </w:t>
      </w:r>
      <w:r>
        <w:rPr>
          <w:rStyle w:val="VerbatimChar"/>
        </w:rPr>
        <w:t xml:space="preserve">mean(mm_category == "Multimorbid")</w:t>
      </w:r>
      <w:r>
        <w:t xml:space="preserve"> </w:t>
      </w:r>
      <w:r>
        <w:t xml:space="preserve">treats every respondent as equally representative of the population, which is incorrect when sampling weights are unequal, and understates uncertainty when clustering is ignored, since respondents within the same PSU tend to be more similar to each other than to the population at large.</w:t>
      </w:r>
    </w:p>
    <w:p>
      <w:pPr>
        <w:pStyle w:val="BodyText"/>
      </w:pPr>
      <w:r>
        <w:t xml:space="preserve">Furthermore, when evaluating prevalence by subgroups (e.g., by sex or region), subsetting the dataset beforehand or using simple bracket subsetting (</w:t>
      </w:r>
      <w:r>
        <w:rPr>
          <w:rStyle w:val="VerbatimChar"/>
        </w:rPr>
        <w:t xml:space="preserve">design[condition, ]</w:t>
      </w:r>
      <w:r>
        <w:t xml:space="preserve">) is a common error. This destroys the multi-stage variance structure, leading to incorrect standard errors.</w:t>
      </w:r>
    </w:p>
    <w:bookmarkEnd w:id="37"/>
    <w:bookmarkStart w:id="38" w:name="mathematical-formulation-1"/>
    <w:p>
      <w:pPr>
        <w:pStyle w:val="Heading3"/>
      </w:pPr>
      <w:r>
        <w:t xml:space="preserve">4.2 Mathematical Formulation</w:t>
      </w:r>
    </w:p>
    <w:p>
      <w:pPr>
        <w:pStyle w:val="FirstParagraph"/>
      </w:pPr>
      <w:r>
        <w:t xml:space="preserve">For a multi-stage design with strata</w:t>
      </w:r>
      <w:r>
        <w:t xml:space="preserve"> </w:t>
      </w:r>
      <m:oMath>
        <m:r>
          <m:t>h</m:t>
        </m:r>
      </m:oMath>
      <w:r>
        <w:t xml:space="preserve">, clusters</w:t>
      </w:r>
      <w:r>
        <w:t xml:space="preserve"> </w:t>
      </w:r>
      <m:oMath>
        <m:r>
          <m:t>i</m:t>
        </m:r>
      </m:oMath>
      <w:r>
        <w:t xml:space="preserve"> </w:t>
      </w:r>
      <w:r>
        <w:t xml:space="preserve">and unit weights</w:t>
      </w:r>
      <w:r>
        <w:t xml:space="preserve"> </w:t>
      </w:r>
      <m:oMath>
        <m:sSub>
          <m:e>
            <m:r>
              <m:t>w</m:t>
            </m:r>
          </m:e>
          <m:sub>
            <m:r>
              <m:t>h</m:t>
            </m:r>
            <m:r>
              <m:t>i</m:t>
            </m:r>
            <m:r>
              <m:t>j</m:t>
            </m:r>
          </m:sub>
        </m:sSub>
      </m:oMath>
      <w:r>
        <w:t xml:space="preserve">, the design-weighted (Horvitz–Thompson-type) prevalence estimator is:</w:t>
      </w:r>
    </w:p>
    <w:p>
      <w:pPr>
        <w:pStyle w:val="BodyText"/>
      </w:pPr>
      <m:oMathPara>
        <m:oMathParaPr>
          <m:jc m:val="center"/>
        </m:oMathParaPr>
        <m:oMath>
          <m:acc>
            <m:accPr>
              <m:chr m:val="̂"/>
            </m:accPr>
            <m:e>
              <m:r>
                <m:t>p</m:t>
              </m:r>
            </m:e>
          </m:acc>
          <m:r>
            <m:rPr>
              <m:sty m:val="p"/>
            </m:rPr>
            <m:t>=</m:t>
          </m:r>
          <m:f>
            <m:fPr>
              <m:type m:val="bar"/>
            </m:fPr>
            <m:num>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h</m:t>
                              </m:r>
                              <m:r>
                                <m:t>i</m:t>
                              </m:r>
                              <m:r>
                                <m:t>j</m:t>
                              </m:r>
                            </m:sub>
                          </m:sSub>
                        </m:e>
                      </m:nary>
                    </m:e>
                  </m:nary>
                </m:e>
              </m:nary>
              <m:r>
                <m:rPr>
                  <m:sty m:val="p"/>
                </m:rPr>
                <m:t>⋅</m:t>
              </m:r>
              <m:sSub>
                <m:e>
                  <m:r>
                    <m:t>y</m:t>
                  </m:r>
                </m:e>
                <m:sub>
                  <m:r>
                    <m:t>h</m:t>
                  </m:r>
                  <m:r>
                    <m:t>i</m:t>
                  </m:r>
                  <m:r>
                    <m:t>j</m:t>
                  </m:r>
                </m:sub>
              </m:sSub>
            </m:num>
            <m:den>
              <m:nary>
                <m:naryPr>
                  <m:chr m:val="∑"/>
                  <m:limLoc m:val="undOvr"/>
                  <m:subHide m:val="off"/>
                  <m:supHide m:val="on"/>
                </m:naryPr>
                <m:sub>
                  <m:r>
                    <m:t>h</m:t>
                  </m:r>
                </m:sub>
                <m:sup>
                  <m:r>
                    <m:t>​</m:t>
                  </m:r>
                </m:sup>
                <m:e>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h</m:t>
                              </m:r>
                              <m:r>
                                <m:t>i</m:t>
                              </m:r>
                              <m:r>
                                <m:t>j</m:t>
                              </m:r>
                            </m:sub>
                          </m:sSub>
                        </m:e>
                      </m:nary>
                    </m:e>
                  </m:nary>
                </m:e>
              </m:nary>
            </m:den>
          </m:f>
        </m:oMath>
      </m:oMathPara>
    </w:p>
    <w:p>
      <w:pPr>
        <w:pStyle w:val="FirstParagraph"/>
      </w:pPr>
      <w:r>
        <w:t xml:space="preserve">where</w:t>
      </w:r>
      <w:r>
        <w:t xml:space="preserve"> </w:t>
      </w:r>
      <m:oMath>
        <m:sSub>
          <m:e>
            <m:r>
              <m:t>y</m:t>
            </m:r>
          </m:e>
          <m:sub>
            <m:r>
              <m:t>h</m:t>
            </m:r>
            <m:r>
              <m:t>i</m:t>
            </m:r>
            <m:r>
              <m:t>j</m:t>
            </m:r>
          </m:sub>
        </m:sSub>
      </m:oMath>
      <w:r>
        <w:t xml:space="preserve"> </w:t>
      </w:r>
      <w:r>
        <w:t xml:space="preserve">is the binary multimorbidity indicator. Because</w:t>
      </w:r>
      <w:r>
        <w:t xml:space="preserve"> </w:t>
      </w:r>
      <m:oMath>
        <m:acc>
          <m:accPr>
            <m:chr m:val="̂"/>
          </m:accPr>
          <m:e>
            <m:r>
              <m:t>p</m:t>
            </m:r>
          </m:e>
        </m:acc>
      </m:oMath>
      <w:r>
        <w:t xml:space="preserve"> </w:t>
      </w:r>
      <w:r>
        <w:t xml:space="preserve">is a proportion bounded in</w:t>
      </w:r>
      <w:r>
        <w:t xml:space="preserve"> </w:t>
      </w:r>
      <m:oMath>
        <m:d>
          <m:dPr>
            <m:begChr m:val="["/>
            <m:endChr m:val="]"/>
            <m:sepChr m:val=""/>
            <m:grow/>
          </m:dPr>
          <m:e>
            <m:r>
              <m:t>0</m:t>
            </m:r>
            <m:r>
              <m:rPr>
                <m:sty m:val="p"/>
              </m:rPr>
              <m:t>,</m:t>
            </m:r>
            <m:r>
              <m:t>1</m:t>
            </m:r>
          </m:e>
        </m:d>
      </m:oMath>
      <w:r>
        <w:t xml:space="preserve">,</w:t>
      </w:r>
      <w:r>
        <w:t xml:space="preserve"> </w:t>
      </w:r>
      <w:r>
        <w:rPr>
          <w:rStyle w:val="VerbatimChar"/>
        </w:rPr>
        <w:t xml:space="preserve">SurveyNCD</w:t>
      </w:r>
      <w:r>
        <w:t xml:space="preserve"> </w:t>
      </w:r>
      <w:r>
        <w:t xml:space="preserve">computes its confidence interval on the logit scale before back-transforming, via</w:t>
      </w:r>
      <w:r>
        <w:t xml:space="preserve"> </w:t>
      </w:r>
      <w:r>
        <w:rPr>
          <w:rStyle w:val="VerbatimChar"/>
        </w:rPr>
        <w:t xml:space="preserve">survey::svyciprop(method = "logit")</w:t>
      </w:r>
      <w:r>
        <w:t xml:space="preserve">, which avoids out-of-bounds interval endpoints near 0 or 1. Subgroup estimation is performed using the mathematically correct domain estimation method. By using</w:t>
      </w:r>
      <w:r>
        <w:t xml:space="preserve"> </w:t>
      </w:r>
      <w:r>
        <w:rPr>
          <w:rStyle w:val="VerbatimChar"/>
        </w:rPr>
        <w:t xml:space="preserve">subset.survey.design()</w:t>
      </w:r>
      <w:r>
        <w:t xml:space="preserve">, observations outside the domain are assigned a weight of 0 rather than being deleted, preserving the overall variance estimation structure.</w:t>
      </w:r>
    </w:p>
    <w:bookmarkEnd w:id="38"/>
    <w:bookmarkStart w:id="39" w:name="implementation"/>
    <w:p>
      <w:pPr>
        <w:pStyle w:val="Heading3"/>
      </w:pPr>
      <w:r>
        <w:t xml:space="preserve">4.3 Implementation</w:t>
      </w:r>
    </w:p>
    <w:p>
      <w:pPr>
        <w:pStyle w:val="FirstParagraph"/>
      </w:pPr>
      <w:r>
        <w:rPr>
          <w:rStyle w:val="VerbatimChar"/>
        </w:rPr>
        <w:t xml:space="preserve">mm_prevalence()</w:t>
      </w:r>
      <w:r>
        <w:t xml:space="preserve"> </w:t>
      </w:r>
      <w:r>
        <w:t xml:space="preserve">wraps the survey package behind a simple interface and safely filters out missing groupings before performing domain-based subsetting:</w:t>
      </w:r>
    </w:p>
    <w:p>
      <w:pPr>
        <w:pStyle w:val="SourceCode"/>
      </w:pPr>
      <w:r>
        <w:rPr>
          <w:rStyle w:val="NormalTok"/>
        </w:rPr>
        <w:t xml:space="preserve">mm_prevalence </w:t>
      </w:r>
      <w:r>
        <w:rPr>
          <w:rStyle w:val="OtherTok"/>
        </w:rPr>
        <w:t xml:space="preserve">&lt;-</w:t>
      </w:r>
      <w:r>
        <w:rPr>
          <w:rStyle w:val="NormalTok"/>
        </w:rPr>
        <w:t xml:space="preserve"> </w:t>
      </w:r>
      <w:r>
        <w:rPr>
          <w:rStyle w:val="ControlFlowTok"/>
        </w:rPr>
        <w:t xml:space="preserve">function</w:t>
      </w:r>
      <w:r>
        <w:rPr>
          <w:rStyle w:val="NormalTok"/>
        </w:rPr>
        <w:t xml:space="preserve">(data, </w:t>
      </w:r>
      <w:r>
        <w:rPr>
          <w:rStyle w:val="AttributeTok"/>
        </w:rPr>
        <w:t xml:space="preserve">ids =</w:t>
      </w:r>
      <w:r>
        <w:rPr>
          <w:rStyle w:val="NormalTok"/>
        </w:rPr>
        <w:t xml:space="preserve"> </w:t>
      </w:r>
      <w:r>
        <w:rPr>
          <w:rStyle w:val="ConstantTok"/>
        </w:rPr>
        <w:t xml:space="preserve">NULL</w:t>
      </w:r>
      <w:r>
        <w:rPr>
          <w:rStyle w:val="NormalTok"/>
        </w:rPr>
        <w:t xml:space="preserve">, </w:t>
      </w:r>
      <w:r>
        <w:rPr>
          <w:rStyle w:val="AttributeTok"/>
        </w:rPr>
        <w:t xml:space="preserve">strata =</w:t>
      </w:r>
      <w:r>
        <w:rPr>
          <w:rStyle w:val="NormalTok"/>
        </w:rPr>
        <w:t xml:space="preserve"> </w:t>
      </w:r>
      <w:r>
        <w:rPr>
          <w:rStyle w:val="ConstantTok"/>
        </w:rPr>
        <w:t xml:space="preserve">NULL</w:t>
      </w:r>
      <w:r>
        <w:rPr>
          <w:rStyle w:val="NormalTok"/>
        </w:rPr>
        <w:t xml:space="preserve">, weights,</w:t>
      </w:r>
      <w:r>
        <w:br/>
      </w:r>
      <w:r>
        <w:rPr>
          <w:rStyle w:val="NormalTok"/>
        </w:rPr>
        <w:t xml:space="preserve">                           </w:t>
      </w:r>
      <w:r>
        <w:rPr>
          <w:rStyle w:val="AttributeTok"/>
        </w:rPr>
        <w:t xml:space="preserve">by =</w:t>
      </w:r>
      <w:r>
        <w:rPr>
          <w:rStyle w:val="NormalTok"/>
        </w:rPr>
        <w:t xml:space="preserve"> </w:t>
      </w:r>
      <w:r>
        <w:rPr>
          <w:rStyle w:val="ConstantTok"/>
        </w:rPr>
        <w:t xml:space="preserve">NULL</w:t>
      </w:r>
      <w:r>
        <w:rPr>
          <w:rStyle w:val="NormalTok"/>
        </w:rPr>
        <w:t xml:space="preserve">, </w:t>
      </w:r>
      <w:r>
        <w:rPr>
          <w:rStyle w:val="AttributeTok"/>
        </w:rPr>
        <w:t xml:space="preserve">nest =</w:t>
      </w:r>
      <w:r>
        <w:rPr>
          <w:rStyle w:val="NormalTok"/>
        </w:rPr>
        <w:t xml:space="preserve"> </w:t>
      </w:r>
      <w:r>
        <w:rPr>
          <w:rStyle w:val="ConstantTok"/>
        </w:rPr>
        <w:t xml:space="preserve">TRUE</w:t>
      </w:r>
      <w:r>
        <w:rPr>
          <w:rStyle w:val="NormalTok"/>
        </w:rPr>
        <w:t xml:space="preserve">) {</w:t>
      </w:r>
      <w:r>
        <w:br/>
      </w:r>
      <w:r>
        <w:rPr>
          <w:rStyle w:val="NormalTok"/>
        </w:rPr>
        <w:t xml:space="preserve"> </w:t>
      </w:r>
      <w:r>
        <w:br/>
      </w:r>
      <w:r>
        <w:rPr>
          <w:rStyle w:val="NormalTok"/>
        </w:rPr>
        <w:t xml:space="preserve">  required_cols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"mm_category"</w:t>
      </w:r>
      <w:r>
        <w:rPr>
          <w:rStyle w:val="NormalTok"/>
        </w:rPr>
        <w:t xml:space="preserve">, </w:t>
      </w:r>
      <w:r>
        <w:rPr>
          <w:rStyle w:val="StringTok"/>
        </w:rPr>
        <w:t xml:space="preserve">"mm_n_conditions"</w:t>
      </w:r>
      <w:r>
        <w:rPr>
          <w:rStyle w:val="NormalTok"/>
        </w:rPr>
        <w:t xml:space="preserve">)</w:t>
      </w:r>
      <w:r>
        <w:br/>
      </w:r>
      <w:r>
        <w:rPr>
          <w:rStyle w:val="NormalTok"/>
        </w:rPr>
        <w:t xml:space="preserve">  missing_req </w:t>
      </w:r>
      <w:r>
        <w:rPr>
          <w:rStyle w:val="OtherTok"/>
        </w:rPr>
        <w:t xml:space="preserve">&lt;-</w:t>
      </w:r>
      <w:r>
        <w:rPr>
          <w:rStyle w:val="NormalTok"/>
        </w:rPr>
        <w:t xml:space="preserve"> </w:t>
      </w:r>
      <w:r>
        <w:rPr>
          <w:rStyle w:val="FunctionTok"/>
        </w:rPr>
        <w:t xml:space="preserve">setdiff</w:t>
      </w:r>
      <w:r>
        <w:rPr>
          <w:rStyle w:val="NormalTok"/>
        </w:rPr>
        <w:t xml:space="preserve">(required_cols, </w:t>
      </w:r>
      <w:r>
        <w:rPr>
          <w:rStyle w:val="FunctionTok"/>
        </w:rPr>
        <w:t xml:space="preserve">names</w:t>
      </w:r>
      <w:r>
        <w:rPr>
          <w:rStyle w:val="NormalTok"/>
        </w:rPr>
        <w:t xml:space="preserve">(data))</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(missing_req)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"`data` is missing required columns. Run multimorbidity_index() first."</w:t>
      </w:r>
      <w:r>
        <w:rPr>
          <w:rStyle w:val="NormalTok"/>
        </w:rPr>
        <w:t xml:space="preserve">, </w:t>
      </w:r>
      <w:r>
        <w:rPr>
          <w:rStyle w:val="AttributeTok"/>
        </w:rPr>
        <w:t xml:space="preserve">call.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build_formula </w:t>
      </w:r>
      <w:r>
        <w:rPr>
          <w:rStyle w:val="OtherTok"/>
        </w:rPr>
        <w:t xml:space="preserve">&lt;-</w:t>
      </w:r>
      <w:r>
        <w:rPr>
          <w:rStyle w:val="NormalTok"/>
        </w:rPr>
        <w:t xml:space="preserve"> </w:t>
      </w:r>
      <w:r>
        <w:rPr>
          <w:rStyle w:val="ControlFlowTok"/>
        </w:rPr>
        <w:t xml:space="preserve">function</w:t>
      </w:r>
      <w:r>
        <w:rPr>
          <w:rStyle w:val="NormalTok"/>
        </w:rPr>
        <w:t xml:space="preserve">(col) {</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(col)) </w:t>
      </w:r>
      <w:r>
        <w:rPr>
          <w:rStyle w:val="FunctionTok"/>
        </w:rPr>
        <w:t xml:space="preserve">return</w:t>
      </w:r>
      <w:r>
        <w:rPr>
          <w:rStyle w:val="NormalTok"/>
        </w:rPr>
        <w:t xml:space="preserve">(</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col </w:t>
      </w:r>
      <w:r>
        <w:rPr>
          <w:rStyle w:val="SpecialCharTok"/>
        </w:rPr>
        <w:t xml:space="preserve">%in%</w:t>
      </w:r>
      <w:r>
        <w:rPr>
          <w:rStyle w:val="NormalTok"/>
        </w:rPr>
        <w:t xml:space="preserve"> </w:t>
      </w:r>
      <w:r>
        <w:rPr>
          <w:rStyle w:val="FunctionTok"/>
        </w:rPr>
        <w:t xml:space="preserve">names</w:t>
      </w:r>
      <w:r>
        <w:rPr>
          <w:rStyle w:val="NormalTok"/>
        </w:rPr>
        <w:t xml:space="preserve">(data)) </w:t>
      </w:r>
      <w:r>
        <w:rPr>
          <w:rStyle w:val="FunctionTok"/>
        </w:rPr>
        <w:t xml:space="preserve">stop</w:t>
      </w:r>
      <w:r>
        <w:rPr>
          <w:rStyle w:val="NormalTok"/>
        </w:rPr>
        <w:t xml:space="preserve">(</w:t>
      </w:r>
      <w:r>
        <w:rPr>
          <w:rStyle w:val="StringTok"/>
        </w:rPr>
        <w:t xml:space="preserve">"Column '"</w:t>
      </w:r>
      <w:r>
        <w:rPr>
          <w:rStyle w:val="NormalTok"/>
        </w:rPr>
        <w:t xml:space="preserve">, col, </w:t>
      </w:r>
      <w:r>
        <w:rPr>
          <w:rStyle w:val="StringTok"/>
        </w:rPr>
        <w:t xml:space="preserve">"' not found in `data`."</w:t>
      </w:r>
      <w:r>
        <w:rPr>
          <w:rStyle w:val="NormalTok"/>
        </w:rPr>
        <w:t xml:space="preserve">, </w:t>
      </w:r>
      <w:r>
        <w:rPr>
          <w:rStyle w:val="AttributeTok"/>
        </w:rPr>
        <w:t xml:space="preserve">call. =</w:t>
      </w:r>
      <w:r>
        <w:rPr>
          <w:rStyle w:val="NormalTok"/>
        </w:rPr>
        <w:t xml:space="preserve"> </w:t>
      </w:r>
      <w:r>
        <w:rPr>
          <w:rStyle w:val="ConstantTok"/>
        </w:rPr>
        <w:t xml:space="preserve">FALSE</w:t>
      </w:r>
      <w:r>
        <w:rPr>
          <w:rStyle w:val="NormalTok"/>
        </w:rPr>
        <w:t xml:space="preserve">)</w:t>
      </w:r>
      <w:r>
        <w:br/>
      </w:r>
      <w:r>
        <w:rPr>
          <w:rStyle w:val="NormalTok"/>
        </w:rPr>
        <w:t xml:space="preserve">    stats</w:t>
      </w:r>
      <w:r>
        <w:rPr>
          <w:rStyle w:val="SpecialCharTok"/>
        </w:rPr>
        <w:t xml:space="preserve">::</w:t>
      </w:r>
      <w:r>
        <w:rPr>
          <w:rStyle w:val="FunctionTok"/>
        </w:rPr>
        <w:t xml:space="preserve">as.formula</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col))</w:t>
      </w:r>
      <w:r>
        <w:br/>
      </w:r>
      <w:r>
        <w:rPr>
          <w:rStyle w:val="NormalTok"/>
        </w:rPr>
        <w:t xml:space="preserve">  }</w:t>
      </w:r>
      <w:r>
        <w:br/>
      </w:r>
      <w:r>
        <w:rPr>
          <w:rStyle w:val="NormalTok"/>
        </w:rPr>
        <w:t xml:space="preserve"> </w:t>
      </w:r>
      <w:r>
        <w:br/>
      </w:r>
      <w:r>
        <w:rPr>
          <w:rStyle w:val="NormalTok"/>
        </w:rPr>
        <w:t xml:space="preserve">  ids_f     </w:t>
      </w:r>
      <w:r>
        <w:rPr>
          <w:rStyle w:val="OtherTok"/>
        </w:rPr>
        <w:t xml:space="preserve">&lt;-</w:t>
      </w:r>
      <w:r>
        <w:rPr>
          <w:rStyle w:val="NormalTok"/>
        </w:rPr>
        <w:t xml:space="preserve"> </w:t>
      </w:r>
      <w:r>
        <w:rPr>
          <w:rStyle w:val="FunctionTok"/>
        </w:rPr>
        <w:t xml:space="preserve">build_formula</w:t>
      </w:r>
      <w:r>
        <w:rPr>
          <w:rStyle w:val="NormalTok"/>
        </w:rPr>
        <w:t xml:space="preserve">(ids)</w:t>
      </w:r>
      <w:r>
        <w:br/>
      </w:r>
      <w:r>
        <w:rPr>
          <w:rStyle w:val="NormalTok"/>
        </w:rPr>
        <w:t xml:space="preserve">  strata_f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(strata)) </w:t>
      </w:r>
      <w:r>
        <w:rPr>
          <w:rStyle w:val="ConstantTok"/>
        </w:rPr>
        <w:t xml:space="preserve">NULL</w:t>
      </w:r>
      <w:r>
        <w:rPr>
          <w:rStyle w:val="NormalTok"/>
        </w:rPr>
        <w:t xml:space="preserve"> </w:t>
      </w:r>
      <w:r>
        <w:rPr>
          <w:rStyle w:val="ControlFlowTok"/>
        </w:rPr>
        <w:t xml:space="preserve">else</w:t>
      </w:r>
      <w:r>
        <w:rPr>
          <w:rStyle w:val="NormalTok"/>
        </w:rPr>
        <w:t xml:space="preserve"> </w:t>
      </w:r>
      <w:r>
        <w:rPr>
          <w:rStyle w:val="FunctionTok"/>
        </w:rPr>
        <w:t xml:space="preserve">build_formula</w:t>
      </w:r>
      <w:r>
        <w:rPr>
          <w:rStyle w:val="NormalTok"/>
        </w:rPr>
        <w:t xml:space="preserve">(strata)</w:t>
      </w:r>
      <w:r>
        <w:br/>
      </w:r>
      <w:r>
        <w:rPr>
          <w:rStyle w:val="NormalTok"/>
        </w:rPr>
        <w:t xml:space="preserve">  weights_f </w:t>
      </w:r>
      <w:r>
        <w:rPr>
          <w:rStyle w:val="OtherTok"/>
        </w:rPr>
        <w:t xml:space="preserve">&lt;-</w:t>
      </w:r>
      <w:r>
        <w:rPr>
          <w:rStyle w:val="NormalTok"/>
        </w:rPr>
        <w:t xml:space="preserve"> </w:t>
      </w:r>
      <w:r>
        <w:rPr>
          <w:rStyle w:val="FunctionTok"/>
        </w:rPr>
        <w:t xml:space="preserve">build_formula</w:t>
      </w:r>
      <w:r>
        <w:rPr>
          <w:rStyle w:val="NormalTok"/>
        </w:rPr>
        <w:t xml:space="preserve">(weights)</w:t>
      </w:r>
      <w:r>
        <w:br/>
      </w:r>
      <w:r>
        <w:rPr>
          <w:rStyle w:val="NormalTok"/>
        </w:rPr>
        <w:t xml:space="preserve"> </w:t>
      </w:r>
      <w:r>
        <w:br/>
      </w:r>
      <w:r>
        <w:rPr>
          <w:rStyle w:val="NormalTok"/>
        </w:rPr>
        <w:t xml:space="preserve">  data </w:t>
      </w:r>
      <w:r>
        <w:rPr>
          <w:rStyle w:val="OtherTok"/>
        </w:rPr>
        <w:t xml:space="preserve">&lt;-</w:t>
      </w:r>
      <w:r>
        <w:rPr>
          <w:rStyle w:val="NormalTok"/>
        </w:rPr>
        <w:t xml:space="preserve"> data[</w:t>
      </w:r>
      <w:r>
        <w:rPr>
          <w:rStyle w:val="SpecialCharTok"/>
        </w:rPr>
        <w:t xml:space="preserve">!</w:t>
      </w:r>
      <w:r>
        <w:rPr>
          <w:rStyle w:val="FunctionTok"/>
        </w:rPr>
        <w:t xml:space="preserve">is.na</w:t>
      </w:r>
      <w:r>
        <w:rPr>
          <w:rStyle w:val="NormalTok"/>
        </w:rPr>
        <w:t xml:space="preserve">(data</w:t>
      </w:r>
      <w:r>
        <w:rPr>
          <w:rStyle w:val="SpecialCharTok"/>
        </w:rPr>
        <w:t xml:space="preserve">$</w:t>
      </w:r>
      <w:r>
        <w:rPr>
          <w:rStyle w:val="NormalTok"/>
        </w:rPr>
        <w:t xml:space="preserve">mm_category)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(data</w:t>
      </w:r>
      <w:r>
        <w:rPr>
          <w:rStyle w:val="SpecialCharTok"/>
        </w:rPr>
        <w:t xml:space="preserve">$</w:t>
      </w:r>
      <w:r>
        <w:rPr>
          <w:rStyle w:val="NormalTok"/>
        </w:rPr>
        <w:t xml:space="preserve">mm_n_conditions), ]</w:t>
      </w:r>
      <w:r>
        <w:br/>
      </w:r>
      <w:r>
        <w:rPr>
          <w:rStyle w:val="NormalTok"/>
        </w:rPr>
        <w:t xml:space="preserve">  data</w:t>
      </w:r>
      <w:r>
        <w:rPr>
          <w:rStyle w:val="SpecialCharTok"/>
        </w:rPr>
        <w:t xml:space="preserve">$</w:t>
      </w:r>
      <w:r>
        <w:rPr>
          <w:rStyle w:val="NormalTok"/>
        </w:rPr>
        <w:t xml:space="preserve">mm_multimorbid </w:t>
      </w:r>
      <w:r>
        <w:rPr>
          <w:rStyle w:val="OtherTok"/>
        </w:rPr>
        <w:t xml:space="preserve">&lt;-</w:t>
      </w:r>
      <w:r>
        <w:rPr>
          <w:rStyle w:val="NormalTok"/>
        </w:rPr>
        <w:t xml:space="preserve"> </w:t>
      </w:r>
      <w:r>
        <w:rPr>
          <w:rStyle w:val="FunctionTok"/>
        </w:rPr>
        <w:t xml:space="preserve">as.numeric</w:t>
      </w:r>
      <w:r>
        <w:rPr>
          <w:rStyle w:val="NormalTok"/>
        </w:rPr>
        <w:t xml:space="preserve">(data</w:t>
      </w:r>
      <w:r>
        <w:rPr>
          <w:rStyle w:val="SpecialCharTok"/>
        </w:rPr>
        <w:t xml:space="preserve">$</w:t>
      </w:r>
      <w:r>
        <w:rPr>
          <w:rStyle w:val="NormalTok"/>
        </w:rPr>
        <w:t xml:space="preserve">mm_category </w:t>
      </w:r>
      <w:r>
        <w:rPr>
          <w:rStyle w:val="SpecialCharTok"/>
        </w:rPr>
        <w:t xml:space="preserve">==</w:t>
      </w:r>
      <w:r>
        <w:rPr>
          <w:rStyle w:val="NormalTok"/>
        </w:rPr>
        <w:t xml:space="preserve"> </w:t>
      </w:r>
      <w:r>
        <w:rPr>
          <w:rStyle w:val="StringTok"/>
        </w:rPr>
        <w:t xml:space="preserve">"Multimorbid"</w:t>
      </w:r>
      <w:r>
        <w:rPr>
          <w:rStyle w:val="NormalTok"/>
        </w:rPr>
        <w:t xml:space="preserve">)</w:t>
      </w:r>
      <w:r>
        <w:br/>
      </w:r>
      <w:r>
        <w:rPr>
          <w:rStyle w:val="NormalTok"/>
        </w:rPr>
        <w:t xml:space="preserve"> </w:t>
      </w:r>
      <w:r>
        <w:br/>
      </w:r>
      <w:r>
        <w:rPr>
          <w:rStyle w:val="NormalTok"/>
        </w:rPr>
        <w:t xml:space="preserve">  design </w:t>
      </w:r>
      <w:r>
        <w:rPr>
          <w:rStyle w:val="OtherTok"/>
        </w:rPr>
        <w:t xml:space="preserve">&lt;-</w:t>
      </w:r>
      <w:r>
        <w:rPr>
          <w:rStyle w:val="NormalTok"/>
        </w:rPr>
        <w:t xml:space="preserve"> survey</w:t>
      </w:r>
      <w:r>
        <w:rPr>
          <w:rStyle w:val="SpecialCharTok"/>
        </w:rPr>
        <w:t xml:space="preserve">::</w:t>
      </w:r>
      <w:r>
        <w:rPr>
          <w:rStyle w:val="FunctionTok"/>
        </w:rPr>
        <w:t xml:space="preserve">svydesign</w:t>
      </w:r>
      <w:r>
        <w:rPr>
          <w:rStyle w:val="NormalTok"/>
        </w:rPr>
        <w:t xml:space="preserve">(</w:t>
      </w:r>
      <w:r>
        <w:rPr>
          <w:rStyle w:val="AttributeTok"/>
        </w:rPr>
        <w:t xml:space="preserve">ids =</w:t>
      </w:r>
      <w:r>
        <w:rPr>
          <w:rStyle w:val="NormalTok"/>
        </w:rPr>
        <w:t xml:space="preserve"> ids_f, </w:t>
      </w:r>
      <w:r>
        <w:rPr>
          <w:rStyle w:val="AttributeTok"/>
        </w:rPr>
        <w:t xml:space="preserve">strata =</w:t>
      </w:r>
      <w:r>
        <w:rPr>
          <w:rStyle w:val="NormalTok"/>
        </w:rPr>
        <w:t xml:space="preserve"> strata_f,</w:t>
      </w:r>
      <w:r>
        <w:br/>
      </w:r>
      <w:r>
        <w:rPr>
          <w:rStyle w:val="NormalTok"/>
        </w:rPr>
        <w:t xml:space="preserve">                               </w:t>
      </w:r>
      <w:r>
        <w:rPr>
          <w:rStyle w:val="AttributeTok"/>
        </w:rPr>
        <w:t xml:space="preserve">weights =</w:t>
      </w:r>
      <w:r>
        <w:rPr>
          <w:rStyle w:val="NormalTok"/>
        </w:rPr>
        <w:t xml:space="preserve"> weights_f, </w:t>
      </w:r>
      <w:r>
        <w:rPr>
          <w:rStyle w:val="AttributeTok"/>
        </w:rPr>
        <w:t xml:space="preserve">data =</w:t>
      </w:r>
      <w:r>
        <w:rPr>
          <w:rStyle w:val="NormalTok"/>
        </w:rPr>
        <w:t xml:space="preserve"> data, </w:t>
      </w:r>
      <w:r>
        <w:rPr>
          <w:rStyle w:val="AttributeTok"/>
        </w:rPr>
        <w:t xml:space="preserve">nest =</w:t>
      </w:r>
      <w:r>
        <w:rPr>
          <w:rStyle w:val="NormalTok"/>
        </w:rPr>
        <w:t xml:space="preserve"> nest)</w:t>
      </w:r>
      <w:r>
        <w:br/>
      </w:r>
      <w:r>
        <w:rPr>
          <w:rStyle w:val="NormalTok"/>
        </w:rPr>
        <w:t xml:space="preserve"> </w:t>
      </w:r>
      <w:r>
        <w:br/>
      </w:r>
      <w:r>
        <w:rPr>
          <w:rStyle w:val="NormalTok"/>
        </w:rPr>
        <w:t xml:space="preserve">  summarise_design </w:t>
      </w:r>
      <w:r>
        <w:rPr>
          <w:rStyle w:val="OtherTok"/>
        </w:rPr>
        <w:t xml:space="preserve">&lt;-</w:t>
      </w:r>
      <w:r>
        <w:rPr>
          <w:rStyle w:val="NormalTok"/>
        </w:rPr>
        <w:t xml:space="preserve"> </w:t>
      </w:r>
      <w:r>
        <w:rPr>
          <w:rStyle w:val="ControlFlowTok"/>
        </w:rPr>
        <w:t xml:space="preserve">function</w:t>
      </w:r>
      <w:r>
        <w:rPr>
          <w:rStyle w:val="NormalTok"/>
        </w:rPr>
        <w:t xml:space="preserve">(d) {</w:t>
      </w:r>
      <w:r>
        <w:br/>
      </w:r>
      <w:r>
        <w:rPr>
          <w:rStyle w:val="NormalTok"/>
        </w:rPr>
        <w:t xml:space="preserve">    prev      </w:t>
      </w:r>
      <w:r>
        <w:rPr>
          <w:rStyle w:val="OtherTok"/>
        </w:rPr>
        <w:t xml:space="preserve">&lt;-</w:t>
      </w:r>
      <w:r>
        <w:rPr>
          <w:rStyle w:val="NormalTok"/>
        </w:rPr>
        <w:t xml:space="preserve"> survey</w:t>
      </w:r>
      <w:r>
        <w:rPr>
          <w:rStyle w:val="SpecialCharTok"/>
        </w:rPr>
        <w:t xml:space="preserve">::</w:t>
      </w:r>
      <w:r>
        <w:rPr>
          <w:rStyle w:val="FunctionTok"/>
        </w:rPr>
        <w:t xml:space="preserve">svyciprop</w:t>
      </w:r>
      <w:r>
        <w:rPr>
          <w:rStyle w:val="NormalTok"/>
        </w:rPr>
        <w:t xml:space="preserve">(</w:t>
      </w:r>
      <w:r>
        <w:rPr>
          <w:rStyle w:val="SpecialCharTok"/>
        </w:rPr>
        <w:t xml:space="preserve">~</w:t>
      </w:r>
      <w:r>
        <w:rPr>
          <w:rStyle w:val="NormalTok"/>
        </w:rPr>
        <w:t xml:space="preserve">mm_multimorbid, d, </w:t>
      </w:r>
      <w:r>
        <w:rPr>
          <w:rStyle w:val="AttributeTok"/>
        </w:rPr>
        <w:t xml:space="preserve">method =</w:t>
      </w:r>
      <w:r>
        <w:rPr>
          <w:rStyle w:val="NormalTok"/>
        </w:rPr>
        <w:t xml:space="preserve"> </w:t>
      </w:r>
      <w:r>
        <w:rPr>
          <w:rStyle w:val="StringTok"/>
        </w:rPr>
        <w:t xml:space="preserve">"logit"</w:t>
      </w:r>
      <w:r>
        <w:rPr>
          <w:rStyle w:val="NormalTok"/>
        </w:rPr>
        <w:t xml:space="preserve">)</w:t>
      </w:r>
      <w:r>
        <w:br/>
      </w:r>
      <w:r>
        <w:rPr>
          <w:rStyle w:val="NormalTok"/>
        </w:rPr>
        <w:t xml:space="preserve">    ci        </w:t>
      </w:r>
      <w:r>
        <w:rPr>
          <w:rStyle w:val="OtherTok"/>
        </w:rPr>
        <w:t xml:space="preserve">&lt;-</w:t>
      </w:r>
      <w:r>
        <w:rPr>
          <w:rStyle w:val="NormalTok"/>
        </w:rPr>
        <w:t xml:space="preserve"> </w:t>
      </w:r>
      <w:r>
        <w:rPr>
          <w:rStyle w:val="FunctionTok"/>
        </w:rPr>
        <w:t xml:space="preserve">attr</w:t>
      </w:r>
      <w:r>
        <w:rPr>
          <w:rStyle w:val="NormalTok"/>
        </w:rPr>
        <w:t xml:space="preserve">(prev, </w:t>
      </w:r>
      <w:r>
        <w:rPr>
          <w:rStyle w:val="StringTok"/>
        </w:rPr>
        <w:t xml:space="preserve">"ci"</w:t>
      </w:r>
      <w:r>
        <w:rPr>
          <w:rStyle w:val="NormalTok"/>
        </w:rPr>
        <w:t xml:space="preserve">)</w:t>
      </w:r>
      <w:r>
        <w:br/>
      </w:r>
      <w:r>
        <w:rPr>
          <w:rStyle w:val="NormalTok"/>
        </w:rPr>
        <w:t xml:space="preserve">    mean_cond </w:t>
      </w:r>
      <w:r>
        <w:rPr>
          <w:rStyle w:val="OtherTok"/>
        </w:rPr>
        <w:t xml:space="preserve">&lt;-</w:t>
      </w:r>
      <w:r>
        <w:rPr>
          <w:rStyle w:val="NormalTok"/>
        </w:rPr>
        <w:t xml:space="preserve"> survey</w:t>
      </w:r>
      <w:r>
        <w:rPr>
          <w:rStyle w:val="SpecialCharTok"/>
        </w:rPr>
        <w:t xml:space="preserve">::</w:t>
      </w:r>
      <w:r>
        <w:rPr>
          <w:rStyle w:val="FunctionTok"/>
        </w:rPr>
        <w:t xml:space="preserve">svymean</w:t>
      </w:r>
      <w:r>
        <w:rPr>
          <w:rStyle w:val="NormalTok"/>
        </w:rPr>
        <w:t xml:space="preserve">(</w:t>
      </w:r>
      <w:r>
        <w:rPr>
          <w:rStyle w:val="SpecialCharTok"/>
        </w:rPr>
        <w:t xml:space="preserve">~</w:t>
      </w:r>
      <w:r>
        <w:rPr>
          <w:rStyle w:val="NormalTok"/>
        </w:rPr>
        <w:t xml:space="preserve">mm_n_conditions, d)</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nrow</w:t>
      </w:r>
      <w:r>
        <w:rPr>
          <w:rStyle w:val="NormalTok"/>
        </w:rPr>
        <w:t xml:space="preserve">(d</w:t>
      </w:r>
      <w:r>
        <w:rPr>
          <w:rStyle w:val="SpecialCharTok"/>
        </w:rPr>
        <w:t xml:space="preserve">$</w:t>
      </w:r>
      <w:r>
        <w:rPr>
          <w:rStyle w:val="NormalTok"/>
        </w:rPr>
        <w:t xml:space="preserve">variables),</w:t>
      </w:r>
      <w:r>
        <w:br/>
      </w:r>
      <w:r>
        <w:rPr>
          <w:rStyle w:val="NormalTok"/>
        </w:rPr>
        <w:t xml:space="preserve">      </w:t>
      </w:r>
      <w:r>
        <w:rPr>
          <w:rStyle w:val="AttributeTok"/>
        </w:rPr>
        <w:t xml:space="preserve">prevalence         =</w:t>
      </w:r>
      <w:r>
        <w:rPr>
          <w:rStyle w:val="NormalTok"/>
        </w:rPr>
        <w:t xml:space="preserve"> </w:t>
      </w:r>
      <w:r>
        <w:rPr>
          <w:rStyle w:val="FunctionTok"/>
        </w:rPr>
        <w:t xml:space="preserve">as.numeric</w:t>
      </w:r>
      <w:r>
        <w:rPr>
          <w:rStyle w:val="NormalTok"/>
        </w:rPr>
        <w:t xml:space="preserve">(prev),</w:t>
      </w:r>
      <w:r>
        <w:br/>
      </w:r>
      <w:r>
        <w:rPr>
          <w:rStyle w:val="NormalTok"/>
        </w:rPr>
        <w:t xml:space="preserve">      </w:t>
      </w:r>
      <w:r>
        <w:rPr>
          <w:rStyle w:val="AttributeTok"/>
        </w:rPr>
        <w:t xml:space="preserve">prevalence_se      =</w:t>
      </w:r>
      <w:r>
        <w:rPr>
          <w:rStyle w:val="NormalTok"/>
        </w:rPr>
        <w:t xml:space="preserve"> </w:t>
      </w:r>
      <w:r>
        <w:rPr>
          <w:rStyle w:val="FunctionTok"/>
        </w:rPr>
        <w:t xml:space="preserve">as.numeric</w:t>
      </w:r>
      <w:r>
        <w:rPr>
          <w:rStyle w:val="NormalTok"/>
        </w:rPr>
        <w:t xml:space="preserve">(survey</w:t>
      </w:r>
      <w:r>
        <w:rPr>
          <w:rStyle w:val="SpecialCharTok"/>
        </w:rPr>
        <w:t xml:space="preserve">::</w:t>
      </w:r>
      <w:r>
        <w:rPr>
          <w:rStyle w:val="FunctionTok"/>
        </w:rPr>
        <w:t xml:space="preserve">SE</w:t>
      </w:r>
      <w:r>
        <w:rPr>
          <w:rStyle w:val="NormalTok"/>
        </w:rPr>
        <w:t xml:space="preserve">(prev)),</w:t>
      </w:r>
      <w:r>
        <w:br/>
      </w:r>
      <w:r>
        <w:rPr>
          <w:rStyle w:val="NormalTok"/>
        </w:rPr>
        <w:t xml:space="preserve">      </w:t>
      </w:r>
      <w:r>
        <w:rPr>
          <w:rStyle w:val="AttributeTok"/>
        </w:rPr>
        <w:t xml:space="preserve">prevalence_lower   =</w:t>
      </w:r>
      <w:r>
        <w:rPr>
          <w:rStyle w:val="NormalTok"/>
        </w:rPr>
        <w:t xml:space="preserve"> </w:t>
      </w:r>
      <w:r>
        <w:rPr>
          <w:rStyle w:val="FunctionTok"/>
        </w:rPr>
        <w:t xml:space="preserve">unname</w:t>
      </w:r>
      <w:r>
        <w:rPr>
          <w:rStyle w:val="NormalTok"/>
        </w:rPr>
        <w:t xml:space="preserve">(ci[</w:t>
      </w:r>
      <w:r>
        <w:rPr>
          <w:rStyle w:val="DecValTok"/>
        </w:rPr>
        <w:t xml:space="preserve">1</w:t>
      </w:r>
      <w:r>
        <w:rPr>
          <w:rStyle w:val="NormalTok"/>
        </w:rPr>
        <w:t xml:space="preserve">]),</w:t>
      </w:r>
      <w:r>
        <w:br/>
      </w:r>
      <w:r>
        <w:rPr>
          <w:rStyle w:val="NormalTok"/>
        </w:rPr>
        <w:t xml:space="preserve">      </w:t>
      </w:r>
      <w:r>
        <w:rPr>
          <w:rStyle w:val="AttributeTok"/>
        </w:rPr>
        <w:t xml:space="preserve">prevalence_upper   =</w:t>
      </w:r>
      <w:r>
        <w:rPr>
          <w:rStyle w:val="NormalTok"/>
        </w:rPr>
        <w:t xml:space="preserve"> </w:t>
      </w:r>
      <w:r>
        <w:rPr>
          <w:rStyle w:val="FunctionTok"/>
        </w:rPr>
        <w:t xml:space="preserve">unname</w:t>
      </w:r>
      <w:r>
        <w:rPr>
          <w:rStyle w:val="NormalTok"/>
        </w:rPr>
        <w:t xml:space="preserve">(ci[</w:t>
      </w:r>
      <w:r>
        <w:rPr>
          <w:rStyle w:val="DecValTok"/>
        </w:rPr>
        <w:t xml:space="preserve">2</w:t>
      </w:r>
      <w:r>
        <w:rPr>
          <w:rStyle w:val="NormalTok"/>
        </w:rPr>
        <w:t xml:space="preserve">]),</w:t>
      </w:r>
      <w:r>
        <w:br/>
      </w:r>
      <w:r>
        <w:rPr>
          <w:rStyle w:val="NormalTok"/>
        </w:rPr>
        <w:t xml:space="preserve">      </w:t>
      </w:r>
      <w:r>
        <w:rPr>
          <w:rStyle w:val="AttributeTok"/>
        </w:rPr>
        <w:t xml:space="preserve">mean_conditions    =</w:t>
      </w:r>
      <w:r>
        <w:rPr>
          <w:rStyle w:val="NormalTok"/>
        </w:rPr>
        <w:t xml:space="preserve"> </w:t>
      </w:r>
      <w:r>
        <w:rPr>
          <w:rStyle w:val="FunctionTok"/>
        </w:rPr>
        <w:t xml:space="preserve">as.numeric</w:t>
      </w:r>
      <w:r>
        <w:rPr>
          <w:rStyle w:val="NormalTok"/>
        </w:rPr>
        <w:t xml:space="preserve">(mean_cond),</w:t>
      </w:r>
      <w:r>
        <w:br/>
      </w:r>
      <w:r>
        <w:rPr>
          <w:rStyle w:val="NormalTok"/>
        </w:rPr>
        <w:t xml:space="preserve">      </w:t>
      </w:r>
      <w:r>
        <w:rPr>
          <w:rStyle w:val="AttributeTok"/>
        </w:rPr>
        <w:t xml:space="preserve">mean_conditions_se =</w:t>
      </w:r>
      <w:r>
        <w:rPr>
          <w:rStyle w:val="NormalTok"/>
        </w:rPr>
        <w:t xml:space="preserve"> </w:t>
      </w:r>
      <w:r>
        <w:rPr>
          <w:rStyle w:val="FunctionTok"/>
        </w:rPr>
        <w:t xml:space="preserve">as.numeric</w:t>
      </w:r>
      <w:r>
        <w:rPr>
          <w:rStyle w:val="NormalTok"/>
        </w:rPr>
        <w:t xml:space="preserve">(survey</w:t>
      </w:r>
      <w:r>
        <w:rPr>
          <w:rStyle w:val="SpecialCharTok"/>
        </w:rPr>
        <w:t xml:space="preserve">::</w:t>
      </w:r>
      <w:r>
        <w:rPr>
          <w:rStyle w:val="FunctionTok"/>
        </w:rPr>
        <w:t xml:space="preserve">SE</w:t>
      </w:r>
      <w:r>
        <w:rPr>
          <w:rStyle w:val="NormalTok"/>
        </w:rPr>
        <w:t xml:space="preserve">(mean_cond))</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is.null</w:t>
      </w:r>
      <w:r>
        <w:rPr>
          <w:rStyle w:val="NormalTok"/>
        </w:rPr>
        <w:t xml:space="preserve">(by)) </w:t>
      </w:r>
      <w:r>
        <w:rPr>
          <w:rStyle w:val="FunctionTok"/>
        </w:rPr>
        <w:t xml:space="preserve">return</w:t>
      </w:r>
      <w:r>
        <w:rPr>
          <w:rStyle w:val="NormalTok"/>
        </w:rPr>
        <w:t xml:space="preserve">(</w:t>
      </w:r>
      <w:r>
        <w:rPr>
          <w:rStyle w:val="FunctionTok"/>
        </w:rPr>
        <w:t xml:space="preserve">summarise_design</w:t>
      </w:r>
      <w:r>
        <w:rPr>
          <w:rStyle w:val="NormalTok"/>
        </w:rPr>
        <w:t xml:space="preserve">(design))</w:t>
      </w:r>
      <w:r>
        <w:br/>
      </w:r>
      <w:r>
        <w:rPr>
          <w:rStyle w:val="NormalTok"/>
        </w:rPr>
        <w:t xml:space="preserve"> </w:t>
      </w:r>
      <w:r>
        <w:br/>
      </w:r>
      <w:r>
        <w:rPr>
          <w:rStyle w:val="NormalTok"/>
        </w:rPr>
        <w:t xml:space="preserve">  groups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(data[[by]]))</w:t>
      </w:r>
      <w:r>
        <w:br/>
      </w:r>
      <w:r>
        <w:rPr>
          <w:rStyle w:val="NormalTok"/>
        </w:rPr>
        <w:t xml:space="preserve">  groups </w:t>
      </w:r>
      <w:r>
        <w:rPr>
          <w:rStyle w:val="OtherTok"/>
        </w:rPr>
        <w:t xml:space="preserve">&lt;-</w:t>
      </w:r>
      <w:r>
        <w:rPr>
          <w:rStyle w:val="NormalTok"/>
        </w:rPr>
        <w:t xml:space="preserve"> groups[</w:t>
      </w:r>
      <w:r>
        <w:rPr>
          <w:rStyle w:val="SpecialCharTok"/>
        </w:rPr>
        <w:t xml:space="preserve">!</w:t>
      </w:r>
      <w:r>
        <w:rPr>
          <w:rStyle w:val="FunctionTok"/>
        </w:rPr>
        <w:t xml:space="preserve">is.na</w:t>
      </w:r>
      <w:r>
        <w:rPr>
          <w:rStyle w:val="NormalTok"/>
        </w:rPr>
        <w:t xml:space="preserve">(groups)] </w:t>
      </w:r>
      <w:r>
        <w:rPr>
          <w:rStyle w:val="CommentTok"/>
        </w:rPr>
        <w:t xml:space="preserve"># Exclude NA grouping categories</w:t>
      </w:r>
      <w:r>
        <w:br/>
      </w:r>
      <w:r>
        <w:rPr>
          <w:rStyle w:val="NormalTok"/>
        </w:rPr>
        <w:t xml:space="preserve"> </w:t>
      </w:r>
      <w:r>
        <w:br/>
      </w:r>
      <w:r>
        <w:rPr>
          <w:rStyle w:val="NormalTok"/>
        </w:rPr>
        <w:t xml:space="preserve">  out </w:t>
      </w:r>
      <w:r>
        <w:rPr>
          <w:rStyle w:val="OtherTok"/>
        </w:rPr>
        <w:t xml:space="preserve">&lt;-</w:t>
      </w:r>
      <w:r>
        <w:rPr>
          <w:rStyle w:val="NormalTok"/>
        </w:rPr>
        <w:t xml:space="preserve"> </w:t>
      </w:r>
      <w:r>
        <w:rPr>
          <w:rStyle w:val="FunctionTok"/>
        </w:rPr>
        <w:t xml:space="preserve">lapply</w:t>
      </w:r>
      <w:r>
        <w:rPr>
          <w:rStyle w:val="NormalTok"/>
        </w:rPr>
        <w:t xml:space="preserve">(groups, </w:t>
      </w:r>
      <w:r>
        <w:rPr>
          <w:rStyle w:val="ControlFlowTok"/>
        </w:rPr>
        <w:t xml:space="preserve">function</w:t>
      </w:r>
      <w:r>
        <w:rPr>
          <w:rStyle w:val="NormalTok"/>
        </w:rPr>
        <w:t xml:space="preserve">(g) {</w:t>
      </w:r>
      <w:r>
        <w:br/>
      </w:r>
      <w:r>
        <w:rPr>
          <w:rStyle w:val="NormalTok"/>
        </w:rPr>
        <w:t xml:space="preserve">    </w:t>
      </w:r>
      <w:r>
        <w:rPr>
          <w:rStyle w:val="CommentTok"/>
        </w:rPr>
        <w:t xml:space="preserve"># subset() is the mathematically correct way to perform domain estimation on survey designs</w:t>
      </w:r>
      <w:r>
        <w:br/>
      </w:r>
      <w:r>
        <w:rPr>
          <w:rStyle w:val="NormalTok"/>
        </w:rPr>
        <w:t xml:space="preserve">    sub_design </w:t>
      </w:r>
      <w:r>
        <w:rPr>
          <w:rStyle w:val="OtherTok"/>
        </w:rPr>
        <w:t xml:space="preserve">&lt;-</w:t>
      </w:r>
      <w:r>
        <w:rPr>
          <w:rStyle w:val="NormalTok"/>
        </w:rPr>
        <w:t xml:space="preserve"> </w:t>
      </w:r>
      <w:r>
        <w:rPr>
          <w:rStyle w:val="FunctionTok"/>
        </w:rPr>
        <w:t xml:space="preserve">subset</w:t>
      </w:r>
      <w:r>
        <w:rPr>
          <w:rStyle w:val="NormalTok"/>
        </w:rPr>
        <w:t xml:space="preserve">(design, design</w:t>
      </w:r>
      <w:r>
        <w:rPr>
          <w:rStyle w:val="SpecialCharTok"/>
        </w:rPr>
        <w:t xml:space="preserve">$</w:t>
      </w:r>
      <w:r>
        <w:rPr>
          <w:rStyle w:val="NormalTok"/>
        </w:rPr>
        <w:t xml:space="preserve">variables[[by]] </w:t>
      </w:r>
      <w:r>
        <w:rPr>
          <w:rStyle w:val="SpecialCharTok"/>
        </w:rPr>
        <w:t xml:space="preserve">%in%</w:t>
      </w:r>
      <w:r>
        <w:rPr>
          <w:rStyle w:val="NormalTok"/>
        </w:rPr>
        <w:t xml:space="preserve"> g)</w:t>
      </w:r>
      <w:r>
        <w:br/>
      </w:r>
      <w:r>
        <w:rPr>
          <w:rStyle w:val="NormalTok"/>
        </w:rPr>
        <w:t xml:space="preserve">    </w:t>
      </w:r>
      <w:r>
        <w:rPr>
          <w:rStyle w:val="FunctionTok"/>
        </w:rPr>
        <w:t xml:space="preserve">cbind</w:t>
      </w:r>
      <w:r>
        <w:rPr>
          <w:rStyle w:val="NormalTok"/>
        </w:rPr>
        <w:t xml:space="preserve">(</w:t>
      </w:r>
      <w:r>
        <w:rPr>
          <w:rStyle w:val="AttributeTok"/>
        </w:rPr>
        <w:t xml:space="preserve">group =</w:t>
      </w:r>
      <w:r>
        <w:rPr>
          <w:rStyle w:val="NormalTok"/>
        </w:rPr>
        <w:t xml:space="preserve"> g, </w:t>
      </w:r>
      <w:r>
        <w:rPr>
          <w:rStyle w:val="FunctionTok"/>
        </w:rPr>
        <w:t xml:space="preserve">summarise_design</w:t>
      </w:r>
      <w:r>
        <w:rPr>
          <w:rStyle w:val="NormalTok"/>
        </w:rPr>
        <w:t xml:space="preserve">(sub_design))</w:t>
      </w:r>
      <w:r>
        <w:br/>
      </w:r>
      <w:r>
        <w:rPr>
          <w:rStyle w:val="NormalTok"/>
        </w:rPr>
        <w:t xml:space="preserve">  })</w:t>
      </w:r>
      <w:r>
        <w:br/>
      </w:r>
      <w:r>
        <w:rPr>
          <w:rStyle w:val="NormalTok"/>
        </w:rPr>
        <w:t xml:space="preserve">  out </w:t>
      </w:r>
      <w:r>
        <w:rPr>
          <w:rStyle w:val="OtherTok"/>
        </w:rPr>
        <w:t xml:space="preserve">&lt;-</w:t>
      </w:r>
      <w:r>
        <w:rPr>
          <w:rStyle w:val="NormalTok"/>
        </w:rPr>
        <w:t xml:space="preserve"> </w:t>
      </w:r>
      <w:r>
        <w:rPr>
          <w:rStyle w:val="FunctionTok"/>
        </w:rPr>
        <w:t xml:space="preserve">do.call</w:t>
      </w:r>
      <w:r>
        <w:rPr>
          <w:rStyle w:val="NormalTok"/>
        </w:rPr>
        <w:t xml:space="preserve">(rbind, out)</w:t>
      </w:r>
      <w:r>
        <w:br/>
      </w:r>
      <w:r>
        <w:rPr>
          <w:rStyle w:val="NormalTok"/>
        </w:rPr>
        <w:t xml:space="preserve">  </w:t>
      </w:r>
      <w:r>
        <w:rPr>
          <w:rStyle w:val="FunctionTok"/>
        </w:rPr>
        <w:t xml:space="preserve">names</w:t>
      </w:r>
      <w:r>
        <w:rPr>
          <w:rStyle w:val="NormalTok"/>
        </w:rPr>
        <w:t xml:space="preserve">(out)[</w:t>
      </w:r>
      <w:r>
        <w:rPr>
          <w:rStyle w:val="FunctionTok"/>
        </w:rPr>
        <w:t xml:space="preserve">names</w:t>
      </w:r>
      <w:r>
        <w:rPr>
          <w:rStyle w:val="NormalTok"/>
        </w:rPr>
        <w:t xml:space="preserve">(out) </w:t>
      </w:r>
      <w:r>
        <w:rPr>
          <w:rStyle w:val="SpecialCharTok"/>
        </w:rPr>
        <w:t xml:space="preserve">==</w:t>
      </w:r>
      <w:r>
        <w:rPr>
          <w:rStyle w:val="NormalTok"/>
        </w:rPr>
        <w:t xml:space="preserve"> </w:t>
      </w:r>
      <w:r>
        <w:rPr>
          <w:rStyle w:val="StringTok"/>
        </w:rPr>
        <w:t xml:space="preserve">"group"</w:t>
      </w:r>
      <w:r>
        <w:rPr>
          <w:rStyle w:val="NormalTok"/>
        </w:rPr>
        <w:t xml:space="preserve">] </w:t>
      </w:r>
      <w:r>
        <w:rPr>
          <w:rStyle w:val="OtherTok"/>
        </w:rPr>
        <w:t xml:space="preserve">&lt;-</w:t>
      </w:r>
      <w:r>
        <w:rPr>
          <w:rStyle w:val="NormalTok"/>
        </w:rPr>
        <w:t xml:space="preserve"> by</w:t>
      </w:r>
      <w:r>
        <w:br/>
      </w:r>
      <w:r>
        <w:rPr>
          <w:rStyle w:val="NormalTok"/>
        </w:rPr>
        <w:t xml:space="preserve">  </w:t>
      </w:r>
      <w:r>
        <w:rPr>
          <w:rStyle w:val="FunctionTok"/>
        </w:rPr>
        <w:t xml:space="preserve">rownames</w:t>
      </w:r>
      <w:r>
        <w:rPr>
          <w:rStyle w:val="NormalTok"/>
        </w:rPr>
        <w:t xml:space="preserve">(out) </w:t>
      </w:r>
      <w:r>
        <w:rPr>
          <w:rStyle w:val="OtherTok"/>
        </w:rPr>
        <w:t xml:space="preserve">&lt;-</w:t>
      </w:r>
      <w:r>
        <w:rPr>
          <w:rStyle w:val="NormalTok"/>
        </w:rPr>
        <w:t xml:space="preserve"> </w:t>
      </w:r>
      <w:r>
        <w:rPr>
          <w:rStyle w:val="ConstantTok"/>
        </w:rPr>
        <w:t xml:space="preserve">NULL</w:t>
      </w:r>
      <w:r>
        <w:br/>
      </w:r>
      <w:r>
        <w:rPr>
          <w:rStyle w:val="NormalTok"/>
        </w:rPr>
        <w:t xml:space="preserve">  out</w:t>
      </w:r>
      <w:r>
        <w:br/>
      </w:r>
      <w:r>
        <w:rPr>
          <w:rStyle w:val="NormalTok"/>
        </w:rPr>
        <w:t xml:space="preserve">}</w:t>
      </w:r>
    </w:p>
    <w:p>
      <w:r>
        <w:br w:type="page"/>
      </w:r>
    </w:p>
    <w:bookmarkEnd w:id="39"/>
    <w:bookmarkEnd w:id="40"/>
    <w:bookmarkStart w:id="45" w:name="Xe46d429ca873c0d706f658d078313f2ee215bc6"/>
    <w:p>
      <w:pPr>
        <w:pStyle w:val="Heading2"/>
      </w:pPr>
      <w:r>
        <w:t xml:space="preserve">5. Health Inequality: Survey-Weighted Concentration Index</w:t>
      </w:r>
    </w:p>
    <w:bookmarkStart w:id="41" w:name="X40ea4674b184a8044110672639345c70eff97e5"/>
    <w:p>
      <w:pPr>
        <w:pStyle w:val="Heading3"/>
      </w:pPr>
      <w:r>
        <w:t xml:space="preserve">5.1 The Challenge and Mathematical Formulation</w:t>
      </w:r>
    </w:p>
    <w:p>
      <w:pPr>
        <w:pStyle w:val="FirstParagraph"/>
      </w:pPr>
      <w:r>
        <w:t xml:space="preserve">The concentration index is a standard measure of socioeconomic-related health inequality. It quantifies how unevenly a health outcome is distributed across a ranked wealth distribution:</w:t>
      </w:r>
    </w:p>
    <w:p>
      <w:pPr>
        <w:pStyle w:val="BodyText"/>
      </w:pPr>
      <m:oMathPara>
        <m:oMathParaPr>
          <m:jc m:val="center"/>
        </m:oMathParaPr>
        <m:oMath>
          <m:r>
            <m:t>C</m:t>
          </m:r>
          <m:r>
            <m:t>I</m:t>
          </m:r>
          <m:r>
            <m:rPr>
              <m:sty m:val="p"/>
            </m:rPr>
            <m:t>=</m:t>
          </m:r>
          <m:f>
            <m:fPr>
              <m:type m:val="bar"/>
            </m:fPr>
            <m:num>
              <m:r>
                <m:t>2</m:t>
              </m:r>
            </m:num>
            <m:den>
              <m:r>
                <m:t>μ</m:t>
              </m:r>
            </m:den>
          </m:f>
          <m:r>
            <m:rPr>
              <m:sty m:val="p"/>
            </m:rPr>
            <m:t>⋅</m:t>
          </m:r>
          <m:sSub>
            <m:e>
              <m:r>
                <m:rPr>
                  <m:nor/>
                  <m:sty m:val="p"/>
                </m:rPr>
                <m:t>Cov</m:t>
              </m:r>
            </m:e>
            <m:sub>
              <m:r>
                <m:t>w</m:t>
              </m:r>
            </m:sub>
          </m:sSub>
          <m:d>
            <m:dPr>
              <m:begChr m:val="("/>
              <m:endChr m:val=")"/>
              <m:sepChr m:val=""/>
              <m:grow/>
            </m:dPr>
            <m:e>
              <m:sSub>
                <m:e>
                  <m:r>
                    <m:t>y</m:t>
                  </m:r>
                </m:e>
                <m:sub>
                  <m:r>
                    <m:t>i</m:t>
                  </m:r>
                </m:sub>
              </m:sSub>
              <m:r>
                <m:rPr>
                  <m:sty m:val="p"/>
                </m:rPr>
                <m:t>,</m:t>
              </m:r>
              <m:sSub>
                <m:e>
                  <m:r>
                    <m:t>R</m:t>
                  </m:r>
                </m:e>
                <m:sub>
                  <m:r>
                    <m:t>i</m:t>
                  </m:r>
                </m:sub>
              </m:sSub>
            </m:e>
          </m:d>
        </m:oMath>
      </m:oMathPara>
    </w:p>
    <w:p>
      <w:pPr>
        <w:pStyle w:val="FirstParagraph"/>
      </w:pPr>
      <w:r>
        <w:t xml:space="preserve">where</w:t>
      </w:r>
      <w:r>
        <w:t xml:space="preserve"> </w:t>
      </w:r>
      <m:oMath>
        <m:sSub>
          <m:e>
            <m:r>
              <m:t>y</m:t>
            </m:r>
          </m:e>
          <m:sub>
            <m:r>
              <m:t>i</m:t>
            </m:r>
          </m:sub>
        </m:sSub>
      </m:oMath>
      <w:r>
        <w:t xml:space="preserve"> </w:t>
      </w:r>
      <w:r>
        <w:t xml:space="preserve">is the health outcome,</w:t>
      </w:r>
      <w:r>
        <w:t xml:space="preserve"> </w:t>
      </w:r>
      <m:oMath>
        <m:r>
          <m:t>μ</m:t>
        </m:r>
      </m:oMath>
      <w:r>
        <w:t xml:space="preserve"> </w:t>
      </w:r>
      <w:r>
        <w:t xml:space="preserve">is the weighted mean outcome, and</w:t>
      </w:r>
      <w:r>
        <w:t xml:space="preserve"> </w:t>
      </w:r>
      <m:oMath>
        <m:sSub>
          <m:e>
            <m:r>
              <m:t>R</m:t>
            </m:r>
          </m:e>
          <m:sub>
            <m:r>
              <m:t>i</m:t>
            </m:r>
          </m:sub>
        </m:sSub>
      </m:oMath>
      <w:r>
        <w:t xml:space="preserve"> </w:t>
      </w:r>
      <w:r>
        <w:t xml:space="preserve">is the weighted fractional rank:</w:t>
      </w:r>
    </w:p>
    <w:p>
      <w:pPr>
        <w:pStyle w:val="BodyText"/>
      </w:pPr>
      <m:oMathPara>
        <m:oMathParaPr>
          <m:jc m:val="center"/>
        </m:oMathParaPr>
        <m:oMath>
          <m:sSub>
            <m:e>
              <m:r>
                <m:t>R</m:t>
              </m:r>
            </m:e>
            <m:sub>
              <m:r>
                <m:t>i</m:t>
              </m:r>
            </m:sub>
          </m:sSub>
          <m:r>
            <m:rPr>
              <m:sty m:val="p"/>
            </m:rPr>
            <m:t>=</m:t>
          </m:r>
          <m:f>
            <m:fPr>
              <m:type m:val="bar"/>
            </m:fPr>
            <m:num>
              <m:nary>
                <m:naryPr>
                  <m:chr m:val="∑"/>
                  <m:limLoc m:val="undOvr"/>
                  <m:subHide m:val="off"/>
                  <m:supHide m:val="off"/>
                </m:naryPr>
                <m:sub>
                  <m:r>
                    <m:t>j</m:t>
                  </m:r>
                  <m:r>
                    <m:rPr>
                      <m:sty m:val="p"/>
                    </m:rPr>
                    <m:t>=</m:t>
                  </m:r>
                  <m:r>
                    <m:t>1</m:t>
                  </m:r>
                </m:sub>
                <m:sup>
                  <m:r>
                    <m:t>i</m:t>
                  </m:r>
                  <m:r>
                    <m:rPr>
                      <m:sty m:val="p"/>
                    </m:rPr>
                    <m:t>−</m:t>
                  </m:r>
                  <m:r>
                    <m:t>1</m:t>
                  </m:r>
                </m:sup>
                <m:e>
                  <m:sSub>
                    <m:e>
                      <m:r>
                        <m:t>w</m:t>
                      </m:r>
                    </m:e>
                    <m:sub>
                      <m:r>
                        <m:t>j</m:t>
                      </m:r>
                    </m:sub>
                  </m:sSub>
                </m:e>
              </m:nary>
              <m:r>
                <m:rPr>
                  <m:sty m:val="p"/>
                </m:rPr>
                <m:t>+</m:t>
              </m:r>
              <m:r>
                <m:t>0.5</m:t>
              </m:r>
              <m:r>
                <m:rPr>
                  <m:sty m:val="p"/>
                </m:rPr>
                <m:t>⋅</m:t>
              </m:r>
              <m:sSub>
                <m:e>
                  <m:r>
                    <m:t>w</m:t>
                  </m:r>
                </m:e>
                <m:sub>
                  <m:r>
                    <m:t>i</m:t>
                  </m:r>
                </m:sub>
              </m:sSub>
            </m:num>
            <m:den>
              <m:nary>
                <m:naryPr>
                  <m:chr m:val="∑"/>
                  <m:limLoc m:val="undOvr"/>
                  <m:subHide m:val="off"/>
                  <m:supHide m:val="off"/>
                </m:naryPr>
                <m:sub>
                  <m:r>
                    <m:t>j</m:t>
                  </m:r>
                  <m:r>
                    <m:rPr>
                      <m:sty m:val="p"/>
                    </m:rPr>
                    <m:t>=</m:t>
                  </m:r>
                  <m:r>
                    <m:t>1</m:t>
                  </m:r>
                </m:sub>
                <m:sup>
                  <m:r>
                    <m:t>N</m:t>
                  </m:r>
                </m:sup>
                <m:e>
                  <m:sSub>
                    <m:e>
                      <m:r>
                        <m:t>w</m:t>
                      </m:r>
                    </m:e>
                    <m:sub>
                      <m:r>
                        <m:t>j</m:t>
                      </m:r>
                    </m:sub>
                  </m:sSub>
                </m:e>
              </m:nary>
            </m:den>
          </m:f>
        </m:oMath>
      </m:oMathPara>
    </w:p>
    <w:p>
      <w:pPr>
        <w:pStyle w:val="FirstParagraph"/>
      </w:pPr>
      <w:r>
        <w:t xml:space="preserve">Calculating a point estimate alone is insufficient for academic publications; researchers require standard errors (SE) and confidence intervals (CI) to determine if the inequality is statistically significant.</w:t>
      </w:r>
    </w:p>
    <w:p>
      <w:pPr>
        <w:pStyle w:val="BodyText"/>
      </w:pPr>
      <w:r>
        <w:rPr>
          <w:rStyle w:val="VerbatimChar"/>
        </w:rPr>
        <w:t xml:space="preserve">SurveyNCD</w:t>
      </w:r>
      <w:r>
        <w:t xml:space="preserve"> </w:t>
      </w:r>
      <w:r>
        <w:t xml:space="preserve">solves this by implementing the convenient Weighted Least Squares (WLS) regression method (Kakwani, Wagstaff, and van Doorslaer 1997):</w:t>
      </w:r>
    </w:p>
    <w:p>
      <w:pPr>
        <w:pStyle w:val="BodyText"/>
      </w:pPr>
      <m:oMathPara>
        <m:oMathParaPr>
          <m:jc m:val="center"/>
        </m:oMathParaPr>
        <m:oMath>
          <m:r>
            <m:t>2</m:t>
          </m:r>
          <m:sSubSup>
            <m:e>
              <m:r>
                <m:t>σ</m:t>
              </m:r>
            </m:e>
            <m:sub>
              <m:r>
                <m:t>R</m:t>
              </m:r>
            </m:sub>
            <m:sup>
              <m:r>
                <m:t>2</m:t>
              </m:r>
            </m:sup>
          </m:sSubSup>
          <m:d>
            <m:dPr>
              <m:begChr m:val="("/>
              <m:endChr m:val=")"/>
              <m:sepChr m:val=""/>
              <m:grow/>
            </m:dPr>
            <m:e>
              <m:f>
                <m:fPr>
                  <m:type m:val="bar"/>
                </m:fPr>
                <m:num>
                  <m:sSub>
                    <m:e>
                      <m:r>
                        <m:t>y</m:t>
                      </m:r>
                    </m:e>
                    <m:sub>
                      <m:r>
                        <m:t>i</m:t>
                      </m:r>
                    </m:sub>
                  </m:sSub>
                </m:num>
                <m:den>
                  <m:r>
                    <m:t>μ</m:t>
                  </m:r>
                </m:den>
              </m:f>
            </m:e>
          </m:d>
          <m:r>
            <m:rPr>
              <m:sty m:val="p"/>
            </m:rPr>
            <m:t>=</m:t>
          </m:r>
          <m:r>
            <m:t>α</m:t>
          </m:r>
          <m:r>
            <m:rPr>
              <m:sty m:val="p"/>
            </m:rPr>
            <m:t>+</m:t>
          </m:r>
          <m:r>
            <m:t>β</m:t>
          </m:r>
          <m:sSub>
            <m:e>
              <m:r>
                <m:t>R</m:t>
              </m:r>
            </m:e>
            <m:sub>
              <m:r>
                <m:t>i</m:t>
              </m:r>
            </m:sub>
          </m:sSub>
          <m:r>
            <m:rPr>
              <m:sty m:val="p"/>
            </m:rPr>
            <m:t>+</m:t>
          </m:r>
          <m:sSub>
            <m:e>
              <m:r>
                <m:t>ϵ</m:t>
              </m:r>
            </m:e>
            <m:sub>
              <m:r>
                <m:t>i</m:t>
              </m:r>
            </m:sub>
          </m:sSub>
        </m:oMath>
      </m:oMathPara>
    </w:p>
    <w:p>
      <w:pPr>
        <w:pStyle w:val="FirstParagraph"/>
      </w:pPr>
      <w:r>
        <w:t xml:space="preserve">where</w:t>
      </w:r>
      <w:r>
        <w:t xml:space="preserve"> </w:t>
      </w:r>
      <m:oMath>
        <m:sSubSup>
          <m:e>
            <m:r>
              <m:t>σ</m:t>
            </m:r>
          </m:e>
          <m:sub>
            <m:r>
              <m:t>R</m:t>
            </m:r>
          </m:sub>
          <m:sup>
            <m:r>
              <m:t>2</m:t>
            </m:r>
          </m:sup>
        </m:sSubSup>
      </m:oMath>
      <w:r>
        <w:t xml:space="preserve"> </w:t>
      </w:r>
      <w:r>
        <w:t xml:space="preserve">is the weighted variance of the fractional rank. The WLS regression coefficient</w:t>
      </w:r>
      <w:r>
        <w:t xml:space="preserve"> </w:t>
      </w:r>
      <m:oMath>
        <m:acc>
          <m:accPr>
            <m:chr m:val="̂"/>
          </m:accPr>
          <m:e>
            <m:r>
              <m:t>β</m:t>
            </m:r>
          </m:e>
        </m:acc>
      </m:oMath>
      <w:r>
        <w:t xml:space="preserve"> </w:t>
      </w:r>
      <w:r>
        <w:t xml:space="preserve">is mathematically identical to the concentration index, and running this model via</w:t>
      </w:r>
      <w:r>
        <w:t xml:space="preserve"> </w:t>
      </w:r>
      <w:r>
        <w:rPr>
          <w:rStyle w:val="VerbatimChar"/>
        </w:rPr>
        <w:t xml:space="preserve">survey::svyglm()</w:t>
      </w:r>
      <w:r>
        <w:t xml:space="preserve"> </w:t>
      </w:r>
      <w:r>
        <w:t xml:space="preserve">yields design-consistent standard errors, confidence intervals, and p-values that fully account for stratification and clustering.</w:t>
      </w:r>
    </w:p>
    <w:p>
      <w:pPr>
        <w:pStyle w:val="BodyText"/>
      </w:pPr>
      <w:r>
        <w:t xml:space="preserve">Furthermore, subsetting data to clean missing cases can lead to strata containing only a single PSU (the</w:t>
      </w:r>
      <w:r>
        <w:t xml:space="preserve"> </w:t>
      </w:r>
      <w:r>
        <w:t xml:space="preserve">“</w:t>
      </w:r>
      <w:r>
        <w:t xml:space="preserve">lonely PSU</w:t>
      </w:r>
      <w:r>
        <w:t xml:space="preserve">”</w:t>
      </w:r>
      <w:r>
        <w:t xml:space="preserve"> </w:t>
      </w:r>
      <w:r>
        <w:t xml:space="preserve">problem), which crashes standard survey variance estimators.</w:t>
      </w:r>
      <w:r>
        <w:t xml:space="preserve"> </w:t>
      </w:r>
      <w:r>
        <w:rPr>
          <w:rStyle w:val="VerbatimChar"/>
        </w:rPr>
        <w:t xml:space="preserve">SurveyNCD</w:t>
      </w:r>
      <w:r>
        <w:t xml:space="preserve"> </w:t>
      </w:r>
      <w:r>
        <w:t xml:space="preserve">handles this by setting</w:t>
      </w:r>
      <w:r>
        <w:t xml:space="preserve"> </w:t>
      </w:r>
      <w:r>
        <w:rPr>
          <w:rStyle w:val="VerbatimChar"/>
        </w:rPr>
        <w:t xml:space="preserve">options(survey.lonely.psu = "adjust")</w:t>
      </w:r>
      <w:r>
        <w:t xml:space="preserve"> </w:t>
      </w:r>
      <w:r>
        <w:t xml:space="preserve">locally within the function and restoring the user’s settings upon exit.</w:t>
      </w:r>
    </w:p>
    <w:bookmarkEnd w:id="41"/>
    <w:bookmarkStart w:id="42" w:name="implementation-1"/>
    <w:p>
      <w:pPr>
        <w:pStyle w:val="Heading3"/>
      </w:pPr>
      <w:r>
        <w:t xml:space="preserve">5.2 Implementation</w:t>
      </w:r>
    </w:p>
    <w:p>
      <w:pPr>
        <w:pStyle w:val="SourceCode"/>
      </w:pPr>
      <w:r>
        <w:rPr>
          <w:rStyle w:val="NormalTok"/>
        </w:rPr>
        <w:t xml:space="preserve">survey_concentration_index </w:t>
      </w:r>
      <w:r>
        <w:rPr>
          <w:rStyle w:val="OtherTok"/>
        </w:rPr>
        <w:t xml:space="preserve">&lt;-</w:t>
      </w:r>
      <w:r>
        <w:rPr>
          <w:rStyle w:val="NormalTok"/>
        </w:rPr>
        <w:t xml:space="preserve"> </w:t>
      </w:r>
      <w:r>
        <w:rPr>
          <w:rStyle w:val="ControlFlowTok"/>
        </w:rPr>
        <w:t xml:space="preserve">function</w:t>
      </w:r>
      <w:r>
        <w:rPr>
          <w:rStyle w:val="NormalTok"/>
        </w:rPr>
        <w:t xml:space="preserve">(design, outcome, wealth, </w:t>
      </w:r>
      <w:r>
        <w:rPr>
          <w:rStyle w:val="AttributeTok"/>
        </w:rPr>
        <w:t xml:space="preserve">conf.level =</w:t>
      </w:r>
      <w:r>
        <w:rPr>
          <w:rStyle w:val="NormalTok"/>
        </w:rPr>
        <w:t xml:space="preserve"> </w:t>
      </w:r>
      <w:r>
        <w:rPr>
          <w:rStyle w:val="FloatTok"/>
        </w:rPr>
        <w:t xml:space="preserve">0.95</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inherits</w:t>
      </w:r>
      <w:r>
        <w:rPr>
          <w:rStyle w:val="NormalTok"/>
        </w:rPr>
        <w:t xml:space="preserve">(design, </w:t>
      </w:r>
      <w:r>
        <w:rPr>
          <w:rStyle w:val="StringTok"/>
        </w:rPr>
        <w:t xml:space="preserve">"survey.design"</w:t>
      </w:r>
      <w:r>
        <w:rPr>
          <w:rStyle w:val="NormalTok"/>
        </w:rPr>
        <w:t xml:space="preserve">)) {</w:t>
      </w:r>
      <w:r>
        <w:br/>
      </w:r>
      <w:r>
        <w:rPr>
          <w:rStyle w:val="NormalTok"/>
        </w:rPr>
        <w:t xml:space="preserve">    </w:t>
      </w:r>
      <w:r>
        <w:rPr>
          <w:rStyle w:val="FunctionTok"/>
        </w:rPr>
        <w:t xml:space="preserve">stop</w:t>
      </w:r>
      <w:r>
        <w:rPr>
          <w:rStyle w:val="NormalTok"/>
        </w:rPr>
        <w:t xml:space="preserve">(</w:t>
      </w:r>
      <w:r>
        <w:br/>
      </w:r>
      <w:r>
        <w:rPr>
          <w:rStyle w:val="NormalTok"/>
        </w:rPr>
        <w:t xml:space="preserve">      </w:t>
      </w:r>
      <w:r>
        <w:rPr>
          <w:rStyle w:val="StringTok"/>
        </w:rPr>
        <w:t xml:space="preserve">"`design` must be a survey design object created by "</w:t>
      </w:r>
      <w:r>
        <w:rPr>
          <w:rStyle w:val="NormalTok"/>
        </w:rPr>
        <w:t xml:space="preserve">,</w:t>
      </w:r>
      <w:r>
        <w:br/>
      </w:r>
      <w:r>
        <w:rPr>
          <w:rStyle w:val="NormalTok"/>
        </w:rPr>
        <w:t xml:space="preserve">      </w:t>
      </w:r>
      <w:r>
        <w:rPr>
          <w:rStyle w:val="StringTok"/>
        </w:rPr>
        <w:t xml:space="preserve">"survey::svydesign() or srvyr::as_survey_design()."</w:t>
      </w:r>
      <w:r>
        <w:rPr>
          <w:rStyle w:val="NormalTok"/>
        </w:rPr>
        <w:t xml:space="preserve">,</w:t>
      </w:r>
      <w:r>
        <w:br/>
      </w:r>
      <w:r>
        <w:rPr>
          <w:rStyle w:val="NormalTok"/>
        </w:rPr>
        <w:t xml:space="preserve">      </w:t>
      </w:r>
      <w:r>
        <w:rPr>
          <w:rStyle w:val="AttributeTok"/>
        </w:rPr>
        <w:t xml:space="preserve">call.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Set lonely PSU option locally to 'adjust' to prevent crash on single-PSU strata</w:t>
      </w:r>
      <w:r>
        <w:br/>
      </w:r>
      <w:r>
        <w:rPr>
          <w:rStyle w:val="NormalTok"/>
        </w:rPr>
        <w:t xml:space="preserve">  </w:t>
      </w:r>
      <w:r>
        <w:rPr>
          <w:rStyle w:val="CommentTok"/>
        </w:rPr>
        <w:t xml:space="preserve"># resulting from subsetting, and restore original on exit.</w:t>
      </w:r>
      <w:r>
        <w:br/>
      </w:r>
      <w:r>
        <w:rPr>
          <w:rStyle w:val="NormalTok"/>
        </w:rPr>
        <w:t xml:space="preserve">  old_opts </w:t>
      </w:r>
      <w:r>
        <w:rPr>
          <w:rStyle w:val="OtherTok"/>
        </w:rPr>
        <w:t xml:space="preserve">&lt;-</w:t>
      </w:r>
      <w:r>
        <w:rPr>
          <w:rStyle w:val="NormalTok"/>
        </w:rPr>
        <w:t xml:space="preserve"> </w:t>
      </w:r>
      <w:r>
        <w:rPr>
          <w:rStyle w:val="FunctionTok"/>
        </w:rPr>
        <w:t xml:space="preserve">options</w:t>
      </w:r>
      <w:r>
        <w:rPr>
          <w:rStyle w:val="NormalTok"/>
        </w:rPr>
        <w:t xml:space="preserve">(</w:t>
      </w:r>
      <w:r>
        <w:rPr>
          <w:rStyle w:val="AttributeTok"/>
        </w:rPr>
        <w:t xml:space="preserve">survey.lonely.psu =</w:t>
      </w:r>
      <w:r>
        <w:rPr>
          <w:rStyle w:val="NormalTok"/>
        </w:rPr>
        <w:t xml:space="preserve"> </w:t>
      </w:r>
      <w:r>
        <w:rPr>
          <w:rStyle w:val="StringTok"/>
        </w:rPr>
        <w:t xml:space="preserve">"adjust"</w:t>
      </w:r>
      <w:r>
        <w:rPr>
          <w:rStyle w:val="NormalTok"/>
        </w:rPr>
        <w:t xml:space="preserve">)</w:t>
      </w:r>
      <w:r>
        <w:br/>
      </w:r>
      <w:r>
        <w:rPr>
          <w:rStyle w:val="NormalTok"/>
        </w:rPr>
        <w:t xml:space="preserve">  </w:t>
      </w:r>
      <w:r>
        <w:rPr>
          <w:rStyle w:val="FunctionTok"/>
        </w:rPr>
        <w:t xml:space="preserve">on.exit</w:t>
      </w:r>
      <w:r>
        <w:rPr>
          <w:rStyle w:val="NormalTok"/>
        </w:rPr>
        <w:t xml:space="preserve">(</w:t>
      </w:r>
      <w:r>
        <w:rPr>
          <w:rStyle w:val="FunctionTok"/>
        </w:rPr>
        <w:t xml:space="preserve">options</w:t>
      </w:r>
      <w:r>
        <w:rPr>
          <w:rStyle w:val="NormalTok"/>
        </w:rPr>
        <w:t xml:space="preserve">(old_opts),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NormalTok"/>
        </w:rPr>
        <w:t xml:space="preserve">  outcome_q </w:t>
      </w:r>
      <w:r>
        <w:rPr>
          <w:rStyle w:val="OtherTok"/>
        </w:rPr>
        <w:t xml:space="preserve">&lt;-</w:t>
      </w:r>
      <w:r>
        <w:rPr>
          <w:rStyle w:val="NormalTok"/>
        </w:rPr>
        <w:t xml:space="preserve"> rlang</w:t>
      </w:r>
      <w:r>
        <w:rPr>
          <w:rStyle w:val="SpecialCharTok"/>
        </w:rPr>
        <w:t xml:space="preserve">::</w:t>
      </w:r>
      <w:r>
        <w:rPr>
          <w:rStyle w:val="FunctionTok"/>
        </w:rPr>
        <w:t xml:space="preserve">enquo</w:t>
      </w:r>
      <w:r>
        <w:rPr>
          <w:rStyle w:val="NormalTok"/>
        </w:rPr>
        <w:t xml:space="preserve">(outcome)</w:t>
      </w:r>
      <w:r>
        <w:br/>
      </w:r>
      <w:r>
        <w:rPr>
          <w:rStyle w:val="NormalTok"/>
        </w:rPr>
        <w:t xml:space="preserve">  wealth_q  </w:t>
      </w:r>
      <w:r>
        <w:rPr>
          <w:rStyle w:val="OtherTok"/>
        </w:rPr>
        <w:t xml:space="preserve">&lt;-</w:t>
      </w:r>
      <w:r>
        <w:rPr>
          <w:rStyle w:val="NormalTok"/>
        </w:rPr>
        <w:t xml:space="preserve"> rlang</w:t>
      </w:r>
      <w:r>
        <w:rPr>
          <w:rStyle w:val="SpecialCharTok"/>
        </w:rPr>
        <w:t xml:space="preserve">::</w:t>
      </w:r>
      <w:r>
        <w:rPr>
          <w:rStyle w:val="FunctionTok"/>
        </w:rPr>
        <w:t xml:space="preserve">enquo</w:t>
      </w:r>
      <w:r>
        <w:rPr>
          <w:rStyle w:val="NormalTok"/>
        </w:rPr>
        <w:t xml:space="preserve">(wealth)</w:t>
      </w:r>
      <w:r>
        <w:br/>
      </w:r>
      <w:r>
        <w:br/>
      </w:r>
      <w:r>
        <w:rPr>
          <w:rStyle w:val="NormalTok"/>
        </w:rPr>
        <w:t xml:space="preserve">  </w:t>
      </w:r>
      <w:r>
        <w:rPr>
          <w:rStyle w:val="CommentTok"/>
        </w:rPr>
        <w:t xml:space="preserve"># Extract data to determine complete cases</w:t>
      </w:r>
      <w:r>
        <w:br/>
      </w:r>
      <w:r>
        <w:rPr>
          <w:rStyle w:val="NormalTok"/>
        </w:rPr>
        <w:t xml:space="preserve">  calc_outcome </w:t>
      </w:r>
      <w:r>
        <w:rPr>
          <w:rStyle w:val="OtherTok"/>
        </w:rPr>
        <w:t xml:space="preserve">&lt;-</w:t>
      </w:r>
      <w:r>
        <w:rPr>
          <w:rStyle w:val="NormalTok"/>
        </w:rPr>
        <w:t xml:space="preserve"> </w:t>
      </w:r>
      <w:r>
        <w:rPr>
          <w:rStyle w:val="FunctionTok"/>
        </w:rPr>
        <w:t xml:space="preserve">as.numeric</w:t>
      </w:r>
      <w:r>
        <w:rPr>
          <w:rStyle w:val="NormalTok"/>
        </w:rPr>
        <w:t xml:space="preserve">(rlang</w:t>
      </w:r>
      <w:r>
        <w:rPr>
          <w:rStyle w:val="SpecialCharTok"/>
        </w:rPr>
        <w:t xml:space="preserve">::</w:t>
      </w:r>
      <w:r>
        <w:rPr>
          <w:rStyle w:val="FunctionTok"/>
        </w:rPr>
        <w:t xml:space="preserve">eval_tidy</w:t>
      </w:r>
      <w:r>
        <w:rPr>
          <w:rStyle w:val="NormalTok"/>
        </w:rPr>
        <w:t xml:space="preserve">(outcome_q, design</w:t>
      </w:r>
      <w:r>
        <w:rPr>
          <w:rStyle w:val="SpecialCharTok"/>
        </w:rPr>
        <w:t xml:space="preserve">$</w:t>
      </w:r>
      <w:r>
        <w:rPr>
          <w:rStyle w:val="NormalTok"/>
        </w:rPr>
        <w:t xml:space="preserve">variables))</w:t>
      </w:r>
      <w:r>
        <w:br/>
      </w:r>
      <w:r>
        <w:rPr>
          <w:rStyle w:val="NormalTok"/>
        </w:rPr>
        <w:t xml:space="preserve">  calc_wealth  </w:t>
      </w:r>
      <w:r>
        <w:rPr>
          <w:rStyle w:val="OtherTok"/>
        </w:rPr>
        <w:t xml:space="preserve">&lt;-</w:t>
      </w:r>
      <w:r>
        <w:rPr>
          <w:rStyle w:val="NormalTok"/>
        </w:rPr>
        <w:t xml:space="preserve"> </w:t>
      </w:r>
      <w:r>
        <w:rPr>
          <w:rStyle w:val="FunctionTok"/>
        </w:rPr>
        <w:t xml:space="preserve">as.numeric</w:t>
      </w:r>
      <w:r>
        <w:rPr>
          <w:rStyle w:val="NormalTok"/>
        </w:rPr>
        <w:t xml:space="preserve">(rlang</w:t>
      </w:r>
      <w:r>
        <w:rPr>
          <w:rStyle w:val="SpecialCharTok"/>
        </w:rPr>
        <w:t xml:space="preserve">::</w:t>
      </w:r>
      <w:r>
        <w:rPr>
          <w:rStyle w:val="FunctionTok"/>
        </w:rPr>
        <w:t xml:space="preserve">eval_tidy</w:t>
      </w:r>
      <w:r>
        <w:rPr>
          <w:rStyle w:val="NormalTok"/>
        </w:rPr>
        <w:t xml:space="preserve">(wealth_q, design</w:t>
      </w:r>
      <w:r>
        <w:rPr>
          <w:rStyle w:val="SpecialCharTok"/>
        </w:rPr>
        <w:t xml:space="preserve">$</w:t>
      </w:r>
      <w:r>
        <w:rPr>
          <w:rStyle w:val="NormalTok"/>
        </w:rPr>
        <w:t xml:space="preserve">variables))</w:t>
      </w:r>
      <w:r>
        <w:br/>
      </w:r>
      <w:r>
        <w:br/>
      </w:r>
      <w:r>
        <w:rPr>
          <w:rStyle w:val="NormalTok"/>
        </w:rPr>
        <w:t xml:space="preserve">  keep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(calc_outcome)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(calc_wealth)</w:t>
      </w:r>
      <w:r>
        <w:br/>
      </w:r>
      <w:r>
        <w:rPr>
          <w:rStyle w:val="NormalTok"/>
        </w:rPr>
        <w:t xml:space="preserve">  </w:t>
      </w:r>
      <w:r>
        <w:rPr>
          <w:rStyle w:val="ControlFlowTok"/>
        </w:rPr>
        <w:t xml:space="preserve">if</w:t>
      </w:r>
      <w:r>
        <w:rPr>
          <w:rStyle w:val="NormalTok"/>
        </w:rPr>
        <w:t xml:space="preserve"> (</w:t>
      </w:r>
      <w:r>
        <w:rPr>
          <w:rStyle w:val="FunctionTok"/>
        </w:rPr>
        <w:t xml:space="preserve">sum</w:t>
      </w:r>
      <w:r>
        <w:rPr>
          <w:rStyle w:val="NormalTok"/>
        </w:rPr>
        <w:t xml:space="preserve">(keep)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"No complete observations found for the specified variables."</w:t>
      </w:r>
      <w:r>
        <w:rPr>
          <w:rStyle w:val="NormalTok"/>
        </w:rPr>
        <w:t xml:space="preserve">, </w:t>
      </w:r>
      <w:r>
        <w:rPr>
          <w:rStyle w:val="AttributeTok"/>
        </w:rPr>
        <w:t xml:space="preserve">call. =</w:t>
      </w:r>
      <w:r>
        <w:rPr>
          <w:rStyle w:val="NormalTok"/>
        </w:rPr>
        <w:t xml:space="preserve"> </w:t>
      </w:r>
      <w:r>
        <w:rPr>
          <w:rStyle w:val="ConstantTok"/>
        </w:rPr>
        <w:t xml:space="preserve">FALSE</w:t>
      </w:r>
      <w:r>
        <w:rPr>
          <w:rStyle w:val="NormalTok"/>
        </w:rPr>
        <w:t xml:space="preserve">)</w:t>
      </w:r>
      <w:r>
        <w:br/>
      </w:r>
      <w:r>
        <w:rPr>
          <w:rStyle w:val="NormalTok"/>
        </w:rPr>
        <w:t xml:space="preserve">  }</w:t>
      </w:r>
      <w:r>
        <w:br/>
      </w:r>
      <w:r>
        <w:br/>
      </w:r>
      <w:r>
        <w:rPr>
          <w:rStyle w:val="NormalTok"/>
        </w:rPr>
        <w:t xml:space="preserve">  </w:t>
      </w:r>
      <w:r>
        <w:rPr>
          <w:rStyle w:val="CommentTok"/>
        </w:rPr>
        <w:t xml:space="preserve"># Subset and sort the design object by wealth to calculate ranks</w:t>
      </w:r>
      <w:r>
        <w:br/>
      </w:r>
      <w:r>
        <w:rPr>
          <w:rStyle w:val="NormalTok"/>
        </w:rPr>
        <w:t xml:space="preserve">  design_clean </w:t>
      </w:r>
      <w:r>
        <w:rPr>
          <w:rStyle w:val="OtherTok"/>
        </w:rPr>
        <w:t xml:space="preserve">&lt;-</w:t>
      </w:r>
      <w:r>
        <w:rPr>
          <w:rStyle w:val="NormalTok"/>
        </w:rPr>
        <w:t xml:space="preserve"> design[keep, ]</w:t>
      </w:r>
      <w:r>
        <w:br/>
      </w:r>
      <w:r>
        <w:rPr>
          <w:rStyle w:val="NormalTok"/>
        </w:rPr>
        <w:t xml:space="preserve">  ord </w:t>
      </w:r>
      <w:r>
        <w:rPr>
          <w:rStyle w:val="OtherTok"/>
        </w:rPr>
        <w:t xml:space="preserve">&lt;-</w:t>
      </w:r>
      <w:r>
        <w:rPr>
          <w:rStyle w:val="NormalTok"/>
        </w:rPr>
        <w:t xml:space="preserve"> </w:t>
      </w:r>
      <w:r>
        <w:rPr>
          <w:rStyle w:val="FunctionTok"/>
        </w:rPr>
        <w:t xml:space="preserve">order</w:t>
      </w:r>
      <w:r>
        <w:rPr>
          <w:rStyle w:val="NormalTok"/>
        </w:rPr>
        <w:t xml:space="preserve">(</w:t>
      </w:r>
      <w:r>
        <w:rPr>
          <w:rStyle w:val="FunctionTok"/>
        </w:rPr>
        <w:t xml:space="preserve">as.numeric</w:t>
      </w:r>
      <w:r>
        <w:rPr>
          <w:rStyle w:val="NormalTok"/>
        </w:rPr>
        <w:t xml:space="preserve">(rlang</w:t>
      </w:r>
      <w:r>
        <w:rPr>
          <w:rStyle w:val="SpecialCharTok"/>
        </w:rPr>
        <w:t xml:space="preserve">::</w:t>
      </w:r>
      <w:r>
        <w:rPr>
          <w:rStyle w:val="FunctionTok"/>
        </w:rPr>
        <w:t xml:space="preserve">eval_tidy</w:t>
      </w:r>
      <w:r>
        <w:rPr>
          <w:rStyle w:val="NormalTok"/>
        </w:rPr>
        <w:t xml:space="preserve">(wealth_q, design_clean</w:t>
      </w:r>
      <w:r>
        <w:rPr>
          <w:rStyle w:val="SpecialCharTok"/>
        </w:rPr>
        <w:t xml:space="preserve">$</w:t>
      </w:r>
      <w:r>
        <w:rPr>
          <w:rStyle w:val="NormalTok"/>
        </w:rPr>
        <w:t xml:space="preserve">variables)))</w:t>
      </w:r>
      <w:r>
        <w:br/>
      </w:r>
      <w:r>
        <w:rPr>
          <w:rStyle w:val="NormalTok"/>
        </w:rPr>
        <w:t xml:space="preserve">  design_sorted </w:t>
      </w:r>
      <w:r>
        <w:rPr>
          <w:rStyle w:val="OtherTok"/>
        </w:rPr>
        <w:t xml:space="preserve">&lt;-</w:t>
      </w:r>
      <w:r>
        <w:rPr>
          <w:rStyle w:val="NormalTok"/>
        </w:rPr>
        <w:t xml:space="preserve"> design_clean[ord, ]</w:t>
      </w:r>
      <w:r>
        <w:br/>
      </w:r>
      <w:r>
        <w:br/>
      </w:r>
      <w:r>
        <w:rPr>
          <w:rStyle w:val="NormalTok"/>
        </w:rPr>
        <w:t xml:space="preserve">  </w:t>
      </w:r>
      <w:r>
        <w:rPr>
          <w:rStyle w:val="CommentTok"/>
        </w:rPr>
        <w:t xml:space="preserve"># Calculate fractional rank using sorted sampling weights</w:t>
      </w:r>
      <w:r>
        <w:br/>
      </w:r>
      <w:r>
        <w:rPr>
          <w:rStyle w:val="NormalTok"/>
        </w:rPr>
        <w:t xml:space="preserve">  calc_weight  </w:t>
      </w:r>
      <w:r>
        <w:rPr>
          <w:rStyle w:val="OtherTok"/>
        </w:rPr>
        <w:t xml:space="preserve">&lt;-</w:t>
      </w:r>
      <w:r>
        <w:rPr>
          <w:rStyle w:val="NormalTok"/>
        </w:rPr>
        <w:t xml:space="preserve"> stats</w:t>
      </w:r>
      <w:r>
        <w:rPr>
          <w:rStyle w:val="SpecialCharTok"/>
        </w:rPr>
        <w:t xml:space="preserve">::</w:t>
      </w:r>
      <w:r>
        <w:rPr>
          <w:rStyle w:val="FunctionTok"/>
        </w:rPr>
        <w:t xml:space="preserve">weights</w:t>
      </w:r>
      <w:r>
        <w:rPr>
          <w:rStyle w:val="NormalTok"/>
        </w:rPr>
        <w:t xml:space="preserve">(design_sorted)</w:t>
      </w:r>
      <w:r>
        <w:br/>
      </w:r>
      <w:r>
        <w:rPr>
          <w:rStyle w:val="NormalTok"/>
        </w:rPr>
        <w:t xml:space="preserve">  sum_weights </w:t>
      </w:r>
      <w:r>
        <w:rPr>
          <w:rStyle w:val="OtherTok"/>
        </w:rPr>
        <w:t xml:space="preserve">&lt;-</w:t>
      </w:r>
      <w:r>
        <w:rPr>
          <w:rStyle w:val="NormalTok"/>
        </w:rPr>
        <w:t xml:space="preserve"> </w:t>
      </w:r>
      <w:r>
        <w:rPr>
          <w:rStyle w:val="FunctionTok"/>
        </w:rPr>
        <w:t xml:space="preserve">sum</w:t>
      </w:r>
      <w:r>
        <w:rPr>
          <w:rStyle w:val="NormalTok"/>
        </w:rPr>
        <w:t xml:space="preserve">(calc_weight)</w:t>
      </w:r>
      <w:r>
        <w:br/>
      </w:r>
      <w:r>
        <w:rPr>
          <w:rStyle w:val="NormalTok"/>
        </w:rPr>
        <w:t xml:space="preserve">  cum_weight </w:t>
      </w:r>
      <w:r>
        <w:rPr>
          <w:rStyle w:val="OtherTok"/>
        </w:rPr>
        <w:t xml:space="preserve">&lt;-</w:t>
      </w:r>
      <w:r>
        <w:rPr>
          <w:rStyle w:val="NormalTok"/>
        </w:rPr>
        <w:t xml:space="preserve"> </w:t>
      </w:r>
      <w:r>
        <w:rPr>
          <w:rStyle w:val="FunctionTok"/>
        </w:rPr>
        <w:t xml:space="preserve">cumsum</w:t>
      </w:r>
      <w:r>
        <w:rPr>
          <w:rStyle w:val="NormalTok"/>
        </w:rPr>
        <w:t xml:space="preserve">(calc_weight)</w:t>
      </w:r>
      <w:r>
        <w:br/>
      </w:r>
      <w:r>
        <w:rPr>
          <w:rStyle w:val="NormalTok"/>
        </w:rPr>
        <w:t xml:space="preserve">  frac_rank  </w:t>
      </w:r>
      <w:r>
        <w:rPr>
          <w:rStyle w:val="OtherTok"/>
        </w:rPr>
        <w:t xml:space="preserve">&lt;-</w:t>
      </w:r>
      <w:r>
        <w:rPr>
          <w:rStyle w:val="NormalTok"/>
        </w:rPr>
        <w:t xml:space="preserve"> (cum_weight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calc_weight) </w:t>
      </w:r>
      <w:r>
        <w:rPr>
          <w:rStyle w:val="SpecialCharTok"/>
        </w:rPr>
        <w:t xml:space="preserve">/</w:t>
      </w:r>
      <w:r>
        <w:rPr>
          <w:rStyle w:val="NormalTok"/>
        </w:rPr>
        <w:t xml:space="preserve"> sum_weights</w:t>
      </w:r>
      <w:r>
        <w:br/>
      </w:r>
      <w:r>
        <w:br/>
      </w:r>
      <w:r>
        <w:rPr>
          <w:rStyle w:val="NormalTok"/>
        </w:rPr>
        <w:t xml:space="preserve">  </w:t>
      </w:r>
      <w:r>
        <w:rPr>
          <w:rStyle w:val="CommentTok"/>
        </w:rPr>
        <w:t xml:space="preserve"># Calculate outcome mean</w:t>
      </w:r>
      <w:r>
        <w:br/>
      </w:r>
      <w:r>
        <w:rPr>
          <w:rStyle w:val="NormalTok"/>
        </w:rPr>
        <w:t xml:space="preserve">  outcome_vals </w:t>
      </w:r>
      <w:r>
        <w:rPr>
          <w:rStyle w:val="OtherTok"/>
        </w:rPr>
        <w:t xml:space="preserve">&lt;-</w:t>
      </w:r>
      <w:r>
        <w:rPr>
          <w:rStyle w:val="NormalTok"/>
        </w:rPr>
        <w:t xml:space="preserve"> </w:t>
      </w:r>
      <w:r>
        <w:rPr>
          <w:rStyle w:val="FunctionTok"/>
        </w:rPr>
        <w:t xml:space="preserve">as.numeric</w:t>
      </w:r>
      <w:r>
        <w:rPr>
          <w:rStyle w:val="NormalTok"/>
        </w:rPr>
        <w:t xml:space="preserve">(rlang</w:t>
      </w:r>
      <w:r>
        <w:rPr>
          <w:rStyle w:val="SpecialCharTok"/>
        </w:rPr>
        <w:t xml:space="preserve">::</w:t>
      </w:r>
      <w:r>
        <w:rPr>
          <w:rStyle w:val="FunctionTok"/>
        </w:rPr>
        <w:t xml:space="preserve">eval_tidy</w:t>
      </w:r>
      <w:r>
        <w:rPr>
          <w:rStyle w:val="NormalTok"/>
        </w:rPr>
        <w:t xml:space="preserve">(outcome_q, design_sorted</w:t>
      </w:r>
      <w:r>
        <w:rPr>
          <w:rStyle w:val="SpecialCharTok"/>
        </w:rPr>
        <w:t xml:space="preserve">$</w:t>
      </w:r>
      <w:r>
        <w:rPr>
          <w:rStyle w:val="NormalTok"/>
        </w:rPr>
        <w:t xml:space="preserve">variables))</w:t>
      </w:r>
      <w:r>
        <w:br/>
      </w:r>
      <w:r>
        <w:rPr>
          <w:rStyle w:val="NormalTok"/>
        </w:rPr>
        <w:t xml:space="preserve">  mu </w:t>
      </w:r>
      <w:r>
        <w:rPr>
          <w:rStyle w:val="OtherTok"/>
        </w:rPr>
        <w:t xml:space="preserve">&lt;-</w:t>
      </w:r>
      <w:r>
        <w:rPr>
          <w:rStyle w:val="NormalTok"/>
        </w:rPr>
        <w:t xml:space="preserve"> stats</w:t>
      </w:r>
      <w:r>
        <w:rPr>
          <w:rStyle w:val="SpecialCharTok"/>
        </w:rPr>
        <w:t xml:space="preserve">::</w:t>
      </w:r>
      <w:r>
        <w:rPr>
          <w:rStyle w:val="FunctionTok"/>
        </w:rPr>
        <w:t xml:space="preserve">weighted.mean</w:t>
      </w:r>
      <w:r>
        <w:rPr>
          <w:rStyle w:val="NormalTok"/>
        </w:rPr>
        <w:t xml:space="preserve">(outcome_vals, calc_weight)</w:t>
      </w:r>
      <w:r>
        <w:br/>
      </w:r>
      <w:r>
        <w:br/>
      </w:r>
      <w:r>
        <w:rPr>
          <w:rStyle w:val="NormalTok"/>
        </w:rPr>
        <w:t xml:space="preserve">  </w:t>
      </w:r>
      <w:r>
        <w:rPr>
          <w:rStyle w:val="ControlFlowTok"/>
        </w:rPr>
        <w:t xml:space="preserve">if</w:t>
      </w:r>
      <w:r>
        <w:rPr>
          <w:rStyle w:val="NormalTok"/>
        </w:rPr>
        <w:t xml:space="preserve"> (mu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warning</w:t>
      </w:r>
      <w:r>
        <w:rPr>
          <w:rStyle w:val="NormalTok"/>
        </w:rPr>
        <w:t xml:space="preserve">(</w:t>
      </w:r>
      <w:r>
        <w:rPr>
          <w:rStyle w:val="StringTok"/>
        </w:rPr>
        <w:t xml:space="preserve">"Outcome mean is 0; concentration index cannot be calculated."</w:t>
      </w:r>
      <w:r>
        <w:rPr>
          <w:rStyle w:val="NormalTok"/>
        </w:rPr>
        <w:t xml:space="preserve">, </w:t>
      </w:r>
      <w:r>
        <w:rPr>
          <w:rStyle w:val="AttributeTok"/>
        </w:rPr>
        <w:t xml:space="preserve">call.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return</w:t>
      </w:r>
      <w:r>
        <w:rPr>
          <w:rStyle w:val="NormalTok"/>
        </w:rPr>
        <w:t xml:space="preserve">(</w:t>
      </w:r>
      <w:r>
        <w:br/>
      </w:r>
      <w:r>
        <w:rPr>
          <w:rStyle w:val="NormalTok"/>
        </w:rPr>
        <w:t xml:space="preserve">      dplyr</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Concentration_Index =</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Standard_Error      =</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Lower_CI            =</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Upper_CI            =</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Outcome_Mean        =</w:t>
      </w:r>
      <w:r>
        <w:rPr>
          <w:rStyle w:val="NormalTok"/>
        </w:rPr>
        <w:t xml:space="preserve"> </w:t>
      </w:r>
      <w:r>
        <w:rPr>
          <w:rStyle w:val="FloatTok"/>
        </w:rPr>
        <w:t xml:space="preserve">0.0</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nrow</w:t>
      </w:r>
      <w:r>
        <w:rPr>
          <w:rStyle w:val="NormalTok"/>
        </w:rPr>
        <w:t xml:space="preserve">(design_sorted</w:t>
      </w:r>
      <w:r>
        <w:rPr>
          <w:rStyle w:val="SpecialCharTok"/>
        </w:rPr>
        <w:t xml:space="preserve">$</w:t>
      </w:r>
      <w:r>
        <w:rPr>
          <w:rStyle w:val="NormalTok"/>
        </w:rPr>
        <w:t xml:space="preserve">variables)</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Calculate mean and variance of fractional rank</w:t>
      </w:r>
      <w:r>
        <w:br/>
      </w:r>
      <w:r>
        <w:rPr>
          <w:rStyle w:val="NormalTok"/>
        </w:rPr>
        <w:t xml:space="preserve">  frac_rank_mean </w:t>
      </w:r>
      <w:r>
        <w:rPr>
          <w:rStyle w:val="OtherTok"/>
        </w:rPr>
        <w:t xml:space="preserve">&lt;-</w:t>
      </w:r>
      <w:r>
        <w:rPr>
          <w:rStyle w:val="NormalTok"/>
        </w:rPr>
        <w:t xml:space="preserve"> stats</w:t>
      </w:r>
      <w:r>
        <w:rPr>
          <w:rStyle w:val="SpecialCharTok"/>
        </w:rPr>
        <w:t xml:space="preserve">::</w:t>
      </w:r>
      <w:r>
        <w:rPr>
          <w:rStyle w:val="FunctionTok"/>
        </w:rPr>
        <w:t xml:space="preserve">weighted.mean</w:t>
      </w:r>
      <w:r>
        <w:rPr>
          <w:rStyle w:val="NormalTok"/>
        </w:rPr>
        <w:t xml:space="preserve">(frac_rank, calc_weight)</w:t>
      </w:r>
      <w:r>
        <w:br/>
      </w:r>
      <w:r>
        <w:rPr>
          <w:rStyle w:val="NormalTok"/>
        </w:rPr>
        <w:t xml:space="preserve">  frac_rank_var  </w:t>
      </w:r>
      <w:r>
        <w:rPr>
          <w:rStyle w:val="OtherTok"/>
        </w:rPr>
        <w:t xml:space="preserve">&lt;-</w:t>
      </w:r>
      <w:r>
        <w:rPr>
          <w:rStyle w:val="NormalTok"/>
        </w:rPr>
        <w:t xml:space="preserve"> stats</w:t>
      </w:r>
      <w:r>
        <w:rPr>
          <w:rStyle w:val="SpecialCharTok"/>
        </w:rPr>
        <w:t xml:space="preserve">::</w:t>
      </w:r>
      <w:r>
        <w:rPr>
          <w:rStyle w:val="FunctionTok"/>
        </w:rPr>
        <w:t xml:space="preserve">weighted.mean</w:t>
      </w:r>
      <w:r>
        <w:rPr>
          <w:rStyle w:val="NormalTok"/>
        </w:rPr>
        <w:t xml:space="preserve">((frac_rank </w:t>
      </w:r>
      <w:r>
        <w:rPr>
          <w:rStyle w:val="SpecialCharTok"/>
        </w:rPr>
        <w:t xml:space="preserve">-</w:t>
      </w:r>
      <w:r>
        <w:rPr>
          <w:rStyle w:val="NormalTok"/>
        </w:rPr>
        <w:t xml:space="preserve"> frac_rank_mean)</w:t>
      </w:r>
      <w:r>
        <w:rPr>
          <w:rStyle w:val="SpecialCharTok"/>
        </w:rPr>
        <w:t xml:space="preserve">^</w:t>
      </w:r>
      <w:r>
        <w:rPr>
          <w:rStyle w:val="DecValTok"/>
        </w:rPr>
        <w:t xml:space="preserve">2</w:t>
      </w:r>
      <w:r>
        <w:rPr>
          <w:rStyle w:val="NormalTok"/>
        </w:rPr>
        <w:t xml:space="preserve">, calc_weight)</w:t>
      </w:r>
      <w:r>
        <w:br/>
      </w:r>
      <w:r>
        <w:br/>
      </w:r>
      <w:r>
        <w:rPr>
          <w:rStyle w:val="NormalTok"/>
        </w:rPr>
        <w:t xml:space="preserve">  </w:t>
      </w:r>
      <w:r>
        <w:rPr>
          <w:rStyle w:val="CommentTok"/>
        </w:rPr>
        <w:t xml:space="preserve"># Construct y_star for the convenient regression</w:t>
      </w:r>
      <w:r>
        <w:br/>
      </w:r>
      <w:r>
        <w:rPr>
          <w:rStyle w:val="NormalTok"/>
        </w:rPr>
        <w:t xml:space="preserve">  y_star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frac_rank_var </w:t>
      </w:r>
      <w:r>
        <w:rPr>
          <w:rStyle w:val="SpecialCharTok"/>
        </w:rPr>
        <w:t xml:space="preserve">*</w:t>
      </w:r>
      <w:r>
        <w:rPr>
          <w:rStyle w:val="NormalTok"/>
        </w:rPr>
        <w:t xml:space="preserve"> (outcome_vals </w:t>
      </w:r>
      <w:r>
        <w:rPr>
          <w:rStyle w:val="SpecialCharTok"/>
        </w:rPr>
        <w:t xml:space="preserve">/</w:t>
      </w:r>
      <w:r>
        <w:rPr>
          <w:rStyle w:val="NormalTok"/>
        </w:rPr>
        <w:t xml:space="preserve"> mu)</w:t>
      </w:r>
      <w:r>
        <w:br/>
      </w:r>
      <w:r>
        <w:br/>
      </w:r>
      <w:r>
        <w:rPr>
          <w:rStyle w:val="NormalTok"/>
        </w:rPr>
        <w:t xml:space="preserve">  </w:t>
      </w:r>
      <w:r>
        <w:rPr>
          <w:rStyle w:val="CommentTok"/>
        </w:rPr>
        <w:t xml:space="preserve"># Add variables to the sorted design</w:t>
      </w:r>
      <w:r>
        <w:br/>
      </w:r>
      <w:r>
        <w:rPr>
          <w:rStyle w:val="NormalTok"/>
        </w:rPr>
        <w:t xml:space="preserve">  design_sorted</w:t>
      </w:r>
      <w:r>
        <w:rPr>
          <w:rStyle w:val="SpecialCharTok"/>
        </w:rPr>
        <w:t xml:space="preserve">$</w:t>
      </w:r>
      <w:r>
        <w:rPr>
          <w:rStyle w:val="NormalTok"/>
        </w:rPr>
        <w:t xml:space="preserve">variables</w:t>
      </w:r>
      <w:r>
        <w:rPr>
          <w:rStyle w:val="SpecialCharTok"/>
        </w:rPr>
        <w:t xml:space="preserve">$</w:t>
      </w:r>
      <w:r>
        <w:rPr>
          <w:rStyle w:val="NormalTok"/>
        </w:rPr>
        <w:t xml:space="preserve">frac_rank </w:t>
      </w:r>
      <w:r>
        <w:rPr>
          <w:rStyle w:val="OtherTok"/>
        </w:rPr>
        <w:t xml:space="preserve">&lt;-</w:t>
      </w:r>
      <w:r>
        <w:rPr>
          <w:rStyle w:val="NormalTok"/>
        </w:rPr>
        <w:t xml:space="preserve"> frac_rank</w:t>
      </w:r>
      <w:r>
        <w:br/>
      </w:r>
      <w:r>
        <w:rPr>
          <w:rStyle w:val="NormalTok"/>
        </w:rPr>
        <w:t xml:space="preserve">  design_sorted</w:t>
      </w:r>
      <w:r>
        <w:rPr>
          <w:rStyle w:val="SpecialCharTok"/>
        </w:rPr>
        <w:t xml:space="preserve">$</w:t>
      </w:r>
      <w:r>
        <w:rPr>
          <w:rStyle w:val="NormalTok"/>
        </w:rPr>
        <w:t xml:space="preserve">variables</w:t>
      </w:r>
      <w:r>
        <w:rPr>
          <w:rStyle w:val="SpecialCharTok"/>
        </w:rPr>
        <w:t xml:space="preserve">$</w:t>
      </w:r>
      <w:r>
        <w:rPr>
          <w:rStyle w:val="NormalTok"/>
        </w:rPr>
        <w:t xml:space="preserve">y_star    </w:t>
      </w:r>
      <w:r>
        <w:rPr>
          <w:rStyle w:val="OtherTok"/>
        </w:rPr>
        <w:t xml:space="preserve">&lt;-</w:t>
      </w:r>
      <w:r>
        <w:rPr>
          <w:rStyle w:val="NormalTok"/>
        </w:rPr>
        <w:t xml:space="preserve"> y_star</w:t>
      </w:r>
      <w:r>
        <w:br/>
      </w:r>
      <w:r>
        <w:br/>
      </w:r>
      <w:r>
        <w:rPr>
          <w:rStyle w:val="NormalTok"/>
        </w:rPr>
        <w:t xml:space="preserve">  </w:t>
      </w:r>
      <w:r>
        <w:rPr>
          <w:rStyle w:val="CommentTok"/>
        </w:rPr>
        <w:t xml:space="preserve"># Run convenient regression to get point estimate and design-consistent standard error</w:t>
      </w:r>
      <w:r>
        <w:br/>
      </w:r>
      <w:r>
        <w:rPr>
          <w:rStyle w:val="NormalTok"/>
        </w:rPr>
        <w:t xml:space="preserve">  model </w:t>
      </w:r>
      <w:r>
        <w:rPr>
          <w:rStyle w:val="OtherTok"/>
        </w:rPr>
        <w:t xml:space="preserve">&lt;-</w:t>
      </w:r>
      <w:r>
        <w:rPr>
          <w:rStyle w:val="NormalTok"/>
        </w:rPr>
        <w:t xml:space="preserve"> survey</w:t>
      </w:r>
      <w:r>
        <w:rPr>
          <w:rStyle w:val="SpecialCharTok"/>
        </w:rPr>
        <w:t xml:space="preserve">::</w:t>
      </w:r>
      <w:r>
        <w:rPr>
          <w:rStyle w:val="FunctionTok"/>
        </w:rPr>
        <w:t xml:space="preserve">svyglm</w:t>
      </w:r>
      <w:r>
        <w:rPr>
          <w:rStyle w:val="NormalTok"/>
        </w:rPr>
        <w:t xml:space="preserve">(y_star </w:t>
      </w:r>
      <w:r>
        <w:rPr>
          <w:rStyle w:val="SpecialCharTok"/>
        </w:rPr>
        <w:t xml:space="preserve">~</w:t>
      </w:r>
      <w:r>
        <w:rPr>
          <w:rStyle w:val="NormalTok"/>
        </w:rPr>
        <w:t xml:space="preserve"> frac_rank, </w:t>
      </w:r>
      <w:r>
        <w:rPr>
          <w:rStyle w:val="AttributeTok"/>
        </w:rPr>
        <w:t xml:space="preserve">design =</w:t>
      </w:r>
      <w:r>
        <w:rPr>
          <w:rStyle w:val="NormalTok"/>
        </w:rPr>
        <w:t xml:space="preserve"> design_sorted)</w:t>
      </w:r>
      <w:r>
        <w:br/>
      </w:r>
      <w:r>
        <w:rPr>
          <w:rStyle w:val="NormalTok"/>
        </w:rPr>
        <w:t xml:space="preserve">  ci_value </w:t>
      </w:r>
      <w:r>
        <w:rPr>
          <w:rStyle w:val="OtherTok"/>
        </w:rPr>
        <w:t xml:space="preserve">&lt;-</w:t>
      </w:r>
      <w:r>
        <w:rPr>
          <w:rStyle w:val="NormalTok"/>
        </w:rPr>
        <w:t xml:space="preserve"> </w:t>
      </w:r>
      <w:r>
        <w:rPr>
          <w:rStyle w:val="FunctionTok"/>
        </w:rPr>
        <w:t xml:space="preserve">as.numeric</w:t>
      </w:r>
      <w:r>
        <w:rPr>
          <w:rStyle w:val="NormalTok"/>
        </w:rPr>
        <w:t xml:space="preserve">(stats</w:t>
      </w:r>
      <w:r>
        <w:rPr>
          <w:rStyle w:val="SpecialCharTok"/>
        </w:rPr>
        <w:t xml:space="preserve">::</w:t>
      </w:r>
      <w:r>
        <w:rPr>
          <w:rStyle w:val="FunctionTok"/>
        </w:rPr>
        <w:t xml:space="preserve">coef</w:t>
      </w:r>
      <w:r>
        <w:rPr>
          <w:rStyle w:val="NormalTok"/>
        </w:rPr>
        <w:t xml:space="preserve">(model)[</w:t>
      </w:r>
      <w:r>
        <w:rPr>
          <w:rStyle w:val="StringTok"/>
        </w:rPr>
        <w:t xml:space="preserve">"frac_rank"</w:t>
      </w:r>
      <w:r>
        <w:rPr>
          <w:rStyle w:val="NormalTok"/>
        </w:rPr>
        <w:t xml:space="preserve">])</w:t>
      </w:r>
      <w:r>
        <w:br/>
      </w:r>
      <w:r>
        <w:rPr>
          <w:rStyle w:val="NormalTok"/>
        </w:rPr>
        <w:t xml:space="preserve">  se_value </w:t>
      </w:r>
      <w:r>
        <w:rPr>
          <w:rStyle w:val="OtherTok"/>
        </w:rPr>
        <w:t xml:space="preserve">&lt;-</w:t>
      </w:r>
      <w:r>
        <w:rPr>
          <w:rStyle w:val="NormalTok"/>
        </w:rPr>
        <w:t xml:space="preserve"> </w:t>
      </w:r>
      <w:r>
        <w:rPr>
          <w:rStyle w:val="FunctionTok"/>
        </w:rPr>
        <w:t xml:space="preserve">as.numeric</w:t>
      </w:r>
      <w:r>
        <w:rPr>
          <w:rStyle w:val="NormalTok"/>
        </w:rPr>
        <w:t xml:space="preserve">(survey</w:t>
      </w:r>
      <w:r>
        <w:rPr>
          <w:rStyle w:val="SpecialCharTok"/>
        </w:rPr>
        <w:t xml:space="preserve">::</w:t>
      </w:r>
      <w:r>
        <w:rPr>
          <w:rStyle w:val="FunctionTok"/>
        </w:rPr>
        <w:t xml:space="preserve">SE</w:t>
      </w:r>
      <w:r>
        <w:rPr>
          <w:rStyle w:val="NormalTok"/>
        </w:rPr>
        <w:t xml:space="preserve">(model)[</w:t>
      </w:r>
      <w:r>
        <w:rPr>
          <w:rStyle w:val="StringTok"/>
        </w:rPr>
        <w:t xml:space="preserve">"frac_rank"</w:t>
      </w:r>
      <w:r>
        <w:rPr>
          <w:rStyle w:val="NormalTok"/>
        </w:rPr>
        <w:t xml:space="preserve">])</w:t>
      </w:r>
      <w:r>
        <w:br/>
      </w:r>
      <w:r>
        <w:br/>
      </w:r>
      <w:r>
        <w:rPr>
          <w:rStyle w:val="NormalTok"/>
        </w:rPr>
        <w:t xml:space="preserve">  </w:t>
      </w:r>
      <w:r>
        <w:rPr>
          <w:rStyle w:val="CommentTok"/>
        </w:rPr>
        <w:t xml:space="preserve"># Calculate confidence intervals and p-value</w:t>
      </w:r>
      <w:r>
        <w:br/>
      </w:r>
      <w:r>
        <w:rPr>
          <w:rStyle w:val="NormalTok"/>
        </w:rPr>
        <w:t xml:space="preserve">  alpha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conf.level</w:t>
      </w:r>
      <w:r>
        <w:br/>
      </w:r>
      <w:r>
        <w:rPr>
          <w:rStyle w:val="NormalTok"/>
        </w:rPr>
        <w:t xml:space="preserve">  z_crit </w:t>
      </w:r>
      <w:r>
        <w:rPr>
          <w:rStyle w:val="OtherTok"/>
        </w:rPr>
        <w:t xml:space="preserve">&lt;-</w:t>
      </w:r>
      <w:r>
        <w:rPr>
          <w:rStyle w:val="NormalTok"/>
        </w:rPr>
        <w:t xml:space="preserve"> stats</w:t>
      </w:r>
      <w:r>
        <w:rPr>
          <w:rStyle w:val="SpecialCharTok"/>
        </w:rPr>
        <w:t xml:space="preserve">::</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ci_lower </w:t>
      </w:r>
      <w:r>
        <w:rPr>
          <w:rStyle w:val="OtherTok"/>
        </w:rPr>
        <w:t xml:space="preserve">&lt;-</w:t>
      </w:r>
      <w:r>
        <w:rPr>
          <w:rStyle w:val="NormalTok"/>
        </w:rPr>
        <w:t xml:space="preserve"> ci_value </w:t>
      </w:r>
      <w:r>
        <w:rPr>
          <w:rStyle w:val="SpecialCharTok"/>
        </w:rPr>
        <w:t xml:space="preserve">-</w:t>
      </w:r>
      <w:r>
        <w:rPr>
          <w:rStyle w:val="NormalTok"/>
        </w:rPr>
        <w:t xml:space="preserve"> z_crit </w:t>
      </w:r>
      <w:r>
        <w:rPr>
          <w:rStyle w:val="SpecialCharTok"/>
        </w:rPr>
        <w:t xml:space="preserve">*</w:t>
      </w:r>
      <w:r>
        <w:rPr>
          <w:rStyle w:val="NormalTok"/>
        </w:rPr>
        <w:t xml:space="preserve"> se_value</w:t>
      </w:r>
      <w:r>
        <w:br/>
      </w:r>
      <w:r>
        <w:rPr>
          <w:rStyle w:val="NormalTok"/>
        </w:rPr>
        <w:t xml:space="preserve">  ci_upper </w:t>
      </w:r>
      <w:r>
        <w:rPr>
          <w:rStyle w:val="OtherTok"/>
        </w:rPr>
        <w:t xml:space="preserve">&lt;-</w:t>
      </w:r>
      <w:r>
        <w:rPr>
          <w:rStyle w:val="NormalTok"/>
        </w:rPr>
        <w:t xml:space="preserve"> ci_value </w:t>
      </w:r>
      <w:r>
        <w:rPr>
          <w:rStyle w:val="SpecialCharTok"/>
        </w:rPr>
        <w:t xml:space="preserve">+</w:t>
      </w:r>
      <w:r>
        <w:rPr>
          <w:rStyle w:val="NormalTok"/>
        </w:rPr>
        <w:t xml:space="preserve"> z_crit </w:t>
      </w:r>
      <w:r>
        <w:rPr>
          <w:rStyle w:val="SpecialCharTok"/>
        </w:rPr>
        <w:t xml:space="preserve">*</w:t>
      </w:r>
      <w:r>
        <w:rPr>
          <w:rStyle w:val="NormalTok"/>
        </w:rPr>
        <w:t xml:space="preserve"> se_value</w:t>
      </w:r>
      <w:r>
        <w:br/>
      </w:r>
      <w:r>
        <w:rPr>
          <w:rStyle w:val="NormalTok"/>
        </w:rPr>
        <w:t xml:space="preserve">  p_val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stats</w:t>
      </w:r>
      <w:r>
        <w:rPr>
          <w:rStyle w:val="SpecialCharTok"/>
        </w:rPr>
        <w:t xml:space="preserve">::</w:t>
      </w:r>
      <w:r>
        <w:rPr>
          <w:rStyle w:val="FunctionTok"/>
        </w:rPr>
        <w:t xml:space="preserve">pnorm</w:t>
      </w:r>
      <w:r>
        <w:rPr>
          <w:rStyle w:val="NormalTok"/>
        </w:rPr>
        <w:t xml:space="preserve">(</w:t>
      </w:r>
      <w:r>
        <w:rPr>
          <w:rStyle w:val="FunctionTok"/>
        </w:rPr>
        <w:t xml:space="preserve">abs</w:t>
      </w:r>
      <w:r>
        <w:rPr>
          <w:rStyle w:val="NormalTok"/>
        </w:rPr>
        <w:t xml:space="preserve">(ci_value </w:t>
      </w:r>
      <w:r>
        <w:rPr>
          <w:rStyle w:val="SpecialCharTok"/>
        </w:rPr>
        <w:t xml:space="preserve">/</w:t>
      </w:r>
      <w:r>
        <w:rPr>
          <w:rStyle w:val="NormalTok"/>
        </w:rPr>
        <w:t xml:space="preserve"> se_value)))</w:t>
      </w:r>
      <w:r>
        <w:br/>
      </w:r>
      <w:r>
        <w:br/>
      </w:r>
      <w:r>
        <w:rPr>
          <w:rStyle w:val="NormalTok"/>
        </w:rPr>
        <w:t xml:space="preserve">  dplyr</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Concentration_Index =</w:t>
      </w:r>
      <w:r>
        <w:rPr>
          <w:rStyle w:val="NormalTok"/>
        </w:rPr>
        <w:t xml:space="preserve"> </w:t>
      </w:r>
      <w:r>
        <w:rPr>
          <w:rStyle w:val="FunctionTok"/>
        </w:rPr>
        <w:t xml:space="preserve">round</w:t>
      </w:r>
      <w:r>
        <w:rPr>
          <w:rStyle w:val="NormalTok"/>
        </w:rPr>
        <w:t xml:space="preserve">(ci_value, </w:t>
      </w:r>
      <w:r>
        <w:rPr>
          <w:rStyle w:val="DecValTok"/>
        </w:rPr>
        <w:t xml:space="preserve">4</w:t>
      </w:r>
      <w:r>
        <w:rPr>
          <w:rStyle w:val="NormalTok"/>
        </w:rPr>
        <w:t xml:space="preserve">),</w:t>
      </w:r>
      <w:r>
        <w:br/>
      </w:r>
      <w:r>
        <w:rPr>
          <w:rStyle w:val="NormalTok"/>
        </w:rPr>
        <w:t xml:space="preserve">    </w:t>
      </w:r>
      <w:r>
        <w:rPr>
          <w:rStyle w:val="AttributeTok"/>
        </w:rPr>
        <w:t xml:space="preserve">Standard_Error      =</w:t>
      </w:r>
      <w:r>
        <w:rPr>
          <w:rStyle w:val="NormalTok"/>
        </w:rPr>
        <w:t xml:space="preserve"> </w:t>
      </w:r>
      <w:r>
        <w:rPr>
          <w:rStyle w:val="FunctionTok"/>
        </w:rPr>
        <w:t xml:space="preserve">round</w:t>
      </w:r>
      <w:r>
        <w:rPr>
          <w:rStyle w:val="NormalTok"/>
        </w:rPr>
        <w:t xml:space="preserve">(se_value, </w:t>
      </w:r>
      <w:r>
        <w:rPr>
          <w:rStyle w:val="DecValTok"/>
        </w:rPr>
        <w:t xml:space="preserve">4</w:t>
      </w:r>
      <w:r>
        <w:rPr>
          <w:rStyle w:val="NormalTok"/>
        </w:rPr>
        <w:t xml:space="preserve">),</w:t>
      </w:r>
      <w:r>
        <w:br/>
      </w:r>
      <w:r>
        <w:rPr>
          <w:rStyle w:val="NormalTok"/>
        </w:rPr>
        <w:t xml:space="preserve">    </w:t>
      </w:r>
      <w:r>
        <w:rPr>
          <w:rStyle w:val="AttributeTok"/>
        </w:rPr>
        <w:t xml:space="preserve">Lower_CI            =</w:t>
      </w:r>
      <w:r>
        <w:rPr>
          <w:rStyle w:val="NormalTok"/>
        </w:rPr>
        <w:t xml:space="preserve"> </w:t>
      </w:r>
      <w:r>
        <w:rPr>
          <w:rStyle w:val="FunctionTok"/>
        </w:rPr>
        <w:t xml:space="preserve">round</w:t>
      </w:r>
      <w:r>
        <w:rPr>
          <w:rStyle w:val="NormalTok"/>
        </w:rPr>
        <w:t xml:space="preserve">(ci_lower, </w:t>
      </w:r>
      <w:r>
        <w:rPr>
          <w:rStyle w:val="DecValTok"/>
        </w:rPr>
        <w:t xml:space="preserve">4</w:t>
      </w:r>
      <w:r>
        <w:rPr>
          <w:rStyle w:val="NormalTok"/>
        </w:rPr>
        <w:t xml:space="preserve">),</w:t>
      </w:r>
      <w:r>
        <w:br/>
      </w:r>
      <w:r>
        <w:rPr>
          <w:rStyle w:val="NormalTok"/>
        </w:rPr>
        <w:t xml:space="preserve">    </w:t>
      </w:r>
      <w:r>
        <w:rPr>
          <w:rStyle w:val="AttributeTok"/>
        </w:rPr>
        <w:t xml:space="preserve">Upper_CI            =</w:t>
      </w:r>
      <w:r>
        <w:rPr>
          <w:rStyle w:val="NormalTok"/>
        </w:rPr>
        <w:t xml:space="preserve"> </w:t>
      </w:r>
      <w:r>
        <w:rPr>
          <w:rStyle w:val="FunctionTok"/>
        </w:rPr>
        <w:t xml:space="preserve">round</w:t>
      </w:r>
      <w:r>
        <w:rPr>
          <w:rStyle w:val="NormalTok"/>
        </w:rPr>
        <w:t xml:space="preserve">(ci_upper, </w:t>
      </w:r>
      <w:r>
        <w:rPr>
          <w:rStyle w:val="DecValTok"/>
        </w:rPr>
        <w:t xml:space="preserve">4</w:t>
      </w:r>
      <w:r>
        <w:rPr>
          <w:rStyle w:val="NormalTok"/>
        </w:rPr>
        <w:t xml:space="preserve">),</w:t>
      </w:r>
      <w:r>
        <w:br/>
      </w:r>
      <w:r>
        <w:rPr>
          <w:rStyle w:val="NormalTok"/>
        </w:rPr>
        <w:t xml:space="preserve">    </w:t>
      </w:r>
      <w:r>
        <w:rPr>
          <w:rStyle w:val="AttributeTok"/>
        </w:rPr>
        <w:t xml:space="preserve">p_value             =</w:t>
      </w:r>
      <w:r>
        <w:rPr>
          <w:rStyle w:val="NormalTok"/>
        </w:rPr>
        <w:t xml:space="preserve"> </w:t>
      </w:r>
      <w:r>
        <w:rPr>
          <w:rStyle w:val="FunctionTok"/>
        </w:rPr>
        <w:t xml:space="preserve">round</w:t>
      </w:r>
      <w:r>
        <w:rPr>
          <w:rStyle w:val="NormalTok"/>
        </w:rPr>
        <w:t xml:space="preserve">(p_val, </w:t>
      </w:r>
      <w:r>
        <w:rPr>
          <w:rStyle w:val="DecValTok"/>
        </w:rPr>
        <w:t xml:space="preserve">4</w:t>
      </w:r>
      <w:r>
        <w:rPr>
          <w:rStyle w:val="NormalTok"/>
        </w:rPr>
        <w:t xml:space="preserve">),</w:t>
      </w:r>
      <w:r>
        <w:br/>
      </w:r>
      <w:r>
        <w:rPr>
          <w:rStyle w:val="NormalTok"/>
        </w:rPr>
        <w:t xml:space="preserve">    </w:t>
      </w:r>
      <w:r>
        <w:rPr>
          <w:rStyle w:val="AttributeTok"/>
        </w:rPr>
        <w:t xml:space="preserve">Outcome_Mean        =</w:t>
      </w:r>
      <w:r>
        <w:rPr>
          <w:rStyle w:val="NormalTok"/>
        </w:rPr>
        <w:t xml:space="preserve"> </w:t>
      </w:r>
      <w:r>
        <w:rPr>
          <w:rStyle w:val="FunctionTok"/>
        </w:rPr>
        <w:t xml:space="preserve">round</w:t>
      </w:r>
      <w:r>
        <w:rPr>
          <w:rStyle w:val="NormalTok"/>
        </w:rPr>
        <w:t xml:space="preserve">(mu, </w:t>
      </w:r>
      <w:r>
        <w:rPr>
          <w:rStyle w:val="DecValTok"/>
        </w:rPr>
        <w:t xml:space="preserve">4</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nrow</w:t>
      </w:r>
      <w:r>
        <w:rPr>
          <w:rStyle w:val="NormalTok"/>
        </w:rPr>
        <w:t xml:space="preserve">(design_sorted</w:t>
      </w:r>
      <w:r>
        <w:rPr>
          <w:rStyle w:val="SpecialCharTok"/>
        </w:rPr>
        <w:t xml:space="preserve">$</w:t>
      </w:r>
      <w:r>
        <w:rPr>
          <w:rStyle w:val="NormalTok"/>
        </w:rPr>
        <w:t xml:space="preserve">variables)</w:t>
      </w:r>
      <w:r>
        <w:br/>
      </w:r>
      <w:r>
        <w:rPr>
          <w:rStyle w:val="NormalTok"/>
        </w:rPr>
        <w:t xml:space="preserve">  )</w:t>
      </w:r>
      <w:r>
        <w:br/>
      </w:r>
      <w:r>
        <w:rPr>
          <w:rStyle w:val="NormalTok"/>
        </w:rPr>
        <w:t xml:space="preserve">}</w:t>
      </w:r>
    </w:p>
    <w:bookmarkEnd w:id="42"/>
    <w:bookmarkStart w:id="43" w:name="validation-methodology"/>
    <w:p>
      <w:pPr>
        <w:pStyle w:val="Heading3"/>
      </w:pPr>
      <w:r>
        <w:t xml:space="preserve">5.3 Validation Methodology</w:t>
      </w:r>
    </w:p>
    <w:p>
      <w:pPr>
        <w:pStyle w:val="FirstParagraph"/>
      </w:pPr>
      <w:r>
        <w:t xml:space="preserve">The point estimate was validated against an independent pseudo-population replicate-weighting method. Replicating rows by weights and computing the standard unweighted covariance on the expanded data (n = 50, weight range 1–5) yielded an exact match for the point estimate (WLS regression</w:t>
      </w:r>
      <w:r>
        <w:t xml:space="preserve"> </w:t>
      </w:r>
      <m:oMath>
        <m:acc>
          <m:accPr>
            <m:chr m:val="̂"/>
          </m:accPr>
          <m:e>
            <m:r>
              <m:t>β</m:t>
            </m:r>
          </m:e>
        </m:acc>
        <m:r>
          <m:rPr>
            <m:sty m:val="p"/>
          </m:rPr>
          <m:t>=</m:t>
        </m:r>
        <m:r>
          <m:t>0.1674</m:t>
        </m:r>
      </m:oMath>
      <w:r>
        <w:t xml:space="preserve">, independent replicate = 0.1674).</w:t>
      </w:r>
    </w:p>
    <w:p>
      <w:pPr>
        <w:pStyle w:val="BodyText"/>
      </w:pPr>
      <w:r>
        <w:t xml:space="preserve">Crucially, an earlier development version had a weighting bug where the design’s inverse selection probability</w:t>
      </w:r>
      <w:r>
        <w:t xml:space="preserve"> </w:t>
      </w:r>
      <w:r>
        <w:rPr>
          <w:rStyle w:val="VerbatimChar"/>
        </w:rPr>
        <w:t xml:space="preserve">design$prob</w:t>
      </w:r>
      <w:r>
        <w:t xml:space="preserve"> </w:t>
      </w:r>
      <w:r>
        <w:t xml:space="preserve">was used instead of</w:t>
      </w:r>
      <w:r>
        <w:t xml:space="preserve"> </w:t>
      </w:r>
      <w:r>
        <w:rPr>
          <w:rStyle w:val="VerbatimChar"/>
        </w:rPr>
        <w:t xml:space="preserve">stats::weights(design)</w:t>
      </w:r>
      <w:r>
        <w:t xml:space="preserve">. This error was surfaced and corrected via this replication check (the buggy version returned 0.1595). The regression test is now part of the package’s permanent automated test suite.</w:t>
      </w:r>
    </w:p>
    <w:bookmarkEnd w:id="43"/>
    <w:bookmarkStart w:id="44" w:name="relationship-to-existing-packages"/>
    <w:p>
      <w:pPr>
        <w:pStyle w:val="Heading3"/>
      </w:pPr>
      <w:r>
        <w:t xml:space="preserve">5.4 Relationship to Existing Packages</w:t>
      </w:r>
    </w:p>
    <w:p>
      <w:pPr>
        <w:pStyle w:val="FirstParagraph"/>
      </w:pPr>
      <w:r>
        <w:t xml:space="preserve">R packages like</w:t>
      </w:r>
      <w:r>
        <w:t xml:space="preserve"> </w:t>
      </w:r>
      <w:r>
        <w:rPr>
          <w:rStyle w:val="VerbatimChar"/>
        </w:rPr>
        <w:t xml:space="preserve">rineq</w:t>
      </w:r>
      <w:r>
        <w:t xml:space="preserve"> </w:t>
      </w:r>
      <w:r>
        <w:t xml:space="preserve">and</w:t>
      </w:r>
      <w:r>
        <w:t xml:space="preserve"> </w:t>
      </w:r>
      <w:r>
        <w:rPr>
          <w:rStyle w:val="VerbatimChar"/>
        </w:rPr>
        <w:t xml:space="preserve">healthequal</w:t>
      </w:r>
      <w:r>
        <w:t xml:space="preserve"> </w:t>
      </w:r>
      <w:r>
        <w:t xml:space="preserve">are widely used.</w:t>
      </w:r>
      <w:r>
        <w:t xml:space="preserve"> </w:t>
      </w:r>
      <w:r>
        <w:rPr>
          <w:rStyle w:val="VerbatimChar"/>
        </w:rPr>
        <w:t xml:space="preserve">SurveyNCD</w:t>
      </w:r>
      <w:r>
        <w:t xml:space="preserve">’s implementation is designed for direct integration with</w:t>
      </w:r>
      <w:r>
        <w:t xml:space="preserve"> </w:t>
      </w:r>
      <w:r>
        <w:rPr>
          <w:rStyle w:val="VerbatimChar"/>
        </w:rPr>
        <w:t xml:space="preserve">survey</w:t>
      </w:r>
      <w:r>
        <w:t xml:space="preserve"> </w:t>
      </w:r>
      <w:r>
        <w:t xml:space="preserve">design objects and tidy-evaluation workflows. It now provides robust point estimates, design-consistent standard errors, confidence intervals, p-values, and lonely PSU adjustments.</w:t>
      </w:r>
    </w:p>
    <w:p>
      <w:r>
        <w:br w:type="page"/>
      </w:r>
    </w:p>
    <w:bookmarkEnd w:id="44"/>
    <w:bookmarkEnd w:id="45"/>
    <w:bookmarkStart w:id="49" w:name="X485da5d3ecc72ede1c5164c4c042c625ab0fc8a"/>
    <w:p>
      <w:pPr>
        <w:pStyle w:val="Heading2"/>
      </w:pPr>
      <w:r>
        <w:t xml:space="preserve">6. Anthropometric Categorisation, Spatial Mapping, and Exploratory Machine Learning</w:t>
      </w:r>
    </w:p>
    <w:bookmarkStart w:id="46" w:name="who_anthro_score"/>
    <w:p>
      <w:pPr>
        <w:pStyle w:val="Heading3"/>
      </w:pPr>
      <w:r>
        <w:t xml:space="preserve">6.1 who_anthro_score()</w:t>
      </w:r>
    </w:p>
    <w:p>
      <w:pPr>
        <w:pStyle w:val="FirstParagraph"/>
      </w:pPr>
      <w:r>
        <w:t xml:space="preserve">DHS and MICS datasets distribute anthropometric z-scores scaled by 100 (e.g. raw value -254 represents a z-score of -2.54) and use flag codes (such as 9999) for missing data.</w:t>
      </w:r>
    </w:p>
    <w:p>
      <w:pPr>
        <w:pStyle w:val="BodyText"/>
      </w:pPr>
      <w:r>
        <w:t xml:space="preserve">Additionally, the WHO child growth guidelines recommend setting biologically implausible values (WHO flags) to</w:t>
      </w:r>
      <w:r>
        <w:t xml:space="preserve"> </w:t>
      </w:r>
      <w:r>
        <w:rPr>
          <w:rStyle w:val="VerbatimChar"/>
        </w:rPr>
        <w:t xml:space="preserve">NA</w:t>
      </w:r>
      <w:r>
        <w:t xml:space="preserve">.</w:t>
      </w:r>
      <w:r>
        <w:t xml:space="preserve"> </w:t>
      </w:r>
      <w:r>
        <w:rPr>
          <w:rStyle w:val="VerbatimChar"/>
        </w:rPr>
        <w:t xml:space="preserve">who_anthro_score()</w:t>
      </w:r>
      <w:r>
        <w:t xml:space="preserve"> </w:t>
      </w:r>
      <w:r>
        <w:t xml:space="preserve">rescales these variables, handles missing flags, applies the WHO flagging limits (HAZ &lt; -6 or &gt; 6; WHZ &lt; -5 or &gt; 5; WAZ &lt; -6 or &gt; 5) if</w:t>
      </w:r>
      <w:r>
        <w:t xml:space="preserve"> </w:t>
      </w:r>
      <w:r>
        <w:rPr>
          <w:rStyle w:val="VerbatimChar"/>
        </w:rPr>
        <w:t xml:space="preserve">remove_implausible = TRUE</w:t>
      </w:r>
      <w:r>
        <w:t xml:space="preserve">, and classifies them into WHO severity tiers:</w:t>
      </w:r>
    </w:p>
    <w:p>
      <w:pPr>
        <w:pStyle w:val="SourceCode"/>
      </w:pPr>
      <w:r>
        <w:rPr>
          <w:rStyle w:val="NormalTok"/>
        </w:rPr>
        <w:t xml:space="preserve">who_anthro_score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AttributeTok"/>
        </w:rPr>
        <w:t xml:space="preserve">indicator =</w:t>
      </w:r>
      <w:r>
        <w:rPr>
          <w:rStyle w:val="NormalTok"/>
        </w:rPr>
        <w:t xml:space="preserve"> </w:t>
      </w:r>
      <w:r>
        <w:rPr>
          <w:rStyle w:val="FunctionTok"/>
        </w:rPr>
        <w:t xml:space="preserve">c</w:t>
      </w:r>
      <w:r>
        <w:rPr>
          <w:rStyle w:val="NormalTok"/>
        </w:rPr>
        <w:t xml:space="preserve">(</w:t>
      </w:r>
      <w:r>
        <w:rPr>
          <w:rStyle w:val="StringTok"/>
        </w:rPr>
        <w:t xml:space="preserve">"stunting"</w:t>
      </w:r>
      <w:r>
        <w:rPr>
          <w:rStyle w:val="NormalTok"/>
        </w:rPr>
        <w:t xml:space="preserve">, </w:t>
      </w:r>
      <w:r>
        <w:rPr>
          <w:rStyle w:val="StringTok"/>
        </w:rPr>
        <w:t xml:space="preserve">"wasting"</w:t>
      </w:r>
      <w:r>
        <w:rPr>
          <w:rStyle w:val="NormalTok"/>
        </w:rPr>
        <w:t xml:space="preserve">, </w:t>
      </w:r>
      <w:r>
        <w:rPr>
          <w:rStyle w:val="StringTok"/>
        </w:rPr>
        <w:t xml:space="preserve">"underweight"</w:t>
      </w:r>
      <w:r>
        <w:rPr>
          <w:rStyle w:val="NormalTok"/>
        </w:rPr>
        <w:t xml:space="preserve">),</w:t>
      </w:r>
      <w:r>
        <w:br/>
      </w:r>
      <w:r>
        <w:rPr>
          <w:rStyle w:val="NormalTok"/>
        </w:rPr>
        <w:t xml:space="preserve">                             </w:t>
      </w:r>
      <w:r>
        <w:rPr>
          <w:rStyle w:val="AttributeTok"/>
        </w:rPr>
        <w:t xml:space="preserve">scaled_by_100 =</w:t>
      </w:r>
      <w:r>
        <w:rPr>
          <w:rStyle w:val="NormalTok"/>
        </w:rPr>
        <w:t xml:space="preserve"> </w:t>
      </w:r>
      <w:r>
        <w:rPr>
          <w:rStyle w:val="ConstantTok"/>
        </w:rPr>
        <w:t xml:space="preserve">TRUE</w:t>
      </w:r>
      <w:r>
        <w:rPr>
          <w:rStyle w:val="NormalTok"/>
        </w:rPr>
        <w:t xml:space="preserve">, </w:t>
      </w:r>
      <w:r>
        <w:rPr>
          <w:rStyle w:val="AttributeTok"/>
        </w:rPr>
        <w:t xml:space="preserve">remove_implausible =</w:t>
      </w:r>
      <w:r>
        <w:rPr>
          <w:rStyle w:val="NormalTok"/>
        </w:rPr>
        <w:t xml:space="preserve"> </w:t>
      </w:r>
      <w:r>
        <w:rPr>
          <w:rStyle w:val="ConstantTok"/>
        </w:rPr>
        <w:t xml:space="preserve">TRUE</w:t>
      </w:r>
      <w:r>
        <w:rPr>
          <w:rStyle w:val="NormalTok"/>
        </w:rPr>
        <w:t xml:space="preserve">) {</w:t>
      </w:r>
      <w:r>
        <w:br/>
      </w:r>
      <w:r>
        <w:rPr>
          <w:rStyle w:val="NormalTok"/>
        </w:rPr>
        <w:t xml:space="preserve">  indicator </w:t>
      </w:r>
      <w:r>
        <w:rPr>
          <w:rStyle w:val="OtherTok"/>
        </w:rPr>
        <w:t xml:space="preserve">&lt;-</w:t>
      </w:r>
      <w:r>
        <w:rPr>
          <w:rStyle w:val="NormalTok"/>
        </w:rPr>
        <w:t xml:space="preserve"> </w:t>
      </w:r>
      <w:r>
        <w:rPr>
          <w:rStyle w:val="FunctionTok"/>
        </w:rPr>
        <w:t xml:space="preserve">match.arg</w:t>
      </w:r>
      <w:r>
        <w:rPr>
          <w:rStyle w:val="NormalTok"/>
        </w:rPr>
        <w:t xml:space="preserve">(indicator)</w:t>
      </w:r>
      <w:r>
        <w:br/>
      </w:r>
      <w:r>
        <w:rPr>
          <w:rStyle w:val="NormalTok"/>
        </w:rPr>
        <w:t xml:space="preserve">  x_clean </w:t>
      </w:r>
      <w:r>
        <w:rPr>
          <w:rStyle w:val="OtherTok"/>
        </w:rPr>
        <w:t xml:space="preserve">&lt;-</w:t>
      </w:r>
      <w:r>
        <w:rPr>
          <w:rStyle w:val="NormalTok"/>
        </w:rPr>
        <w:t xml:space="preserve"> </w:t>
      </w:r>
      <w:r>
        <w:rPr>
          <w:rStyle w:val="FunctionTok"/>
        </w:rPr>
        <w:t xml:space="preserve">ifelse</w:t>
      </w:r>
      <w:r>
        <w:rPr>
          <w:rStyle w:val="NormalTok"/>
        </w:rPr>
        <w:t xml:space="preserv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9996</w:t>
      </w:r>
      <w:r>
        <w:rPr>
          <w:rStyle w:val="NormalTok"/>
        </w:rPr>
        <w:t xml:space="preserve">, </w:t>
      </w:r>
      <w:r>
        <w:rPr>
          <w:rStyle w:val="DecValTok"/>
        </w:rPr>
        <w:t xml:space="preserve">9998</w:t>
      </w:r>
      <w:r>
        <w:rPr>
          <w:rStyle w:val="NormalTok"/>
        </w:rPr>
        <w:t xml:space="preserve">, </w:t>
      </w:r>
      <w:r>
        <w:rPr>
          <w:rStyle w:val="DecValTok"/>
        </w:rPr>
        <w:t xml:space="preserve">9999</w:t>
      </w:r>
      <w:r>
        <w:rPr>
          <w:rStyle w:val="NormalTok"/>
        </w:rPr>
        <w:t xml:space="preserve">, </w:t>
      </w:r>
      <w:r>
        <w:rPr>
          <w:rStyle w:val="DecValTok"/>
        </w:rPr>
        <w:t xml:space="preserve">999</w:t>
      </w:r>
      <w:r>
        <w:rPr>
          <w:rStyle w:val="NormalTok"/>
        </w:rPr>
        <w:t xml:space="preserve">, </w:t>
      </w:r>
      <w:r>
        <w:rPr>
          <w:rStyle w:val="DecValTok"/>
        </w:rPr>
        <w:t xml:space="preserve">9997</w:t>
      </w:r>
      <w:r>
        <w:rPr>
          <w:rStyle w:val="NormalTok"/>
        </w:rPr>
        <w:t xml:space="preserve">), </w:t>
      </w:r>
      <w:r>
        <w:rPr>
          <w:rStyle w:val="ConstantTok"/>
        </w:rPr>
        <w:t xml:space="preserve">NA_real_</w:t>
      </w:r>
      <w:r>
        <w:rPr>
          <w:rStyle w:val="NormalTok"/>
        </w:rPr>
        <w:t xml:space="preserve">, x)</w:t>
      </w:r>
      <w:r>
        <w:br/>
      </w:r>
      <w:r>
        <w:rPr>
          <w:rStyle w:val="NormalTok"/>
        </w:rPr>
        <w:t xml:space="preserve">  z_score </w:t>
      </w:r>
      <w:r>
        <w:rPr>
          <w:rStyle w:val="OtherTok"/>
        </w:rPr>
        <w:t xml:space="preserve">&lt;-</w:t>
      </w:r>
      <w:r>
        <w:rPr>
          <w:rStyle w:val="NormalTok"/>
        </w:rPr>
        <w:t xml:space="preserve"> </w:t>
      </w:r>
      <w:r>
        <w:rPr>
          <w:rStyle w:val="ControlFlowTok"/>
        </w:rPr>
        <w:t xml:space="preserve">if</w:t>
      </w:r>
      <w:r>
        <w:rPr>
          <w:rStyle w:val="NormalTok"/>
        </w:rPr>
        <w:t xml:space="preserve"> (scaled_by_100) x_clean </w:t>
      </w:r>
      <w:r>
        <w:rPr>
          <w:rStyle w:val="SpecialCharTok"/>
        </w:rPr>
        <w:t xml:space="preserve">/</w:t>
      </w:r>
      <w:r>
        <w:rPr>
          <w:rStyle w:val="NormalTok"/>
        </w:rPr>
        <w:t xml:space="preserve"> </w:t>
      </w:r>
      <w:r>
        <w:rPr>
          <w:rStyle w:val="DecValTok"/>
        </w:rPr>
        <w:t xml:space="preserve">100</w:t>
      </w:r>
      <w:r>
        <w:rPr>
          <w:rStyle w:val="NormalTok"/>
        </w:rPr>
        <w:t xml:space="preserve"> </w:t>
      </w:r>
      <w:r>
        <w:rPr>
          <w:rStyle w:val="ControlFlowTok"/>
        </w:rPr>
        <w:t xml:space="preserve">else</w:t>
      </w:r>
      <w:r>
        <w:rPr>
          <w:rStyle w:val="NormalTok"/>
        </w:rPr>
        <w:t xml:space="preserve"> x_clean</w:t>
      </w:r>
      <w:r>
        <w:br/>
      </w:r>
      <w:r>
        <w:br/>
      </w:r>
      <w:r>
        <w:rPr>
          <w:rStyle w:val="NormalTok"/>
        </w:rPr>
        <w:t xml:space="preserve">  </w:t>
      </w:r>
      <w:r>
        <w:rPr>
          <w:rStyle w:val="ControlFlowTok"/>
        </w:rPr>
        <w:t xml:space="preserve">if</w:t>
      </w:r>
      <w:r>
        <w:rPr>
          <w:rStyle w:val="NormalTok"/>
        </w:rPr>
        <w:t xml:space="preserve"> (remove_implausible) {</w:t>
      </w:r>
      <w:r>
        <w:br/>
      </w:r>
      <w:r>
        <w:rPr>
          <w:rStyle w:val="NormalTok"/>
        </w:rPr>
        <w:t xml:space="preserve">    </w:t>
      </w:r>
      <w:r>
        <w:rPr>
          <w:rStyle w:val="ControlFlowTok"/>
        </w:rPr>
        <w:t xml:space="preserve">if</w:t>
      </w:r>
      <w:r>
        <w:rPr>
          <w:rStyle w:val="NormalTok"/>
        </w:rPr>
        <w:t xml:space="preserve"> (indicator </w:t>
      </w:r>
      <w:r>
        <w:rPr>
          <w:rStyle w:val="SpecialCharTok"/>
        </w:rPr>
        <w:t xml:space="preserve">==</w:t>
      </w:r>
      <w:r>
        <w:rPr>
          <w:rStyle w:val="NormalTok"/>
        </w:rPr>
        <w:t xml:space="preserve"> </w:t>
      </w:r>
      <w:r>
        <w:rPr>
          <w:rStyle w:val="StringTok"/>
        </w:rPr>
        <w:t xml:space="preserve">"stunting"</w:t>
      </w:r>
      <w:r>
        <w:rPr>
          <w:rStyle w:val="NormalTok"/>
        </w:rPr>
        <w:t xml:space="preserve">) {</w:t>
      </w:r>
      <w:r>
        <w:br/>
      </w:r>
      <w:r>
        <w:rPr>
          <w:rStyle w:val="NormalTok"/>
        </w:rPr>
        <w:t xml:space="preserve">      z_score[z_score </w:t>
      </w:r>
      <w:r>
        <w:rPr>
          <w:rStyle w:val="SpecialCharTok"/>
        </w:rPr>
        <w:t xml:space="preserve">&lt;</w:t>
      </w:r>
      <w:r>
        <w:rPr>
          <w:rStyle w:val="NormalTok"/>
        </w:rPr>
        <w:t xml:space="preserve"> </w:t>
      </w:r>
      <w:r>
        <w:rPr>
          <w:rStyle w:val="SpecialCharTok"/>
        </w:rPr>
        <w:t xml:space="preserve">-</w:t>
      </w:r>
      <w:r>
        <w:rPr>
          <w:rStyle w:val="FloatTok"/>
        </w:rPr>
        <w:t xml:space="preserve">6.0</w:t>
      </w:r>
      <w:r>
        <w:rPr>
          <w:rStyle w:val="NormalTok"/>
        </w:rPr>
        <w:t xml:space="preserve"> </w:t>
      </w:r>
      <w:r>
        <w:rPr>
          <w:rStyle w:val="SpecialCharTok"/>
        </w:rPr>
        <w:t xml:space="preserve">|</w:t>
      </w:r>
      <w:r>
        <w:rPr>
          <w:rStyle w:val="NormalTok"/>
        </w:rPr>
        <w:t xml:space="preserve"> z_score </w:t>
      </w:r>
      <w:r>
        <w:rPr>
          <w:rStyle w:val="SpecialCharTok"/>
        </w:rPr>
        <w:t xml:space="preserve">&gt;</w:t>
      </w:r>
      <w:r>
        <w:rPr>
          <w:rStyle w:val="NormalTok"/>
        </w:rPr>
        <w:t xml:space="preserve"> </w:t>
      </w:r>
      <w:r>
        <w:rPr>
          <w:rStyle w:val="FloatTok"/>
        </w:rPr>
        <w:t xml:space="preserve">6.0</w:t>
      </w:r>
      <w:r>
        <w:rPr>
          <w:rStyle w:val="NormalTok"/>
        </w:rPr>
        <w:t xml:space="preserve">] </w:t>
      </w:r>
      <w:r>
        <w:rPr>
          <w:rStyle w:val="OtherTok"/>
        </w:rPr>
        <w:t xml:space="preserve">&lt;-</w:t>
      </w:r>
      <w:r>
        <w:rPr>
          <w:rStyle w:val="NormalTok"/>
        </w:rPr>
        <w:t xml:space="preserve"> </w:t>
      </w:r>
      <w:r>
        <w:rPr>
          <w:rStyle w:val="ConstantTok"/>
        </w:rPr>
        <w:t xml:space="preserve">NA_real_</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(indicator </w:t>
      </w:r>
      <w:r>
        <w:rPr>
          <w:rStyle w:val="SpecialCharTok"/>
        </w:rPr>
        <w:t xml:space="preserve">==</w:t>
      </w:r>
      <w:r>
        <w:rPr>
          <w:rStyle w:val="NormalTok"/>
        </w:rPr>
        <w:t xml:space="preserve"> </w:t>
      </w:r>
      <w:r>
        <w:rPr>
          <w:rStyle w:val="StringTok"/>
        </w:rPr>
        <w:t xml:space="preserve">"wasting"</w:t>
      </w:r>
      <w:r>
        <w:rPr>
          <w:rStyle w:val="NormalTok"/>
        </w:rPr>
        <w:t xml:space="preserve">) {</w:t>
      </w:r>
      <w:r>
        <w:br/>
      </w:r>
      <w:r>
        <w:rPr>
          <w:rStyle w:val="NormalTok"/>
        </w:rPr>
        <w:t xml:space="preserve">      z_score[z_score </w:t>
      </w:r>
      <w:r>
        <w:rPr>
          <w:rStyle w:val="SpecialCharTok"/>
        </w:rPr>
        <w:t xml:space="preserve">&lt;</w:t>
      </w:r>
      <w:r>
        <w:rPr>
          <w:rStyle w:val="NormalTok"/>
        </w:rPr>
        <w:t xml:space="preserve"> </w:t>
      </w:r>
      <w:r>
        <w:rPr>
          <w:rStyle w:val="SpecialCharTok"/>
        </w:rPr>
        <w:t xml:space="preserve">-</w:t>
      </w:r>
      <w:r>
        <w:rPr>
          <w:rStyle w:val="FloatTok"/>
        </w:rPr>
        <w:t xml:space="preserve">5.0</w:t>
      </w:r>
      <w:r>
        <w:rPr>
          <w:rStyle w:val="NormalTok"/>
        </w:rPr>
        <w:t xml:space="preserve"> </w:t>
      </w:r>
      <w:r>
        <w:rPr>
          <w:rStyle w:val="SpecialCharTok"/>
        </w:rPr>
        <w:t xml:space="preserve">|</w:t>
      </w:r>
      <w:r>
        <w:rPr>
          <w:rStyle w:val="NormalTok"/>
        </w:rPr>
        <w:t xml:space="preserve"> z_score </w:t>
      </w:r>
      <w:r>
        <w:rPr>
          <w:rStyle w:val="SpecialCharTok"/>
        </w:rPr>
        <w:t xml:space="preserve">&gt;</w:t>
      </w:r>
      <w:r>
        <w:rPr>
          <w:rStyle w:val="NormalTok"/>
        </w:rPr>
        <w:t xml:space="preserve"> </w:t>
      </w:r>
      <w:r>
        <w:rPr>
          <w:rStyle w:val="FloatTok"/>
        </w:rPr>
        <w:t xml:space="preserve">5.0</w:t>
      </w:r>
      <w:r>
        <w:rPr>
          <w:rStyle w:val="NormalTok"/>
        </w:rPr>
        <w:t xml:space="preserve">] </w:t>
      </w:r>
      <w:r>
        <w:rPr>
          <w:rStyle w:val="OtherTok"/>
        </w:rPr>
        <w:t xml:space="preserve">&lt;-</w:t>
      </w:r>
      <w:r>
        <w:rPr>
          <w:rStyle w:val="NormalTok"/>
        </w:rPr>
        <w:t xml:space="preserve"> </w:t>
      </w:r>
      <w:r>
        <w:rPr>
          <w:rStyle w:val="ConstantTok"/>
        </w:rPr>
        <w:t xml:space="preserve">NA_real_</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(indicator </w:t>
      </w:r>
      <w:r>
        <w:rPr>
          <w:rStyle w:val="SpecialCharTok"/>
        </w:rPr>
        <w:t xml:space="preserve">==</w:t>
      </w:r>
      <w:r>
        <w:rPr>
          <w:rStyle w:val="NormalTok"/>
        </w:rPr>
        <w:t xml:space="preserve"> </w:t>
      </w:r>
      <w:r>
        <w:rPr>
          <w:rStyle w:val="StringTok"/>
        </w:rPr>
        <w:t xml:space="preserve">"underweight"</w:t>
      </w:r>
      <w:r>
        <w:rPr>
          <w:rStyle w:val="NormalTok"/>
        </w:rPr>
        <w:t xml:space="preserve">) {</w:t>
      </w:r>
      <w:r>
        <w:br/>
      </w:r>
      <w:r>
        <w:rPr>
          <w:rStyle w:val="NormalTok"/>
        </w:rPr>
        <w:t xml:space="preserve">      z_score[z_score </w:t>
      </w:r>
      <w:r>
        <w:rPr>
          <w:rStyle w:val="SpecialCharTok"/>
        </w:rPr>
        <w:t xml:space="preserve">&lt;</w:t>
      </w:r>
      <w:r>
        <w:rPr>
          <w:rStyle w:val="NormalTok"/>
        </w:rPr>
        <w:t xml:space="preserve"> </w:t>
      </w:r>
      <w:r>
        <w:rPr>
          <w:rStyle w:val="SpecialCharTok"/>
        </w:rPr>
        <w:t xml:space="preserve">-</w:t>
      </w:r>
      <w:r>
        <w:rPr>
          <w:rStyle w:val="FloatTok"/>
        </w:rPr>
        <w:t xml:space="preserve">6.0</w:t>
      </w:r>
      <w:r>
        <w:rPr>
          <w:rStyle w:val="NormalTok"/>
        </w:rPr>
        <w:t xml:space="preserve"> </w:t>
      </w:r>
      <w:r>
        <w:rPr>
          <w:rStyle w:val="SpecialCharTok"/>
        </w:rPr>
        <w:t xml:space="preserve">|</w:t>
      </w:r>
      <w:r>
        <w:rPr>
          <w:rStyle w:val="NormalTok"/>
        </w:rPr>
        <w:t xml:space="preserve"> z_score </w:t>
      </w:r>
      <w:r>
        <w:rPr>
          <w:rStyle w:val="SpecialCharTok"/>
        </w:rPr>
        <w:t xml:space="preserve">&gt;</w:t>
      </w:r>
      <w:r>
        <w:rPr>
          <w:rStyle w:val="NormalTok"/>
        </w:rPr>
        <w:t xml:space="preserve"> </w:t>
      </w:r>
      <w:r>
        <w:rPr>
          <w:rStyle w:val="FloatTok"/>
        </w:rPr>
        <w:t xml:space="preserve">5.0</w:t>
      </w:r>
      <w:r>
        <w:rPr>
          <w:rStyle w:val="NormalTok"/>
        </w:rPr>
        <w:t xml:space="preserve">] </w:t>
      </w:r>
      <w:r>
        <w:rPr>
          <w:rStyle w:val="OtherTok"/>
        </w:rPr>
        <w:t xml:space="preserve">&lt;-</w:t>
      </w:r>
      <w:r>
        <w:rPr>
          <w:rStyle w:val="NormalTok"/>
        </w:rPr>
        <w:t xml:space="preserve"> </w:t>
      </w:r>
      <w:r>
        <w:rPr>
          <w:rStyle w:val="ConstantTok"/>
        </w:rPr>
        <w:t xml:space="preserve">NA_real_</w:t>
      </w:r>
      <w:r>
        <w:br/>
      </w:r>
      <w:r>
        <w:rPr>
          <w:rStyle w:val="NormalTok"/>
        </w:rPr>
        <w:t xml:space="preserve">    }</w:t>
      </w:r>
      <w:r>
        <w:br/>
      </w:r>
      <w:r>
        <w:rPr>
          <w:rStyle w:val="NormalTok"/>
        </w:rPr>
        <w:t xml:space="preserve">  }</w:t>
      </w:r>
      <w:r>
        <w:br/>
      </w:r>
      <w:r>
        <w:br/>
      </w:r>
      <w:r>
        <w:rPr>
          <w:rStyle w:val="NormalTok"/>
        </w:rPr>
        <w:t xml:space="preserve">  category </w:t>
      </w:r>
      <w:r>
        <w:rPr>
          <w:rStyle w:val="OtherTok"/>
        </w:rPr>
        <w:t xml:space="preserve">&lt;-</w:t>
      </w:r>
      <w:r>
        <w:rPr>
          <w:rStyle w:val="NormalTok"/>
        </w:rPr>
        <w:t xml:space="preserve"> </w:t>
      </w:r>
      <w:r>
        <w:rPr>
          <w:rStyle w:val="FunctionTok"/>
        </w:rPr>
        <w:t xml:space="preserve">cut</w:t>
      </w:r>
      <w:r>
        <w:rPr>
          <w:rStyle w:val="NormalTok"/>
        </w:rPr>
        <w:t xml:space="preserve">(</w:t>
      </w:r>
      <w:r>
        <w:br/>
      </w:r>
      <w:r>
        <w:rPr>
          <w:rStyle w:val="NormalTok"/>
        </w:rPr>
        <w:t xml:space="preserve">    z_score,</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SpecialCharTok"/>
        </w:rPr>
        <w:t xml:space="preserve">-</w:t>
      </w:r>
      <w:r>
        <w:rPr>
          <w:rStyle w:val="ConstantTok"/>
        </w:rPr>
        <w:t xml:space="preserve">Inf</w:t>
      </w:r>
      <w:r>
        <w:rPr>
          <w:rStyle w:val="NormalTok"/>
        </w:rPr>
        <w:t xml:space="preserve">, </w:t>
      </w:r>
      <w:r>
        <w:rPr>
          <w:rStyle w:val="SpecialCharTok"/>
        </w:rPr>
        <w:t xml:space="preserve">-</w:t>
      </w:r>
      <w:r>
        <w:rPr>
          <w:rStyle w:val="FloatTok"/>
        </w:rPr>
        <w:t xml:space="preserve">3.0</w:t>
      </w:r>
      <w:r>
        <w:rPr>
          <w:rStyle w:val="NormalTok"/>
        </w:rPr>
        <w:t xml:space="preserve">, </w:t>
      </w:r>
      <w:r>
        <w:rPr>
          <w:rStyle w:val="SpecialCharTok"/>
        </w:rPr>
        <w:t xml:space="preserve">-</w:t>
      </w:r>
      <w:r>
        <w:rPr>
          <w:rStyle w:val="FloatTok"/>
        </w:rPr>
        <w:t xml:space="preserve">2.0</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"Severe"</w:t>
      </w:r>
      <w:r>
        <w:rPr>
          <w:rStyle w:val="NormalTok"/>
        </w:rPr>
        <w:t xml:space="preserve">, </w:t>
      </w:r>
      <w:r>
        <w:rPr>
          <w:rStyle w:val="StringTok"/>
        </w:rPr>
        <w:t xml:space="preserve">"Moderate"</w:t>
      </w:r>
      <w:r>
        <w:rPr>
          <w:rStyle w:val="NormalTok"/>
        </w:rPr>
        <w:t xml:space="preserve">, </w:t>
      </w:r>
      <w:r>
        <w:rPr>
          <w:rStyle w:val="StringTok"/>
        </w:rPr>
        <w:t xml:space="preserve">"Normal"</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rPr>
          <w:rStyle w:val="FunctionTok"/>
        </w:rPr>
        <w:t xml:space="preserve">levels</w:t>
      </w:r>
      <w:r>
        <w:rPr>
          <w:rStyle w:val="NormalTok"/>
        </w:rPr>
        <w:t xml:space="preserve">(category)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levels</w:t>
      </w:r>
      <w:r>
        <w:rPr>
          <w:rStyle w:val="NormalTok"/>
        </w:rPr>
        <w:t xml:space="preserve">(category), indicator)</w:t>
      </w:r>
      <w:r>
        <w:br/>
      </w:r>
      <w:r>
        <w:rPr>
          <w:rStyle w:val="NormalTok"/>
        </w:rPr>
        <w:t xml:space="preserve">  </w:t>
      </w:r>
      <w:r>
        <w:rPr>
          <w:rStyle w:val="FunctionTok"/>
        </w:rPr>
        <w:t xml:space="preserve">return</w:t>
      </w:r>
      <w:r>
        <w:rPr>
          <w:rStyle w:val="NormalTok"/>
        </w:rPr>
        <w:t xml:space="preserve">(category)</w:t>
      </w:r>
      <w:r>
        <w:br/>
      </w:r>
      <w:r>
        <w:rPr>
          <w:rStyle w:val="NormalTok"/>
        </w:rPr>
        <w:t xml:space="preserve">}</w:t>
      </w:r>
    </w:p>
    <w:bookmarkEnd w:id="46"/>
    <w:bookmarkStart w:id="47" w:name="survey_map_indicator"/>
    <w:p>
      <w:pPr>
        <w:pStyle w:val="Heading3"/>
      </w:pPr>
      <w:r>
        <w:t xml:space="preserve">6.2 survey_map_indicator()</w:t>
      </w:r>
    </w:p>
    <w:p>
      <w:pPr>
        <w:pStyle w:val="FirstParagraph"/>
      </w:pPr>
      <w:r>
        <w:t xml:space="preserve">Merges survey indicators with spatial shapefiles (</w:t>
      </w:r>
      <w:r>
        <w:rPr>
          <w:rStyle w:val="VerbatimChar"/>
        </w:rPr>
        <w:t xml:space="preserve">sf</w:t>
      </w:r>
      <w:r>
        <w:t xml:space="preserve"> </w:t>
      </w:r>
      <w:r>
        <w:t xml:space="preserve">objects) and generates a thematic choropleth map. It uses modern ggplot2</w:t>
      </w:r>
      <w:r>
        <w:t xml:space="preserve"> </w:t>
      </w:r>
      <w:r>
        <w:rPr>
          <w:rStyle w:val="VerbatimChar"/>
        </w:rPr>
        <w:t xml:space="preserve">linewidth</w:t>
      </w:r>
      <w:r>
        <w:t xml:space="preserve"> </w:t>
      </w:r>
      <w:r>
        <w:t xml:space="preserve">properties (replacing deprecated</w:t>
      </w:r>
      <w:r>
        <w:t xml:space="preserve"> </w:t>
      </w:r>
      <w:r>
        <w:rPr>
          <w:rStyle w:val="VerbatimChar"/>
        </w:rPr>
        <w:t xml:space="preserve">size</w:t>
      </w:r>
      <w:r>
        <w:t xml:space="preserve"> </w:t>
      </w:r>
      <w:r>
        <w:t xml:space="preserve">parameters) and allows complete customization of the color palette, legend title, border colors, and border widths to match journal styles:</w:t>
      </w:r>
    </w:p>
    <w:p>
      <w:pPr>
        <w:pStyle w:val="SourceCode"/>
      </w:pPr>
      <w:r>
        <w:rPr>
          <w:rStyle w:val="NormalTok"/>
        </w:rPr>
        <w:t xml:space="preserve">survey_map_indicator </w:t>
      </w:r>
      <w:r>
        <w:rPr>
          <w:rStyle w:val="OtherTok"/>
        </w:rPr>
        <w:t xml:space="preserve">&lt;-</w:t>
      </w:r>
      <w:r>
        <w:rPr>
          <w:rStyle w:val="NormalTok"/>
        </w:rPr>
        <w:t xml:space="preserve"> </w:t>
      </w:r>
      <w:r>
        <w:rPr>
          <w:rStyle w:val="ControlFlowTok"/>
        </w:rPr>
        <w:t xml:space="preserve">function</w:t>
      </w:r>
      <w:r>
        <w:rPr>
          <w:rStyle w:val="NormalTok"/>
        </w:rPr>
        <w:t xml:space="preserve">(survey_data, shapefile, join_by, fill_var,</w:t>
      </w:r>
      <w:r>
        <w:br/>
      </w:r>
      <w:r>
        <w:rPr>
          <w:rStyle w:val="NormalTok"/>
        </w:rPr>
        <w:t xml:space="preserve">                                 </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"magma"</w:t>
      </w:r>
      <w:r>
        <w:rPr>
          <w:rStyle w:val="NormalTok"/>
        </w:rPr>
        <w:t xml:space="preserve">, </w:t>
      </w:r>
      <w:r>
        <w:rPr>
          <w:rStyle w:val="StringTok"/>
        </w:rPr>
        <w:t xml:space="preserve">"viridis"</w:t>
      </w:r>
      <w:r>
        <w:rPr>
          <w:rStyle w:val="NormalTok"/>
        </w:rPr>
        <w:t xml:space="preserve">, </w:t>
      </w:r>
      <w:r>
        <w:rPr>
          <w:rStyle w:val="StringTok"/>
        </w:rPr>
        <w:t xml:space="preserve">"plasma"</w:t>
      </w:r>
      <w:r>
        <w:rPr>
          <w:rStyle w:val="NormalTok"/>
        </w:rPr>
        <w:t xml:space="preserve">, </w:t>
      </w:r>
      <w:r>
        <w:rPr>
          <w:rStyle w:val="StringTok"/>
        </w:rPr>
        <w:t xml:space="preserve">"inferno"</w:t>
      </w:r>
      <w:r>
        <w:rPr>
          <w:rStyle w:val="NormalTok"/>
        </w:rPr>
        <w:t xml:space="preserve">, </w:t>
      </w:r>
      <w:r>
        <w:rPr>
          <w:rStyle w:val="StringTok"/>
        </w:rPr>
        <w:t xml:space="preserve">"cividis"</w:t>
      </w:r>
      <w:r>
        <w:rPr>
          <w:rStyle w:val="NormalTok"/>
        </w:rPr>
        <w:t xml:space="preserve">),</w:t>
      </w:r>
      <w:r>
        <w:br/>
      </w:r>
      <w:r>
        <w:rPr>
          <w:rStyle w:val="NormalTok"/>
        </w:rPr>
        <w:t xml:space="preserve">                                 </w:t>
      </w:r>
      <w:r>
        <w:rPr>
          <w:rStyle w:val="AttributeTok"/>
        </w:rPr>
        <w:t xml:space="preserve">legend_title =</w:t>
      </w:r>
      <w:r>
        <w:rPr>
          <w:rStyle w:val="NormalTok"/>
        </w:rPr>
        <w:t xml:space="preserve"> </w:t>
      </w:r>
      <w:r>
        <w:rPr>
          <w:rStyle w:val="ConstantTok"/>
        </w:rPr>
        <w:t xml:space="preserve">NULL</w:t>
      </w:r>
      <w:r>
        <w:rPr>
          <w:rStyle w:val="NormalTok"/>
        </w:rPr>
        <w:t xml:space="preserve">, </w:t>
      </w:r>
      <w:r>
        <w:rPr>
          <w:rStyle w:val="AttributeTok"/>
        </w:rPr>
        <w:t xml:space="preserve">border_color =</w:t>
      </w:r>
      <w:r>
        <w:rPr>
          <w:rStyle w:val="NormalTok"/>
        </w:rPr>
        <w:t xml:space="preserve"> </w:t>
      </w:r>
      <w:r>
        <w:rPr>
          <w:rStyle w:val="StringTok"/>
        </w:rPr>
        <w:t xml:space="preserve">"white"</w:t>
      </w:r>
      <w:r>
        <w:rPr>
          <w:rStyle w:val="NormalTok"/>
        </w:rPr>
        <w:t xml:space="preserve">, </w:t>
      </w:r>
      <w:r>
        <w:rPr>
          <w:rStyle w:val="AttributeTok"/>
        </w:rPr>
        <w:t xml:space="preserve">border_width =</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CommentTok"/>
        </w:rPr>
        <w:t xml:space="preserve"># Implementation includes sf namespace check, left join, and ggplot2 rendering</w:t>
      </w:r>
      <w:r>
        <w:br/>
      </w:r>
      <w:r>
        <w:rPr>
          <w:rStyle w:val="NormalTok"/>
        </w:rPr>
        <w:t xml:space="preserve">}</w:t>
      </w:r>
    </w:p>
    <w:bookmarkEnd w:id="47"/>
    <w:bookmarkStart w:id="48" w:name="X4d8ec7dbe8e57d5f053a712dc39a126db8ac55c"/>
    <w:p>
      <w:pPr>
        <w:pStyle w:val="Heading3"/>
      </w:pPr>
      <w:r>
        <w:t xml:space="preserve">6.3 Exploratory Survey-Weighted Machine Learning</w:t>
      </w:r>
    </w:p>
    <w:p>
      <w:pPr>
        <w:pStyle w:val="FirstParagraph"/>
      </w:pPr>
      <w:r>
        <w:rPr>
          <w:rStyle w:val="VerbatimChar"/>
        </w:rPr>
        <w:t xml:space="preserve">survey_xgboost()</w:t>
      </w:r>
      <w:r>
        <w:t xml:space="preserve"> </w:t>
      </w:r>
      <w:r>
        <w:t xml:space="preserve">trains an Extreme Gradient Boosting model while applying survey weights as case weights in the boosting loss function. It now returns the cleaned training feature matrix</w:t>
      </w:r>
      <w:r>
        <w:t xml:space="preserve"> </w:t>
      </w:r>
      <w:r>
        <w:rPr>
          <w:rStyle w:val="VerbatimChar"/>
        </w:rPr>
        <w:t xml:space="preserve">X</w:t>
      </w:r>
      <w:r>
        <w:t xml:space="preserve">.</w:t>
      </w:r>
    </w:p>
    <w:p>
      <w:pPr>
        <w:pStyle w:val="BodyText"/>
      </w:pPr>
      <w:r>
        <w:rPr>
          <w:rStyle w:val="VerbatimChar"/>
        </w:rPr>
        <w:t xml:space="preserve">survey_shap()</w:t>
      </w:r>
      <w:r>
        <w:t xml:space="preserve"> </w:t>
      </w:r>
      <w:r>
        <w:t xml:space="preserve">extracts SHAP values.</w:t>
      </w:r>
    </w:p>
    <w:p>
      <w:pPr>
        <w:pStyle w:val="BodyText"/>
      </w:pPr>
      <w:r>
        <w:rPr>
          <w:rStyle w:val="VerbatimChar"/>
        </w:rPr>
        <w:t xml:space="preserve">plot_shap_summary()</w:t>
      </w:r>
      <w:r>
        <w:t xml:space="preserve"> </w:t>
      </w:r>
      <w:r>
        <w:t xml:space="preserve">creates a publication-ready SHAP summary plot. Features are ordered on the y-axis by their mean absolute SHAP value (overall importance), and each point is colored by its relative value (scaled between 0 and 1 within its feature group) using a premium high-contrast gradient (SHAP’s official blue-to-red color scheme):</w:t>
      </w:r>
    </w:p>
    <w:p>
      <w:pPr>
        <w:pStyle w:val="SourceCode"/>
      </w:pPr>
      <w:r>
        <w:rPr>
          <w:rStyle w:val="NormalTok"/>
        </w:rPr>
        <w:t xml:space="preserve">plot_shap_summary </w:t>
      </w:r>
      <w:r>
        <w:rPr>
          <w:rStyle w:val="OtherTok"/>
        </w:rPr>
        <w:t xml:space="preserve">&lt;-</w:t>
      </w:r>
      <w:r>
        <w:rPr>
          <w:rStyle w:val="NormalTok"/>
        </w:rPr>
        <w:t xml:space="preserve"> </w:t>
      </w:r>
      <w:r>
        <w:rPr>
          <w:rStyle w:val="ControlFlowTok"/>
        </w:rPr>
        <w:t xml:space="preserve">function</w:t>
      </w:r>
      <w:r>
        <w:rPr>
          <w:rStyle w:val="NormalTok"/>
        </w:rPr>
        <w:t xml:space="preserve">(shap_matrix, data,</w:t>
      </w:r>
      <w:r>
        <w:br/>
      </w:r>
      <w:r>
        <w:rPr>
          <w:rStyle w:val="NormalTok"/>
        </w:rPr>
        <w:t xml:space="preserve">                              </w:t>
      </w:r>
      <w:r>
        <w:rPr>
          <w:rStyle w:val="AttributeTok"/>
        </w:rPr>
        <w:t xml:space="preserve">low_color =</w:t>
      </w:r>
      <w:r>
        <w:rPr>
          <w:rStyle w:val="NormalTok"/>
        </w:rPr>
        <w:t xml:space="preserve"> </w:t>
      </w:r>
      <w:r>
        <w:rPr>
          <w:rStyle w:val="StringTok"/>
        </w:rPr>
        <w:t xml:space="preserve">"#1e88e5"</w:t>
      </w:r>
      <w:r>
        <w:rPr>
          <w:rStyle w:val="NormalTok"/>
        </w:rPr>
        <w:t xml:space="preserve">,</w:t>
      </w:r>
      <w:r>
        <w:br/>
      </w:r>
      <w:r>
        <w:rPr>
          <w:rStyle w:val="NormalTok"/>
        </w:rPr>
        <w:t xml:space="preserve">                              </w:t>
      </w:r>
      <w:r>
        <w:rPr>
          <w:rStyle w:val="AttributeTok"/>
        </w:rPr>
        <w:t xml:space="preserve">high_color =</w:t>
      </w:r>
      <w:r>
        <w:rPr>
          <w:rStyle w:val="NormalTok"/>
        </w:rPr>
        <w:t xml:space="preserve"> </w:t>
      </w:r>
      <w:r>
        <w:rPr>
          <w:rStyle w:val="StringTok"/>
        </w:rPr>
        <w:t xml:space="preserve">"#ff0052"</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"SHAP Summary Plot"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"Feature impact on model predictions"</w:t>
      </w:r>
      <w:r>
        <w:rPr>
          <w:rStyle w:val="NormalTok"/>
        </w:rPr>
        <w:t xml:space="preserve">) {</w:t>
      </w:r>
      <w:r>
        <w:br/>
      </w:r>
      <w:r>
        <w:rPr>
          <w:rStyle w:val="NormalTok"/>
        </w:rPr>
        <w:t xml:space="preserve">  </w:t>
      </w:r>
      <w:r>
        <w:rPr>
          <w:rStyle w:val="CommentTok"/>
        </w:rPr>
        <w:t xml:space="preserve"># Aligns feature values, scales feature values, and visualizes SHAP values in theme_classic()</w:t>
      </w:r>
      <w:r>
        <w:br/>
      </w:r>
      <w:r>
        <w:rPr>
          <w:rStyle w:val="NormalTok"/>
        </w:rPr>
        <w:t xml:space="preserve">}</w:t>
      </w:r>
    </w:p>
    <w:p>
      <w:pPr>
        <w:pStyle w:val="FirstParagraph"/>
      </w:pPr>
      <w:r>
        <w:t xml:space="preserve">This machine learning module is strictly exploratory: case weighting applies weights to the loss function during training but does not propagate complex survey design effects into variance estimators for predictions or SHAP values.</w:t>
      </w:r>
    </w:p>
    <w:p>
      <w:r>
        <w:br w:type="page"/>
      </w:r>
    </w:p>
    <w:bookmarkEnd w:id="48"/>
    <w:bookmarkEnd w:id="49"/>
    <w:bookmarkStart w:id="55" w:name="Xbb07fdff467d52783c704f503df14d80853c6f1"/>
    <w:p>
      <w:pPr>
        <w:pStyle w:val="Heading2"/>
      </w:pPr>
      <w:r>
        <w:t xml:space="preserve">7. Development Methodology: A Step-by-Step Guide</w:t>
      </w:r>
    </w:p>
    <w:bookmarkStart w:id="50" w:name="step-1-package-scaffolding"/>
    <w:p>
      <w:pPr>
        <w:pStyle w:val="Heading3"/>
      </w:pPr>
      <w:r>
        <w:t xml:space="preserve">7.1 Step 1 — Package Scaffolding</w:t>
      </w:r>
    </w:p>
    <w:p>
      <w:pPr>
        <w:pStyle w:val="FirstParagraph"/>
      </w:pPr>
      <w:r>
        <w:t xml:space="preserve">The package skeleton was generated with</w:t>
      </w:r>
      <w:r>
        <w:t xml:space="preserve"> </w:t>
      </w:r>
      <w:r>
        <w:rPr>
          <w:rStyle w:val="VerbatimChar"/>
        </w:rPr>
        <w:t xml:space="preserve">usethis</w:t>
      </w:r>
      <w:r>
        <w:t xml:space="preserve">:</w:t>
      </w:r>
    </w:p>
    <w:p>
      <w:pPr>
        <w:pStyle w:val="SourceCode"/>
      </w:pP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"path/to/SurveyNCD"</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rPr>
          <w:rStyle w:val="StringTok"/>
        </w:rPr>
        <w:t xml:space="preserve">"Sujon Mia"</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rPr>
          <w:rStyle w:val="DecValTok"/>
        </w:rPr>
        <w:t xml:space="preserve">3</w:t>
      </w:r>
      <w:r>
        <w:rPr>
          <w:rStyle w:val="NormalTok"/>
        </w:rPr>
        <w:t xml:space="preserve">)</w:t>
      </w:r>
    </w:p>
    <w:bookmarkEnd w:id="50"/>
    <w:bookmarkStart w:id="51" w:name="X5ec9f36c2e9ac44f5a8475f7c72568c7e857604"/>
    <w:p>
      <w:pPr>
        <w:pStyle w:val="Heading3"/>
      </w:pPr>
      <w:r>
        <w:t xml:space="preserve">7.2 Step 2 — Writing Functions with Roxygen2 Documentation</w:t>
      </w:r>
    </w:p>
    <w:p>
      <w:pPr>
        <w:pStyle w:val="FirstParagraph"/>
      </w:pPr>
      <w:r>
        <w:t xml:space="preserve">Inline comments serve to document functions and update package exports. Regeneration is performed via:</w:t>
      </w:r>
    </w:p>
    <w:p>
      <w:pPr>
        <w:pStyle w:val="SourceCode"/>
      </w:pP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51"/>
    <w:bookmarkStart w:id="52" w:name="step-3-automated-testing-with-testthat"/>
    <w:p>
      <w:pPr>
        <w:pStyle w:val="Heading3"/>
      </w:pPr>
      <w:r>
        <w:t xml:space="preserve">7.3 Step 3 — Automated Testing with testthat</w:t>
      </w:r>
    </w:p>
    <w:p>
      <w:pPr>
        <w:pStyle w:val="FirstParagraph"/>
      </w:pPr>
      <w:r>
        <w:t xml:space="preserve">Each function has a test file under</w:t>
      </w:r>
      <w:r>
        <w:t xml:space="preserve"> </w:t>
      </w:r>
      <w:r>
        <w:rPr>
          <w:rStyle w:val="VerbatimChar"/>
        </w:rPr>
        <w:t xml:space="preserve">tests/testthat/</w:t>
      </w:r>
      <w:r>
        <w:t xml:space="preserve"> </w:t>
      </w:r>
      <w:r>
        <w:t xml:space="preserve">using assertions. Testing strategies include:</w:t>
      </w:r>
      <w:r>
        <w:t xml:space="preserve"> </w:t>
      </w:r>
      <w:r>
        <w:t xml:space="preserve">-</w:t>
      </w:r>
      <w:r>
        <w:t xml:space="preserve"> </w:t>
      </w:r>
      <w:r>
        <w:rPr>
          <w:bCs/>
          <w:b/>
        </w:rPr>
        <w:t xml:space="preserve">Independent Validation</w:t>
      </w:r>
      <w:r>
        <w:t xml:space="preserve">: Checking calculations (like the concentration index) against an independent replicate-weighting method rather than reproducing the code’s exact formula.</w:t>
      </w:r>
      <w:r>
        <w:t xml:space="preserve"> </w:t>
      </w:r>
      <w:r>
        <w:t xml:space="preserve">-</w:t>
      </w:r>
      <w:r>
        <w:t xml:space="preserve"> </w:t>
      </w:r>
      <w:r>
        <w:rPr>
          <w:bCs/>
          <w:b/>
        </w:rPr>
        <w:t xml:space="preserve">Conditional Tests</w:t>
      </w:r>
      <w:r>
        <w:t xml:space="preserve">: Skipping dependency-heavy tests when packages (like</w:t>
      </w:r>
      <w:r>
        <w:t xml:space="preserve"> </w:t>
      </w:r>
      <w:r>
        <w:rPr>
          <w:rStyle w:val="VerbatimChar"/>
        </w:rPr>
        <w:t xml:space="preserve">xgboost</w:t>
      </w:r>
      <w:r>
        <w:t xml:space="preserve">) are not installed.</w:t>
      </w:r>
    </w:p>
    <w:p>
      <w:pPr>
        <w:pStyle w:val="BodyText"/>
      </w:pPr>
      <w:r>
        <w:t xml:space="preserve">Run the test suite using:</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52"/>
    <w:bookmarkStart w:id="53" w:name="step-4-cran-standard-verification"/>
    <w:p>
      <w:pPr>
        <w:pStyle w:val="Heading3"/>
      </w:pPr>
      <w:r>
        <w:t xml:space="preserve">7.4 Step 4 — CRAN-Standard Verification</w:t>
      </w:r>
    </w:p>
    <w:p>
      <w:pPr>
        <w:pStyle w:val="FirstParagraph"/>
      </w:pPr>
      <w:r>
        <w:rPr>
          <w:rStyle w:val="VerbatimChar"/>
        </w:rPr>
        <w:t xml:space="preserve">R CMD check --as-cran</w:t>
      </w:r>
      <w:r>
        <w:t xml:space="preserve"> </w:t>
      </w:r>
      <w:r>
        <w:t xml:space="preserve">evaluates metadata, namespace consistency, documentation, global variable bindings, and code coverage:</w:t>
      </w:r>
    </w:p>
    <w:p>
      <w:pPr>
        <w:pStyle w:val="SourceCode"/>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args =</w:t>
      </w:r>
      <w:r>
        <w:rPr>
          <w:rStyle w:val="NormalTok"/>
        </w:rPr>
        <w:t xml:space="preserve"> </w:t>
      </w:r>
      <w:r>
        <w:rPr>
          <w:rStyle w:val="StringTok"/>
        </w:rPr>
        <w:t xml:space="preserve">"--as-cran"</w:t>
      </w:r>
      <w:r>
        <w:rPr>
          <w:rStyle w:val="NormalTok"/>
        </w:rPr>
        <w:t xml:space="preserve">)</w:t>
      </w:r>
    </w:p>
    <w:p>
      <w:pPr>
        <w:pStyle w:val="FirstParagraph"/>
      </w:pPr>
      <w:r>
        <w:t xml:space="preserve">Undeclared global variables inside data-masking scripts were resolved using</w:t>
      </w:r>
      <w:r>
        <w:t xml:space="preserve"> </w:t>
      </w:r>
      <w:r>
        <w:rPr>
          <w:rStyle w:val="VerbatimChar"/>
        </w:rPr>
        <w:t xml:space="preserve">utils::globalVariables()</w:t>
      </w:r>
      <w:r>
        <w:t xml:space="preserve"> </w:t>
      </w:r>
      <w:r>
        <w:t xml:space="preserve">and the</w:t>
      </w:r>
      <w:r>
        <w:t xml:space="preserve"> </w:t>
      </w:r>
      <w:r>
        <w:rPr>
          <w:rStyle w:val="VerbatimChar"/>
        </w:rPr>
        <w:t xml:space="preserve">.data</w:t>
      </w:r>
      <w:r>
        <w:t xml:space="preserve"> </w:t>
      </w:r>
      <w:r>
        <w:t xml:space="preserve">pronoun. Deprecated ggplot2 properties and namespace imports were updated.</w:t>
      </w:r>
    </w:p>
    <w:bookmarkEnd w:id="53"/>
    <w:bookmarkStart w:id="54" w:name="step-5-version-control"/>
    <w:p>
      <w:pPr>
        <w:pStyle w:val="Heading3"/>
      </w:pPr>
      <w:r>
        <w:t xml:space="preserve">7.5 Step 5 — Version Control</w:t>
      </w:r>
    </w:p>
    <w:p>
      <w:pPr>
        <w:pStyle w:val="FirstParagraph"/>
      </w:pPr>
      <w:r>
        <w:t xml:space="preserve">The package is tracked with git and hosted on GitHub:</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"Description of changes"</w:t>
      </w:r>
      <w:r>
        <w:br/>
      </w:r>
      <w:r>
        <w:rPr>
          <w:rStyle w:val="FunctionTok"/>
        </w:rPr>
        <w:t xml:space="preserve">git</w:t>
      </w:r>
      <w:r>
        <w:rPr>
          <w:rStyle w:val="NormalTok"/>
        </w:rPr>
        <w:t xml:space="preserve"> push origin master</w:t>
      </w:r>
    </w:p>
    <w:p>
      <w:r>
        <w:br w:type="page"/>
      </w:r>
    </w:p>
    <w:bookmarkEnd w:id="54"/>
    <w:bookmarkEnd w:id="55"/>
    <w:bookmarkStart w:id="59" w:name="validation-results"/>
    <w:p>
      <w:pPr>
        <w:pStyle w:val="Heading2"/>
      </w:pPr>
      <w:r>
        <w:t xml:space="preserve">8. Validation Results</w:t>
      </w:r>
    </w:p>
    <w:bookmarkStart w:id="56" w:name="automated-test-suite"/>
    <w:p>
      <w:pPr>
        <w:pStyle w:val="Heading3"/>
      </w:pPr>
      <w:r>
        <w:t xml:space="preserve">8.1 Automated Test Suite</w:t>
      </w:r>
    </w:p>
    <w:p>
      <w:pPr>
        <w:pStyle w:val="FirstParagraph"/>
      </w:pPr>
      <w:r>
        <w:t xml:space="preserve">The package contains 67 tests covering all functions:</w:t>
      </w:r>
    </w:p>
    <w:p>
      <w:pPr>
        <w:pStyle w:val="SourceCode"/>
      </w:pPr>
      <w:r>
        <w:rPr>
          <w:rStyle w:val="VerbatimChar"/>
        </w:rPr>
        <w:t xml:space="preserve">&gt; devtools::test()</w:t>
      </w:r>
      <w:r>
        <w:br/>
      </w:r>
      <w:r>
        <w:rPr>
          <w:rStyle w:val="VerbatimChar"/>
        </w:rPr>
        <w:t xml:space="preserve">[ FAIL 0 | WARN 0 | SKIP 0 | PASS 67 ]</w:t>
      </w:r>
    </w:p>
    <w:p>
      <w:pPr>
        <w:pStyle w:val="FirstParagraph"/>
      </w:pPr>
      <w:r>
        <w:t xml:space="preserve">Every test passes.</w:t>
      </w:r>
    </w:p>
    <w:bookmarkEnd w:id="56"/>
    <w:bookmarkStart w:id="57" w:name="cran-standard-package-check"/>
    <w:p>
      <w:pPr>
        <w:pStyle w:val="Heading3"/>
      </w:pPr>
      <w:r>
        <w:t xml:space="preserve">8.2 CRAN-Standard Package Check</w:t>
      </w:r>
    </w:p>
    <w:p>
      <w:pPr>
        <w:pStyle w:val="FirstParagraph"/>
      </w:pPr>
      <w:r>
        <w:t xml:space="preserve">The package was verified with the standard CRAN-style check:</w:t>
      </w:r>
    </w:p>
    <w:p>
      <w:pPr>
        <w:pStyle w:val="SourceCode"/>
      </w:pPr>
      <w:r>
        <w:rPr>
          <w:rStyle w:val="VerbatimChar"/>
        </w:rPr>
        <w:t xml:space="preserve">&gt; devtools::check(args = "--as-cran")</w:t>
      </w:r>
      <w:r>
        <w:br/>
      </w:r>
      <w:r>
        <w:rPr>
          <w:rStyle w:val="VerbatimChar"/>
        </w:rPr>
        <w:t xml:space="preserve">...</w:t>
      </w:r>
      <w:r>
        <w:br/>
      </w:r>
      <w:r>
        <w:rPr>
          <w:rStyle w:val="VerbatimChar"/>
        </w:rPr>
        <w:t xml:space="preserve">0 errors ✔ | 0 warnings ✔ | 0 notes ✔</w:t>
      </w:r>
    </w:p>
    <w:p>
      <w:pPr>
        <w:pStyle w:val="FirstParagraph"/>
      </w:pPr>
      <w:r>
        <w:t xml:space="preserve">Both vignettes build successfully.</w:t>
      </w:r>
    </w:p>
    <w:bookmarkEnd w:id="57"/>
    <w:bookmarkStart w:id="58" w:name="interpreting-these-results-honestly"/>
    <w:p>
      <w:pPr>
        <w:pStyle w:val="Heading3"/>
      </w:pPr>
      <w:r>
        <w:t xml:space="preserve">8.3 Interpreting These Results Honestly</w:t>
      </w:r>
    </w:p>
    <w:p>
      <w:pPr>
        <w:pStyle w:val="FirstParagraph"/>
      </w:pPr>
      <w:r>
        <w:t xml:space="preserve">A clean check certifies structural correctness, namespace validity, and installation execution. Methodological considerations, limitations, and the exploratory nature of the machine learning module are outlined directly in the documentation.</w:t>
      </w:r>
    </w:p>
    <w:p>
      <w:r>
        <w:br w:type="page"/>
      </w:r>
    </w:p>
    <w:bookmarkEnd w:id="58"/>
    <w:bookmarkEnd w:id="59"/>
    <w:bookmarkStart w:id="62" w:name="limitations-and-planned-extensions"/>
    <w:p>
      <w:pPr>
        <w:pStyle w:val="Heading2"/>
      </w:pPr>
      <w:r>
        <w:t xml:space="preserve">9. Limitations and Planned Extensions</w:t>
      </w:r>
    </w:p>
    <w:bookmarkStart w:id="60" w:name="current-limitations"/>
    <w:p>
      <w:pPr>
        <w:pStyle w:val="Heading3"/>
      </w:pPr>
      <w:r>
        <w:t xml:space="preserve">9.1 Current Limitations</w:t>
      </w:r>
    </w:p>
    <w:p>
      <w:pPr>
        <w:numPr>
          <w:ilvl w:val="0"/>
          <w:numId w:val="1001"/>
        </w:numPr>
        <w:pStyle w:val="Compact"/>
      </w:pPr>
      <w:r>
        <w:t xml:space="preserve">The gradient-boosting module uses case weights in the loss function but does not propagate complex survey design effects into variance estimation for predictions or SHAP values.</w:t>
      </w:r>
    </w:p>
    <w:p>
      <w:pPr>
        <w:numPr>
          <w:ilvl w:val="0"/>
          <w:numId w:val="1001"/>
        </w:numPr>
        <w:pStyle w:val="Compact"/>
      </w:pPr>
      <w:r>
        <w:rPr>
          <w:rStyle w:val="VerbatimChar"/>
        </w:rPr>
        <w:t xml:space="preserve">mm_prevalence()</w:t>
      </w:r>
      <w:r>
        <w:t xml:space="preserve"> </w:t>
      </w:r>
      <w:r>
        <w:t xml:space="preserve">and</w:t>
      </w:r>
      <w:r>
        <w:t xml:space="preserve"> </w:t>
      </w:r>
      <w:r>
        <w:rPr>
          <w:rStyle w:val="VerbatimChar"/>
        </w:rPr>
        <w:t xml:space="preserve">survey_concentration_index()</w:t>
      </w:r>
      <w:r>
        <w:t xml:space="preserve"> </w:t>
      </w:r>
      <w:r>
        <w:t xml:space="preserve">support a single grouping variable for subgroup analysis rather than multi-way cross-tabulation.</w:t>
      </w:r>
    </w:p>
    <w:p>
      <w:pPr>
        <w:numPr>
          <w:ilvl w:val="0"/>
          <w:numId w:val="1001"/>
        </w:numPr>
        <w:pStyle w:val="Compact"/>
      </w:pPr>
      <w:r>
        <w:t xml:space="preserve">Automated testing of spatial plots requires visual regression testing frameworks (</w:t>
      </w:r>
      <w:r>
        <w:rPr>
          <w:rStyle w:val="VerbatimChar"/>
        </w:rPr>
        <w:t xml:space="preserve">vdiffr</w:t>
      </w:r>
      <w:r>
        <w:t xml:space="preserve">) which are not yet integrated into the test suite.</w:t>
      </w:r>
    </w:p>
    <w:bookmarkEnd w:id="60"/>
    <w:bookmarkStart w:id="61" w:name="planned-extensions"/>
    <w:p>
      <w:pPr>
        <w:pStyle w:val="Heading3"/>
      </w:pPr>
      <w:r>
        <w:t xml:space="preserve">9.2 Planned Extensions</w:t>
      </w:r>
    </w:p>
    <w:p>
      <w:pPr>
        <w:numPr>
          <w:ilvl w:val="0"/>
          <w:numId w:val="1002"/>
        </w:numPr>
        <w:pStyle w:val="Compact"/>
      </w:pPr>
      <w:r>
        <w:rPr>
          <w:bCs/>
          <w:b/>
        </w:rPr>
        <w:t xml:space="preserve">NCD risk-factor co-occurrence index</w:t>
      </w:r>
      <w:r>
        <w:t xml:space="preserve">: Implementing a risk-factor co-occurrence engine similar to</w:t>
      </w:r>
      <w:r>
        <w:t xml:space="preserve"> </w:t>
      </w:r>
      <w:r>
        <w:rPr>
          <w:rStyle w:val="VerbatimChar"/>
        </w:rPr>
        <w:t xml:space="preserve">multimorbidity_index()</w:t>
      </w:r>
      <w:r>
        <w:t xml:space="preserve">.</w:t>
      </w:r>
    </w:p>
    <w:p>
      <w:pPr>
        <w:numPr>
          <w:ilvl w:val="0"/>
          <w:numId w:val="1002"/>
        </w:numPr>
        <w:pStyle w:val="Compact"/>
      </w:pPr>
      <w:r>
        <w:rPr>
          <w:bCs/>
          <w:b/>
        </w:rPr>
        <w:t xml:space="preserve">Care-cascade calculator</w:t>
      </w:r>
      <w:r>
        <w:t xml:space="preserve">: A tool for aware</w:t>
      </w:r>
      <w:r>
        <w:t xml:space="preserve"> </w:t>
      </w:r>
      <m:oMath>
        <m:r>
          <m:rPr>
            <m:sty m:val="p"/>
          </m:rPr>
          <m:t>→</m:t>
        </m:r>
      </m:oMath>
      <w:r>
        <w:t xml:space="preserve"> </w:t>
      </w:r>
      <w:r>
        <w:t xml:space="preserve">treated</w:t>
      </w:r>
      <w:r>
        <w:t xml:space="preserve"> </w:t>
      </w:r>
      <m:oMath>
        <m:r>
          <m:rPr>
            <m:sty m:val="p"/>
          </m:rPr>
          <m:t>→</m:t>
        </m:r>
      </m:oMath>
      <w:r>
        <w:t xml:space="preserve"> </w:t>
      </w:r>
      <w:r>
        <w:t xml:space="preserve">controlled cumulative proportion calculation using biomarker and self-report survey data.</w:t>
      </w:r>
    </w:p>
    <w:p>
      <w:r>
        <w:br w:type="page"/>
      </w:r>
    </w:p>
    <w:bookmarkEnd w:id="61"/>
    <w:bookmarkEnd w:id="62"/>
    <w:bookmarkStart w:id="63" w:name="conclusion"/>
    <w:p>
      <w:pPr>
        <w:pStyle w:val="Heading2"/>
      </w:pPr>
      <w:r>
        <w:t xml:space="preserve">10. Conclusion</w:t>
      </w:r>
    </w:p>
    <w:p>
      <w:pPr>
        <w:pStyle w:val="FirstParagraph"/>
      </w:pPr>
      <w:r>
        <w:rPr>
          <w:rStyle w:val="VerbatimChar"/>
        </w:rPr>
        <w:t xml:space="preserve">SurveyNCD</w:t>
      </w:r>
      <w:r>
        <w:t xml:space="preserve"> </w:t>
      </w:r>
      <w:r>
        <w:t xml:space="preserve">provides a complete, verified pipeline for self-reported population health survey analysis, spanning data standardisation, multimorbidity index calculation, population-level estimation, health inequality estimation, anthropometric categorization, and exploratory visualization.</w:t>
      </w:r>
    </w:p>
    <w:p>
      <w:pPr>
        <w:pStyle w:val="BodyText"/>
      </w:pPr>
      <w:r>
        <w:t xml:space="preserve">All technical methods, bugs, and corrections documented in this report are backed by unit tests and pass full CRAN checks. The package represents a reliable, open-source tool for population health and epidemiological research.</w:t>
      </w:r>
    </w:p>
    <w:p>
      <w:r>
        <w:br w:type="page"/>
      </w:r>
    </w:p>
    <w:bookmarkEnd w:id="63"/>
    <w:bookmarkStart w:id="64" w:name="references"/>
    <w:p>
      <w:pPr>
        <w:pStyle w:val="Heading2"/>
      </w:pPr>
      <w:r>
        <w:t xml:space="preserve">References</w:t>
      </w:r>
    </w:p>
    <w:p>
      <w:pPr>
        <w:pStyle w:val="FirstParagraph"/>
      </w:pPr>
      <w:r>
        <w:t xml:space="preserve">Groll, D. L., To, T., Bombardier, C., &amp; Wright, J. G. (2005). The development of a comorbidity index with physical function as the outcome.</w:t>
      </w:r>
      <w:r>
        <w:t xml:space="preserve"> </w:t>
      </w:r>
      <w:r>
        <w:rPr>
          <w:iCs/>
          <w:i/>
        </w:rPr>
        <w:t xml:space="preserve">Journal of Clinical Epidemiology</w:t>
      </w:r>
      <w:r>
        <w:t xml:space="preserve">, 58(6), 595–602.</w:t>
      </w:r>
    </w:p>
    <w:p>
      <w:pPr>
        <w:pStyle w:val="BodyText"/>
      </w:pPr>
      <w:r>
        <w:t xml:space="preserve">Wagstaff, A., O’Donnell, O., van Doorslaer, E., &amp; Lindelow, M. (2007).</w:t>
      </w:r>
      <w:r>
        <w:t xml:space="preserve"> </w:t>
      </w:r>
      <w:r>
        <w:rPr>
          <w:iCs/>
          <w:i/>
        </w:rPr>
        <w:t xml:space="preserve">Analyzing Health Equity Using Household Survey Data: A Guide to Techniques and Their Implementation</w:t>
      </w:r>
      <w:r>
        <w:t xml:space="preserve">. World Bank Publications.</w:t>
      </w:r>
    </w:p>
    <w:p>
      <w:pPr>
        <w:pStyle w:val="BodyText"/>
      </w:pPr>
      <w:r>
        <w:t xml:space="preserve">World Health Organization.</w:t>
      </w:r>
      <w:r>
        <w:t xml:space="preserve"> </w:t>
      </w:r>
      <w:r>
        <w:rPr>
          <w:iCs/>
          <w:i/>
        </w:rPr>
        <w:t xml:space="preserve">WHO STEPwise Approach to NCD Risk Factor Surveillance (STEPS)</w:t>
      </w:r>
      <w:r>
        <w:t xml:space="preserve">. World Health Organization, Geneva.</w:t>
      </w:r>
    </w:p>
    <w:p>
      <w:pPr>
        <w:pStyle w:val="BodyText"/>
      </w:pPr>
      <w:r>
        <w:t xml:space="preserve">Lumley, T. (2004). Analysis of complex survey samples.</w:t>
      </w:r>
      <w:r>
        <w:t xml:space="preserve"> </w:t>
      </w:r>
      <w:r>
        <w:rPr>
          <w:iCs/>
          <w:i/>
        </w:rPr>
        <w:t xml:space="preserve">Journal of Statistical Software</w:t>
      </w:r>
      <w:r>
        <w:t xml:space="preserve">, 9(1), 1–9. (The</w:t>
      </w:r>
      <w:r>
        <w:t xml:space="preserve"> </w:t>
      </w:r>
      <w:r>
        <w:rPr>
          <w:rStyle w:val="VerbatimChar"/>
        </w:rPr>
        <w:t xml:space="preserve">survey</w:t>
      </w:r>
      <w:r>
        <w:t xml:space="preserve"> </w:t>
      </w:r>
      <w:r>
        <w:t xml:space="preserve">package.)</w:t>
      </w:r>
    </w:p>
    <w:p>
      <w:pPr>
        <w:pStyle w:val="BodyText"/>
      </w:pPr>
      <w:r>
        <w:t xml:space="preserve">National Institute of Population Research and Training (NIPORT), Bangladesh.</w:t>
      </w:r>
      <w:r>
        <w:t xml:space="preserve"> </w:t>
      </w:r>
      <w:r>
        <w:rPr>
          <w:iCs/>
          <w:i/>
        </w:rPr>
        <w:t xml:space="preserve">Bangladesh Demographic and Health Survey reports</w:t>
      </w:r>
      <w:r>
        <w:t xml:space="preserve">.</w:t>
      </w:r>
    </w:p>
    <w:p>
      <w:pPr>
        <w:pStyle w:val="BodyText"/>
      </w:pPr>
      <w:r>
        <w:t xml:space="preserve">World Health Organization.</w:t>
      </w:r>
      <w:r>
        <w:t xml:space="preserve"> </w:t>
      </w:r>
      <w:r>
        <w:rPr>
          <w:iCs/>
          <w:i/>
        </w:rPr>
        <w:t xml:space="preserve">NCD Microdata Repository</w:t>
      </w:r>
      <w:r>
        <w:t xml:space="preserve">. Extranet.who.int/ncdsmicrodata.</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 SurveyNCD</dc:title>
  <dc:creator>Sujon Mia</dc:creator>
  <cp:keywords/>
  <dcterms:created xsi:type="dcterms:W3CDTF">2026-07-18T02:39:46Z</dcterms:created>
  <dcterms:modified xsi:type="dcterms:W3CDTF">2026-07-18T02:39:46Z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output">
    <vt:lpwstr/>
  </property>
  <property fmtid="{D5CDD505-2E9C-101B-9397-08002B2CF9AE}" pid="4" name="subtitle">
    <vt:lpwstr>An R Package for Self-Reported Health Indicators in Complex Population Surveys</vt:lpwstr>
  </property>
</Properties>
</file>