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you’re going to look at several different variables and compare them to the normal distribution. Based on this comparison, you’ll be able to make an appropriate description in words of the distribution.</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w:t>
      </w:r>
      <w:r>
        <w:t xml:space="preserve"> </w:t>
      </w:r>
      <w:r>
        <w:t xml:space="preserve">“</w:t>
      </w:r>
      <w:r>
        <w:t xml:space="preserve">summary interval</w:t>
      </w:r>
      <w:r>
        <w:t xml:space="preserve">”</w:t>
      </w:r>
      <w:r>
        <w:t xml:space="preserve">, that is, the interval containing the center</w:t>
      </w:r>
      <w:r>
        <w:t xml:space="preserve"> </w:t>
      </w:r>
      <w:r>
        <w:rPr>
          <w:i/>
        </w:rPr>
        <w:t xml:space="preserve">95%</w:t>
      </w:r>
      <w:r>
        <w:t xml:space="preserve"> </w:t>
      </w:r>
      <w:r>
        <w:t xml:space="preserve">of the data. 2.5% of the data points should be above the interval and 2.5% below. So, if n = 200, there will be 5 points above an five points below.</w:t>
      </w:r>
    </w:p>
    <w:p>
      <w:pPr>
        <w:numPr>
          <w:numId w:val="1000"/>
          <w:ilvl w:val="0"/>
        </w:numPr>
      </w:pPr>
      <w:r>
        <w:t xml:space="preserve">When the distribution is bell-shaped, the summary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center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half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(See footnote</w:t>
      </w:r>
      <w:r>
        <w:rPr>
          <w:rStyle w:val="FootnoteReference"/>
        </w:rPr>
        <w:footnoteReference w:id="24"/>
      </w:r>
      <w:r>
        <w:t xml:space="preserve">).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  .  </w:t>
      </w:r>
    </w:p>
    <w:p>
      <w:pPr>
        <w:numPr>
          <w:numId w:val="1000"/>
          <w:ilvl w:val="0"/>
        </w:numPr>
      </w:pPr>
      <w:r>
        <w:t xml:space="preserve"> </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w:t>
      </w:r>
    </w:p>
    <w:p>
      <w:pPr>
        <w:numPr>
          <w:numId w:val="1000"/>
          <w:ilvl w:val="0"/>
        </w:numPr>
      </w:pPr>
      <w:r>
        <w:rPr>
          <w:i/>
        </w:rPr>
        <w:t xml:space="preserve">How close were your estimates in (2) to the actual values displayed by the ruler?</w:t>
      </w:r>
      <w:r>
        <w:t xml:space="preserve"> </w:t>
      </w:r>
      <w:r>
        <w:t xml:space="preserve">  .  .  .  .  .  </w:t>
      </w:r>
    </w:p>
    <w:p>
      <w:pPr>
        <w:numPr>
          <w:numId w:val="1000"/>
          <w:ilvl w:val="0"/>
        </w:numPr>
      </w:pPr>
      <w:r>
        <w:t xml:space="preserve"> </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  .  </w:t>
      </w:r>
    </w:p>
    <w:p>
      <w:pPr>
        <w:numPr>
          <w:numId w:val="1000"/>
          <w:ilvl w:val="0"/>
        </w:numPr>
      </w:pPr>
      <w:r>
        <w:t xml:space="preserve">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  .  </w:t>
      </w:r>
    </w:p>
    <w:p>
      <w:pPr>
        <w:numPr>
          <w:numId w:val="1000"/>
          <w:ilvl w:val="0"/>
        </w:numPr>
      </w:pPr>
      <w:r>
        <w:t xml:space="preserve"> </w:t>
      </w:r>
    </w:p>
    <w:p>
      <w:pPr>
        <w:numPr>
          <w:numId w:val="1002"/>
          <w:ilvl w:val="0"/>
        </w:numPr>
      </w:pPr>
      <w:r>
        <w:t xml:space="preserve">Now you’re going to find some variables whose density has specific shapes.</w:t>
      </w:r>
    </w:p>
    <w:p>
      <w:pPr>
        <w:numPr>
          <w:numId w:val="1000"/>
          <w:ilvl w:val="0"/>
        </w:numPr>
      </w:pPr>
      <w:r>
        <w:t xml:space="preserve">`* Find a variable with a density that has a long trailing tail</w:t>
      </w:r>
      <w:r>
        <w:t xml:space="preserve"> </w:t>
      </w:r>
      <w:r>
        <w:rPr>
          <w:i/>
        </w:rPr>
        <w:t xml:space="preserve">below</w:t>
      </w:r>
      <w:r>
        <w:t xml:space="preserve"> </w:t>
      </w:r>
      <w:r>
        <w:t xml:space="preserve">the mean, but not above it. (This is called</w:t>
      </w:r>
      <w:r>
        <w:t xml:space="preserve"> </w:t>
      </w:r>
      <w:r>
        <w:t xml:space="preserve">“</w:t>
      </w:r>
      <w:r>
        <w:t xml:space="preserve">negatively skewed</w:t>
      </w:r>
      <w:r>
        <w:t xml:space="preserve">”</w:t>
      </w:r>
      <w:r>
        <w:t xml:space="preserve"> </w:t>
      </w:r>
      <w:r>
        <w:t xml:space="preserve">or</w:t>
      </w:r>
      <w:r>
        <w:t xml:space="preserve"> </w:t>
      </w:r>
      <w:r>
        <w:t xml:space="preserve">“</w:t>
      </w:r>
      <w:r>
        <w:t xml:space="preserve">left skewed.</w:t>
      </w:r>
      <w:r>
        <w:t xml:space="preserve">”</w:t>
      </w:r>
      <w:r>
        <w:t xml:space="preserve">)</w:t>
      </w:r>
    </w:p>
    <w:p>
      <w:pPr>
        <w:numPr>
          <w:numId w:val="1000"/>
          <w:ilvl w:val="0"/>
        </w:numPr>
      </w:pPr>
      <w:r>
        <w:rPr>
          <w:i/>
        </w:rPr>
        <w:t xml:space="preserve">Write down the name of the left skewed variable you found.</w:t>
      </w:r>
      <w:r>
        <w:t xml:space="preserve"> </w:t>
      </w:r>
      <w:r>
        <w:t xml:space="preserve">  .  .  .  </w:t>
      </w:r>
    </w:p>
    <w:p>
      <w:pPr>
        <w:numPr>
          <w:numId w:val="1000"/>
          <w:ilvl w:val="0"/>
        </w:numPr>
      </w:pPr>
      <w:r>
        <w:t xml:space="preserve">`* Find a variable with a density that has a long trailing tail</w:t>
      </w:r>
      <w:r>
        <w:t xml:space="preserve"> </w:t>
      </w:r>
      <w:r>
        <w:rPr>
          <w:i/>
        </w:rPr>
        <w:t xml:space="preserve">above</w:t>
      </w:r>
      <w:r>
        <w:t xml:space="preserve"> </w:t>
      </w:r>
      <w:r>
        <w:t xml:space="preserve">the mean, but not below it it. (This is called</w:t>
      </w:r>
      <w:r>
        <w:t xml:space="preserve"> </w:t>
      </w:r>
      <w:r>
        <w:t xml:space="preserve">“</w:t>
      </w:r>
      <w:r>
        <w:t xml:space="preserve">positively skewed</w:t>
      </w:r>
      <w:r>
        <w:t xml:space="preserve">”</w:t>
      </w:r>
      <w:r>
        <w:t xml:space="preserve"> </w:t>
      </w:r>
      <w:r>
        <w:t xml:space="preserve">or</w:t>
      </w:r>
      <w:r>
        <w:t xml:space="preserve"> </w:t>
      </w:r>
      <w:r>
        <w:t xml:space="preserve">“</w:t>
      </w:r>
      <w:r>
        <w:t xml:space="preserve">right skewed.</w:t>
      </w:r>
      <w:r>
        <w:t xml:space="preserve">”</w:t>
      </w:r>
      <w:r>
        <w:t xml:space="preserve">)</w:t>
      </w:r>
    </w:p>
    <w:p>
      <w:pPr>
        <w:numPr>
          <w:numId w:val="1000"/>
          <w:ilvl w:val="0"/>
        </w:numPr>
      </w:pPr>
      <w:r>
        <w:rPr>
          <w:i/>
        </w:rPr>
        <w:t xml:space="preserve">Write down the name of the right skewed variable you found.</w:t>
      </w:r>
      <w:r>
        <w:t xml:space="preserve"> </w:t>
      </w:r>
      <w:r>
        <w:t xml:space="preserve">  .  .  .  </w:t>
      </w:r>
    </w:p>
    <w:p>
      <w:pPr>
        <w:numPr>
          <w:numId w:val="1000"/>
          <w:ilvl w:val="0"/>
        </w:numPr>
      </w:pPr>
      <w:r>
        <w:t xml:space="preserve">`* Find a variable for which the density has two peaks. (This is called</w:t>
      </w:r>
      <w:r>
        <w:t xml:space="preserve"> </w:t>
      </w:r>
      <w:r>
        <w:t xml:space="preserve">“</w:t>
      </w:r>
      <w:r>
        <w:t xml:space="preserve">bimodal.</w:t>
      </w:r>
      <w:r>
        <w:t xml:space="preserve">”</w:t>
      </w:r>
    </w:p>
    <w:p>
      <w:pPr>
        <w:numPr>
          <w:numId w:val="1000"/>
          <w:ilvl w:val="0"/>
        </w:numPr>
      </w:pPr>
      <w:r>
        <w:rPr>
          <w:i/>
        </w:rPr>
        <w:t xml:space="preserve">Write down the name of the bimodal variable you found.</w:t>
      </w:r>
      <w:r>
        <w:t xml:space="preserve"> </w:t>
      </w:r>
      <w:r>
        <w:t xml:space="preserve">  .  .  .  </w:t>
      </w:r>
    </w:p>
    <w:p>
      <w:r>
        <w:pict>
          <v:rect style="width:0;height:1.5pt" o:hralign="center" o:hrstd="t" o:hr="t"/>
        </w:pict>
      </w:r>
    </w:p>
    <w:p>
      <w:pPr>
        <w:pStyle w:val="FirstParagraph"/>
      </w:pPr>
      <w:r>
        <w:t xml:space="preserve">Version 0.2, 2019-05-29, Thomas Kinzeler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Shapes of distributions</dc:title>
  <dc:creator/>
  <cp:keywords/>
  <dcterms:created xsi:type="dcterms:W3CDTF">2019-05-29T21:09:45Z</dcterms:created>
  <dcterms:modified xsi:type="dcterms:W3CDTF">2019-05-29T21:09:45Z</dcterms:modified>
</cp:coreProperties>
</file>