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1189" w:tblpY="1441"/>
        <w:tblW w:w="9180" w:type="dxa"/>
        <w:tblLook w:val="04A0" w:firstRow="1" w:lastRow="0" w:firstColumn="1" w:lastColumn="0" w:noHBand="0" w:noVBand="1"/>
      </w:tblPr>
      <w:tblGrid>
        <w:gridCol w:w="3510"/>
        <w:gridCol w:w="5670"/>
      </w:tblGrid>
      <w:tr w:rsidR="002A4C85" w:rsidRPr="002A4C85" w14:paraId="4E5468CF" w14:textId="77777777" w:rsidTr="002A4C85">
        <w:tc>
          <w:tcPr>
            <w:tcW w:w="3510" w:type="dxa"/>
            <w:tcBorders>
              <w:bottom w:val="single" w:sz="4" w:space="0" w:color="auto"/>
            </w:tcBorders>
          </w:tcPr>
          <w:p w14:paraId="49BBAA1F" w14:textId="77777777" w:rsidR="002A4C85" w:rsidRPr="002A4C85" w:rsidRDefault="002A4C85" w:rsidP="002A4C85">
            <w:pPr>
              <w:rPr>
                <w:b/>
                <w:sz w:val="20"/>
                <w:szCs w:val="20"/>
              </w:rPr>
            </w:pPr>
            <w:bookmarkStart w:id="0" w:name="_GoBack"/>
            <w:bookmarkEnd w:id="0"/>
            <w:r w:rsidRPr="002A4C85">
              <w:rPr>
                <w:b/>
                <w:sz w:val="20"/>
                <w:szCs w:val="20"/>
              </w:rPr>
              <w:t>GUIDE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3F7A351D" w14:textId="77777777" w:rsidR="002A4C85" w:rsidRP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COMMENTS</w:t>
            </w:r>
          </w:p>
        </w:tc>
      </w:tr>
      <w:tr w:rsidR="002A4C85" w:rsidRPr="002A4C85" w14:paraId="1F0E4FE3" w14:textId="77777777" w:rsidTr="002A4C85">
        <w:tc>
          <w:tcPr>
            <w:tcW w:w="9180" w:type="dxa"/>
            <w:gridSpan w:val="2"/>
            <w:shd w:val="clear" w:color="auto" w:fill="B3B3B3"/>
          </w:tcPr>
          <w:p w14:paraId="1745ADC9" w14:textId="77777777" w:rsidR="002A4C85" w:rsidRDefault="002A4C85" w:rsidP="002A4C85">
            <w:pPr>
              <w:tabs>
                <w:tab w:val="left" w:pos="3483"/>
              </w:tabs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I Are the results valid?</w:t>
            </w:r>
          </w:p>
          <w:p w14:paraId="6728B0AA" w14:textId="77777777" w:rsidR="002A4C85" w:rsidRPr="002A4C85" w:rsidRDefault="002A4C85" w:rsidP="002A4C85">
            <w:pPr>
              <w:tabs>
                <w:tab w:val="left" w:pos="3483"/>
                <w:tab w:val="left" w:pos="3600"/>
                <w:tab w:val="left" w:pos="6789"/>
              </w:tabs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ab/>
            </w:r>
            <w:r>
              <w:rPr>
                <w:b/>
                <w:sz w:val="20"/>
                <w:szCs w:val="20"/>
              </w:rPr>
              <w:tab/>
            </w:r>
            <w:r>
              <w:rPr>
                <w:b/>
                <w:sz w:val="20"/>
                <w:szCs w:val="20"/>
              </w:rPr>
              <w:tab/>
            </w:r>
          </w:p>
        </w:tc>
      </w:tr>
      <w:tr w:rsidR="002A4C85" w:rsidRPr="002A4C85" w14:paraId="51326B12" w14:textId="77777777" w:rsidTr="002A4C85">
        <w:tc>
          <w:tcPr>
            <w:tcW w:w="9180" w:type="dxa"/>
            <w:gridSpan w:val="2"/>
          </w:tcPr>
          <w:p w14:paraId="031B810C" w14:textId="77777777" w:rsidR="002A4C85" w:rsidRP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>1. Did the experimental and control groups begin the study with a similar prognosis?</w:t>
            </w:r>
          </w:p>
        </w:tc>
      </w:tr>
      <w:tr w:rsidR="002A4C85" w:rsidRPr="002A4C85" w14:paraId="22C12B18" w14:textId="77777777" w:rsidTr="002A4C85">
        <w:tc>
          <w:tcPr>
            <w:tcW w:w="3510" w:type="dxa"/>
          </w:tcPr>
          <w:p w14:paraId="164276D9" w14:textId="77777777" w:rsidR="002A4C85" w:rsidRP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>a. Were the patients randomized?</w:t>
            </w:r>
          </w:p>
          <w:p w14:paraId="0ED61D21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47283A9A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6D5D07F3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2506E599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14A2DCDA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46FF487F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4A8D1DE8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5F9CA0BE" w14:textId="77777777" w:rsidTr="002A4C85">
        <w:tc>
          <w:tcPr>
            <w:tcW w:w="3510" w:type="dxa"/>
          </w:tcPr>
          <w:p w14:paraId="679EFB14" w14:textId="77777777" w:rsidR="002A4C85" w:rsidRP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>b. Was randomization concealed?</w:t>
            </w:r>
          </w:p>
          <w:p w14:paraId="5913136B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  <w:p w14:paraId="4BDCD1F4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  <w:p w14:paraId="716F4E8F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5625CABF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02DFD28A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01BC05DF" w14:textId="77777777" w:rsidTr="002A4C85">
        <w:tc>
          <w:tcPr>
            <w:tcW w:w="3510" w:type="dxa"/>
          </w:tcPr>
          <w:p w14:paraId="16CF841A" w14:textId="77777777" w:rsid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>c. Were patients similar at baseline with respect to known prognostic factors?</w:t>
            </w:r>
          </w:p>
          <w:p w14:paraId="320B9337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  <w:p w14:paraId="011B808C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171F2CFD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220DAD3F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3A17167D" w14:textId="77777777" w:rsidTr="002A4C85">
        <w:tc>
          <w:tcPr>
            <w:tcW w:w="9180" w:type="dxa"/>
            <w:gridSpan w:val="2"/>
          </w:tcPr>
          <w:p w14:paraId="2539EBC8" w14:textId="77777777" w:rsidR="002A4C85" w:rsidRP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>2. Was prognostic balance maintained as the study progressed?</w:t>
            </w:r>
          </w:p>
        </w:tc>
      </w:tr>
      <w:tr w:rsidR="002A4C85" w:rsidRPr="002A4C85" w14:paraId="1E831DEE" w14:textId="77777777" w:rsidTr="002A4C85">
        <w:tc>
          <w:tcPr>
            <w:tcW w:w="3510" w:type="dxa"/>
          </w:tcPr>
          <w:p w14:paraId="22C67C70" w14:textId="77777777" w:rsid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>Were the five relevant groups aware of group allocation (blinding): 1) patients 2) clinicians 3) data collectors 4) outcome assessors 5) data analysts?</w:t>
            </w:r>
          </w:p>
          <w:p w14:paraId="33A08757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3074E65A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0FB5EB0E" w14:textId="77777777" w:rsidR="00222793" w:rsidRPr="002A4C85" w:rsidRDefault="00222793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51074230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111032A7" w14:textId="77777777" w:rsidTr="002A4C85">
        <w:tc>
          <w:tcPr>
            <w:tcW w:w="9180" w:type="dxa"/>
            <w:gridSpan w:val="2"/>
          </w:tcPr>
          <w:p w14:paraId="271FFBEB" w14:textId="77777777" w:rsidR="002A4C85" w:rsidRP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 xml:space="preserve">3. Were groups </w:t>
            </w:r>
            <w:proofErr w:type="spellStart"/>
            <w:r w:rsidRPr="002A4C85">
              <w:rPr>
                <w:sz w:val="20"/>
                <w:szCs w:val="20"/>
              </w:rPr>
              <w:t>prognostically</w:t>
            </w:r>
            <w:proofErr w:type="spellEnd"/>
            <w:r w:rsidRPr="002A4C85">
              <w:rPr>
                <w:sz w:val="20"/>
                <w:szCs w:val="20"/>
              </w:rPr>
              <w:t xml:space="preserve"> balanced at the study’s completion?</w:t>
            </w:r>
          </w:p>
        </w:tc>
      </w:tr>
      <w:tr w:rsidR="002A4C85" w:rsidRPr="002A4C85" w14:paraId="0920DD63" w14:textId="77777777" w:rsidTr="002A4C85">
        <w:tc>
          <w:tcPr>
            <w:tcW w:w="3510" w:type="dxa"/>
          </w:tcPr>
          <w:p w14:paraId="3573E0B3" w14:textId="77777777" w:rsid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>a. Was the follow-up complete?</w:t>
            </w:r>
          </w:p>
          <w:p w14:paraId="397FF710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7D35F7F3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1A762F00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42F5C115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68FD114D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4F8DAC89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26D6786F" w14:textId="77777777" w:rsidTr="002A4C85">
        <w:tc>
          <w:tcPr>
            <w:tcW w:w="3510" w:type="dxa"/>
          </w:tcPr>
          <w:p w14:paraId="4CD9DBBB" w14:textId="77777777" w:rsid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>b. Were patients analyzed in the groups to which they were randomized (intention-to-treat)?</w:t>
            </w:r>
          </w:p>
          <w:p w14:paraId="5CCF7AAF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1EA27F0B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5AF078F3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565CE5B5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44E52C04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2E72DE35" w14:textId="77777777" w:rsidTr="002A4C85">
        <w:tc>
          <w:tcPr>
            <w:tcW w:w="3510" w:type="dxa"/>
            <w:tcBorders>
              <w:bottom w:val="single" w:sz="4" w:space="0" w:color="auto"/>
            </w:tcBorders>
          </w:tcPr>
          <w:p w14:paraId="0CD71225" w14:textId="77777777" w:rsid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>c. Was the trial stopped early for benefit?</w:t>
            </w:r>
          </w:p>
          <w:p w14:paraId="31DFC46C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707F38CD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5BB2FAF2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7C51F418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6F0E4948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121E4612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23E51B42" w14:textId="77777777" w:rsidTr="002A4C85">
        <w:tc>
          <w:tcPr>
            <w:tcW w:w="9180" w:type="dxa"/>
            <w:gridSpan w:val="2"/>
            <w:shd w:val="clear" w:color="auto" w:fill="B3B3B3"/>
          </w:tcPr>
          <w:p w14:paraId="07C35D8A" w14:textId="77777777" w:rsid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II.  What are the Results?</w:t>
            </w:r>
          </w:p>
          <w:p w14:paraId="6CE83924" w14:textId="77777777" w:rsidR="002A4C85" w:rsidRPr="002A4C85" w:rsidRDefault="002A4C85" w:rsidP="002A4C85">
            <w:pPr>
              <w:tabs>
                <w:tab w:val="left" w:pos="5079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</w:r>
          </w:p>
        </w:tc>
      </w:tr>
      <w:tr w:rsidR="002A4C85" w:rsidRPr="002A4C85" w14:paraId="7AA3554F" w14:textId="77777777" w:rsidTr="002A4C85">
        <w:tc>
          <w:tcPr>
            <w:tcW w:w="3510" w:type="dxa"/>
          </w:tcPr>
          <w:p w14:paraId="27536C26" w14:textId="77777777" w:rsid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>1.  How large was the treatment effect? (ARR, RRR, RR, NNT)</w:t>
            </w:r>
          </w:p>
          <w:p w14:paraId="4668B7FC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3A6711A5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1F1CAB47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29E38F72" w14:textId="77777777" w:rsidR="00222793" w:rsidRPr="002A4C85" w:rsidRDefault="00222793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1A02DB4A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6D340C82" w14:textId="77777777" w:rsidTr="002A4C85">
        <w:tc>
          <w:tcPr>
            <w:tcW w:w="3510" w:type="dxa"/>
          </w:tcPr>
          <w:p w14:paraId="670CB713" w14:textId="77777777" w:rsid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lastRenderedPageBreak/>
              <w:t>2.  How precise is the estimate of the treatment effect? (Confidence interval)</w:t>
            </w:r>
          </w:p>
          <w:p w14:paraId="6DD84C03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1DE8EF73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0C36D909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2F30E1F9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0159CDAD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21AB4998" w14:textId="77777777" w:rsidTr="002A4C85">
        <w:tc>
          <w:tcPr>
            <w:tcW w:w="3510" w:type="dxa"/>
            <w:tcBorders>
              <w:bottom w:val="single" w:sz="4" w:space="0" w:color="auto"/>
            </w:tcBorders>
          </w:tcPr>
          <w:p w14:paraId="00D0CCF2" w14:textId="77777777" w:rsid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>3.  Is the treatment effect clinically important?</w:t>
            </w:r>
          </w:p>
          <w:p w14:paraId="6553065A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3D278B81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311FACE1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2738057D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2B374668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0294CDE4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1FEA0351" w14:textId="77777777" w:rsidTr="002A4C85">
        <w:tc>
          <w:tcPr>
            <w:tcW w:w="9180" w:type="dxa"/>
            <w:gridSpan w:val="2"/>
            <w:shd w:val="clear" w:color="auto" w:fill="B3B3B3"/>
          </w:tcPr>
          <w:p w14:paraId="433314AD" w14:textId="77777777" w:rsid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III.  How can I apply the results to my patient care?</w:t>
            </w:r>
          </w:p>
          <w:p w14:paraId="19AD1421" w14:textId="77777777" w:rsidR="002A4C85" w:rsidRPr="002A4C85" w:rsidRDefault="002A4C85" w:rsidP="002A4C85">
            <w:pPr>
              <w:tabs>
                <w:tab w:val="left" w:pos="5606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</w:r>
          </w:p>
        </w:tc>
      </w:tr>
      <w:tr w:rsidR="002A4C85" w:rsidRPr="002A4C85" w14:paraId="0FB10C1C" w14:textId="77777777" w:rsidTr="002A4C85">
        <w:tc>
          <w:tcPr>
            <w:tcW w:w="3510" w:type="dxa"/>
          </w:tcPr>
          <w:p w14:paraId="6F8DFF48" w14:textId="77777777" w:rsid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>1.  Were the study patients similar to my patient?</w:t>
            </w:r>
          </w:p>
          <w:p w14:paraId="35876A96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2710D908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4C62C7E5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049B7AAE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5BBE1A8F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270DC661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56803654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7A4BEEA8" w14:textId="77777777" w:rsidTr="002A4C85">
        <w:tc>
          <w:tcPr>
            <w:tcW w:w="3510" w:type="dxa"/>
          </w:tcPr>
          <w:p w14:paraId="162A4E9D" w14:textId="77777777" w:rsid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>2.  Were all patient important outcomes considered?</w:t>
            </w:r>
          </w:p>
          <w:p w14:paraId="7016989A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2DE9354C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66AE6712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4BB4FBCC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792CAE47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4226CC95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65835475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0BF77736" w14:textId="77777777" w:rsidTr="002A4C85">
        <w:tc>
          <w:tcPr>
            <w:tcW w:w="3510" w:type="dxa"/>
          </w:tcPr>
          <w:p w14:paraId="4E0FA149" w14:textId="77777777" w:rsid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>3.  Are the likely benefits worth the potential harms and costs?</w:t>
            </w:r>
          </w:p>
          <w:p w14:paraId="48AB49E8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6E3F21B2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06FC9065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223C275E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78BF0F38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54B7E1E3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2D6195C3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13BB1A95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</w:tbl>
    <w:p w14:paraId="2FA5051F" w14:textId="77777777" w:rsidR="00127187" w:rsidRDefault="00127187"/>
    <w:sectPr w:rsidR="00127187" w:rsidSect="007A09D5">
      <w:headerReference w:type="default" r:id="rId7"/>
      <w:footerReference w:type="default" r:id="rId8"/>
      <w:pgSz w:w="11900" w:h="16840"/>
      <w:pgMar w:top="1440" w:right="1268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BDB350" w14:textId="77777777" w:rsidR="002A4C85" w:rsidRDefault="002A4C85" w:rsidP="007A09D5">
      <w:r>
        <w:separator/>
      </w:r>
    </w:p>
  </w:endnote>
  <w:endnote w:type="continuationSeparator" w:id="0">
    <w:p w14:paraId="46DB9D94" w14:textId="77777777" w:rsidR="002A4C85" w:rsidRDefault="002A4C85" w:rsidP="007A0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EC085C" w14:textId="77777777" w:rsidR="002A4C85" w:rsidRPr="007A09D5" w:rsidRDefault="002A4C85" w:rsidP="007A09D5">
    <w:pPr>
      <w:pStyle w:val="Footer"/>
      <w:ind w:right="43"/>
      <w:rPr>
        <w:sz w:val="22"/>
        <w:szCs w:val="22"/>
      </w:rPr>
    </w:pPr>
    <w:r w:rsidRPr="007A09D5">
      <w:rPr>
        <w:sz w:val="22"/>
        <w:szCs w:val="22"/>
      </w:rPr>
      <w:t xml:space="preserve">Taken from </w:t>
    </w:r>
    <w:proofErr w:type="spellStart"/>
    <w:r w:rsidRPr="007A09D5">
      <w:rPr>
        <w:sz w:val="22"/>
        <w:szCs w:val="22"/>
      </w:rPr>
      <w:t>Guyatt</w:t>
    </w:r>
    <w:proofErr w:type="spellEnd"/>
    <w:r w:rsidRPr="007A09D5">
      <w:rPr>
        <w:sz w:val="22"/>
        <w:szCs w:val="22"/>
      </w:rPr>
      <w:t xml:space="preserve"> GH, </w:t>
    </w:r>
    <w:proofErr w:type="spellStart"/>
    <w:r w:rsidRPr="007A09D5">
      <w:rPr>
        <w:sz w:val="22"/>
        <w:szCs w:val="22"/>
      </w:rPr>
      <w:t>Rennie</w:t>
    </w:r>
    <w:proofErr w:type="spellEnd"/>
    <w:r w:rsidRPr="007A09D5">
      <w:rPr>
        <w:sz w:val="22"/>
        <w:szCs w:val="22"/>
      </w:rPr>
      <w:t xml:space="preserve"> D, Meade MO, Cook DJ. Users’ Guides to the Medical Literature: A manual for evidence-based clinical practice. Second </w:t>
    </w:r>
    <w:proofErr w:type="spellStart"/>
    <w:r w:rsidRPr="007A09D5">
      <w:rPr>
        <w:sz w:val="22"/>
        <w:szCs w:val="22"/>
      </w:rPr>
      <w:t>ed</w:t>
    </w:r>
    <w:proofErr w:type="spellEnd"/>
    <w:r w:rsidRPr="007A09D5">
      <w:rPr>
        <w:sz w:val="22"/>
        <w:szCs w:val="22"/>
      </w:rPr>
      <w:t xml:space="preserve">: McGraw-Hill Companies </w:t>
    </w:r>
    <w:proofErr w:type="spellStart"/>
    <w:r w:rsidRPr="007A09D5">
      <w:rPr>
        <w:sz w:val="22"/>
        <w:szCs w:val="22"/>
      </w:rPr>
      <w:t>Inc</w:t>
    </w:r>
    <w:proofErr w:type="spellEnd"/>
    <w:r w:rsidRPr="007A09D5">
      <w:rPr>
        <w:sz w:val="22"/>
        <w:szCs w:val="22"/>
      </w:rPr>
      <w:t>; 2008.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C23A12" w14:textId="77777777" w:rsidR="002A4C85" w:rsidRDefault="002A4C85" w:rsidP="007A09D5">
      <w:r>
        <w:separator/>
      </w:r>
    </w:p>
  </w:footnote>
  <w:footnote w:type="continuationSeparator" w:id="0">
    <w:p w14:paraId="2C11076F" w14:textId="77777777" w:rsidR="002A4C85" w:rsidRDefault="002A4C85" w:rsidP="007A09D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956F20" w14:textId="77777777" w:rsidR="002A4C85" w:rsidRDefault="00523785">
    <w:pPr>
      <w:pStyle w:val="Header"/>
    </w:pPr>
    <w:r>
      <w:t xml:space="preserve">Critical appraisal checklist for </w:t>
    </w:r>
    <w:r w:rsidR="002A4C85">
      <w:t>THERAPY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6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9D5"/>
    <w:rsid w:val="00127187"/>
    <w:rsid w:val="00222793"/>
    <w:rsid w:val="002732B3"/>
    <w:rsid w:val="002A4C85"/>
    <w:rsid w:val="0034458E"/>
    <w:rsid w:val="00523785"/>
    <w:rsid w:val="005E6D54"/>
    <w:rsid w:val="0075665C"/>
    <w:rsid w:val="007A09D5"/>
    <w:rsid w:val="00931988"/>
    <w:rsid w:val="009A753B"/>
    <w:rsid w:val="00A45A2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0FAEC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09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9D5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9D5"/>
    <w:rPr>
      <w:lang w:val="en-C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09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9D5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9D5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187</Words>
  <Characters>1071</Characters>
  <Application>Microsoft Macintosh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Carrasco</dc:creator>
  <cp:keywords/>
  <dc:description/>
  <cp:lastModifiedBy>Alonso Carrasco</cp:lastModifiedBy>
  <cp:revision>2</cp:revision>
  <dcterms:created xsi:type="dcterms:W3CDTF">2012-12-06T22:55:00Z</dcterms:created>
  <dcterms:modified xsi:type="dcterms:W3CDTF">2012-12-07T02:42:00Z</dcterms:modified>
</cp:coreProperties>
</file>