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BC271" w14:textId="1C21F837" w:rsidR="006E2B65" w:rsidRPr="004B0000" w:rsidRDefault="006E2B65" w:rsidP="006E2B65">
      <w:pPr>
        <w:rPr>
          <w:sz w:val="12"/>
          <w:szCs w:val="12"/>
        </w:rPr>
      </w:pPr>
    </w:p>
    <w:tbl>
      <w:tblPr>
        <w:tblStyle w:val="TableGrid"/>
        <w:tblW w:w="10782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FFFFFF" w:themeColor="background1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785"/>
        <w:gridCol w:w="6997"/>
      </w:tblGrid>
      <w:tr w:rsidR="006E2B65" w:rsidRPr="00F94A4E" w14:paraId="46DCA499" w14:textId="77777777" w:rsidTr="0022398A">
        <w:tc>
          <w:tcPr>
            <w:tcW w:w="10782" w:type="dxa"/>
            <w:gridSpan w:val="2"/>
            <w:shd w:val="clear" w:color="auto" w:fill="A47EE6"/>
            <w:vAlign w:val="center"/>
          </w:tcPr>
          <w:p w14:paraId="18DF3ABA" w14:textId="77777777" w:rsidR="006E2B65" w:rsidRPr="00F94A4E" w:rsidRDefault="006E2B65" w:rsidP="00E45042">
            <w:pPr>
              <w:pStyle w:val="SectionHead"/>
            </w:pPr>
            <w:r>
              <w:t>Team</w:t>
            </w:r>
          </w:p>
        </w:tc>
      </w:tr>
      <w:tr w:rsidR="006E2B65" w:rsidRPr="00F94A4E" w14:paraId="1E87F39F" w14:textId="77777777" w:rsidTr="00AF27F6">
        <w:tc>
          <w:tcPr>
            <w:tcW w:w="3785" w:type="dxa"/>
            <w:shd w:val="clear" w:color="auto" w:fill="auto"/>
            <w:vAlign w:val="center"/>
          </w:tcPr>
          <w:p w14:paraId="19A34FCF" w14:textId="77777777" w:rsidR="006E2B65" w:rsidRPr="00E710D1" w:rsidRDefault="006E2B65" w:rsidP="004852A2">
            <w:pPr>
              <w:pStyle w:val="ResearchQuestionSubhead"/>
            </w:pPr>
            <w:r w:rsidRPr="00E710D1">
              <w:t>Questions to Ask Yourself</w:t>
            </w:r>
          </w:p>
        </w:tc>
        <w:tc>
          <w:tcPr>
            <w:tcW w:w="6997" w:type="dxa"/>
            <w:shd w:val="clear" w:color="auto" w:fill="EDEAFC"/>
            <w:vAlign w:val="center"/>
          </w:tcPr>
          <w:p w14:paraId="293983F4" w14:textId="77777777" w:rsidR="006E2B65" w:rsidRPr="00F94A4E" w:rsidRDefault="006E2B65" w:rsidP="004852A2">
            <w:pPr>
              <w:pStyle w:val="SectionSubhead"/>
            </w:pPr>
            <w:r w:rsidRPr="00F94A4E">
              <w:t>Thinking About Reproducible Research</w:t>
            </w:r>
          </w:p>
        </w:tc>
      </w:tr>
      <w:tr w:rsidR="006E2B65" w14:paraId="4A38657E" w14:textId="77777777" w:rsidTr="00AF27F6">
        <w:tc>
          <w:tcPr>
            <w:tcW w:w="3785" w:type="dxa"/>
          </w:tcPr>
          <w:p w14:paraId="6099D547" w14:textId="77777777" w:rsidR="006E2B65" w:rsidRPr="00D231E0" w:rsidRDefault="006E2B65" w:rsidP="009036D2">
            <w:pPr>
              <w:pStyle w:val="ResearchQuestion"/>
              <w:numPr>
                <w:ilvl w:val="0"/>
                <w:numId w:val="9"/>
              </w:numPr>
            </w:pPr>
            <w:r w:rsidRPr="00D231E0">
              <w:t>Who am I working with on this project?</w:t>
            </w:r>
          </w:p>
        </w:tc>
        <w:tc>
          <w:tcPr>
            <w:tcW w:w="6997" w:type="dxa"/>
            <w:shd w:val="clear" w:color="auto" w:fill="EFEBFD"/>
          </w:tcPr>
          <w:p w14:paraId="0897FFAE" w14:textId="3D991DAF" w:rsidR="006E2B65" w:rsidRPr="00D71D6F" w:rsidRDefault="000F3C5F" w:rsidP="001A172E">
            <w:pPr>
              <w:pStyle w:val="ResearchAnswer"/>
              <w:numPr>
                <w:ilvl w:val="0"/>
                <w:numId w:val="6"/>
              </w:numPr>
            </w:pPr>
            <w:r>
              <w:t>Identify all of the people involved, since everything they work on is subject to change somewhere along the way.</w:t>
            </w:r>
          </w:p>
        </w:tc>
      </w:tr>
      <w:tr w:rsidR="006E2B65" w14:paraId="7F3740C1" w14:textId="77777777" w:rsidTr="00AF27F6">
        <w:tc>
          <w:tcPr>
            <w:tcW w:w="3785" w:type="dxa"/>
          </w:tcPr>
          <w:p w14:paraId="709A5DD9" w14:textId="7D5890A0" w:rsidR="006E2B65" w:rsidRPr="00D231E0" w:rsidRDefault="006E2B65" w:rsidP="009036D2">
            <w:pPr>
              <w:pStyle w:val="ResearchQuestion"/>
              <w:numPr>
                <w:ilvl w:val="0"/>
                <w:numId w:val="9"/>
              </w:numPr>
            </w:pPr>
            <w:r w:rsidRPr="00D231E0">
              <w:t>How technical are they (an</w:t>
            </w:r>
            <w:r w:rsidR="005E0337">
              <w:t>d me</w:t>
            </w:r>
            <w:r w:rsidRPr="00D231E0">
              <w:t>)?</w:t>
            </w:r>
          </w:p>
        </w:tc>
        <w:tc>
          <w:tcPr>
            <w:tcW w:w="6997" w:type="dxa"/>
            <w:shd w:val="clear" w:color="auto" w:fill="EFEBFD"/>
          </w:tcPr>
          <w:p w14:paraId="6D0F4E2F" w14:textId="3ADB71F1" w:rsidR="006E2B65" w:rsidRPr="00D71D6F" w:rsidRDefault="006E2B65" w:rsidP="001A172E">
            <w:pPr>
              <w:pStyle w:val="ResearchAnswer"/>
              <w:numPr>
                <w:ilvl w:val="0"/>
                <w:numId w:val="6"/>
              </w:numPr>
            </w:pPr>
            <w:r w:rsidRPr="00D71D6F">
              <w:t>Reproducible research doesn’t have to use technical solutions.</w:t>
            </w:r>
            <w:r w:rsidR="00D36699">
              <w:t xml:space="preserve"> </w:t>
            </w:r>
            <w:r w:rsidRPr="00D71D6F">
              <w:t>Keep thinking of steps you can perform in a reproducible manner without technology</w:t>
            </w:r>
            <w:r w:rsidR="00173E85">
              <w:t xml:space="preserve">, or </w:t>
            </w:r>
            <w:r w:rsidR="008D1D78">
              <w:t xml:space="preserve">using </w:t>
            </w:r>
            <w:r w:rsidR="00173E85">
              <w:t>technology that may be more approachable.</w:t>
            </w:r>
          </w:p>
        </w:tc>
      </w:tr>
      <w:tr w:rsidR="006E2B65" w14:paraId="6EAFEBBF" w14:textId="77777777" w:rsidTr="00AF27F6">
        <w:tc>
          <w:tcPr>
            <w:tcW w:w="3785" w:type="dxa"/>
          </w:tcPr>
          <w:p w14:paraId="05BC2AAC" w14:textId="77777777" w:rsidR="006E2B65" w:rsidRPr="00D231E0" w:rsidRDefault="006E2B65" w:rsidP="009036D2">
            <w:pPr>
              <w:pStyle w:val="ResearchQuestion"/>
              <w:numPr>
                <w:ilvl w:val="0"/>
                <w:numId w:val="9"/>
              </w:numPr>
            </w:pPr>
            <w:r w:rsidRPr="00D231E0">
              <w:t>How open are they to approaching reproducible research?</w:t>
            </w:r>
          </w:p>
        </w:tc>
        <w:tc>
          <w:tcPr>
            <w:tcW w:w="6997" w:type="dxa"/>
            <w:shd w:val="clear" w:color="auto" w:fill="EFEBFD"/>
          </w:tcPr>
          <w:p w14:paraId="1EBDB405" w14:textId="47D8270B" w:rsidR="006E2B65" w:rsidRPr="00D71D6F" w:rsidRDefault="006E2B65" w:rsidP="001A172E">
            <w:pPr>
              <w:pStyle w:val="ResearchAnswer"/>
              <w:numPr>
                <w:ilvl w:val="0"/>
                <w:numId w:val="6"/>
              </w:numPr>
            </w:pPr>
            <w:r w:rsidRPr="00D71D6F">
              <w:t>Keep in mind that reproducible research is an up-front investment.</w:t>
            </w:r>
            <w:r w:rsidR="00D36699">
              <w:t xml:space="preserve"> </w:t>
            </w:r>
            <w:r w:rsidR="00347A88">
              <w:t>It is extra work, and not everyone on the team may be willing to embrace it.</w:t>
            </w:r>
            <w:r w:rsidR="00D36699">
              <w:t xml:space="preserve"> </w:t>
            </w:r>
            <w:r w:rsidR="00347A88">
              <w:t>If that’s the case, you can always focus on your part of the project.</w:t>
            </w:r>
          </w:p>
        </w:tc>
      </w:tr>
      <w:tr w:rsidR="00D477E1" w14:paraId="701906DE" w14:textId="77777777" w:rsidTr="00AF27F6">
        <w:tc>
          <w:tcPr>
            <w:tcW w:w="3785" w:type="dxa"/>
          </w:tcPr>
          <w:p w14:paraId="21D71B89" w14:textId="1F31EB07" w:rsidR="00D477E1" w:rsidRPr="00D231E0" w:rsidRDefault="003E5FE7" w:rsidP="009036D2">
            <w:pPr>
              <w:pStyle w:val="ResearchQuestion"/>
              <w:numPr>
                <w:ilvl w:val="0"/>
                <w:numId w:val="9"/>
              </w:numPr>
            </w:pPr>
            <w:r>
              <w:t>Is it clear how the research team is organized (roles, responsibilities, tasks)?</w:t>
            </w:r>
          </w:p>
        </w:tc>
        <w:tc>
          <w:tcPr>
            <w:tcW w:w="6997" w:type="dxa"/>
            <w:shd w:val="clear" w:color="auto" w:fill="EFEBFD"/>
          </w:tcPr>
          <w:p w14:paraId="0486F308" w14:textId="1310A218" w:rsidR="00D477E1" w:rsidRDefault="003E5FE7" w:rsidP="001A172E">
            <w:pPr>
              <w:pStyle w:val="ResearchAnswer"/>
              <w:numPr>
                <w:ilvl w:val="0"/>
                <w:numId w:val="6"/>
              </w:numPr>
            </w:pPr>
            <w:r>
              <w:t>If you are looking to do reproducible research across the whole research project, you need to have effective communication and handoffs.</w:t>
            </w:r>
          </w:p>
          <w:p w14:paraId="0027340F" w14:textId="79B74005" w:rsidR="00F11C2C" w:rsidRDefault="00F11C2C" w:rsidP="001A172E">
            <w:pPr>
              <w:pStyle w:val="ResearchAnswer"/>
              <w:numPr>
                <w:ilvl w:val="0"/>
                <w:numId w:val="6"/>
              </w:numPr>
            </w:pPr>
            <w:r>
              <w:t xml:space="preserve">If you are making just your </w:t>
            </w:r>
            <w:r w:rsidR="00C2602F">
              <w:t>work</w:t>
            </w:r>
            <w:r>
              <w:t xml:space="preserve"> reproducible, make sure the rest of the team is aware and willing to follow your process.</w:t>
            </w:r>
          </w:p>
          <w:p w14:paraId="54482DFC" w14:textId="30A9FEDF" w:rsidR="00F11C2C" w:rsidRPr="00D71D6F" w:rsidRDefault="00F11C2C" w:rsidP="001A172E">
            <w:pPr>
              <w:pStyle w:val="ResearchAnswer"/>
              <w:numPr>
                <w:ilvl w:val="0"/>
                <w:numId w:val="6"/>
              </w:numPr>
            </w:pPr>
            <w:r>
              <w:t>Things won’t go according to plan if there is no plan.</w:t>
            </w:r>
          </w:p>
        </w:tc>
      </w:tr>
      <w:tr w:rsidR="00F934E0" w14:paraId="54687542" w14:textId="77777777" w:rsidTr="00AF27F6">
        <w:tc>
          <w:tcPr>
            <w:tcW w:w="3785" w:type="dxa"/>
          </w:tcPr>
          <w:p w14:paraId="3D321ACB" w14:textId="242B2DDD" w:rsidR="00F934E0" w:rsidRDefault="00F934E0" w:rsidP="009036D2">
            <w:pPr>
              <w:pStyle w:val="ResearchQuestion"/>
              <w:numPr>
                <w:ilvl w:val="0"/>
                <w:numId w:val="9"/>
              </w:numPr>
            </w:pPr>
            <w:r>
              <w:t>How are we going to organize our project?</w:t>
            </w:r>
          </w:p>
        </w:tc>
        <w:tc>
          <w:tcPr>
            <w:tcW w:w="6997" w:type="dxa"/>
            <w:shd w:val="clear" w:color="auto" w:fill="EFEBFD"/>
          </w:tcPr>
          <w:p w14:paraId="47E3F31E" w14:textId="2DD239A6" w:rsidR="00F934E0" w:rsidRDefault="00F934E0" w:rsidP="001A172E">
            <w:pPr>
              <w:pStyle w:val="ResearchAnswer"/>
              <w:numPr>
                <w:ilvl w:val="0"/>
                <w:numId w:val="6"/>
              </w:numPr>
            </w:pPr>
            <w:r>
              <w:t xml:space="preserve">Try to establish a consistent </w:t>
            </w:r>
            <w:r w:rsidR="00E85C51">
              <w:t>convention for folder naming and structure.</w:t>
            </w:r>
            <w:r w:rsidR="00D36699">
              <w:t xml:space="preserve"> </w:t>
            </w:r>
            <w:r w:rsidR="00E85C51">
              <w:t>You will need to make sure the team (if more than just you) are aware of the plan if it will include files across the whole project.</w:t>
            </w:r>
            <w:r w:rsidR="00D36699">
              <w:t xml:space="preserve"> </w:t>
            </w:r>
            <w:r w:rsidR="000C12E8">
              <w:t>Similar approaches can and should be used for online repositories (e.g. Box, Google Drive)</w:t>
            </w:r>
          </w:p>
          <w:p w14:paraId="463AAF6B" w14:textId="74FA50F2" w:rsidR="00E85C51" w:rsidRDefault="000C12E8" w:rsidP="001A172E">
            <w:pPr>
              <w:pStyle w:val="ResearchAnswer"/>
              <w:numPr>
                <w:ilvl w:val="0"/>
                <w:numId w:val="6"/>
              </w:numPr>
            </w:pPr>
            <w:r>
              <w:t>Don’t forget to have documentation around your convention, and share it with the whole team (even if they may not be performing reproducible research).</w:t>
            </w:r>
            <w:r w:rsidR="00D36699">
              <w:t xml:space="preserve"> </w:t>
            </w:r>
            <w:r>
              <w:t>This will help in the future when trying to navigate the folders.</w:t>
            </w:r>
          </w:p>
        </w:tc>
      </w:tr>
    </w:tbl>
    <w:p w14:paraId="21914B2C" w14:textId="77777777" w:rsidR="006E2B65" w:rsidRPr="004B0000" w:rsidRDefault="006E2B65">
      <w:pPr>
        <w:rPr>
          <w:sz w:val="12"/>
          <w:szCs w:val="12"/>
        </w:rPr>
      </w:pPr>
    </w:p>
    <w:tbl>
      <w:tblPr>
        <w:tblStyle w:val="TableGrid"/>
        <w:tblW w:w="10782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FFFFFF" w:themeColor="background1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785"/>
        <w:gridCol w:w="6997"/>
      </w:tblGrid>
      <w:tr w:rsidR="00E710D1" w:rsidRPr="00F94A4E" w14:paraId="598A9CD1" w14:textId="77777777" w:rsidTr="0022398A">
        <w:tc>
          <w:tcPr>
            <w:tcW w:w="10782" w:type="dxa"/>
            <w:gridSpan w:val="2"/>
            <w:shd w:val="clear" w:color="auto" w:fill="A47EE6"/>
            <w:vAlign w:val="center"/>
          </w:tcPr>
          <w:p w14:paraId="21306B21" w14:textId="6C3C682A" w:rsidR="00E710D1" w:rsidRPr="00F94A4E" w:rsidRDefault="00E710D1" w:rsidP="00E45042">
            <w:pPr>
              <w:pStyle w:val="SectionHead"/>
            </w:pPr>
            <w:r>
              <w:t>DATA</w:t>
            </w:r>
          </w:p>
        </w:tc>
      </w:tr>
      <w:tr w:rsidR="00E710D1" w:rsidRPr="00F94A4E" w14:paraId="3F559BD3" w14:textId="77777777" w:rsidTr="00AF27F6">
        <w:tc>
          <w:tcPr>
            <w:tcW w:w="3785" w:type="dxa"/>
            <w:vAlign w:val="center"/>
          </w:tcPr>
          <w:p w14:paraId="35AED0DF" w14:textId="77777777" w:rsidR="00E710D1" w:rsidRPr="00E710D1" w:rsidRDefault="00E710D1" w:rsidP="00A62FA7">
            <w:pPr>
              <w:pStyle w:val="ResearchQuestionSubhead"/>
            </w:pPr>
            <w:r w:rsidRPr="00E710D1">
              <w:t>Questions to Ask Yourself</w:t>
            </w:r>
          </w:p>
        </w:tc>
        <w:tc>
          <w:tcPr>
            <w:tcW w:w="6997" w:type="dxa"/>
            <w:shd w:val="clear" w:color="auto" w:fill="EFEBFD"/>
            <w:vAlign w:val="center"/>
          </w:tcPr>
          <w:p w14:paraId="0E8FD7C7" w14:textId="77777777" w:rsidR="00E710D1" w:rsidRPr="00F94A4E" w:rsidRDefault="00E710D1" w:rsidP="00E710D1">
            <w:pPr>
              <w:pStyle w:val="PurpleResearchSubhead"/>
            </w:pPr>
            <w:r w:rsidRPr="00F94A4E">
              <w:t>Thinking About Reproducible Research</w:t>
            </w:r>
          </w:p>
        </w:tc>
      </w:tr>
      <w:tr w:rsidR="004E12D6" w14:paraId="5D259A10" w14:textId="77777777" w:rsidTr="00AF27F6">
        <w:tc>
          <w:tcPr>
            <w:tcW w:w="3785" w:type="dxa"/>
          </w:tcPr>
          <w:p w14:paraId="6648C010" w14:textId="7899AC0C" w:rsidR="00347A88" w:rsidRDefault="004E12D6" w:rsidP="004852A2">
            <w:pPr>
              <w:pStyle w:val="ResearchQuestion"/>
              <w:numPr>
                <w:ilvl w:val="0"/>
                <w:numId w:val="9"/>
              </w:numPr>
            </w:pPr>
            <w:r w:rsidRPr="0009551F">
              <w:t xml:space="preserve">Where </w:t>
            </w:r>
            <w:r w:rsidR="004656F2">
              <w:t xml:space="preserve">will (or </w:t>
            </w:r>
            <w:r w:rsidRPr="0009551F">
              <w:t>do</w:t>
            </w:r>
            <w:r w:rsidR="004656F2">
              <w:t>)</w:t>
            </w:r>
            <w:r w:rsidRPr="0009551F">
              <w:t xml:space="preserve"> my data live?</w:t>
            </w:r>
          </w:p>
          <w:p w14:paraId="555CD8DF" w14:textId="77777777" w:rsidR="00347A88" w:rsidRDefault="007534FF" w:rsidP="00F934E0">
            <w:pPr>
              <w:pStyle w:val="ResearchQuestion"/>
              <w:numPr>
                <w:ilvl w:val="0"/>
                <w:numId w:val="11"/>
              </w:numPr>
              <w:ind w:left="385" w:hanging="180"/>
            </w:pPr>
            <w:r w:rsidRPr="0009551F">
              <w:t>Excel document(s)</w:t>
            </w:r>
          </w:p>
          <w:p w14:paraId="7CE46F01" w14:textId="77777777" w:rsidR="004E12D6" w:rsidRDefault="007534FF" w:rsidP="00F934E0">
            <w:pPr>
              <w:pStyle w:val="ResearchQuestion"/>
              <w:numPr>
                <w:ilvl w:val="0"/>
                <w:numId w:val="11"/>
              </w:numPr>
              <w:ind w:left="385" w:hanging="180"/>
            </w:pPr>
            <w:r w:rsidRPr="0009551F">
              <w:t>Cloud-based system (Google Docs, Survey Monkey, REDCap)</w:t>
            </w:r>
          </w:p>
          <w:p w14:paraId="5247BFC6" w14:textId="6106B198" w:rsidR="00347A88" w:rsidRPr="00D231E0" w:rsidRDefault="00347A88" w:rsidP="00F934E0">
            <w:pPr>
              <w:pStyle w:val="ResearchQuestion"/>
              <w:numPr>
                <w:ilvl w:val="0"/>
                <w:numId w:val="11"/>
              </w:numPr>
              <w:ind w:left="385" w:hanging="180"/>
            </w:pPr>
            <w:r>
              <w:t>Institutional repository / database</w:t>
            </w:r>
          </w:p>
        </w:tc>
        <w:tc>
          <w:tcPr>
            <w:tcW w:w="6997" w:type="dxa"/>
            <w:shd w:val="clear" w:color="auto" w:fill="EFEBFD"/>
          </w:tcPr>
          <w:p w14:paraId="2AC8B07D" w14:textId="77777777" w:rsidR="00737C01" w:rsidRDefault="00737C01" w:rsidP="004852A2">
            <w:pPr>
              <w:pStyle w:val="ResearchAnswer"/>
              <w:numPr>
                <w:ilvl w:val="0"/>
                <w:numId w:val="6"/>
              </w:numPr>
            </w:pPr>
            <w:r>
              <w:t>Always consider regulations about where you are allowed to store your study data!</w:t>
            </w:r>
          </w:p>
          <w:p w14:paraId="7E844C9F" w14:textId="4200443B" w:rsidR="004E12D6" w:rsidRDefault="004E12D6" w:rsidP="004852A2">
            <w:pPr>
              <w:pStyle w:val="ResearchAnswer"/>
              <w:numPr>
                <w:ilvl w:val="0"/>
                <w:numId w:val="6"/>
              </w:numPr>
            </w:pPr>
            <w:r w:rsidRPr="007472EB">
              <w:t>Start thinking ahead about Dissemination</w:t>
            </w:r>
            <w:r w:rsidR="00695A67">
              <w:t>, especially if</w:t>
            </w:r>
            <w:r w:rsidRPr="007472EB">
              <w:t xml:space="preserve"> you </w:t>
            </w:r>
            <w:r w:rsidR="00695A67">
              <w:t xml:space="preserve">are </w:t>
            </w:r>
            <w:r w:rsidRPr="007472EB">
              <w:t>looking to do open science</w:t>
            </w:r>
            <w:r w:rsidR="00695A67">
              <w:t>.</w:t>
            </w:r>
            <w:r w:rsidR="00D36699">
              <w:t xml:space="preserve"> </w:t>
            </w:r>
            <w:r w:rsidR="00695A67">
              <w:t>This may drive how you collect, store, or archive data.</w:t>
            </w:r>
          </w:p>
          <w:p w14:paraId="2594EBC5" w14:textId="1F467011" w:rsidR="0090085F" w:rsidRPr="00D71D6F" w:rsidRDefault="00737C01" w:rsidP="00F934E0">
            <w:pPr>
              <w:pStyle w:val="ResearchAnswer"/>
              <w:numPr>
                <w:ilvl w:val="0"/>
                <w:numId w:val="6"/>
              </w:numPr>
            </w:pPr>
            <w:r>
              <w:t xml:space="preserve">Where the data live determines how you can access it </w:t>
            </w:r>
            <w:r w:rsidR="00695A67">
              <w:t xml:space="preserve">(e.g. </w:t>
            </w:r>
            <w:r>
              <w:t>through special web portals, code</w:t>
            </w:r>
            <w:r w:rsidR="00695A67">
              <w:t>, database</w:t>
            </w:r>
            <w:r>
              <w:t xml:space="preserve"> queries</w:t>
            </w:r>
            <w:r w:rsidR="00695A67">
              <w:t>)</w:t>
            </w:r>
            <w:r>
              <w:t>.</w:t>
            </w:r>
            <w:r w:rsidR="00D36699">
              <w:t xml:space="preserve"> </w:t>
            </w:r>
            <w:r>
              <w:t>If you are looking to automate the whole process, you will need to make sure the computer can get to the data.</w:t>
            </w:r>
          </w:p>
        </w:tc>
      </w:tr>
      <w:tr w:rsidR="004E12D6" w14:paraId="34CF414A" w14:textId="77777777" w:rsidTr="00AF27F6">
        <w:tc>
          <w:tcPr>
            <w:tcW w:w="3785" w:type="dxa"/>
          </w:tcPr>
          <w:p w14:paraId="06944C2E" w14:textId="2F26EE76" w:rsidR="004E12D6" w:rsidRPr="00D231E0" w:rsidRDefault="0084749D" w:rsidP="004852A2">
            <w:pPr>
              <w:pStyle w:val="ResearchQuestion"/>
              <w:numPr>
                <w:ilvl w:val="0"/>
                <w:numId w:val="9"/>
              </w:numPr>
            </w:pPr>
            <w:r>
              <w:t>Are</w:t>
            </w:r>
            <w:r w:rsidR="007534FF">
              <w:t xml:space="preserve"> my data changing?</w:t>
            </w:r>
          </w:p>
        </w:tc>
        <w:tc>
          <w:tcPr>
            <w:tcW w:w="6997" w:type="dxa"/>
            <w:shd w:val="clear" w:color="auto" w:fill="EFEBFD"/>
          </w:tcPr>
          <w:p w14:paraId="4551D6A4" w14:textId="51B44F17" w:rsidR="00F934E0" w:rsidRDefault="00695A67" w:rsidP="004852A2">
            <w:pPr>
              <w:pStyle w:val="ResearchAnswer"/>
              <w:numPr>
                <w:ilvl w:val="0"/>
                <w:numId w:val="6"/>
              </w:numPr>
            </w:pPr>
            <w:r>
              <w:t>Most often y</w:t>
            </w:r>
            <w:r w:rsidR="004E12D6" w:rsidRPr="007472EB">
              <w:t>ou will want to grab a snapshot of your data and work off of that.</w:t>
            </w:r>
            <w:r w:rsidR="00D36699">
              <w:t xml:space="preserve"> </w:t>
            </w:r>
            <w:r w:rsidR="004E12D6" w:rsidRPr="007472EB">
              <w:t xml:space="preserve">You can take a </w:t>
            </w:r>
            <w:r>
              <w:t xml:space="preserve">new </w:t>
            </w:r>
            <w:r w:rsidR="004E12D6" w:rsidRPr="007472EB">
              <w:t xml:space="preserve">snapshot of </w:t>
            </w:r>
            <w:r>
              <w:t>the</w:t>
            </w:r>
            <w:r w:rsidR="004E12D6" w:rsidRPr="007472EB">
              <w:t xml:space="preserve"> data in the future, if you know that new data </w:t>
            </w:r>
            <w:r w:rsidR="001E2147">
              <w:t>are</w:t>
            </w:r>
            <w:r w:rsidR="001E2147" w:rsidRPr="007472EB">
              <w:t xml:space="preserve"> </w:t>
            </w:r>
            <w:r w:rsidR="004E12D6" w:rsidRPr="007472EB">
              <w:t>going to be added</w:t>
            </w:r>
            <w:r>
              <w:t>.</w:t>
            </w:r>
          </w:p>
          <w:p w14:paraId="434B581B" w14:textId="688805C2" w:rsidR="004E12D6" w:rsidRDefault="004E12D6" w:rsidP="004852A2">
            <w:pPr>
              <w:pStyle w:val="ResearchAnswer"/>
              <w:numPr>
                <w:ilvl w:val="0"/>
                <w:numId w:val="6"/>
              </w:numPr>
            </w:pPr>
            <w:r w:rsidRPr="007472EB">
              <w:t>By organizing and naming your files properly, you will be able to go back at any point and see the data you were working with.</w:t>
            </w:r>
          </w:p>
          <w:p w14:paraId="023B3790" w14:textId="11C82BDB" w:rsidR="006A3227" w:rsidRPr="00D71D6F" w:rsidRDefault="006A3227" w:rsidP="004852A2">
            <w:pPr>
              <w:pStyle w:val="ResearchAnswer"/>
              <w:numPr>
                <w:ilvl w:val="0"/>
                <w:numId w:val="6"/>
              </w:numPr>
            </w:pPr>
            <w:r>
              <w:t xml:space="preserve">If you think your data aren’t changing, </w:t>
            </w:r>
            <w:r w:rsidR="00460049">
              <w:t>you need to be absolutely sure.</w:t>
            </w:r>
            <w:r w:rsidR="00D36699">
              <w:t xml:space="preserve"> </w:t>
            </w:r>
            <w:r w:rsidR="00460049">
              <w:t xml:space="preserve">There are many factors that cause data to change if </w:t>
            </w:r>
            <w:r w:rsidR="001D5563">
              <w:t>they are</w:t>
            </w:r>
            <w:r w:rsidR="00460049">
              <w:t xml:space="preserve"> not entirely in your control.</w:t>
            </w:r>
          </w:p>
        </w:tc>
      </w:tr>
      <w:tr w:rsidR="004C050B" w14:paraId="496F294E" w14:textId="77777777" w:rsidTr="00AF27F6">
        <w:tc>
          <w:tcPr>
            <w:tcW w:w="3785" w:type="dxa"/>
          </w:tcPr>
          <w:p w14:paraId="3F824C35" w14:textId="47472B3A" w:rsidR="004C050B" w:rsidRDefault="004C050B" w:rsidP="004852A2">
            <w:pPr>
              <w:pStyle w:val="ResearchQuestion"/>
              <w:numPr>
                <w:ilvl w:val="0"/>
                <w:numId w:val="9"/>
              </w:numPr>
            </w:pPr>
            <w:r>
              <w:t xml:space="preserve">How can I make sure my data </w:t>
            </w:r>
            <w:r w:rsidR="00D36699">
              <w:t xml:space="preserve">haven’t </w:t>
            </w:r>
            <w:r>
              <w:t>changed</w:t>
            </w:r>
            <w:r w:rsidR="00970310">
              <w:t>?</w:t>
            </w:r>
          </w:p>
        </w:tc>
        <w:tc>
          <w:tcPr>
            <w:tcW w:w="6997" w:type="dxa"/>
            <w:shd w:val="clear" w:color="auto" w:fill="EFEBFD"/>
          </w:tcPr>
          <w:p w14:paraId="04B25B8F" w14:textId="2AC10B3E" w:rsidR="004C050B" w:rsidRDefault="004C050B" w:rsidP="004852A2">
            <w:pPr>
              <w:pStyle w:val="ResearchAnswer"/>
              <w:numPr>
                <w:ilvl w:val="0"/>
                <w:numId w:val="6"/>
              </w:numPr>
            </w:pPr>
            <w:r>
              <w:t>Think of how you can prove your data set is unchanged.</w:t>
            </w:r>
            <w:r w:rsidR="00D36699">
              <w:t xml:space="preserve"> </w:t>
            </w:r>
            <w:r w:rsidR="005E193F">
              <w:t>If you are using files, calculating a checksum (e.g., MD5 hash) can provide more assurances that a file as a whole is unchanged.</w:t>
            </w:r>
            <w:r w:rsidR="00D36699">
              <w:t xml:space="preserve"> </w:t>
            </w:r>
            <w:r w:rsidR="005E193F">
              <w:t>If you are accessing the data from another system, you could perform some analysis/summary that is guaranteed to produce different results if something changes.</w:t>
            </w:r>
          </w:p>
        </w:tc>
      </w:tr>
      <w:tr w:rsidR="004E12D6" w14:paraId="10618DCA" w14:textId="77777777" w:rsidTr="00AF27F6">
        <w:tc>
          <w:tcPr>
            <w:tcW w:w="3785" w:type="dxa"/>
          </w:tcPr>
          <w:p w14:paraId="0E0893A6" w14:textId="4AD91C78" w:rsidR="004E12D6" w:rsidRPr="00D231E0" w:rsidRDefault="00D36699" w:rsidP="004852A2">
            <w:pPr>
              <w:pStyle w:val="ResearchQuestion"/>
              <w:numPr>
                <w:ilvl w:val="0"/>
                <w:numId w:val="9"/>
              </w:numPr>
            </w:pPr>
            <w:bookmarkStart w:id="0" w:name="_GoBack"/>
            <w:r>
              <w:t xml:space="preserve">Are </w:t>
            </w:r>
            <w:r w:rsidR="007534FF">
              <w:t xml:space="preserve">my data </w:t>
            </w:r>
            <w:r w:rsidR="006A3227">
              <w:t>immediately</w:t>
            </w:r>
            <w:r w:rsidR="007534FF">
              <w:t xml:space="preserve"> ready for analysis, or will I need to make changes?</w:t>
            </w:r>
          </w:p>
        </w:tc>
        <w:tc>
          <w:tcPr>
            <w:tcW w:w="6997" w:type="dxa"/>
            <w:shd w:val="clear" w:color="auto" w:fill="EFEBFD"/>
          </w:tcPr>
          <w:p w14:paraId="7AADBC18" w14:textId="0626045C" w:rsidR="008B3838" w:rsidRDefault="0090085F" w:rsidP="004852A2">
            <w:pPr>
              <w:pStyle w:val="ResearchAnswer"/>
              <w:numPr>
                <w:ilvl w:val="0"/>
                <w:numId w:val="6"/>
              </w:numPr>
            </w:pPr>
            <w:r>
              <w:t xml:space="preserve">Start planning ahead for </w:t>
            </w:r>
            <w:r w:rsidR="008B3838">
              <w:t>Analysis</w:t>
            </w:r>
            <w:r>
              <w:t>.</w:t>
            </w:r>
            <w:r w:rsidR="00D36699">
              <w:t xml:space="preserve"> </w:t>
            </w:r>
            <w:r w:rsidR="008B3838">
              <w:t>Think of how</w:t>
            </w:r>
            <w:r>
              <w:t xml:space="preserve"> you </w:t>
            </w:r>
            <w:r w:rsidR="008B3838">
              <w:t xml:space="preserve">will </w:t>
            </w:r>
            <w:r>
              <w:t>document the data cleaning steps that you took, so that you can apply the same steps again if you get a data refresh.</w:t>
            </w:r>
          </w:p>
          <w:p w14:paraId="7A14F0A9" w14:textId="46EE8B23" w:rsidR="004E12D6" w:rsidRPr="00D71D6F" w:rsidRDefault="0090085F" w:rsidP="004852A2">
            <w:pPr>
              <w:pStyle w:val="ResearchAnswer"/>
              <w:numPr>
                <w:ilvl w:val="0"/>
                <w:numId w:val="6"/>
              </w:numPr>
            </w:pPr>
            <w:r>
              <w:t xml:space="preserve">Automation at this point can </w:t>
            </w:r>
            <w:r w:rsidR="008B3838">
              <w:t xml:space="preserve">really </w:t>
            </w:r>
            <w:r>
              <w:t>help streamline data cleaning</w:t>
            </w:r>
            <w:r w:rsidR="008B3838">
              <w:t xml:space="preserve"> in a reproducible way.</w:t>
            </w:r>
          </w:p>
        </w:tc>
      </w:tr>
      <w:bookmarkEnd w:id="0"/>
      <w:tr w:rsidR="00670EE3" w14:paraId="33884021" w14:textId="77777777" w:rsidTr="00AF27F6">
        <w:tc>
          <w:tcPr>
            <w:tcW w:w="3785" w:type="dxa"/>
          </w:tcPr>
          <w:p w14:paraId="332DD76C" w14:textId="604A9132" w:rsidR="00670EE3" w:rsidRDefault="00670EE3" w:rsidP="004852A2">
            <w:pPr>
              <w:pStyle w:val="ResearchQuestion"/>
              <w:numPr>
                <w:ilvl w:val="0"/>
                <w:numId w:val="9"/>
              </w:numPr>
            </w:pPr>
            <w:r>
              <w:lastRenderedPageBreak/>
              <w:t>How often am I accessing the data?</w:t>
            </w:r>
          </w:p>
        </w:tc>
        <w:tc>
          <w:tcPr>
            <w:tcW w:w="6997" w:type="dxa"/>
            <w:shd w:val="clear" w:color="auto" w:fill="EFEBFD"/>
          </w:tcPr>
          <w:p w14:paraId="62A21221" w14:textId="7B81EBF3" w:rsidR="00670EE3" w:rsidRDefault="00670EE3" w:rsidP="004852A2">
            <w:pPr>
              <w:pStyle w:val="ResearchAnswer"/>
              <w:numPr>
                <w:ilvl w:val="0"/>
                <w:numId w:val="6"/>
              </w:numPr>
            </w:pPr>
            <w:r>
              <w:t>Especially when you are automating the process, be aware of how often you are actually pulling new data and the impact.</w:t>
            </w:r>
            <w:r w:rsidR="00D36699">
              <w:t xml:space="preserve"> </w:t>
            </w:r>
            <w:r>
              <w:t>For example, if you are accessing data from an API, and you perform that every time you run your code, is that putting a strain on the server hosting the data source/API?</w:t>
            </w:r>
          </w:p>
          <w:p w14:paraId="00AE232E" w14:textId="279EFE1F" w:rsidR="002F2E4D" w:rsidRDefault="002F2E4D" w:rsidP="004852A2">
            <w:pPr>
              <w:pStyle w:val="ResearchAnswer"/>
              <w:numPr>
                <w:ilvl w:val="0"/>
                <w:numId w:val="6"/>
              </w:numPr>
            </w:pPr>
            <w:r>
              <w:t>Consider future data needs, and how often you would like to refresh your data set (if you know it is changing).</w:t>
            </w:r>
            <w:r w:rsidR="00D36699">
              <w:t xml:space="preserve"> </w:t>
            </w:r>
            <w:r>
              <w:t xml:space="preserve">If the data </w:t>
            </w:r>
            <w:r w:rsidR="00D23DAB">
              <w:t xml:space="preserve">are </w:t>
            </w:r>
            <w:r>
              <w:t>coming from a hosted source, think about downtime – what is the impact to your project if the site is down for a day?</w:t>
            </w:r>
            <w:r w:rsidR="00D36699">
              <w:t xml:space="preserve"> </w:t>
            </w:r>
            <w:r>
              <w:t>A week?</w:t>
            </w:r>
            <w:r w:rsidR="00D36699">
              <w:t xml:space="preserve"> </w:t>
            </w:r>
            <w:r>
              <w:t>Forever?</w:t>
            </w:r>
          </w:p>
        </w:tc>
      </w:tr>
    </w:tbl>
    <w:p w14:paraId="0938DFE0" w14:textId="2B591E23" w:rsidR="00D71D6F" w:rsidRDefault="00D71D6F"/>
    <w:p w14:paraId="14E5FE2F" w14:textId="5654FFE7" w:rsidR="00AF27F6" w:rsidRDefault="00AF27F6"/>
    <w:p w14:paraId="1850EDBF" w14:textId="77777777" w:rsidR="00AF27F6" w:rsidRDefault="00AF27F6"/>
    <w:tbl>
      <w:tblPr>
        <w:tblStyle w:val="TableGrid"/>
        <w:tblW w:w="10782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FFFFFF" w:themeColor="background1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785"/>
        <w:gridCol w:w="6997"/>
      </w:tblGrid>
      <w:tr w:rsidR="004E12D6" w:rsidRPr="00F94A4E" w14:paraId="58E44F69" w14:textId="77777777" w:rsidTr="0022398A">
        <w:tc>
          <w:tcPr>
            <w:tcW w:w="10782" w:type="dxa"/>
            <w:gridSpan w:val="2"/>
            <w:shd w:val="clear" w:color="auto" w:fill="A47EE6"/>
            <w:vAlign w:val="center"/>
          </w:tcPr>
          <w:p w14:paraId="0D8C429E" w14:textId="1986CEFA" w:rsidR="004E12D6" w:rsidRPr="00F94A4E" w:rsidRDefault="00E85C51" w:rsidP="00E45042">
            <w:pPr>
              <w:pStyle w:val="SectionHead"/>
            </w:pPr>
            <w:r>
              <w:t>Analysis</w:t>
            </w:r>
          </w:p>
        </w:tc>
      </w:tr>
      <w:tr w:rsidR="004E12D6" w:rsidRPr="00F94A4E" w14:paraId="67A612F3" w14:textId="77777777" w:rsidTr="00AF27F6">
        <w:tc>
          <w:tcPr>
            <w:tcW w:w="3785" w:type="dxa"/>
            <w:vAlign w:val="center"/>
          </w:tcPr>
          <w:p w14:paraId="49C748D5" w14:textId="77777777" w:rsidR="004E12D6" w:rsidRPr="00E710D1" w:rsidRDefault="004E12D6" w:rsidP="00A62FA7">
            <w:pPr>
              <w:pStyle w:val="ResearchQuestionSubhead"/>
            </w:pPr>
            <w:r w:rsidRPr="00E710D1">
              <w:t>Questions to Ask Yourself</w:t>
            </w:r>
          </w:p>
        </w:tc>
        <w:tc>
          <w:tcPr>
            <w:tcW w:w="6997" w:type="dxa"/>
            <w:shd w:val="clear" w:color="auto" w:fill="EFEBFD"/>
            <w:vAlign w:val="center"/>
          </w:tcPr>
          <w:p w14:paraId="7D41FD79" w14:textId="77777777" w:rsidR="004E12D6" w:rsidRPr="00F94A4E" w:rsidRDefault="004E12D6" w:rsidP="00E45042">
            <w:pPr>
              <w:pStyle w:val="PurpleResearchSubhead"/>
            </w:pPr>
            <w:r w:rsidRPr="00F94A4E">
              <w:t>Thinking About Reproducible Research</w:t>
            </w:r>
          </w:p>
        </w:tc>
      </w:tr>
      <w:tr w:rsidR="004E12D6" w14:paraId="79357A60" w14:textId="77777777" w:rsidTr="00AF27F6">
        <w:tc>
          <w:tcPr>
            <w:tcW w:w="3785" w:type="dxa"/>
          </w:tcPr>
          <w:p w14:paraId="44600F6D" w14:textId="0F785767" w:rsidR="004E12D6" w:rsidRPr="00562BD7" w:rsidRDefault="004E12D6" w:rsidP="004852A2">
            <w:pPr>
              <w:pStyle w:val="ResearchQuestion"/>
              <w:numPr>
                <w:ilvl w:val="0"/>
                <w:numId w:val="9"/>
              </w:numPr>
            </w:pPr>
            <w:r w:rsidRPr="006A67AC">
              <w:t xml:space="preserve">Where </w:t>
            </w:r>
            <w:r w:rsidR="00E85C51" w:rsidRPr="006A67AC">
              <w:t>is</w:t>
            </w:r>
            <w:r w:rsidRPr="006A67AC">
              <w:t xml:space="preserve"> </w:t>
            </w:r>
            <w:r w:rsidR="005E0337" w:rsidRPr="006A67AC">
              <w:t>my</w:t>
            </w:r>
            <w:r w:rsidRPr="00562BD7">
              <w:t xml:space="preserve"> </w:t>
            </w:r>
            <w:r w:rsidR="00E85C51" w:rsidRPr="00562BD7">
              <w:t>analysis</w:t>
            </w:r>
            <w:r w:rsidRPr="00562BD7">
              <w:t xml:space="preserve"> going to run?</w:t>
            </w:r>
          </w:p>
          <w:p w14:paraId="08A4AD07" w14:textId="77777777" w:rsidR="007534FF" w:rsidRPr="00FF12B3" w:rsidRDefault="007534FF" w:rsidP="00E85C51">
            <w:pPr>
              <w:pStyle w:val="ResearchQuestion"/>
              <w:numPr>
                <w:ilvl w:val="0"/>
                <w:numId w:val="11"/>
              </w:numPr>
              <w:ind w:left="385" w:hanging="180"/>
            </w:pPr>
            <w:r w:rsidRPr="00FF12B3">
              <w:t>Locally on my machine</w:t>
            </w:r>
          </w:p>
          <w:p w14:paraId="308E9247" w14:textId="77777777" w:rsidR="007534FF" w:rsidRPr="00FF12B3" w:rsidRDefault="007534FF" w:rsidP="00E85C51">
            <w:pPr>
              <w:pStyle w:val="ResearchQuestion"/>
              <w:numPr>
                <w:ilvl w:val="0"/>
                <w:numId w:val="11"/>
              </w:numPr>
              <w:ind w:left="385" w:hanging="180"/>
            </w:pPr>
            <w:r w:rsidRPr="00FF12B3">
              <w:t>On a local server</w:t>
            </w:r>
          </w:p>
          <w:p w14:paraId="688E7220" w14:textId="77777777" w:rsidR="007534FF" w:rsidRPr="00FF12B3" w:rsidRDefault="007534FF" w:rsidP="00E85C51">
            <w:pPr>
              <w:pStyle w:val="ResearchQuestion"/>
              <w:numPr>
                <w:ilvl w:val="0"/>
                <w:numId w:val="11"/>
              </w:numPr>
              <w:ind w:left="385" w:hanging="180"/>
            </w:pPr>
            <w:r w:rsidRPr="00FF12B3">
              <w:t>Cloud-based server that I control</w:t>
            </w:r>
          </w:p>
          <w:p w14:paraId="6931E830" w14:textId="3BBD28A4" w:rsidR="007534FF" w:rsidRPr="00D231E0" w:rsidRDefault="007534FF" w:rsidP="00E85C51">
            <w:pPr>
              <w:pStyle w:val="ResearchQuestion"/>
              <w:numPr>
                <w:ilvl w:val="0"/>
                <w:numId w:val="11"/>
              </w:numPr>
              <w:ind w:left="385" w:hanging="180"/>
            </w:pPr>
            <w:r w:rsidRPr="00FF12B3">
              <w:t>Cloud-based analytics platform (Code Ocean)</w:t>
            </w:r>
          </w:p>
        </w:tc>
        <w:tc>
          <w:tcPr>
            <w:tcW w:w="6997" w:type="dxa"/>
            <w:shd w:val="clear" w:color="auto" w:fill="EFEBFD"/>
          </w:tcPr>
          <w:p w14:paraId="7A53504F" w14:textId="7A6AF979" w:rsidR="00D77BAA" w:rsidRDefault="00FC6736" w:rsidP="004852A2">
            <w:pPr>
              <w:pStyle w:val="ResearchAnswer"/>
              <w:numPr>
                <w:ilvl w:val="0"/>
                <w:numId w:val="6"/>
              </w:numPr>
            </w:pPr>
            <w:r>
              <w:t>Are you in control of which</w:t>
            </w:r>
            <w:r w:rsidR="00D77BAA">
              <w:t xml:space="preserve"> components and related versions are installed/available in this environment?</w:t>
            </w:r>
          </w:p>
          <w:p w14:paraId="3AA57991" w14:textId="4F5A0AFD" w:rsidR="004E12D6" w:rsidRPr="00D71D6F" w:rsidRDefault="004E12D6" w:rsidP="004852A2">
            <w:pPr>
              <w:pStyle w:val="ResearchAnswer"/>
              <w:numPr>
                <w:ilvl w:val="0"/>
                <w:numId w:val="6"/>
              </w:numPr>
            </w:pPr>
            <w:r w:rsidRPr="0098142A">
              <w:t xml:space="preserve">If you are considering open science, this will also help you think through where </w:t>
            </w:r>
            <w:r w:rsidR="002B4898">
              <w:t>your code</w:t>
            </w:r>
            <w:r w:rsidRPr="0098142A">
              <w:t xml:space="preserve"> can be run</w:t>
            </w:r>
            <w:r w:rsidR="002B4898">
              <w:t xml:space="preserve"> now and in the future.</w:t>
            </w:r>
          </w:p>
        </w:tc>
      </w:tr>
      <w:tr w:rsidR="004E12D6" w14:paraId="753CC237" w14:textId="77777777" w:rsidTr="00AF27F6">
        <w:tc>
          <w:tcPr>
            <w:tcW w:w="3785" w:type="dxa"/>
          </w:tcPr>
          <w:p w14:paraId="13A4B8C0" w14:textId="34541672" w:rsidR="004E12D6" w:rsidRPr="00D231E0" w:rsidRDefault="007534FF" w:rsidP="004852A2">
            <w:pPr>
              <w:pStyle w:val="ResearchQuestion"/>
              <w:numPr>
                <w:ilvl w:val="0"/>
                <w:numId w:val="9"/>
              </w:numPr>
            </w:pPr>
            <w:r>
              <w:t xml:space="preserve">How can </w:t>
            </w:r>
            <w:r w:rsidR="005E0337">
              <w:t>I</w:t>
            </w:r>
            <w:r>
              <w:t xml:space="preserve"> know the </w:t>
            </w:r>
            <w:r w:rsidR="004F0104">
              <w:t xml:space="preserve">exact </w:t>
            </w:r>
            <w:r>
              <w:t xml:space="preserve">environment in which </w:t>
            </w:r>
            <w:r w:rsidR="005E0337">
              <w:t>my</w:t>
            </w:r>
            <w:r>
              <w:t xml:space="preserve"> analysis ran?</w:t>
            </w:r>
          </w:p>
        </w:tc>
        <w:tc>
          <w:tcPr>
            <w:tcW w:w="6997" w:type="dxa"/>
            <w:shd w:val="clear" w:color="auto" w:fill="EFEBFD"/>
          </w:tcPr>
          <w:p w14:paraId="597562C8" w14:textId="74F17F8E" w:rsidR="004E12D6" w:rsidRDefault="004E12D6" w:rsidP="004852A2">
            <w:pPr>
              <w:pStyle w:val="ResearchAnswer"/>
              <w:numPr>
                <w:ilvl w:val="0"/>
                <w:numId w:val="6"/>
              </w:numPr>
            </w:pPr>
            <w:r w:rsidRPr="0098142A">
              <w:t>You can start documenting specific versions.</w:t>
            </w:r>
            <w:r w:rsidR="00D36699">
              <w:t xml:space="preserve"> </w:t>
            </w:r>
            <w:r w:rsidRPr="0098142A">
              <w:t xml:space="preserve">Understand if your particular software can give </w:t>
            </w:r>
            <w:r w:rsidR="00810AF7">
              <w:t>you a printout of the versions of all installed (or used) modules/packages for your analysis.</w:t>
            </w:r>
          </w:p>
          <w:p w14:paraId="31506B9A" w14:textId="6FB75A4D" w:rsidR="00FC6736" w:rsidRPr="00D71D6F" w:rsidRDefault="00FC6736" w:rsidP="004852A2">
            <w:pPr>
              <w:pStyle w:val="ResearchAnswer"/>
              <w:numPr>
                <w:ilvl w:val="0"/>
                <w:numId w:val="6"/>
              </w:numPr>
            </w:pPr>
            <w:r>
              <w:t xml:space="preserve">Make note as well about the </w:t>
            </w:r>
            <w:r w:rsidR="00855749">
              <w:t>platform</w:t>
            </w:r>
            <w:r>
              <w:t xml:space="preserve"> that you are running your analysis on</w:t>
            </w:r>
            <w:r w:rsidR="00007F09">
              <w:t>, as well as the operating system</w:t>
            </w:r>
            <w:r>
              <w:t xml:space="preserve"> (32-bit vs. 64-bit).</w:t>
            </w:r>
            <w:r w:rsidR="00D36699">
              <w:t xml:space="preserve"> </w:t>
            </w:r>
            <w:r w:rsidR="007652AF">
              <w:t>Keep in mind that a 64-bit machine doesn’t guarantee you are running 64-bit software.</w:t>
            </w:r>
          </w:p>
        </w:tc>
      </w:tr>
      <w:tr w:rsidR="004E12D6" w14:paraId="6AAC28A8" w14:textId="77777777" w:rsidTr="00AF27F6">
        <w:tc>
          <w:tcPr>
            <w:tcW w:w="3785" w:type="dxa"/>
          </w:tcPr>
          <w:p w14:paraId="3FF0692F" w14:textId="1521CE29" w:rsidR="004E12D6" w:rsidRPr="00D231E0" w:rsidRDefault="005E0337" w:rsidP="004852A2">
            <w:pPr>
              <w:pStyle w:val="ResearchQuestion"/>
              <w:numPr>
                <w:ilvl w:val="0"/>
                <w:numId w:val="9"/>
              </w:numPr>
            </w:pPr>
            <w:r>
              <w:t xml:space="preserve">Have I checked all of the </w:t>
            </w:r>
            <w:r w:rsidR="007534FF">
              <w:t xml:space="preserve">licenses </w:t>
            </w:r>
            <w:r>
              <w:t>for my</w:t>
            </w:r>
            <w:r w:rsidR="007534FF">
              <w:t xml:space="preserve"> software </w:t>
            </w:r>
            <w:r>
              <w:t xml:space="preserve">to </w:t>
            </w:r>
            <w:r w:rsidR="00B1361B">
              <w:t>identify</w:t>
            </w:r>
            <w:r w:rsidR="007534FF">
              <w:t xml:space="preserve"> restrictions on their use?</w:t>
            </w:r>
          </w:p>
        </w:tc>
        <w:tc>
          <w:tcPr>
            <w:tcW w:w="6997" w:type="dxa"/>
            <w:shd w:val="clear" w:color="auto" w:fill="EFEBFD"/>
          </w:tcPr>
          <w:p w14:paraId="63B42919" w14:textId="77777777" w:rsidR="004E12D6" w:rsidRDefault="00DC62D8" w:rsidP="004852A2">
            <w:pPr>
              <w:pStyle w:val="ResearchAnswer"/>
              <w:numPr>
                <w:ilvl w:val="0"/>
                <w:numId w:val="6"/>
              </w:numPr>
            </w:pPr>
            <w:r>
              <w:t>Some environments can help you automate this process.</w:t>
            </w:r>
          </w:p>
          <w:p w14:paraId="3F99E9B7" w14:textId="1312D492" w:rsidR="00DC62D8" w:rsidRDefault="00857A10" w:rsidP="004852A2">
            <w:pPr>
              <w:pStyle w:val="ResearchAnswer"/>
              <w:numPr>
                <w:ilvl w:val="0"/>
                <w:numId w:val="6"/>
              </w:numPr>
            </w:pPr>
            <w:r>
              <w:t>K</w:t>
            </w:r>
            <w:r w:rsidR="00DC62D8">
              <w:t>eep in mind</w:t>
            </w:r>
            <w:r>
              <w:t xml:space="preserve"> the</w:t>
            </w:r>
            <w:r w:rsidR="00DC62D8">
              <w:t xml:space="preserve"> impact of “viral” licenses, and if you are </w:t>
            </w:r>
            <w:r>
              <w:t>simply calling</w:t>
            </w:r>
            <w:r w:rsidR="00DC62D8">
              <w:t xml:space="preserve"> a package or incorporating the code </w:t>
            </w:r>
            <w:r w:rsidR="006638BA">
              <w:t>into yours.</w:t>
            </w:r>
          </w:p>
          <w:p w14:paraId="68058B83" w14:textId="613C3F27" w:rsidR="006638BA" w:rsidRDefault="006638BA" w:rsidP="004852A2">
            <w:pPr>
              <w:pStyle w:val="ResearchAnswer"/>
              <w:numPr>
                <w:ilvl w:val="0"/>
                <w:numId w:val="6"/>
              </w:numPr>
            </w:pPr>
            <w:r>
              <w:t>Think ahead to Dissemination – the licenses you choose can affect if and how you share your code.</w:t>
            </w:r>
          </w:p>
          <w:p w14:paraId="04FFF6CF" w14:textId="73630301" w:rsidR="00A44EAA" w:rsidRPr="00D71D6F" w:rsidRDefault="00A44EAA" w:rsidP="004852A2">
            <w:pPr>
              <w:pStyle w:val="ResearchAnswer"/>
              <w:numPr>
                <w:ilvl w:val="0"/>
                <w:numId w:val="6"/>
              </w:numPr>
            </w:pPr>
            <w:r>
              <w:t>Remember that proprietary (licensed) software can still be used as part of a reproducible research project.</w:t>
            </w:r>
          </w:p>
        </w:tc>
      </w:tr>
      <w:tr w:rsidR="00553E05" w14:paraId="476C084C" w14:textId="77777777" w:rsidTr="00AF27F6">
        <w:tc>
          <w:tcPr>
            <w:tcW w:w="3785" w:type="dxa"/>
          </w:tcPr>
          <w:p w14:paraId="3BCA5E15" w14:textId="0419F299" w:rsidR="00553E05" w:rsidRDefault="00553E05" w:rsidP="004852A2">
            <w:pPr>
              <w:pStyle w:val="ResearchQuestion"/>
              <w:numPr>
                <w:ilvl w:val="0"/>
                <w:numId w:val="9"/>
              </w:numPr>
            </w:pPr>
            <w:r>
              <w:t xml:space="preserve">How </w:t>
            </w:r>
            <w:r w:rsidR="006F31D6">
              <w:t xml:space="preserve">am I </w:t>
            </w:r>
            <w:r>
              <w:t xml:space="preserve">going to track what </w:t>
            </w:r>
            <w:r w:rsidR="006F31D6">
              <w:t>I</w:t>
            </w:r>
            <w:r>
              <w:t xml:space="preserve"> did, and how that changed over time?</w:t>
            </w:r>
          </w:p>
        </w:tc>
        <w:tc>
          <w:tcPr>
            <w:tcW w:w="6997" w:type="dxa"/>
            <w:shd w:val="clear" w:color="auto" w:fill="EFEBFD"/>
          </w:tcPr>
          <w:p w14:paraId="7D1A4069" w14:textId="77777777" w:rsidR="002C1F0C" w:rsidRDefault="00553E05" w:rsidP="004852A2">
            <w:pPr>
              <w:pStyle w:val="ResearchAnswer"/>
              <w:numPr>
                <w:ilvl w:val="0"/>
                <w:numId w:val="6"/>
              </w:numPr>
            </w:pPr>
            <w:r>
              <w:t>Many solutions are possible (technical and non-technical), but it is important to plan upfront how you will track all of these changes.</w:t>
            </w:r>
          </w:p>
          <w:p w14:paraId="1900BB9B" w14:textId="77777777" w:rsidR="00595244" w:rsidRDefault="002C1F0C" w:rsidP="004852A2">
            <w:pPr>
              <w:pStyle w:val="ResearchAnswer"/>
              <w:numPr>
                <w:ilvl w:val="0"/>
                <w:numId w:val="6"/>
              </w:numPr>
            </w:pPr>
            <w:r>
              <w:t xml:space="preserve">Possible options are </w:t>
            </w:r>
            <w:r w:rsidR="00553E05">
              <w:t xml:space="preserve">keeping a regular notebook, </w:t>
            </w:r>
            <w:r w:rsidR="00CB7E79">
              <w:t>a</w:t>
            </w:r>
            <w:r w:rsidR="00553E05">
              <w:t>n electronic lab notebook, and/or using source control</w:t>
            </w:r>
            <w:r>
              <w:t>.</w:t>
            </w:r>
          </w:p>
          <w:p w14:paraId="5D880D1D" w14:textId="6C4E758E" w:rsidR="00553E05" w:rsidRDefault="002C1F0C" w:rsidP="004852A2">
            <w:pPr>
              <w:pStyle w:val="ResearchAnswer"/>
              <w:numPr>
                <w:ilvl w:val="0"/>
                <w:numId w:val="6"/>
              </w:numPr>
            </w:pPr>
            <w:r>
              <w:t>Remember that you can use more than one solution.</w:t>
            </w:r>
          </w:p>
        </w:tc>
      </w:tr>
    </w:tbl>
    <w:p w14:paraId="5E6CA28F" w14:textId="0B1FDD78" w:rsidR="00D86635" w:rsidRDefault="00D86635"/>
    <w:p w14:paraId="607FFD50" w14:textId="77777777" w:rsidR="00D86635" w:rsidRDefault="00D86635">
      <w:r>
        <w:br w:type="page"/>
      </w:r>
    </w:p>
    <w:p w14:paraId="52470F39" w14:textId="77777777" w:rsidR="00E01016" w:rsidRPr="00575A06" w:rsidRDefault="00E01016">
      <w:pPr>
        <w:rPr>
          <w:sz w:val="6"/>
        </w:rPr>
      </w:pPr>
    </w:p>
    <w:tbl>
      <w:tblPr>
        <w:tblStyle w:val="TableGrid"/>
        <w:tblW w:w="10782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FFFFFF" w:themeColor="background1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785"/>
        <w:gridCol w:w="6997"/>
      </w:tblGrid>
      <w:tr w:rsidR="004E12D6" w:rsidRPr="00F94A4E" w14:paraId="1AE0A23E" w14:textId="77777777" w:rsidTr="0022398A">
        <w:tc>
          <w:tcPr>
            <w:tcW w:w="10782" w:type="dxa"/>
            <w:gridSpan w:val="2"/>
            <w:shd w:val="clear" w:color="auto" w:fill="A47EE6"/>
            <w:vAlign w:val="center"/>
          </w:tcPr>
          <w:p w14:paraId="2D25B6C0" w14:textId="46249D71" w:rsidR="004E12D6" w:rsidRPr="00F94A4E" w:rsidRDefault="004E12D6" w:rsidP="00E45042">
            <w:pPr>
              <w:pStyle w:val="SectionHead"/>
            </w:pPr>
            <w:r>
              <w:t>Manuscript</w:t>
            </w:r>
          </w:p>
        </w:tc>
      </w:tr>
      <w:tr w:rsidR="004E12D6" w:rsidRPr="00F94A4E" w14:paraId="14558D8B" w14:textId="77777777" w:rsidTr="00AF27F6">
        <w:tc>
          <w:tcPr>
            <w:tcW w:w="3785" w:type="dxa"/>
            <w:vAlign w:val="center"/>
          </w:tcPr>
          <w:p w14:paraId="36BCEABB" w14:textId="77777777" w:rsidR="004E12D6" w:rsidRPr="00E710D1" w:rsidRDefault="004E12D6" w:rsidP="00A62FA7">
            <w:pPr>
              <w:pStyle w:val="ResearchQuestionSubhead"/>
            </w:pPr>
            <w:r w:rsidRPr="00E710D1">
              <w:t>Questions to Ask Yourself</w:t>
            </w:r>
          </w:p>
        </w:tc>
        <w:tc>
          <w:tcPr>
            <w:tcW w:w="6997" w:type="dxa"/>
            <w:shd w:val="clear" w:color="auto" w:fill="EFEBFD"/>
            <w:vAlign w:val="center"/>
          </w:tcPr>
          <w:p w14:paraId="0885E958" w14:textId="77777777" w:rsidR="004E12D6" w:rsidRPr="00F94A4E" w:rsidRDefault="004E12D6" w:rsidP="00E45042">
            <w:pPr>
              <w:pStyle w:val="PurpleResearchSubhead"/>
            </w:pPr>
            <w:r w:rsidRPr="00F94A4E">
              <w:t>Thinking About Reproducible Research</w:t>
            </w:r>
          </w:p>
        </w:tc>
      </w:tr>
      <w:tr w:rsidR="004E12D6" w14:paraId="3CAD439E" w14:textId="77777777" w:rsidTr="00AF27F6">
        <w:tc>
          <w:tcPr>
            <w:tcW w:w="3785" w:type="dxa"/>
          </w:tcPr>
          <w:p w14:paraId="3123C64B" w14:textId="20BE42C7" w:rsidR="004E12D6" w:rsidRPr="00D231E0" w:rsidRDefault="00016220" w:rsidP="004852A2">
            <w:pPr>
              <w:pStyle w:val="ResearchQuestion"/>
              <w:numPr>
                <w:ilvl w:val="0"/>
                <w:numId w:val="9"/>
              </w:numPr>
            </w:pPr>
            <w:r>
              <w:t>What journal(s) a</w:t>
            </w:r>
            <w:r w:rsidR="006F31D6">
              <w:t xml:space="preserve">m I </w:t>
            </w:r>
            <w:r>
              <w:t>planning to submit to?</w:t>
            </w:r>
          </w:p>
        </w:tc>
        <w:tc>
          <w:tcPr>
            <w:tcW w:w="6997" w:type="dxa"/>
            <w:shd w:val="clear" w:color="auto" w:fill="EFEBFD"/>
          </w:tcPr>
          <w:p w14:paraId="447AF8F2" w14:textId="50E46779" w:rsidR="004E12D6" w:rsidRPr="00D71D6F" w:rsidRDefault="00016220" w:rsidP="004852A2">
            <w:pPr>
              <w:pStyle w:val="ResearchAnswer"/>
              <w:numPr>
                <w:ilvl w:val="0"/>
                <w:numId w:val="6"/>
              </w:numPr>
            </w:pPr>
            <w:r>
              <w:t>Different journals have different requirements for manuscript submissions</w:t>
            </w:r>
            <w:r w:rsidR="00F851C8">
              <w:t>.</w:t>
            </w:r>
            <w:r w:rsidR="00D36699">
              <w:t xml:space="preserve"> </w:t>
            </w:r>
            <w:r w:rsidR="00F851C8">
              <w:t xml:space="preserve">This may require you to submit a manuscript in Microsoft Word, even if you prefer to work in </w:t>
            </w:r>
            <w:proofErr w:type="spellStart"/>
            <w:r w:rsidR="00F851C8">
              <w:t>LaTeX</w:t>
            </w:r>
            <w:proofErr w:type="spellEnd"/>
            <w:r w:rsidR="00F851C8">
              <w:t>.</w:t>
            </w:r>
            <w:r w:rsidR="00D36699">
              <w:t xml:space="preserve"> </w:t>
            </w:r>
            <w:r w:rsidR="008B3928">
              <w:t>Similarly, it may affect how you render tables and figures (inline or as separate files).</w:t>
            </w:r>
          </w:p>
        </w:tc>
      </w:tr>
      <w:tr w:rsidR="004E12D6" w14:paraId="13C705E2" w14:textId="77777777" w:rsidTr="00AF27F6">
        <w:tc>
          <w:tcPr>
            <w:tcW w:w="3785" w:type="dxa"/>
          </w:tcPr>
          <w:p w14:paraId="5E07C6DC" w14:textId="080113A7" w:rsidR="004E12D6" w:rsidRPr="00D231E0" w:rsidRDefault="00F851C8" w:rsidP="004852A2">
            <w:pPr>
              <w:pStyle w:val="ResearchQuestion"/>
              <w:numPr>
                <w:ilvl w:val="0"/>
                <w:numId w:val="9"/>
              </w:numPr>
            </w:pPr>
            <w:r>
              <w:t>Who is going to be involved in the manuscript authoring?</w:t>
            </w:r>
          </w:p>
        </w:tc>
        <w:tc>
          <w:tcPr>
            <w:tcW w:w="6997" w:type="dxa"/>
            <w:shd w:val="clear" w:color="auto" w:fill="EFEBFD"/>
          </w:tcPr>
          <w:p w14:paraId="6B64C42E" w14:textId="65627EB2" w:rsidR="004E12D6" w:rsidRPr="00D71D6F" w:rsidRDefault="00F851C8" w:rsidP="004852A2">
            <w:pPr>
              <w:pStyle w:val="ResearchAnswer"/>
              <w:numPr>
                <w:ilvl w:val="0"/>
                <w:numId w:val="6"/>
              </w:numPr>
            </w:pPr>
            <w:r>
              <w:t>Think about who will need to contribute to authoring, editing, and reviewing the manuscript.</w:t>
            </w:r>
            <w:r w:rsidR="00D36699">
              <w:t xml:space="preserve"> </w:t>
            </w:r>
            <w:r>
              <w:t>If you are choosing a particular technology, like R Markdown, are all of the authors willing to use it?</w:t>
            </w:r>
          </w:p>
        </w:tc>
      </w:tr>
      <w:tr w:rsidR="004E12D6" w14:paraId="6DF45E8E" w14:textId="77777777" w:rsidTr="00AF27F6">
        <w:tc>
          <w:tcPr>
            <w:tcW w:w="3785" w:type="dxa"/>
          </w:tcPr>
          <w:p w14:paraId="55397B9A" w14:textId="26164525" w:rsidR="004E12D6" w:rsidRPr="00D231E0" w:rsidRDefault="008B3928" w:rsidP="004852A2">
            <w:pPr>
              <w:pStyle w:val="ResearchQuestion"/>
              <w:numPr>
                <w:ilvl w:val="0"/>
                <w:numId w:val="9"/>
              </w:numPr>
            </w:pPr>
            <w:r>
              <w:t xml:space="preserve">How </w:t>
            </w:r>
            <w:r w:rsidR="006F31D6">
              <w:t>am I</w:t>
            </w:r>
            <w:r>
              <w:t xml:space="preserve"> integrating the results of </w:t>
            </w:r>
            <w:r w:rsidR="006F31D6">
              <w:t>my</w:t>
            </w:r>
            <w:r>
              <w:t xml:space="preserve"> analysis into </w:t>
            </w:r>
            <w:r w:rsidR="006F31D6">
              <w:t>the</w:t>
            </w:r>
            <w:r>
              <w:t xml:space="preserve"> manuscript?</w:t>
            </w:r>
          </w:p>
        </w:tc>
        <w:tc>
          <w:tcPr>
            <w:tcW w:w="6997" w:type="dxa"/>
            <w:shd w:val="clear" w:color="auto" w:fill="EFEBFD"/>
          </w:tcPr>
          <w:p w14:paraId="0A604FBF" w14:textId="158E8A4B" w:rsidR="004E12D6" w:rsidRDefault="00B90C9F" w:rsidP="004852A2">
            <w:pPr>
              <w:pStyle w:val="ResearchAnswer"/>
              <w:numPr>
                <w:ilvl w:val="0"/>
                <w:numId w:val="6"/>
              </w:numPr>
            </w:pPr>
            <w:r>
              <w:t>Try to</w:t>
            </w:r>
            <w:r w:rsidR="0032333A">
              <w:t xml:space="preserve"> avoid copying and pasting results into your document</w:t>
            </w:r>
            <w:r>
              <w:t xml:space="preserve"> at all costs.</w:t>
            </w:r>
          </w:p>
          <w:p w14:paraId="1947AE3F" w14:textId="0EA36888" w:rsidR="0032333A" w:rsidRPr="00D71D6F" w:rsidRDefault="0032333A" w:rsidP="004852A2">
            <w:pPr>
              <w:pStyle w:val="ResearchAnswer"/>
              <w:numPr>
                <w:ilvl w:val="0"/>
                <w:numId w:val="6"/>
              </w:numPr>
            </w:pPr>
            <w:r>
              <w:t>If you are weaving your results directly into the manuscript (e.g., R Markdown, StatTag), think about how to structure long-running analyses and statistical analyses tuned for the manuscript.</w:t>
            </w:r>
            <w:r w:rsidR="00D36699">
              <w:t xml:space="preserve"> </w:t>
            </w:r>
            <w:r>
              <w:t>You don’t want a new version of your paper to take 6 hours to compile.</w:t>
            </w:r>
          </w:p>
        </w:tc>
      </w:tr>
      <w:tr w:rsidR="002242F4" w14:paraId="5E5A2796" w14:textId="77777777" w:rsidTr="00AF27F6">
        <w:tc>
          <w:tcPr>
            <w:tcW w:w="3785" w:type="dxa"/>
          </w:tcPr>
          <w:p w14:paraId="08EBC9F5" w14:textId="1935A9F5" w:rsidR="002242F4" w:rsidRDefault="006F31D6" w:rsidP="004852A2">
            <w:pPr>
              <w:pStyle w:val="ResearchQuestion"/>
              <w:numPr>
                <w:ilvl w:val="0"/>
                <w:numId w:val="9"/>
              </w:numPr>
            </w:pPr>
            <w:r>
              <w:t>Am I</w:t>
            </w:r>
            <w:r w:rsidR="001B648B">
              <w:t xml:space="preserve"> able to perform a </w:t>
            </w:r>
            <w:r w:rsidR="0077236C">
              <w:t>“</w:t>
            </w:r>
            <w:r w:rsidR="001B648B">
              <w:t>dry run</w:t>
            </w:r>
            <w:r w:rsidR="0077236C">
              <w:t>”</w:t>
            </w:r>
            <w:r w:rsidR="001B648B">
              <w:t xml:space="preserve"> of the methods?</w:t>
            </w:r>
          </w:p>
        </w:tc>
        <w:tc>
          <w:tcPr>
            <w:tcW w:w="6997" w:type="dxa"/>
            <w:shd w:val="clear" w:color="auto" w:fill="EFEBFD"/>
          </w:tcPr>
          <w:p w14:paraId="58AF764C" w14:textId="2DEDD22B" w:rsidR="002242F4" w:rsidRDefault="001B648B" w:rsidP="004852A2">
            <w:pPr>
              <w:pStyle w:val="ResearchAnswer"/>
              <w:numPr>
                <w:ilvl w:val="0"/>
                <w:numId w:val="6"/>
              </w:numPr>
            </w:pPr>
            <w:r>
              <w:t>If possible, a colleague not involved with the project could check to make sure that your methods are complete and unambiguous.</w:t>
            </w:r>
            <w:r w:rsidR="00D36699">
              <w:t xml:space="preserve"> </w:t>
            </w:r>
            <w:r>
              <w:t>If you are providing code and/or data along with the manuscript, try running it in a clean environment to make sure you’ve captured all of the dependencies.</w:t>
            </w:r>
          </w:p>
        </w:tc>
      </w:tr>
    </w:tbl>
    <w:p w14:paraId="24D1E422" w14:textId="2329B02A" w:rsidR="00E710D1" w:rsidRPr="004B0000" w:rsidRDefault="00E710D1">
      <w:pPr>
        <w:rPr>
          <w:sz w:val="12"/>
          <w:szCs w:val="12"/>
        </w:rPr>
      </w:pPr>
    </w:p>
    <w:tbl>
      <w:tblPr>
        <w:tblStyle w:val="TableGrid"/>
        <w:tblW w:w="10782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FFFFFF" w:themeColor="background1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785"/>
        <w:gridCol w:w="6997"/>
      </w:tblGrid>
      <w:tr w:rsidR="004E12D6" w:rsidRPr="00F94A4E" w14:paraId="01697F45" w14:textId="77777777" w:rsidTr="0022398A">
        <w:tc>
          <w:tcPr>
            <w:tcW w:w="10782" w:type="dxa"/>
            <w:gridSpan w:val="2"/>
            <w:shd w:val="clear" w:color="auto" w:fill="A47EE6"/>
            <w:vAlign w:val="center"/>
          </w:tcPr>
          <w:p w14:paraId="45239720" w14:textId="724459D7" w:rsidR="004E12D6" w:rsidRPr="00F94A4E" w:rsidRDefault="004E12D6" w:rsidP="00E45042">
            <w:pPr>
              <w:pStyle w:val="SectionHead"/>
            </w:pPr>
            <w:r w:rsidRPr="004E12D6">
              <w:t>Dissemination</w:t>
            </w:r>
          </w:p>
        </w:tc>
      </w:tr>
      <w:tr w:rsidR="004E12D6" w:rsidRPr="00F94A4E" w14:paraId="0AE9BE26" w14:textId="77777777" w:rsidTr="00AF27F6">
        <w:tc>
          <w:tcPr>
            <w:tcW w:w="3785" w:type="dxa"/>
            <w:vAlign w:val="center"/>
          </w:tcPr>
          <w:p w14:paraId="474428F9" w14:textId="77777777" w:rsidR="004E12D6" w:rsidRPr="00E710D1" w:rsidRDefault="004E12D6" w:rsidP="00A62FA7">
            <w:pPr>
              <w:pStyle w:val="ResearchQuestionSubhead"/>
            </w:pPr>
            <w:r w:rsidRPr="00E710D1">
              <w:t>Questions to Ask Yourself</w:t>
            </w:r>
          </w:p>
        </w:tc>
        <w:tc>
          <w:tcPr>
            <w:tcW w:w="6997" w:type="dxa"/>
            <w:shd w:val="clear" w:color="auto" w:fill="EFEBFD"/>
            <w:vAlign w:val="center"/>
          </w:tcPr>
          <w:p w14:paraId="1CE4A70F" w14:textId="77777777" w:rsidR="004E12D6" w:rsidRPr="00F94A4E" w:rsidRDefault="004E12D6" w:rsidP="00E45042">
            <w:pPr>
              <w:pStyle w:val="PurpleResearchSubhead"/>
            </w:pPr>
            <w:r w:rsidRPr="00F94A4E">
              <w:t>Thinking About Reproducible Research</w:t>
            </w:r>
          </w:p>
        </w:tc>
      </w:tr>
      <w:tr w:rsidR="00175E39" w14:paraId="1E9335DA" w14:textId="77777777" w:rsidTr="00AF27F6">
        <w:tc>
          <w:tcPr>
            <w:tcW w:w="3785" w:type="dxa"/>
          </w:tcPr>
          <w:p w14:paraId="4364EAEB" w14:textId="159E5A73" w:rsidR="00175E39" w:rsidRDefault="00B442F9" w:rsidP="004852A2">
            <w:pPr>
              <w:pStyle w:val="ResearchQuestion"/>
              <w:numPr>
                <w:ilvl w:val="0"/>
                <w:numId w:val="9"/>
              </w:numPr>
            </w:pPr>
            <w:r>
              <w:t>Will</w:t>
            </w:r>
            <w:r w:rsidR="00175E39">
              <w:t xml:space="preserve"> </w:t>
            </w:r>
            <w:r>
              <w:t>I</w:t>
            </w:r>
            <w:r w:rsidR="00175E39">
              <w:t xml:space="preserve"> have access to </w:t>
            </w:r>
            <w:r>
              <w:t>my</w:t>
            </w:r>
            <w:r w:rsidR="00175E39">
              <w:t xml:space="preserve"> research</w:t>
            </w:r>
            <w:r>
              <w:t xml:space="preserve"> (notes, data, computation environments, code)</w:t>
            </w:r>
            <w:r w:rsidR="00175E39">
              <w:t xml:space="preserve"> in the future?</w:t>
            </w:r>
          </w:p>
        </w:tc>
        <w:tc>
          <w:tcPr>
            <w:tcW w:w="6997" w:type="dxa"/>
            <w:shd w:val="clear" w:color="auto" w:fill="EFEBFD"/>
          </w:tcPr>
          <w:p w14:paraId="11950FFE" w14:textId="4DFA68D8" w:rsidR="00175E39" w:rsidRDefault="009F133C" w:rsidP="004852A2">
            <w:pPr>
              <w:pStyle w:val="ResearchAnswer"/>
              <w:numPr>
                <w:ilvl w:val="0"/>
                <w:numId w:val="6"/>
              </w:numPr>
            </w:pPr>
            <w:r>
              <w:t>“Disseminating to myself” - t</w:t>
            </w:r>
            <w:r w:rsidR="00175E39">
              <w:t>hink through how you will retain and access all of the pieces of your research pipeline</w:t>
            </w:r>
            <w:r w:rsidR="009A4666">
              <w:t xml:space="preserve"> in the future.</w:t>
            </w:r>
          </w:p>
        </w:tc>
      </w:tr>
      <w:tr w:rsidR="004E12D6" w14:paraId="60A4306B" w14:textId="77777777" w:rsidTr="00AF27F6">
        <w:tc>
          <w:tcPr>
            <w:tcW w:w="3785" w:type="dxa"/>
          </w:tcPr>
          <w:p w14:paraId="44306729" w14:textId="27139EC5" w:rsidR="004E12D6" w:rsidRPr="00D231E0" w:rsidRDefault="00D34DC1" w:rsidP="004852A2">
            <w:pPr>
              <w:pStyle w:val="ResearchQuestion"/>
              <w:numPr>
                <w:ilvl w:val="0"/>
                <w:numId w:val="9"/>
              </w:numPr>
            </w:pPr>
            <w:r>
              <w:t xml:space="preserve">Which pieces of </w:t>
            </w:r>
            <w:r w:rsidR="00146236">
              <w:t>my</w:t>
            </w:r>
            <w:r>
              <w:t xml:space="preserve"> research workflow </w:t>
            </w:r>
            <w:r w:rsidR="00B442F9">
              <w:t>am I</w:t>
            </w:r>
            <w:r>
              <w:t xml:space="preserve"> looking to share?</w:t>
            </w:r>
          </w:p>
        </w:tc>
        <w:tc>
          <w:tcPr>
            <w:tcW w:w="6997" w:type="dxa"/>
            <w:shd w:val="clear" w:color="auto" w:fill="EFEBFD"/>
          </w:tcPr>
          <w:p w14:paraId="0FF261F2" w14:textId="17A48E45" w:rsidR="004E12D6" w:rsidRPr="00D71D6F" w:rsidRDefault="00175E39" w:rsidP="004852A2">
            <w:pPr>
              <w:pStyle w:val="ResearchAnswer"/>
              <w:numPr>
                <w:ilvl w:val="0"/>
                <w:numId w:val="6"/>
              </w:numPr>
            </w:pPr>
            <w:r>
              <w:t xml:space="preserve">Based on considerations regarding licensing, IP, data access, you may </w:t>
            </w:r>
            <w:r w:rsidR="00021C3F">
              <w:t>only be able to share parts of your research.</w:t>
            </w:r>
            <w:r w:rsidR="00D36699">
              <w:t xml:space="preserve"> </w:t>
            </w:r>
            <w:r w:rsidR="00021C3F">
              <w:t>Think about how to supplement the pieces that can’t be shared with good documentation (in the manuscript</w:t>
            </w:r>
            <w:r w:rsidR="00146236">
              <w:t xml:space="preserve"> and/</w:t>
            </w:r>
            <w:r w:rsidR="00021C3F">
              <w:t xml:space="preserve">or </w:t>
            </w:r>
            <w:r w:rsidR="00146236">
              <w:t xml:space="preserve">the </w:t>
            </w:r>
            <w:r w:rsidR="00021C3F">
              <w:t>code).</w:t>
            </w:r>
          </w:p>
        </w:tc>
      </w:tr>
      <w:tr w:rsidR="004E12D6" w14:paraId="31EFC6CF" w14:textId="77777777" w:rsidTr="00AF27F6">
        <w:tc>
          <w:tcPr>
            <w:tcW w:w="3785" w:type="dxa"/>
          </w:tcPr>
          <w:p w14:paraId="15E258DB" w14:textId="2980D890" w:rsidR="004E12D6" w:rsidRPr="00D231E0" w:rsidRDefault="005C19C2" w:rsidP="004852A2">
            <w:pPr>
              <w:pStyle w:val="ResearchQuestion"/>
              <w:numPr>
                <w:ilvl w:val="0"/>
                <w:numId w:val="9"/>
              </w:numPr>
            </w:pPr>
            <w:r>
              <w:t xml:space="preserve">How public </w:t>
            </w:r>
            <w:r w:rsidR="00B442F9">
              <w:t>am I</w:t>
            </w:r>
            <w:r>
              <w:t xml:space="preserve"> willing to make this?</w:t>
            </w:r>
          </w:p>
        </w:tc>
        <w:tc>
          <w:tcPr>
            <w:tcW w:w="6997" w:type="dxa"/>
            <w:shd w:val="clear" w:color="auto" w:fill="EFEBFD"/>
          </w:tcPr>
          <w:p w14:paraId="7F9A3EBC" w14:textId="77777777" w:rsidR="004E12D6" w:rsidRDefault="00146236" w:rsidP="004852A2">
            <w:pPr>
              <w:pStyle w:val="ResearchAnswer"/>
              <w:numPr>
                <w:ilvl w:val="0"/>
                <w:numId w:val="6"/>
              </w:numPr>
            </w:pPr>
            <w:r>
              <w:t>R</w:t>
            </w:r>
            <w:r w:rsidR="00175E39">
              <w:t xml:space="preserve">eproducible research is not the same as open science, </w:t>
            </w:r>
            <w:r>
              <w:t>so you don’t necessarily have to share things publicly (especially as you are getting started).</w:t>
            </w:r>
          </w:p>
          <w:p w14:paraId="27779730" w14:textId="5F084F04" w:rsidR="00146236" w:rsidRPr="00D71D6F" w:rsidRDefault="00146236" w:rsidP="004852A2">
            <w:pPr>
              <w:pStyle w:val="ResearchAnswer"/>
              <w:numPr>
                <w:ilvl w:val="0"/>
                <w:numId w:val="6"/>
              </w:numPr>
            </w:pPr>
            <w:r>
              <w:t>If you have concerns about sharing parts of your research publicly, think about sharing others.</w:t>
            </w:r>
            <w:r w:rsidR="00D36699">
              <w:t xml:space="preserve"> </w:t>
            </w:r>
            <w:r>
              <w:t>It’s not an all-or-nothing proposition.</w:t>
            </w:r>
            <w:r w:rsidR="00D36699">
              <w:t xml:space="preserve"> </w:t>
            </w:r>
            <w:r>
              <w:t xml:space="preserve">For example, if you’re not able to make your data public, </w:t>
            </w:r>
            <w:r w:rsidR="009D5746">
              <w:t>think about still sharing your analysis code.</w:t>
            </w:r>
          </w:p>
        </w:tc>
      </w:tr>
      <w:tr w:rsidR="004E12D6" w14:paraId="73159DD2" w14:textId="77777777" w:rsidTr="00AF27F6">
        <w:tc>
          <w:tcPr>
            <w:tcW w:w="3785" w:type="dxa"/>
          </w:tcPr>
          <w:p w14:paraId="56AAB9C8" w14:textId="243A3155" w:rsidR="004E12D6" w:rsidRPr="00D231E0" w:rsidRDefault="00BC0FA7" w:rsidP="004852A2">
            <w:pPr>
              <w:pStyle w:val="ResearchQuestion"/>
              <w:numPr>
                <w:ilvl w:val="0"/>
                <w:numId w:val="9"/>
              </w:numPr>
            </w:pPr>
            <w:r>
              <w:t>H</w:t>
            </w:r>
            <w:r w:rsidR="005C19C2">
              <w:t xml:space="preserve">ow turn-key do </w:t>
            </w:r>
            <w:r w:rsidR="00B442F9">
              <w:t>I</w:t>
            </w:r>
            <w:r w:rsidR="005C19C2">
              <w:t xml:space="preserve"> want it to be to reproduce </w:t>
            </w:r>
            <w:r w:rsidR="00B442F9">
              <w:t>my</w:t>
            </w:r>
            <w:r w:rsidR="005C19C2">
              <w:t xml:space="preserve"> findings?</w:t>
            </w:r>
          </w:p>
        </w:tc>
        <w:tc>
          <w:tcPr>
            <w:tcW w:w="6997" w:type="dxa"/>
            <w:shd w:val="clear" w:color="auto" w:fill="EFEBFD"/>
          </w:tcPr>
          <w:p w14:paraId="3D184F09" w14:textId="77777777" w:rsidR="00BC0FA7" w:rsidRDefault="00BC0FA7" w:rsidP="004852A2">
            <w:pPr>
              <w:pStyle w:val="ResearchAnswer"/>
              <w:numPr>
                <w:ilvl w:val="0"/>
                <w:numId w:val="6"/>
              </w:numPr>
            </w:pPr>
            <w:r>
              <w:t>Although automation is not a required part of conducting reproducible research, the time spent automating your research pipeline can save a future user (including yourself!) time to set up the same environment again. Even additional time spent documenting can pay off.</w:t>
            </w:r>
          </w:p>
          <w:p w14:paraId="6EA60B8A" w14:textId="5CCC4370" w:rsidR="00BC0FA7" w:rsidRPr="00D71D6F" w:rsidRDefault="00BC0FA7" w:rsidP="004852A2">
            <w:pPr>
              <w:pStyle w:val="ResearchAnswer"/>
              <w:numPr>
                <w:ilvl w:val="0"/>
                <w:numId w:val="6"/>
              </w:numPr>
            </w:pPr>
            <w:r>
              <w:t>Remember that this is an up-front investment of your time.</w:t>
            </w:r>
            <w:r w:rsidR="00D36699">
              <w:t xml:space="preserve"> </w:t>
            </w:r>
            <w:r>
              <w:t>If you are willing to put in the time initially, it most often pays off in the long run.</w:t>
            </w:r>
          </w:p>
        </w:tc>
      </w:tr>
      <w:tr w:rsidR="00BC0FA7" w14:paraId="2926DF0D" w14:textId="77777777" w:rsidTr="00AF27F6">
        <w:tc>
          <w:tcPr>
            <w:tcW w:w="3785" w:type="dxa"/>
          </w:tcPr>
          <w:p w14:paraId="26586CD9" w14:textId="193F0A1E" w:rsidR="00BC0FA7" w:rsidRDefault="00BC0FA7" w:rsidP="004852A2">
            <w:pPr>
              <w:pStyle w:val="ResearchQuestion"/>
              <w:numPr>
                <w:ilvl w:val="0"/>
                <w:numId w:val="9"/>
              </w:numPr>
            </w:pPr>
            <w:r>
              <w:t xml:space="preserve">What rights do </w:t>
            </w:r>
            <w:r w:rsidR="00C47052">
              <w:t>I</w:t>
            </w:r>
            <w:r>
              <w:t xml:space="preserve"> have to </w:t>
            </w:r>
            <w:r w:rsidR="00C47052">
              <w:t>consider to</w:t>
            </w:r>
            <w:r>
              <w:t xml:space="preserve"> share third-party artifacts (data, libraries, code)?</w:t>
            </w:r>
          </w:p>
        </w:tc>
        <w:tc>
          <w:tcPr>
            <w:tcW w:w="6997" w:type="dxa"/>
            <w:shd w:val="clear" w:color="auto" w:fill="EFEBFD"/>
          </w:tcPr>
          <w:p w14:paraId="47C21209" w14:textId="23440A9D" w:rsidR="00AD1066" w:rsidRDefault="00592C6D" w:rsidP="004852A2">
            <w:pPr>
              <w:pStyle w:val="ResearchAnswer"/>
              <w:numPr>
                <w:ilvl w:val="0"/>
                <w:numId w:val="6"/>
              </w:numPr>
            </w:pPr>
            <w:r>
              <w:t>When planning to share things publicly, seek input from your research team and the institution (especially if you are not the PI).</w:t>
            </w:r>
            <w:r w:rsidR="00D36699">
              <w:t xml:space="preserve"> </w:t>
            </w:r>
            <w:r>
              <w:t>Always make sure you are aware of institutional, state and federal rules on sharing research data.</w:t>
            </w:r>
          </w:p>
          <w:p w14:paraId="66813D58" w14:textId="3AE6EA94" w:rsidR="00BC0FA7" w:rsidRDefault="00B57B8D" w:rsidP="004852A2">
            <w:pPr>
              <w:pStyle w:val="ResearchAnswer"/>
              <w:numPr>
                <w:ilvl w:val="0"/>
                <w:numId w:val="6"/>
              </w:numPr>
            </w:pPr>
            <w:r>
              <w:t>If you need third-party data sources, libraries or other software code to fully reproduce your findings, make sure that you understand what you do and do not have rights to redistribute yourself.</w:t>
            </w:r>
          </w:p>
          <w:p w14:paraId="29547C07" w14:textId="0457E43C" w:rsidR="008C4AFC" w:rsidRDefault="008C4AFC" w:rsidP="004852A2">
            <w:pPr>
              <w:pStyle w:val="ResearchAnswer"/>
              <w:numPr>
                <w:ilvl w:val="0"/>
                <w:numId w:val="6"/>
              </w:numPr>
            </w:pPr>
            <w:r>
              <w:t>Many data sources have additional licenses or agreements that must be acknowledged.</w:t>
            </w:r>
            <w:r w:rsidR="00D36699">
              <w:t xml:space="preserve"> </w:t>
            </w:r>
            <w:r>
              <w:t xml:space="preserve">If you are not able to share these directly, </w:t>
            </w:r>
            <w:r w:rsidR="00262E76">
              <w:t>and are working towards automating your workflow for others, ensure you have substantial documentation to describe what should be used.</w:t>
            </w:r>
          </w:p>
        </w:tc>
      </w:tr>
    </w:tbl>
    <w:p w14:paraId="5C730E45" w14:textId="77777777" w:rsidR="005134AF" w:rsidRDefault="005134AF" w:rsidP="00575A06"/>
    <w:sectPr w:rsidR="005134AF" w:rsidSect="00AB52C7">
      <w:headerReference w:type="default" r:id="rId7"/>
      <w:footerReference w:type="default" r:id="rId8"/>
      <w:pgSz w:w="12240" w:h="15840"/>
      <w:pgMar w:top="576" w:right="720" w:bottom="403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8D06E" w14:textId="77777777" w:rsidR="00A60BE0" w:rsidRDefault="00A60BE0" w:rsidP="004E12D6">
      <w:r>
        <w:separator/>
      </w:r>
    </w:p>
  </w:endnote>
  <w:endnote w:type="continuationSeparator" w:id="0">
    <w:p w14:paraId="4826388F" w14:textId="77777777" w:rsidR="00A60BE0" w:rsidRDefault="00A60BE0" w:rsidP="004E1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D0924" w14:textId="38B27349" w:rsidR="00E22EB8" w:rsidRPr="00AB52C7" w:rsidRDefault="00E22EB8" w:rsidP="00AB52C7">
    <w:pPr>
      <w:pStyle w:val="Footer"/>
      <w:tabs>
        <w:tab w:val="clear" w:pos="4680"/>
        <w:tab w:val="center" w:pos="3240"/>
      </w:tabs>
      <w:rPr>
        <w:sz w:val="16"/>
      </w:rPr>
    </w:pPr>
    <w:r w:rsidRPr="00AB52C7">
      <w:rPr>
        <w:sz w:val="16"/>
      </w:rPr>
      <w:t>DOI:10.18131/g3-eqv8-gr68</w:t>
    </w:r>
    <w:r w:rsidR="00AB52C7">
      <w:rPr>
        <w:sz w:val="16"/>
      </w:rPr>
      <w:tab/>
    </w:r>
    <w:r w:rsidR="00AB52C7">
      <w:rPr>
        <w:sz w:val="16"/>
      </w:rPr>
      <w:tab/>
    </w:r>
    <w:r w:rsidRPr="00AB52C7">
      <w:rPr>
        <w:sz w:val="16"/>
      </w:rPr>
      <w:t>This work is licensed under the Creative Commons Attribution-</w:t>
    </w:r>
    <w:proofErr w:type="spellStart"/>
    <w:r w:rsidRPr="00AB52C7">
      <w:rPr>
        <w:sz w:val="16"/>
      </w:rPr>
      <w:t>NonCommercial</w:t>
    </w:r>
    <w:proofErr w:type="spellEnd"/>
    <w:r w:rsidRPr="00AB52C7">
      <w:rPr>
        <w:sz w:val="16"/>
      </w:rPr>
      <w:t xml:space="preserve"> 3.0 </w:t>
    </w:r>
    <w:proofErr w:type="spellStart"/>
    <w:r w:rsidRPr="00AB52C7">
      <w:rPr>
        <w:sz w:val="16"/>
      </w:rPr>
      <w:t>Unported</w:t>
    </w:r>
    <w:proofErr w:type="spellEnd"/>
    <w:r w:rsidRPr="00AB52C7">
      <w:rPr>
        <w:sz w:val="16"/>
      </w:rPr>
      <w:t xml:space="preserve"> License (CC BY-NC 3.0)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1D3CD" w14:textId="77777777" w:rsidR="00A60BE0" w:rsidRDefault="00A60BE0" w:rsidP="004E12D6">
      <w:r>
        <w:separator/>
      </w:r>
    </w:p>
  </w:footnote>
  <w:footnote w:type="continuationSeparator" w:id="0">
    <w:p w14:paraId="4B7489F1" w14:textId="77777777" w:rsidR="00A60BE0" w:rsidRDefault="00A60BE0" w:rsidP="004E1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CD35C" w14:textId="70F48161" w:rsidR="004E12D6" w:rsidRPr="00523A6C" w:rsidRDefault="004E12D6" w:rsidP="004E12D6">
    <w:pPr>
      <w:rPr>
        <w:rFonts w:cs="Times New Roman (Body CS)"/>
        <w:spacing w:val="6"/>
      </w:rPr>
    </w:pPr>
    <w:r w:rsidRPr="008937FA">
      <w:rPr>
        <w:b/>
        <w:sz w:val="32"/>
      </w:rPr>
      <w:t xml:space="preserve">Pragmatic Reproducible Research </w:t>
    </w:r>
    <w:r w:rsidRPr="00523A6C">
      <w:rPr>
        <w:rFonts w:cs="Times New Roman (Body CS)"/>
        <w:spacing w:val="6"/>
      </w:rPr>
      <w:t>for Analysis, Dissemination and Publication</w:t>
    </w:r>
  </w:p>
  <w:p w14:paraId="5B1C28A2" w14:textId="77777777" w:rsidR="004E12D6" w:rsidRPr="004E12D6" w:rsidRDefault="004E12D6" w:rsidP="004E12D6">
    <w:pPr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6" type="#_x0000_t75" style="width:9.6pt;height:9.6pt" o:bullet="t">
        <v:imagedata r:id="rId1" o:title="checkbox_on_circle_gray"/>
      </v:shape>
    </w:pict>
  </w:numPicBullet>
  <w:numPicBullet w:numPicBulletId="1">
    <w:pict>
      <v:shape id="_x0000_i1377" type="#_x0000_t75" style="width:9.6pt;height:9.6pt" o:bullet="t">
        <v:imagedata r:id="rId2" o:title="checkbox_on_circle_purple"/>
      </v:shape>
    </w:pict>
  </w:numPicBullet>
  <w:numPicBullet w:numPicBulletId="2">
    <w:pict>
      <v:shape id="_x0000_i1378" type="#_x0000_t75" style="width:9.6pt;height:9.6pt" o:bullet="t">
        <v:imagedata r:id="rId3" o:title="question_on_circle_medium_gray"/>
      </v:shape>
    </w:pict>
  </w:numPicBullet>
  <w:numPicBullet w:numPicBulletId="3">
    <w:pict>
      <v:shape id="_x0000_i1379" type="#_x0000_t75" style="width:9.6pt;height:9.6pt" o:bullet="t">
        <v:imagedata r:id="rId4" o:title="question_on_circle_medium_gray"/>
      </v:shape>
    </w:pict>
  </w:numPicBullet>
  <w:abstractNum w:abstractNumId="0" w15:restartNumberingAfterBreak="0">
    <w:nsid w:val="00AF6E6C"/>
    <w:multiLevelType w:val="hybridMultilevel"/>
    <w:tmpl w:val="E9A87D2E"/>
    <w:lvl w:ilvl="0" w:tplc="427840A6">
      <w:start w:val="1"/>
      <w:numFmt w:val="bullet"/>
      <w:lvlText w:val=""/>
      <w:lvlPicBulletId w:val="0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E669A"/>
    <w:multiLevelType w:val="hybridMultilevel"/>
    <w:tmpl w:val="E9DA1454"/>
    <w:lvl w:ilvl="0" w:tplc="CC741088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A4908"/>
    <w:multiLevelType w:val="hybridMultilevel"/>
    <w:tmpl w:val="E0AE2818"/>
    <w:lvl w:ilvl="0" w:tplc="67A0ED0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97603"/>
    <w:multiLevelType w:val="hybridMultilevel"/>
    <w:tmpl w:val="143C7F6C"/>
    <w:lvl w:ilvl="0" w:tplc="2884A92A">
      <w:start w:val="1"/>
      <w:numFmt w:val="bullet"/>
      <w:lvlText w:val=""/>
      <w:lvlPicBulletId w:val="3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A3974"/>
    <w:multiLevelType w:val="hybridMultilevel"/>
    <w:tmpl w:val="9CDC1AE4"/>
    <w:lvl w:ilvl="0" w:tplc="CC741088">
      <w:start w:val="1"/>
      <w:numFmt w:val="bullet"/>
      <w:lvlText w:val=""/>
      <w:lvlPicBulletId w:val="1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749C1"/>
    <w:multiLevelType w:val="hybridMultilevel"/>
    <w:tmpl w:val="7B40A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64150"/>
    <w:multiLevelType w:val="multilevel"/>
    <w:tmpl w:val="C65A03CA"/>
    <w:lvl w:ilvl="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70FF3"/>
    <w:multiLevelType w:val="hybridMultilevel"/>
    <w:tmpl w:val="21B69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3309B"/>
    <w:multiLevelType w:val="hybridMultilevel"/>
    <w:tmpl w:val="C65A03CA"/>
    <w:lvl w:ilvl="0" w:tplc="2884A92A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D5B63"/>
    <w:multiLevelType w:val="hybridMultilevel"/>
    <w:tmpl w:val="461270E0"/>
    <w:lvl w:ilvl="0" w:tplc="427840A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9F19BF"/>
    <w:multiLevelType w:val="hybridMultilevel"/>
    <w:tmpl w:val="C6041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574A42"/>
    <w:multiLevelType w:val="hybridMultilevel"/>
    <w:tmpl w:val="396C45C2"/>
    <w:lvl w:ilvl="0" w:tplc="B6DE1628">
      <w:start w:val="1"/>
      <w:numFmt w:val="bullet"/>
      <w:lvlText w:val=""/>
      <w:lvlPicBulletId w:val="2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9"/>
  </w:num>
  <w:num w:numId="5">
    <w:abstractNumId w:val="4"/>
  </w:num>
  <w:num w:numId="6">
    <w:abstractNumId w:val="1"/>
  </w:num>
  <w:num w:numId="7">
    <w:abstractNumId w:val="11"/>
  </w:num>
  <w:num w:numId="8">
    <w:abstractNumId w:val="3"/>
  </w:num>
  <w:num w:numId="9">
    <w:abstractNumId w:val="8"/>
  </w:num>
  <w:num w:numId="10">
    <w:abstractNumId w:val="7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66"/>
    <w:rsid w:val="00007F09"/>
    <w:rsid w:val="00016220"/>
    <w:rsid w:val="00021C3F"/>
    <w:rsid w:val="000458EB"/>
    <w:rsid w:val="00061D86"/>
    <w:rsid w:val="000627F5"/>
    <w:rsid w:val="000835A0"/>
    <w:rsid w:val="000C12E8"/>
    <w:rsid w:val="000F0FDF"/>
    <w:rsid w:val="000F3C5F"/>
    <w:rsid w:val="0012035D"/>
    <w:rsid w:val="00133B8D"/>
    <w:rsid w:val="00140AF5"/>
    <w:rsid w:val="00146236"/>
    <w:rsid w:val="00153157"/>
    <w:rsid w:val="00154C31"/>
    <w:rsid w:val="00173E85"/>
    <w:rsid w:val="00175E39"/>
    <w:rsid w:val="001760C4"/>
    <w:rsid w:val="00187DA2"/>
    <w:rsid w:val="001A172E"/>
    <w:rsid w:val="001B648B"/>
    <w:rsid w:val="001C5D77"/>
    <w:rsid w:val="001C6344"/>
    <w:rsid w:val="001D0820"/>
    <w:rsid w:val="001D5563"/>
    <w:rsid w:val="001E2147"/>
    <w:rsid w:val="002013A2"/>
    <w:rsid w:val="00217FBA"/>
    <w:rsid w:val="0022398A"/>
    <w:rsid w:val="002242F4"/>
    <w:rsid w:val="0022697D"/>
    <w:rsid w:val="0023741A"/>
    <w:rsid w:val="0024512F"/>
    <w:rsid w:val="00262E76"/>
    <w:rsid w:val="0027073F"/>
    <w:rsid w:val="002709FA"/>
    <w:rsid w:val="00294C0F"/>
    <w:rsid w:val="002B4898"/>
    <w:rsid w:val="002C1F0C"/>
    <w:rsid w:val="002C562F"/>
    <w:rsid w:val="002F2E4D"/>
    <w:rsid w:val="00303D1A"/>
    <w:rsid w:val="0032026F"/>
    <w:rsid w:val="0032333A"/>
    <w:rsid w:val="00347A88"/>
    <w:rsid w:val="0037304F"/>
    <w:rsid w:val="003813F4"/>
    <w:rsid w:val="003838A1"/>
    <w:rsid w:val="0039147E"/>
    <w:rsid w:val="00396571"/>
    <w:rsid w:val="003A30ED"/>
    <w:rsid w:val="003C3A4D"/>
    <w:rsid w:val="003E00F7"/>
    <w:rsid w:val="003E5FE7"/>
    <w:rsid w:val="00404AB6"/>
    <w:rsid w:val="00421388"/>
    <w:rsid w:val="00452D7D"/>
    <w:rsid w:val="004536BE"/>
    <w:rsid w:val="00460049"/>
    <w:rsid w:val="004656F2"/>
    <w:rsid w:val="00482870"/>
    <w:rsid w:val="00483DB7"/>
    <w:rsid w:val="004852A2"/>
    <w:rsid w:val="0048732C"/>
    <w:rsid w:val="00493EF0"/>
    <w:rsid w:val="004B0000"/>
    <w:rsid w:val="004C050B"/>
    <w:rsid w:val="004C5F5D"/>
    <w:rsid w:val="004D67DE"/>
    <w:rsid w:val="004D69BA"/>
    <w:rsid w:val="004E12D6"/>
    <w:rsid w:val="004F0104"/>
    <w:rsid w:val="00502216"/>
    <w:rsid w:val="005134AF"/>
    <w:rsid w:val="00523A6C"/>
    <w:rsid w:val="00553E05"/>
    <w:rsid w:val="00561591"/>
    <w:rsid w:val="00562BD7"/>
    <w:rsid w:val="00575A06"/>
    <w:rsid w:val="00583049"/>
    <w:rsid w:val="00592C6D"/>
    <w:rsid w:val="00595244"/>
    <w:rsid w:val="005C19C2"/>
    <w:rsid w:val="005E0337"/>
    <w:rsid w:val="005E193F"/>
    <w:rsid w:val="006022B2"/>
    <w:rsid w:val="006155A0"/>
    <w:rsid w:val="00635309"/>
    <w:rsid w:val="00636D89"/>
    <w:rsid w:val="006404F1"/>
    <w:rsid w:val="006638BA"/>
    <w:rsid w:val="00670EE3"/>
    <w:rsid w:val="00695A67"/>
    <w:rsid w:val="00695F25"/>
    <w:rsid w:val="006A3227"/>
    <w:rsid w:val="006A67AC"/>
    <w:rsid w:val="006B1501"/>
    <w:rsid w:val="006D1311"/>
    <w:rsid w:val="006D2D4F"/>
    <w:rsid w:val="006E0E43"/>
    <w:rsid w:val="006E2B65"/>
    <w:rsid w:val="006F31D6"/>
    <w:rsid w:val="00717CDE"/>
    <w:rsid w:val="00737C01"/>
    <w:rsid w:val="00743962"/>
    <w:rsid w:val="00752F95"/>
    <w:rsid w:val="007534FF"/>
    <w:rsid w:val="00755D3A"/>
    <w:rsid w:val="007652AF"/>
    <w:rsid w:val="0077236C"/>
    <w:rsid w:val="00780B7D"/>
    <w:rsid w:val="00793C7D"/>
    <w:rsid w:val="007956E4"/>
    <w:rsid w:val="007A02C6"/>
    <w:rsid w:val="007A1B27"/>
    <w:rsid w:val="007A65AE"/>
    <w:rsid w:val="007A6E41"/>
    <w:rsid w:val="00810AF7"/>
    <w:rsid w:val="0081320D"/>
    <w:rsid w:val="00815FA0"/>
    <w:rsid w:val="00844733"/>
    <w:rsid w:val="00845640"/>
    <w:rsid w:val="0084749D"/>
    <w:rsid w:val="00855749"/>
    <w:rsid w:val="00857A10"/>
    <w:rsid w:val="00874380"/>
    <w:rsid w:val="00880465"/>
    <w:rsid w:val="008842B1"/>
    <w:rsid w:val="00891F72"/>
    <w:rsid w:val="008937FA"/>
    <w:rsid w:val="008B0A8D"/>
    <w:rsid w:val="008B2ACF"/>
    <w:rsid w:val="008B3838"/>
    <w:rsid w:val="008B3928"/>
    <w:rsid w:val="008C0EB7"/>
    <w:rsid w:val="008C2766"/>
    <w:rsid w:val="008C4AFC"/>
    <w:rsid w:val="008D1D78"/>
    <w:rsid w:val="008D2D04"/>
    <w:rsid w:val="008F2761"/>
    <w:rsid w:val="008F3A42"/>
    <w:rsid w:val="0090085F"/>
    <w:rsid w:val="00903690"/>
    <w:rsid w:val="009036D2"/>
    <w:rsid w:val="009125B3"/>
    <w:rsid w:val="00920C34"/>
    <w:rsid w:val="009245F6"/>
    <w:rsid w:val="00925C8A"/>
    <w:rsid w:val="00930D13"/>
    <w:rsid w:val="00942E84"/>
    <w:rsid w:val="0094335D"/>
    <w:rsid w:val="00970310"/>
    <w:rsid w:val="009A4666"/>
    <w:rsid w:val="009A5D21"/>
    <w:rsid w:val="009C4094"/>
    <w:rsid w:val="009D212F"/>
    <w:rsid w:val="009D5746"/>
    <w:rsid w:val="009F133C"/>
    <w:rsid w:val="00A15831"/>
    <w:rsid w:val="00A1658C"/>
    <w:rsid w:val="00A243AC"/>
    <w:rsid w:val="00A351FF"/>
    <w:rsid w:val="00A44EAA"/>
    <w:rsid w:val="00A60BE0"/>
    <w:rsid w:val="00A62FA7"/>
    <w:rsid w:val="00A754E8"/>
    <w:rsid w:val="00AA7685"/>
    <w:rsid w:val="00AB52C7"/>
    <w:rsid w:val="00AC5D90"/>
    <w:rsid w:val="00AD1066"/>
    <w:rsid w:val="00AE4A22"/>
    <w:rsid w:val="00AF1987"/>
    <w:rsid w:val="00AF27F6"/>
    <w:rsid w:val="00AF69BF"/>
    <w:rsid w:val="00B1361B"/>
    <w:rsid w:val="00B154B3"/>
    <w:rsid w:val="00B442F9"/>
    <w:rsid w:val="00B46653"/>
    <w:rsid w:val="00B532D9"/>
    <w:rsid w:val="00B57B8D"/>
    <w:rsid w:val="00B9094A"/>
    <w:rsid w:val="00B90C9F"/>
    <w:rsid w:val="00BA5EAF"/>
    <w:rsid w:val="00BA7701"/>
    <w:rsid w:val="00BB3831"/>
    <w:rsid w:val="00BB52FD"/>
    <w:rsid w:val="00BC0FA7"/>
    <w:rsid w:val="00BC717E"/>
    <w:rsid w:val="00BD5630"/>
    <w:rsid w:val="00BF4E06"/>
    <w:rsid w:val="00C007A4"/>
    <w:rsid w:val="00C14D24"/>
    <w:rsid w:val="00C25689"/>
    <w:rsid w:val="00C2602F"/>
    <w:rsid w:val="00C30074"/>
    <w:rsid w:val="00C34A2F"/>
    <w:rsid w:val="00C47052"/>
    <w:rsid w:val="00C52F7F"/>
    <w:rsid w:val="00C54CAF"/>
    <w:rsid w:val="00C71691"/>
    <w:rsid w:val="00C800EA"/>
    <w:rsid w:val="00C84C81"/>
    <w:rsid w:val="00C85C84"/>
    <w:rsid w:val="00CB7E79"/>
    <w:rsid w:val="00CD00B5"/>
    <w:rsid w:val="00CD6A4A"/>
    <w:rsid w:val="00CE5B94"/>
    <w:rsid w:val="00D14E41"/>
    <w:rsid w:val="00D16D65"/>
    <w:rsid w:val="00D231E0"/>
    <w:rsid w:val="00D23DAB"/>
    <w:rsid w:val="00D25BFC"/>
    <w:rsid w:val="00D311E8"/>
    <w:rsid w:val="00D34DC1"/>
    <w:rsid w:val="00D36699"/>
    <w:rsid w:val="00D477E1"/>
    <w:rsid w:val="00D557E2"/>
    <w:rsid w:val="00D65873"/>
    <w:rsid w:val="00D659C3"/>
    <w:rsid w:val="00D674B5"/>
    <w:rsid w:val="00D71D6F"/>
    <w:rsid w:val="00D77BAA"/>
    <w:rsid w:val="00D86635"/>
    <w:rsid w:val="00DA2FA7"/>
    <w:rsid w:val="00DA5187"/>
    <w:rsid w:val="00DB0764"/>
    <w:rsid w:val="00DB7128"/>
    <w:rsid w:val="00DC0BC3"/>
    <w:rsid w:val="00DC5196"/>
    <w:rsid w:val="00DC62D8"/>
    <w:rsid w:val="00DE62DC"/>
    <w:rsid w:val="00DF2DAB"/>
    <w:rsid w:val="00E01016"/>
    <w:rsid w:val="00E1214D"/>
    <w:rsid w:val="00E14CE5"/>
    <w:rsid w:val="00E2003B"/>
    <w:rsid w:val="00E22EB8"/>
    <w:rsid w:val="00E64CC2"/>
    <w:rsid w:val="00E710D1"/>
    <w:rsid w:val="00E85C51"/>
    <w:rsid w:val="00F10CDF"/>
    <w:rsid w:val="00F11C2C"/>
    <w:rsid w:val="00F31D13"/>
    <w:rsid w:val="00F55326"/>
    <w:rsid w:val="00F67384"/>
    <w:rsid w:val="00F851C8"/>
    <w:rsid w:val="00F934E0"/>
    <w:rsid w:val="00F94A4E"/>
    <w:rsid w:val="00F97D01"/>
    <w:rsid w:val="00FC6736"/>
    <w:rsid w:val="00FD5AF3"/>
    <w:rsid w:val="00FF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107B"/>
  <w15:chartTrackingRefBased/>
  <w15:docId w15:val="{66E85E92-B6F2-EE47-B1C8-DA13E881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37FA"/>
    <w:rPr>
      <w:color w:val="3B3838" w:themeColor="background2" w:themeShade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4AF"/>
    <w:pPr>
      <w:ind w:left="720"/>
      <w:contextualSpacing/>
    </w:pPr>
  </w:style>
  <w:style w:type="table" w:styleId="TableGrid">
    <w:name w:val="Table Grid"/>
    <w:aliases w:val="Research Topic Table"/>
    <w:basedOn w:val="TableNormal"/>
    <w:uiPriority w:val="39"/>
    <w:rsid w:val="00513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562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F"/>
    <w:rPr>
      <w:rFonts w:ascii="Times New Roman" w:hAnsi="Times New Roman" w:cs="Times New Roman"/>
      <w:sz w:val="18"/>
      <w:szCs w:val="18"/>
    </w:rPr>
  </w:style>
  <w:style w:type="paragraph" w:customStyle="1" w:styleId="SectionHead">
    <w:name w:val="Section Head"/>
    <w:basedOn w:val="Normal"/>
    <w:qFormat/>
    <w:rsid w:val="00FF12B3"/>
    <w:pPr>
      <w:shd w:val="clear" w:color="auto" w:fill="A47EE6"/>
    </w:pPr>
    <w:rPr>
      <w:rFonts w:cs="Times New Roman (Body CS)"/>
      <w:b/>
      <w:caps/>
      <w:color w:val="FFFFFF" w:themeColor="background1"/>
      <w:spacing w:val="30"/>
      <w:sz w:val="28"/>
    </w:rPr>
  </w:style>
  <w:style w:type="paragraph" w:customStyle="1" w:styleId="SectionSubhead">
    <w:name w:val="Section Subhead"/>
    <w:basedOn w:val="SectionHead"/>
    <w:qFormat/>
    <w:rsid w:val="00562BD7"/>
    <w:pPr>
      <w:shd w:val="clear" w:color="auto" w:fill="auto"/>
      <w:spacing w:before="40" w:after="40"/>
    </w:pPr>
    <w:rPr>
      <w:color w:val="5F42B0"/>
      <w:spacing w:val="22"/>
      <w:sz w:val="24"/>
    </w:rPr>
  </w:style>
  <w:style w:type="table" w:customStyle="1" w:styleId="ResearchTable">
    <w:name w:val="Research Table"/>
    <w:basedOn w:val="TableNormal"/>
    <w:uiPriority w:val="99"/>
    <w:rsid w:val="0024512F"/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</w:tblBorders>
    </w:tblPr>
  </w:style>
  <w:style w:type="paragraph" w:customStyle="1" w:styleId="PurpleResearchSubhead">
    <w:name w:val="Purple Research Subhead"/>
    <w:basedOn w:val="SectionSubhead"/>
    <w:qFormat/>
    <w:rsid w:val="00D71D6F"/>
  </w:style>
  <w:style w:type="paragraph" w:customStyle="1" w:styleId="ResearchQuestion">
    <w:name w:val="Research Question"/>
    <w:basedOn w:val="Normal"/>
    <w:qFormat/>
    <w:rsid w:val="00F31D13"/>
    <w:pPr>
      <w:spacing w:after="60"/>
    </w:pPr>
    <w:rPr>
      <w:color w:val="3D474D"/>
      <w:sz w:val="20"/>
    </w:rPr>
  </w:style>
  <w:style w:type="paragraph" w:customStyle="1" w:styleId="ResearchAnswer">
    <w:name w:val="Research Answer"/>
    <w:basedOn w:val="Normal"/>
    <w:qFormat/>
    <w:rsid w:val="00FF12B3"/>
    <w:pPr>
      <w:spacing w:after="60"/>
    </w:pPr>
    <w:rPr>
      <w:rFonts w:cs="Times New Roman (Body CS)"/>
      <w:spacing w:val="2"/>
      <w:sz w:val="19"/>
    </w:rPr>
  </w:style>
  <w:style w:type="paragraph" w:styleId="Header">
    <w:name w:val="header"/>
    <w:basedOn w:val="Normal"/>
    <w:link w:val="HeaderChar"/>
    <w:uiPriority w:val="99"/>
    <w:unhideWhenUsed/>
    <w:rsid w:val="004E12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12D6"/>
    <w:rPr>
      <w:color w:val="3B3838" w:themeColor="background2" w:themeShade="40"/>
    </w:rPr>
  </w:style>
  <w:style w:type="paragraph" w:styleId="Footer">
    <w:name w:val="footer"/>
    <w:basedOn w:val="Normal"/>
    <w:link w:val="FooterChar"/>
    <w:uiPriority w:val="99"/>
    <w:unhideWhenUsed/>
    <w:rsid w:val="004E12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12D6"/>
    <w:rPr>
      <w:color w:val="3B3838" w:themeColor="background2" w:themeShade="40"/>
    </w:rPr>
  </w:style>
  <w:style w:type="paragraph" w:customStyle="1" w:styleId="ResearchAnswerSubhead">
    <w:name w:val="Research Answer Subhead"/>
    <w:basedOn w:val="PurpleResearchSubhead"/>
    <w:qFormat/>
    <w:rsid w:val="00D14E41"/>
    <w:rPr>
      <w:color w:val="FFFFFF" w:themeColor="background1"/>
    </w:rPr>
  </w:style>
  <w:style w:type="paragraph" w:customStyle="1" w:styleId="ResearchQuestionSubhead">
    <w:name w:val="Research Question Subhead"/>
    <w:basedOn w:val="SectionSubhead"/>
    <w:qFormat/>
    <w:rsid w:val="004852A2"/>
    <w:rPr>
      <w:color w:val="69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6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1435</Words>
  <Characters>8181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Rasmussen</dc:creator>
  <cp:keywords/>
  <dc:description/>
  <cp:lastModifiedBy>Luke Rasmussen</cp:lastModifiedBy>
  <cp:revision>2</cp:revision>
  <cp:lastPrinted>2019-03-22T19:08:00Z</cp:lastPrinted>
  <dcterms:created xsi:type="dcterms:W3CDTF">2019-03-22T19:11:00Z</dcterms:created>
  <dcterms:modified xsi:type="dcterms:W3CDTF">2019-03-22T19:11:00Z</dcterms:modified>
</cp:coreProperties>
</file>