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BE043" w14:textId="77777777" w:rsidR="00190EDE" w:rsidRDefault="00190EDE" w:rsidP="00190EDE">
      <w:pPr>
        <w:pStyle w:val="Heading1"/>
        <w:jc w:val="center"/>
        <w:rPr>
          <w:lang w:val="en-GB"/>
        </w:rPr>
      </w:pPr>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lang w:val="bg-BG" w:eastAsia="bg-BG"/>
        </w:rPr>
        <w:drawing>
          <wp:inline distT="0" distB="0" distL="0" distR="0" wp14:anchorId="036C2632" wp14:editId="6701EB55">
            <wp:extent cx="2127250" cy="2127250"/>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r>
        <w:rPr>
          <w:noProof/>
          <w:lang w:val="bg-BG" w:eastAsia="bg-BG"/>
        </w:rPr>
        <w:drawing>
          <wp:inline distT="0" distB="0" distL="0" distR="0" wp14:anchorId="4FAE0B4C" wp14:editId="62F44045">
            <wp:extent cx="1905000" cy="1905000"/>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time. The provided object will satisfy the dependency during program execution but would not be known at compile time. Rather than directly instantiating dependencies, or using static references, the objects a class needs in order to perform its actions are provided to the class in some abstracted form</w:t>
      </w:r>
      <w:r>
        <w:rPr>
          <w:lang w:val="en-GB"/>
        </w:rPr>
        <w:t>.</w:t>
      </w:r>
      <w:r>
        <w:rPr>
          <w:lang w:val="bg-BG"/>
        </w:rPr>
        <w:t xml:space="preserve"> </w:t>
      </w:r>
      <w:r>
        <w:t xml:space="preserve">Our framework will be very similar to </w:t>
      </w:r>
      <w:hyperlink r:id="rId13" w:history="1">
        <w:r w:rsidRPr="00965405">
          <w:rPr>
            <w:rStyle w:val="Hyperlink"/>
          </w:rPr>
          <w:t xml:space="preserve">Google </w:t>
        </w:r>
        <w:proofErr w:type="spellStart"/>
        <w:r w:rsidRPr="00965405">
          <w:rPr>
            <w:rStyle w:val="Hyperlink"/>
          </w:rPr>
          <w:t>Guice</w:t>
        </w:r>
        <w:proofErr w:type="spellEnd"/>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Heading2"/>
        <w:numPr>
          <w:ilvl w:val="0"/>
          <w:numId w:val="0"/>
        </w:numPr>
        <w:rPr>
          <w:lang w:val="en-GB"/>
        </w:rPr>
      </w:pPr>
      <w:r>
        <w:rPr>
          <w:lang w:val="en-GB"/>
        </w:rPr>
        <w:t>Inject Attribute</w:t>
      </w:r>
    </w:p>
    <w:p w14:paraId="3674C3C9" w14:textId="77777777" w:rsidR="00190EDE" w:rsidRDefault="00190EDE" w:rsidP="00190EDE">
      <w:r>
        <w:rPr>
          <w:lang w:val="en-GB"/>
        </w:rPr>
        <w:t xml:space="preserve">First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Our attribute must inject only fields and constructors. This can happen by setting its attribute targets to constructor and field. Our inject class must inherit class Attribute.</w:t>
      </w:r>
    </w:p>
    <w:p w14:paraId="3887BB54" w14:textId="77777777" w:rsidR="00190EDE" w:rsidRDefault="00190EDE" w:rsidP="00190EDE">
      <w:pPr>
        <w:jc w:val="center"/>
      </w:pPr>
      <w:r>
        <w:rPr>
          <w:noProof/>
          <w:lang w:val="bg-BG" w:eastAsia="bg-BG"/>
        </w:rPr>
        <w:drawing>
          <wp:inline distT="0" distB="0" distL="0" distR="0" wp14:anchorId="4F5272DA" wp14:editId="290D0298">
            <wp:extent cx="6624320" cy="12649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264920"/>
                    </a:xfrm>
                    <a:prstGeom prst="rect">
                      <a:avLst/>
                    </a:prstGeom>
                  </pic:spPr>
                </pic:pic>
              </a:graphicData>
            </a:graphic>
          </wp:inline>
        </w:drawing>
      </w:r>
    </w:p>
    <w:p w14:paraId="4A2A6007" w14:textId="77777777" w:rsidR="00190EDE" w:rsidRDefault="00190EDE" w:rsidP="00190EDE">
      <w:pPr>
        <w:pStyle w:val="Heading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constructor and fields. It should have name property which will be the class name we want to inject with same interface as other class.</w:t>
      </w:r>
    </w:p>
    <w:p w14:paraId="25DE5357" w14:textId="77777777" w:rsidR="00190EDE" w:rsidRDefault="00190EDE" w:rsidP="00190EDE">
      <w:pPr>
        <w:jc w:val="center"/>
      </w:pPr>
      <w:r>
        <w:rPr>
          <w:noProof/>
          <w:lang w:val="bg-BG" w:eastAsia="bg-BG"/>
        </w:rPr>
        <w:lastRenderedPageBreak/>
        <w:drawing>
          <wp:inline distT="0" distB="0" distL="0" distR="0" wp14:anchorId="73293C2F" wp14:editId="0FF6D568">
            <wp:extent cx="6624320" cy="2783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320" cy="2783840"/>
                    </a:xfrm>
                    <a:prstGeom prst="rect">
                      <a:avLst/>
                    </a:prstGeom>
                  </pic:spPr>
                </pic:pic>
              </a:graphicData>
            </a:graphic>
          </wp:inline>
        </w:drawing>
      </w:r>
    </w:p>
    <w:p w14:paraId="5D300233" w14:textId="77777777" w:rsidR="00190EDE" w:rsidRPr="0097335E" w:rsidRDefault="00190EDE" w:rsidP="00190EDE">
      <w:pPr>
        <w:jc w:val="center"/>
      </w:pPr>
    </w:p>
    <w:p w14:paraId="15D15751" w14:textId="77777777" w:rsidR="00190EDE" w:rsidRDefault="00190EDE" w:rsidP="00190EDE">
      <w:pPr>
        <w:pStyle w:val="Heading2"/>
        <w:numPr>
          <w:ilvl w:val="0"/>
          <w:numId w:val="0"/>
        </w:numPr>
        <w:rPr>
          <w:lang w:val="en-GB"/>
        </w:rPr>
      </w:pPr>
      <w:r>
        <w:rPr>
          <w:lang w:val="en-GB"/>
        </w:rPr>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190EDE">
      <w:pPr>
        <w:jc w:val="center"/>
        <w:rPr>
          <w:lang w:val="en-GB"/>
        </w:rPr>
      </w:pPr>
      <w:r>
        <w:rPr>
          <w:noProof/>
          <w:lang w:val="bg-BG" w:eastAsia="bg-BG"/>
        </w:rPr>
        <w:drawing>
          <wp:inline distT="0" distB="0" distL="0" distR="0" wp14:anchorId="0B65B3DA" wp14:editId="57B16718">
            <wp:extent cx="6624320" cy="33026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3302635"/>
                    </a:xfrm>
                    <a:prstGeom prst="rect">
                      <a:avLst/>
                    </a:prstGeom>
                  </pic:spPr>
                </pic:pic>
              </a:graphicData>
            </a:graphic>
          </wp:inline>
        </w:drawing>
      </w:r>
    </w:p>
    <w:p w14:paraId="66E4292D" w14:textId="77777777"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r w:rsidRPr="00503E10">
        <w:rPr>
          <w:rStyle w:val="CodeChar"/>
        </w:rPr>
        <w:t>IDictionary&lt;Type, Dictionary&lt;string, type&gt;&gt;</w:t>
      </w:r>
      <w:r>
        <w:rPr>
          <w:lang w:val="en-GB"/>
        </w:rPr>
        <w:t xml:space="preserve"> and will take care of all the implementations we need to </w:t>
      </w:r>
      <w:r>
        <w:rPr>
          <w:lang w:val="en-GB"/>
        </w:rPr>
        <w:lastRenderedPageBreak/>
        <w:t xml:space="preserve">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this two fields.</w:t>
      </w:r>
    </w:p>
    <w:p w14:paraId="5A0C98D5" w14:textId="77777777" w:rsidR="00190EDE" w:rsidRDefault="00190EDE" w:rsidP="00190EDE">
      <w:pPr>
        <w:jc w:val="center"/>
        <w:rPr>
          <w:lang w:val="en-GB"/>
        </w:rPr>
      </w:pPr>
      <w:r>
        <w:rPr>
          <w:noProof/>
          <w:lang w:val="bg-BG" w:eastAsia="bg-BG"/>
        </w:rPr>
        <w:drawing>
          <wp:inline distT="0" distB="0" distL="0" distR="0" wp14:anchorId="4BCCE6B3" wp14:editId="0EBB38D9">
            <wp:extent cx="6624320"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3162300"/>
                    </a:xfrm>
                    <a:prstGeom prst="rect">
                      <a:avLst/>
                    </a:prstGeom>
                  </pic:spPr>
                </pic:pic>
              </a:graphicData>
            </a:graphic>
          </wp:inline>
        </w:drawing>
      </w:r>
    </w:p>
    <w:p w14:paraId="30501C64" w14:textId="77777777" w:rsidR="00190EDE" w:rsidRDefault="00190EDE" w:rsidP="00190EDE">
      <w:pPr>
        <w:rPr>
          <w:lang w:val="en-GB"/>
        </w:rPr>
      </w:pPr>
      <w:r>
        <w:rPr>
          <w:lang w:val="en-GB"/>
        </w:rPr>
        <w:t xml:space="preserve">Now we need to create a protected </w:t>
      </w:r>
      <w:r w:rsidRPr="004933B8">
        <w:rPr>
          <w:rStyle w:val="CodeChar"/>
        </w:rPr>
        <w:t>CreateMapping()</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classes we need in our application.</w:t>
      </w:r>
    </w:p>
    <w:p w14:paraId="0C5DE938" w14:textId="77777777" w:rsidR="00190EDE" w:rsidRDefault="00190EDE" w:rsidP="00190EDE">
      <w:pPr>
        <w:jc w:val="center"/>
        <w:rPr>
          <w:lang w:val="en-GB"/>
        </w:rPr>
      </w:pPr>
      <w:r>
        <w:rPr>
          <w:noProof/>
          <w:lang w:val="bg-BG" w:eastAsia="bg-BG"/>
        </w:rPr>
        <w:drawing>
          <wp:inline distT="0" distB="0" distL="0" distR="0" wp14:anchorId="3F808BD0" wp14:editId="41808021">
            <wp:extent cx="6624320" cy="1853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1853565"/>
                    </a:xfrm>
                    <a:prstGeom prst="rect">
                      <a:avLst/>
                    </a:prstGeom>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has to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190EDE">
      <w:pPr>
        <w:jc w:val="center"/>
        <w:rPr>
          <w:lang w:val="en-GB"/>
        </w:rPr>
      </w:pPr>
      <w:r>
        <w:rPr>
          <w:noProof/>
          <w:lang w:val="bg-BG" w:eastAsia="bg-BG"/>
        </w:rPr>
        <w:lastRenderedPageBreak/>
        <w:drawing>
          <wp:inline distT="0" distB="0" distL="0" distR="0" wp14:anchorId="79C05C75" wp14:editId="63A7F8FA">
            <wp:extent cx="6624320" cy="3421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320" cy="3421380"/>
                    </a:xfrm>
                    <a:prstGeom prst="rect">
                      <a:avLst/>
                    </a:prstGeom>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190EDE">
      <w:pPr>
        <w:jc w:val="center"/>
        <w:rPr>
          <w:lang w:val="en-GB"/>
        </w:rPr>
      </w:pPr>
      <w:r>
        <w:rPr>
          <w:noProof/>
          <w:lang w:val="bg-BG" w:eastAsia="bg-BG"/>
        </w:rPr>
        <w:drawing>
          <wp:inline distT="0" distB="0" distL="0" distR="0" wp14:anchorId="3E076E0E" wp14:editId="3E15E3C1">
            <wp:extent cx="56102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2514600"/>
                    </a:xfrm>
                    <a:prstGeom prst="rect">
                      <a:avLst/>
                    </a:prstGeom>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contains the current implementation and if it doesn’t it adds it together with its corresponding instance.</w:t>
      </w:r>
    </w:p>
    <w:p w14:paraId="7B63A4E6" w14:textId="77777777" w:rsidR="00190EDE" w:rsidRDefault="00190EDE" w:rsidP="00190EDE">
      <w:pPr>
        <w:jc w:val="center"/>
        <w:rPr>
          <w:lang w:val="en-GB"/>
        </w:rPr>
      </w:pPr>
      <w:r>
        <w:rPr>
          <w:noProof/>
          <w:lang w:val="bg-BG" w:eastAsia="bg-BG"/>
        </w:rPr>
        <w:drawing>
          <wp:inline distT="0" distB="0" distL="0" distR="0" wp14:anchorId="68CF46B1" wp14:editId="72D7DD7F">
            <wp:extent cx="6467475" cy="186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7475" cy="1866900"/>
                    </a:xfrm>
                    <a:prstGeom prst="rect">
                      <a:avLst/>
                    </a:prstGeom>
                  </pic:spPr>
                </pic:pic>
              </a:graphicData>
            </a:graphic>
          </wp:inline>
        </w:drawing>
      </w:r>
    </w:p>
    <w:p w14:paraId="38BA00BE" w14:textId="77777777" w:rsidR="00190EDE" w:rsidRDefault="00190EDE" w:rsidP="00190EDE">
      <w:pPr>
        <w:rPr>
          <w:lang w:val="en-GB"/>
        </w:rPr>
      </w:pPr>
      <w:r>
        <w:rPr>
          <w:lang w:val="en-GB"/>
        </w:rPr>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190EDE">
      <w:pPr>
        <w:jc w:val="center"/>
        <w:rPr>
          <w:lang w:val="bg-BG"/>
        </w:rPr>
      </w:pPr>
      <w:r>
        <w:rPr>
          <w:noProof/>
          <w:lang w:val="bg-BG" w:eastAsia="bg-BG"/>
        </w:rPr>
        <w:lastRenderedPageBreak/>
        <w:drawing>
          <wp:inline distT="0" distB="0" distL="0" distR="0" wp14:anchorId="5E59523D" wp14:editId="23B4C6CD">
            <wp:extent cx="6624320" cy="16084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4320" cy="1608455"/>
                    </a:xfrm>
                    <a:prstGeom prst="rect">
                      <a:avLst/>
                    </a:prstGeom>
                  </pic:spPr>
                </pic:pic>
              </a:graphicData>
            </a:graphic>
          </wp:inline>
        </w:drawing>
      </w:r>
    </w:p>
    <w:p w14:paraId="77E53443" w14:textId="77777777" w:rsidR="00190EDE" w:rsidRDefault="00190EDE" w:rsidP="00190EDE">
      <w:pPr>
        <w:pStyle w:val="Heading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field of type </w:t>
      </w:r>
      <w:r w:rsidRPr="00C15FD0">
        <w:rPr>
          <w:rStyle w:val="CodeChar"/>
        </w:rPr>
        <w:t>IModule</w:t>
      </w:r>
      <w:r>
        <w:t xml:space="preserve"> and in its constructor takes a module as parameter.</w:t>
      </w:r>
    </w:p>
    <w:p w14:paraId="05D74AEB" w14:textId="77777777" w:rsidR="00190EDE" w:rsidRDefault="00190EDE" w:rsidP="00190EDE">
      <w:pPr>
        <w:jc w:val="center"/>
      </w:pPr>
      <w:r>
        <w:rPr>
          <w:noProof/>
          <w:lang w:val="bg-BG" w:eastAsia="bg-BG"/>
        </w:rPr>
        <w:drawing>
          <wp:inline distT="0" distB="0" distL="0" distR="0" wp14:anchorId="693B7BBD" wp14:editId="2A06F6A0">
            <wp:extent cx="35147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1838325"/>
                    </a:xfrm>
                    <a:prstGeom prst="rect">
                      <a:avLst/>
                    </a:prstGeom>
                  </pic:spPr>
                </pic:pic>
              </a:graphicData>
            </a:graphic>
          </wp:inline>
        </w:drawing>
      </w:r>
    </w:p>
    <w:p w14:paraId="2F61C43B" w14:textId="77777777" w:rsidR="00190EDE" w:rsidRDefault="00190EDE" w:rsidP="00190EDE">
      <w:r>
        <w:t xml:space="preserve">We have to check for constructor and field injection. This can happen by creating two private methods which will execute almost the same logic. We have to find the type of the current class and check </w:t>
      </w:r>
      <w:proofErr w:type="gramStart"/>
      <w:r>
        <w:t>If</w:t>
      </w:r>
      <w:proofErr w:type="gramEnd"/>
      <w:r>
        <w:t xml:space="preserve"> there is any Inject attribute in the constructor or in the field.</w:t>
      </w:r>
    </w:p>
    <w:p w14:paraId="54B1E160" w14:textId="77777777" w:rsidR="00190EDE" w:rsidRDefault="00190EDE" w:rsidP="00190EDE">
      <w:pPr>
        <w:jc w:val="center"/>
      </w:pPr>
      <w:r>
        <w:rPr>
          <w:noProof/>
          <w:lang w:val="bg-BG" w:eastAsia="bg-BG"/>
        </w:rPr>
        <w:drawing>
          <wp:inline distT="0" distB="0" distL="0" distR="0" wp14:anchorId="6830205B" wp14:editId="195620CC">
            <wp:extent cx="6624320" cy="238506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385060"/>
                    </a:xfrm>
                    <a:prstGeom prst="rect">
                      <a:avLst/>
                    </a:prstGeom>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the </w:t>
      </w:r>
      <w:r w:rsidRPr="00D92381">
        <w:rPr>
          <w:rStyle w:val="CodeChar"/>
        </w:rPr>
        <w:t>BindingFlags 62</w:t>
      </w:r>
      <w:r>
        <w:t xml:space="preserve">. With this part of code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 xml:space="preserve">Now </w:t>
      </w:r>
      <w:proofErr w:type="spellStart"/>
      <w:proofErr w:type="gramStart"/>
      <w:r>
        <w:t>lets</w:t>
      </w:r>
      <w:proofErr w:type="spellEnd"/>
      <w:proofErr w:type="gramEnd"/>
      <w:r>
        <w:t xml:space="preserve"> create a method for constructor injection. Get the type of the current class, if the type is null just return the default value of the generic type. After getting the type of the class, find its constructors. Check each of the constructors for constructor injection and when you find such, get its parameters.</w:t>
      </w:r>
    </w:p>
    <w:p w14:paraId="0DF71B6D"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bookmarkStart w:id="0" w:name="_GoBack"/>
      <w:r>
        <w:rPr>
          <w:noProof/>
          <w:lang w:val="bg-BG" w:eastAsia="bg-BG"/>
        </w:rPr>
        <w:lastRenderedPageBreak/>
        <w:drawing>
          <wp:inline distT="0" distB="0" distL="0" distR="0" wp14:anchorId="1834EE81" wp14:editId="41AE8DC6">
            <wp:extent cx="6624320" cy="44100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4410075"/>
                    </a:xfrm>
                    <a:prstGeom prst="rect">
                      <a:avLst/>
                    </a:prstGeom>
                  </pic:spPr>
                </pic:pic>
              </a:graphicData>
            </a:graphic>
          </wp:inline>
        </w:drawing>
      </w:r>
      <w:bookmarkEnd w:id="0"/>
    </w:p>
    <w:p w14:paraId="5BE3E7A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Based on the type of the attribute the parameter has get the module mapping as a dependency either with inject or named attribute as second parameter. As you can see there is an object which has the constructor parameters length. In this </w:t>
      </w:r>
      <w:r w:rsidRPr="005D2C86">
        <w:rPr>
          <w:rStyle w:val="CodeChar"/>
        </w:rPr>
        <w:t>constructorParams</w:t>
      </w:r>
      <w:r>
        <w:rPr>
          <w:rFonts w:ascii="Arial" w:eastAsia="Times New Roman" w:hAnsi="Arial" w:cs="Arial"/>
          <w:color w:val="212121"/>
          <w:sz w:val="21"/>
          <w:szCs w:val="21"/>
          <w:lang w:eastAsia="bg-BG"/>
        </w:rPr>
        <w:t xml:space="preserve"> object we will collect all the constructor parameters we need.</w:t>
      </w:r>
    </w:p>
    <w:p w14:paraId="513B07AC"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drawing>
          <wp:inline distT="0" distB="0" distL="0" distR="0" wp14:anchorId="6081C6A2" wp14:editId="6DAE2FA8">
            <wp:extent cx="6624320" cy="236029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2360295"/>
                    </a:xfrm>
                    <a:prstGeom prst="rect">
                      <a:avLst/>
                    </a:prstGeom>
                  </pic:spPr>
                </pic:pic>
              </a:graphicData>
            </a:graphic>
          </wp:inline>
        </w:drawing>
      </w:r>
    </w:p>
    <w:p w14:paraId="60A2440C"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Now check if the current parameter type is assignable from the dependency type. Then get the instance of this dependency from this module. If there is no such instance create it and set it to the module. </w:t>
      </w:r>
    </w:p>
    <w:p w14:paraId="4C197625"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lang w:val="bg-BG" w:eastAsia="bg-BG"/>
        </w:rPr>
        <w:lastRenderedPageBreak/>
        <w:drawing>
          <wp:inline distT="0" distB="0" distL="0" distR="0" wp14:anchorId="4E673512" wp14:editId="686BC2E3">
            <wp:extent cx="6624320" cy="33369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3336925"/>
                    </a:xfrm>
                    <a:prstGeom prst="rect">
                      <a:avLst/>
                    </a:prstGeom>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09206605" wp14:editId="3AF68257">
            <wp:extent cx="6624320" cy="1059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1059815"/>
                    </a:xfrm>
                    <a:prstGeom prst="rect">
                      <a:avLst/>
                    </a:prstGeom>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proofErr w:type="spellStart"/>
      <w:r w:rsidRPr="002A0D23">
        <w:rPr>
          <w:b/>
        </w:rPr>
        <w:t>CreateFieldsInjection</w:t>
      </w:r>
      <w:proofErr w:type="spellEnd"/>
      <w:r w:rsidRPr="002A0D23">
        <w:rPr>
          <w:b/>
        </w:rPr>
        <w:t>&lt;</w:t>
      </w:r>
      <w:proofErr w:type="spellStart"/>
      <w:r w:rsidRPr="002A0D23">
        <w:rPr>
          <w:b/>
        </w:rPr>
        <w:t>TClass</w:t>
      </w:r>
      <w:proofErr w:type="spellEnd"/>
      <w:proofErr w:type="gramStart"/>
      <w:r w:rsidRPr="002A0D23">
        <w:rPr>
          <w:b/>
        </w:rPr>
        <w:t>&gt;(</w:t>
      </w:r>
      <w:proofErr w:type="gramEnd"/>
      <w:r w:rsidRPr="002A0D23">
        <w:rPr>
          <w:b/>
        </w:rPr>
        <w:t>)</w:t>
      </w:r>
      <w:r w:rsidRPr="002A0D23">
        <w:t xml:space="preserve"> method does almost the same thing but for fields. It gets the type of the </w:t>
      </w:r>
      <w:proofErr w:type="spellStart"/>
      <w:r w:rsidRPr="002A0D23">
        <w:rPr>
          <w:b/>
        </w:rPr>
        <w:t>TClass</w:t>
      </w:r>
      <w:proofErr w:type="spellEnd"/>
      <w:r w:rsidRPr="002A0D23">
        <w:t>, then gets its instance from the module. If there is no such, create it and set it to the module.</w:t>
      </w:r>
    </w:p>
    <w:p w14:paraId="448B43F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lang w:val="bg-BG" w:eastAsia="bg-BG"/>
        </w:rPr>
        <w:drawing>
          <wp:inline distT="0" distB="0" distL="0" distR="0" wp14:anchorId="1DF32A1C" wp14:editId="14A33A3C">
            <wp:extent cx="6624320" cy="2387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4320" cy="2387600"/>
                    </a:xfrm>
                    <a:prstGeom prst="rect">
                      <a:avLst/>
                    </a:prstGeom>
                  </pic:spPr>
                </pic:pic>
              </a:graphicData>
            </a:graphic>
          </wp:inline>
        </w:drawing>
      </w:r>
    </w:p>
    <w:p w14:paraId="2DBB6653" w14:textId="77777777" w:rsidR="00190EDE" w:rsidRDefault="00190EDE" w:rsidP="00190EDE">
      <w:pPr>
        <w:shd w:val="clear" w:color="auto" w:fill="FFFFFF"/>
        <w:spacing w:after="0"/>
        <w:rPr>
          <w:rFonts w:ascii="Arial" w:eastAsia="Times New Roman" w:hAnsi="Arial" w:cs="Arial"/>
          <w:color w:val="212121"/>
          <w:sz w:val="21"/>
          <w:szCs w:val="21"/>
          <w:lang w:eastAsia="bg-BG"/>
        </w:rPr>
      </w:pP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attribute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190EDE">
      <w:pPr>
        <w:jc w:val="center"/>
        <w:rPr>
          <w:lang w:val="bg-BG"/>
        </w:rPr>
      </w:pPr>
      <w:r>
        <w:rPr>
          <w:noProof/>
          <w:lang w:val="bg-BG" w:eastAsia="bg-BG"/>
        </w:rPr>
        <w:lastRenderedPageBreak/>
        <w:drawing>
          <wp:inline distT="0" distB="0" distL="0" distR="0" wp14:anchorId="54FDBCE7" wp14:editId="2544D119">
            <wp:extent cx="6624320" cy="4509770"/>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4320" cy="4509770"/>
                    </a:xfrm>
                    <a:prstGeom prst="rect">
                      <a:avLst/>
                    </a:prstGeom>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and then get the instance for this module. If there is no such create it and set it. In both cases set the instance as value of the field. Return the desired class instance.</w:t>
      </w:r>
    </w:p>
    <w:p w14:paraId="44C0620C" w14:textId="77777777" w:rsidR="00190EDE" w:rsidRDefault="00190EDE" w:rsidP="00190EDE">
      <w:pPr>
        <w:jc w:val="center"/>
      </w:pPr>
      <w:r>
        <w:rPr>
          <w:noProof/>
          <w:lang w:val="bg-BG" w:eastAsia="bg-BG"/>
        </w:rPr>
        <w:drawing>
          <wp:inline distT="0" distB="0" distL="0" distR="0" wp14:anchorId="5C166421" wp14:editId="620C1ABB">
            <wp:extent cx="6624320" cy="3533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4320" cy="3533140"/>
                    </a:xfrm>
                    <a:prstGeom prst="rect">
                      <a:avLst/>
                    </a:prstGeom>
                  </pic:spPr>
                </pic:pic>
              </a:graphicData>
            </a:graphic>
          </wp:inline>
        </w:drawing>
      </w:r>
    </w:p>
    <w:p w14:paraId="237E3111" w14:textId="77777777" w:rsidR="00190EDE" w:rsidRPr="00DB6B7E" w:rsidRDefault="00190EDE" w:rsidP="00190EDE">
      <w:pPr>
        <w:rPr>
          <w:b/>
        </w:rPr>
      </w:pPr>
      <w:r>
        <w:t xml:space="preserve">The last method in this class is for injection either for constructor or for field. This method checks for field or constructor injection. If there are both of them the method throws exception with the message </w:t>
      </w:r>
      <w:r w:rsidRPr="002B4B7A">
        <w:t>"There must be only field or constructor annotated with Inject attribute"</w:t>
      </w:r>
      <w:r>
        <w:t xml:space="preserve">. If the injection is for field, call the </w:t>
      </w:r>
      <w:r>
        <w:rPr>
          <w:rStyle w:val="CodeChar"/>
        </w:rPr>
        <w:lastRenderedPageBreak/>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lang w:val="bg-BG" w:eastAsia="bg-BG"/>
        </w:rPr>
        <w:drawing>
          <wp:inline distT="0" distB="0" distL="0" distR="0" wp14:anchorId="056A627C" wp14:editId="5D50EDC3">
            <wp:extent cx="6624320" cy="38481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848100"/>
                    </a:xfrm>
                    <a:prstGeom prst="rect">
                      <a:avLst/>
                    </a:prstGeom>
                  </pic:spPr>
                </pic:pic>
              </a:graphicData>
            </a:graphic>
          </wp:inline>
        </w:drawing>
      </w:r>
    </w:p>
    <w:p w14:paraId="4AD80E01" w14:textId="77777777" w:rsidR="00190EDE" w:rsidRDefault="00190EDE" w:rsidP="00190EDE">
      <w:pPr>
        <w:pStyle w:val="Heading2"/>
        <w:numPr>
          <w:ilvl w:val="0"/>
          <w:numId w:val="0"/>
        </w:numPr>
        <w:rPr>
          <w:noProof/>
          <w:lang w:val="en-GB"/>
        </w:rPr>
      </w:pPr>
      <w:r>
        <w:rPr>
          <w:noProof/>
          <w:lang w:val="en-GB"/>
        </w:rPr>
        <w:t>DependencyInjector</w:t>
      </w:r>
    </w:p>
    <w:p w14:paraId="5D9E0BA3" w14:textId="77777777" w:rsidR="00190EDE" w:rsidRDefault="00190EDE" w:rsidP="00190EDE">
      <w:pPr>
        <w:rPr>
          <w:lang w:val="en-GB"/>
        </w:rPr>
      </w:pPr>
      <w:proofErr w:type="spellStart"/>
      <w:r>
        <w:rPr>
          <w:lang w:val="en-GB"/>
        </w:rPr>
        <w:t>Th</w:t>
      </w:r>
      <w:proofErr w:type="spellEnd"/>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190EDE">
      <w:pPr>
        <w:jc w:val="center"/>
        <w:rPr>
          <w:lang w:val="bg-BG"/>
        </w:rPr>
      </w:pPr>
      <w:r>
        <w:rPr>
          <w:noProof/>
          <w:lang w:val="bg-BG" w:eastAsia="bg-BG"/>
        </w:rPr>
        <w:drawing>
          <wp:inline distT="0" distB="0" distL="0" distR="0" wp14:anchorId="04BE2CF5" wp14:editId="0ECF61B0">
            <wp:extent cx="5876925" cy="1333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6925" cy="1333500"/>
                    </a:xfrm>
                    <a:prstGeom prst="rect">
                      <a:avLst/>
                    </a:prstGeom>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30AD4CE8" w14:textId="77777777" w:rsidR="00190EDE" w:rsidRPr="00DB6B7E" w:rsidRDefault="00190EDE" w:rsidP="00190EDE">
      <w:pPr>
        <w:jc w:val="center"/>
        <w:rPr>
          <w:i/>
        </w:rPr>
      </w:pPr>
      <w:r>
        <w:rPr>
          <w:i/>
        </w:rPr>
        <w:t xml:space="preserve">Source code: </w:t>
      </w:r>
      <w:hyperlink r:id="rId34" w:history="1">
        <w:r w:rsidRPr="00DB6B7E">
          <w:rPr>
            <w:rStyle w:val="Hyperlink"/>
            <w:i/>
          </w:rPr>
          <w:t>https://github.com/A4B5TQ/TinyDIFramework</w:t>
        </w:r>
      </w:hyperlink>
    </w:p>
    <w:p w14:paraId="592EBD29" w14:textId="51658AA2" w:rsidR="00640502" w:rsidRPr="00190EDE" w:rsidRDefault="00640502" w:rsidP="00190EDE"/>
    <w:sectPr w:rsidR="00640502" w:rsidRPr="00190EDE"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1637C" w14:textId="77777777" w:rsidR="00DB385C" w:rsidRDefault="00DB385C" w:rsidP="008068A2">
      <w:pPr>
        <w:spacing w:after="0" w:line="240" w:lineRule="auto"/>
      </w:pPr>
      <w:r>
        <w:separator/>
      </w:r>
    </w:p>
  </w:endnote>
  <w:endnote w:type="continuationSeparator" w:id="0">
    <w:p w14:paraId="1AF1810B" w14:textId="77777777" w:rsidR="00DB385C" w:rsidRDefault="00DB38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FE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FE6">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FE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FE6">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FC941" w14:textId="77777777" w:rsidR="00DB385C" w:rsidRDefault="00DB385C" w:rsidP="008068A2">
      <w:pPr>
        <w:spacing w:after="0" w:line="240" w:lineRule="auto"/>
      </w:pPr>
      <w:r>
        <w:separator/>
      </w:r>
    </w:p>
  </w:footnote>
  <w:footnote w:type="continuationSeparator" w:id="0">
    <w:p w14:paraId="30AD66A7" w14:textId="77777777" w:rsidR="00DB385C" w:rsidRDefault="00DB38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0ED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oogle_Guic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github.com/A4B5TQ/TinyDIFrame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3" Type="http://schemas.openxmlformats.org/officeDocument/2006/relationships/image" Target="media/image23.png"/><Relationship Id="rId21" Type="http://schemas.openxmlformats.org/officeDocument/2006/relationships/hyperlink" Target="https://about.softuni.bg/"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11EDF4-BC12-4EC0-83A1-E4EDD645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Мариела Цветанова</cp:lastModifiedBy>
  <cp:revision>3</cp:revision>
  <cp:lastPrinted>2015-10-26T22:35:00Z</cp:lastPrinted>
  <dcterms:created xsi:type="dcterms:W3CDTF">2020-11-30T14:28:00Z</dcterms:created>
  <dcterms:modified xsi:type="dcterms:W3CDTF">2020-11-30T14:29:00Z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