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74456" w14:textId="77777777" w:rsidR="001F2098" w:rsidRDefault="001F021C">
      <w:pPr>
        <w:rPr>
          <w:lang w:val="en-US"/>
        </w:rPr>
      </w:pPr>
      <w:bookmarkStart w:id="0" w:name="_GoBack"/>
      <w:bookmarkEnd w:id="0"/>
      <w:r>
        <w:rPr>
          <w:lang w:val="en-US"/>
        </w:rPr>
        <w:t>Pseudocode</w:t>
      </w:r>
    </w:p>
    <w:p w14:paraId="06255B35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>Algorithm 1: Rolling-horizon simulation and post-processing</w:t>
      </w:r>
    </w:p>
    <w:p w14:paraId="6228AA10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4D110F4A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>INPUT:</w:t>
      </w:r>
    </w:p>
    <w:p w14:paraId="22845DCE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Hourly wholesale prices, grid tariffs, PV generation, and building loads</w:t>
      </w:r>
    </w:p>
    <w:p w14:paraId="4B0F6C18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EV and stationary-battery parameters</w:t>
      </w:r>
    </w:p>
    <w:p w14:paraId="29B2C0C4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Mobility schedules, trip distances, and departure-energy requirements</w:t>
      </w:r>
    </w:p>
    <w:p w14:paraId="4999F632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Carbon-emission factors, network parameters, and resilience-event data</w:t>
      </w:r>
    </w:p>
    <w:p w14:paraId="3286B195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EV participation modes M = {0, 1, 2}</w:t>
      </w:r>
    </w:p>
    <w:p w14:paraId="74577DAA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Use cases U = {UC1, UC2}</w:t>
      </w:r>
    </w:p>
    <w:p w14:paraId="5B7CC91C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5D3C15CE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>FOR each use case u in U:</w:t>
      </w:r>
    </w:p>
    <w:p w14:paraId="651D697C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3464983C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Construct hourly EV location, connection, travel, and trip-energy schedules</w:t>
      </w:r>
    </w:p>
    <w:p w14:paraId="1230F5A4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Set initial EV and stationary-battery states</w:t>
      </w:r>
    </w:p>
    <w:p w14:paraId="7B4C3EC2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3710A2CC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FOR each EV mode m in M:</w:t>
      </w:r>
    </w:p>
    <w:p w14:paraId="14422B94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498E7A79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</w:t>
      </w:r>
      <w:proofErr w:type="spellStart"/>
      <w:r w:rsidRPr="001F021C">
        <w:rPr>
          <w:rFonts w:ascii="Palatino Linotype" w:hAnsi="Palatino Linotype"/>
          <w:sz w:val="20"/>
          <w:szCs w:val="20"/>
          <w:lang w:val="en-US"/>
        </w:rPr>
        <w:t>Initialise</w:t>
      </w:r>
      <w:proofErr w:type="spellEnd"/>
      <w:r w:rsidRPr="001F021C">
        <w:rPr>
          <w:rFonts w:ascii="Palatino Linotype" w:hAnsi="Palatino Linotype"/>
          <w:sz w:val="20"/>
          <w:szCs w:val="20"/>
          <w:lang w:val="en-US"/>
        </w:rPr>
        <w:t xml:space="preserve"> the EV and stationary-battery states for this run</w:t>
      </w:r>
    </w:p>
    <w:p w14:paraId="79FD4626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047929FA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FOR each hour t = 1, ..., 8,760:</w:t>
      </w:r>
    </w:p>
    <w:p w14:paraId="374C0D33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7BA32BE6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Build the 24-hour </w:t>
      </w:r>
      <w:proofErr w:type="spellStart"/>
      <w:r w:rsidRPr="001F021C">
        <w:rPr>
          <w:rFonts w:ascii="Palatino Linotype" w:hAnsi="Palatino Linotype"/>
          <w:sz w:val="20"/>
          <w:szCs w:val="20"/>
          <w:lang w:val="en-US"/>
        </w:rPr>
        <w:t>optimisation</w:t>
      </w:r>
      <w:proofErr w:type="spellEnd"/>
      <w:r w:rsidRPr="001F021C">
        <w:rPr>
          <w:rFonts w:ascii="Palatino Linotype" w:hAnsi="Palatino Linotype"/>
          <w:sz w:val="20"/>
          <w:szCs w:val="20"/>
          <w:lang w:val="en-US"/>
        </w:rPr>
        <w:t xml:space="preserve"> horizon starting at hour t</w:t>
      </w:r>
    </w:p>
    <w:p w14:paraId="3DD8169C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Load the relevant price, generation, demand, and mobility inputs</w:t>
      </w:r>
    </w:p>
    <w:p w14:paraId="25E8227C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557FB148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Solve the </w:t>
      </w:r>
      <w:proofErr w:type="spellStart"/>
      <w:r w:rsidRPr="001F021C">
        <w:rPr>
          <w:rFonts w:ascii="Palatino Linotype" w:hAnsi="Palatino Linotype"/>
          <w:sz w:val="20"/>
          <w:szCs w:val="20"/>
          <w:lang w:val="en-US"/>
        </w:rPr>
        <w:t>optimisation</w:t>
      </w:r>
      <w:proofErr w:type="spellEnd"/>
      <w:r w:rsidRPr="001F021C">
        <w:rPr>
          <w:rFonts w:ascii="Palatino Linotype" w:hAnsi="Palatino Linotype"/>
          <w:sz w:val="20"/>
          <w:szCs w:val="20"/>
          <w:lang w:val="en-US"/>
        </w:rPr>
        <w:t xml:space="preserve"> problem subject to:</w:t>
      </w:r>
    </w:p>
    <w:p w14:paraId="1EC106E0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    EV mobility and departure-energy requirements</w:t>
      </w:r>
    </w:p>
    <w:p w14:paraId="6E31928B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    EV battery and charger limits</w:t>
      </w:r>
    </w:p>
    <w:p w14:paraId="7ECFD029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    Stationary-battery operating limits</w:t>
      </w:r>
    </w:p>
    <w:p w14:paraId="0571A3DE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    Node and community energy-balance constraints</w:t>
      </w:r>
    </w:p>
    <w:p w14:paraId="73A82F92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    P2P trading and price-feasibility conditions</w:t>
      </w:r>
    </w:p>
    <w:p w14:paraId="1635EF86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    V2G availability and activation constraints</w:t>
      </w:r>
    </w:p>
    <w:p w14:paraId="2E32A858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    Participation-mode restrictions</w:t>
      </w:r>
    </w:p>
    <w:p w14:paraId="68710871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535DB409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Implement decisions for hour t only</w:t>
      </w:r>
    </w:p>
    <w:p w14:paraId="4CD0A711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Update EV and stationary-battery states</w:t>
      </w:r>
    </w:p>
    <w:p w14:paraId="7BA6234B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    Record hourly dispatch, prices, trades, payments, and state variables</w:t>
      </w:r>
    </w:p>
    <w:p w14:paraId="2FA4F892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66E0CA7C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END FOR</w:t>
      </w:r>
    </w:p>
    <w:p w14:paraId="58C4E1E5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141AE8C8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Verify hourly energy balances and operating constraints</w:t>
      </w:r>
    </w:p>
    <w:p w14:paraId="67610B48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Calculate the EV owner's payoff and individual-rationality status</w:t>
      </w:r>
    </w:p>
    <w:p w14:paraId="10FAC611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Store the results for use case u and mode m</w:t>
      </w:r>
    </w:p>
    <w:p w14:paraId="7F8D25C8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64EF5EEB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END FOR</w:t>
      </w:r>
    </w:p>
    <w:p w14:paraId="4E19418D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39F49271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Compare participating-mode payoffs with the defined outside option</w:t>
      </w:r>
    </w:p>
    <w:p w14:paraId="76A2D92E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Identify which modes satisfy the individual-rationality condition</w:t>
      </w:r>
    </w:p>
    <w:p w14:paraId="6072BBA3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Retain mode-specific results for reporting</w:t>
      </w:r>
    </w:p>
    <w:p w14:paraId="2C9534DB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73198AD3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Calculate stakeholder payoffs, system costs, social welfare,</w:t>
      </w:r>
    </w:p>
    <w:p w14:paraId="35EFB59E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lastRenderedPageBreak/>
        <w:t xml:space="preserve">        emissions, and operational KPIs</w:t>
      </w:r>
    </w:p>
    <w:p w14:paraId="481736B4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3D9A7C18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FOR each admissible coalition S:</w:t>
      </w:r>
    </w:p>
    <w:p w14:paraId="6A97835A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5196FD58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Re-solve the </w:t>
      </w:r>
      <w:proofErr w:type="spellStart"/>
      <w:r w:rsidRPr="001F021C">
        <w:rPr>
          <w:rFonts w:ascii="Palatino Linotype" w:hAnsi="Palatino Linotype"/>
          <w:sz w:val="20"/>
          <w:szCs w:val="20"/>
          <w:lang w:val="en-US"/>
        </w:rPr>
        <w:t>optimisation</w:t>
      </w:r>
      <w:proofErr w:type="spellEnd"/>
      <w:r w:rsidRPr="001F021C">
        <w:rPr>
          <w:rFonts w:ascii="Palatino Linotype" w:hAnsi="Palatino Linotype"/>
          <w:sz w:val="20"/>
          <w:szCs w:val="20"/>
          <w:lang w:val="en-US"/>
        </w:rPr>
        <w:t xml:space="preserve"> for coalition S</w:t>
      </w:r>
    </w:p>
    <w:p w14:paraId="2881F728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    Calculate and store the characteristic value v(S)</w:t>
      </w:r>
    </w:p>
    <w:p w14:paraId="1CF3795F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4384020F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END FOR</w:t>
      </w:r>
    </w:p>
    <w:p w14:paraId="3A4FDD67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24ED9E19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Calculate Shapley, τ-value, and AL allocations</w:t>
      </w:r>
    </w:p>
    <w:p w14:paraId="4AD6EB37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Test core feasibility and the specified clan-game conditions</w:t>
      </w:r>
    </w:p>
    <w:p w14:paraId="320A776C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569426ED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 xml:space="preserve">    Run the defined resilience events and sensitivity cases</w:t>
      </w:r>
    </w:p>
    <w:p w14:paraId="0CA630E3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5EAE1F53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>END FOR</w:t>
      </w:r>
    </w:p>
    <w:p w14:paraId="58F48918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</w:p>
    <w:p w14:paraId="383C44AC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>Aggregate hourly results into monthly and annual outputs</w:t>
      </w:r>
    </w:p>
    <w:p w14:paraId="7B2343FC" w14:textId="77777777" w:rsidR="001F021C" w:rsidRPr="001F021C" w:rsidRDefault="001F021C" w:rsidP="001F021C">
      <w:pPr>
        <w:rPr>
          <w:rFonts w:ascii="Palatino Linotype" w:hAnsi="Palatino Linotype"/>
          <w:sz w:val="20"/>
          <w:szCs w:val="20"/>
          <w:lang w:val="en-US"/>
        </w:rPr>
      </w:pPr>
      <w:r w:rsidRPr="001F021C">
        <w:rPr>
          <w:rFonts w:ascii="Palatino Linotype" w:hAnsi="Palatino Linotype"/>
          <w:sz w:val="20"/>
          <w:szCs w:val="20"/>
          <w:lang w:val="en-US"/>
        </w:rPr>
        <w:t>Export hourly, summary, coalition, allocation, and stress-test tables</w:t>
      </w:r>
    </w:p>
    <w:sectPr w:rsidR="001F021C" w:rsidRPr="001F021C" w:rsidSect="00892E7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1C"/>
    <w:rsid w:val="00112E48"/>
    <w:rsid w:val="0017505E"/>
    <w:rsid w:val="001F021C"/>
    <w:rsid w:val="005B2168"/>
    <w:rsid w:val="00722BCF"/>
    <w:rsid w:val="00892E7E"/>
    <w:rsid w:val="0099003C"/>
    <w:rsid w:val="00C63467"/>
    <w:rsid w:val="00C6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C9DCE1"/>
  <w14:defaultImageDpi w14:val="32767"/>
  <w15:chartTrackingRefBased/>
  <w15:docId w15:val="{2ED51419-E4CF-634C-8ED7-C62CAE20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12E48"/>
  </w:style>
  <w:style w:type="paragraph" w:styleId="Heading1">
    <w:name w:val="heading 1"/>
    <w:basedOn w:val="Normal"/>
    <w:link w:val="Heading1Char"/>
    <w:uiPriority w:val="9"/>
    <w:qFormat/>
    <w:rsid w:val="00112E48"/>
    <w:pPr>
      <w:spacing w:before="100" w:beforeAutospacing="1" w:after="100" w:afterAutospacing="1"/>
      <w:outlineLvl w:val="0"/>
    </w:pPr>
    <w:rPr>
      <w:rFonts w:ascii="Verdana" w:eastAsia="Times New Roman" w:hAnsi="Verdana" w:cs="Times New Roman"/>
      <w:b/>
      <w:bCs/>
      <w:kern w:val="36"/>
      <w:sz w:val="36"/>
      <w:szCs w:val="3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E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E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48"/>
    <w:rPr>
      <w:rFonts w:ascii="Verdana" w:eastAsia="Times New Roman" w:hAnsi="Verdana" w:cs="Times New Roman"/>
      <w:b/>
      <w:bCs/>
      <w:kern w:val="36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12E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12E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4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2E4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2E48"/>
    <w:rPr>
      <w:b/>
      <w:bCs/>
    </w:rPr>
  </w:style>
  <w:style w:type="paragraph" w:styleId="ListParagraph">
    <w:name w:val="List Paragraph"/>
    <w:basedOn w:val="Normal"/>
    <w:uiPriority w:val="34"/>
    <w:qFormat/>
    <w:rsid w:val="00112E4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12E4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DEVVES</dc:creator>
  <cp:keywords/>
  <dc:description/>
  <cp:lastModifiedBy>STEVE DEVVES</cp:lastModifiedBy>
  <cp:revision>2</cp:revision>
  <dcterms:created xsi:type="dcterms:W3CDTF">2026-10-26T18:08:00Z</dcterms:created>
  <dcterms:modified xsi:type="dcterms:W3CDTF">2026-10-26T18:08:00Z</dcterms:modified>
</cp:coreProperties>
</file>