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bookmarkStart w:name="_Toc1" w:id="1"/>
      <w:r>
        <w:t xml:space="preserve">Specifica delle tabelle di output</w:t>
      </w:r>
      <w:bookmarkEnd w:id="1"/>
    </w:p>
    <w:sdt>
      <w:sdtPr>
        <w:alias w:val="Indice"/>
      </w:sdtPr>
      <w:sdtContent>
        <w:p>
          <w:pPr>
            <w:pStyle w:val="TOC1"/>
            <w:tabs>
              <w:tab w:val="right" w:pos="9638" w:leader="dot"/>
            </w:tabs>
          </w:pPr>
          <w:r>
            <w:fldChar w:fldCharType="begin" w:dirty="true"/>
            <w:instrText xml:space="preserve">TOC \h \o "1-2"</w:instrText>
            <w:fldChar w:fldCharType="separate"/>
          </w:r>
          <w:hyperlink w:history="1" w:anchor="_Toc1">
            <w:r>
              <w:t xml:space="preserve">Specifica delle tabelle di output</w:t>
            </w:r>
            <w:r>
              <w:tab/>
            </w:r>
            <w:r>
              <w:fldChar w:fldCharType="begin" w:dirty="true"/>
              <w:instrText xml:space="preserve">PAGEREF _Toc1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2">
            <w:r>
              <w:t xml:space="preserve">Convenzioni</w:t>
            </w:r>
            <w:r>
              <w:tab/>
            </w:r>
            <w:r>
              <w:fldChar w:fldCharType="begin" w:dirty="true"/>
              <w:instrText xml:space="preserve">PAGEREF _Toc2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3">
            <w:r>
              <w:t xml:space="preserve">Indice</w:t>
            </w:r>
            <w:r>
              <w:tab/>
            </w:r>
            <w:r>
              <w:fldChar w:fldCharType="begin" w:dirty="true"/>
              <w:instrText xml:space="preserve">PAGEREF _Toc3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4">
            <w:r>
              <w:t xml:space="preserve">A. Commercio estero (Import/Export)</w:t>
            </w:r>
            <w:r>
              <w:tab/>
            </w:r>
            <w:r>
              <w:fldChar w:fldCharType="begin" w:dirty="true"/>
              <w:instrText xml:space="preserve">PAGEREF _Toc4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5">
            <w:r>
              <w:t xml:space="preserve">A.0 Dati di input</w:t>
            </w:r>
            <w:r>
              <w:tab/>
            </w:r>
            <w:r>
              <w:fldChar w:fldCharType="begin" w:dirty="true"/>
              <w:instrText xml:space="preserve">PAGEREF _Toc5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6">
            <w:r>
              <w:t xml:space="preserve">A.1 Import_export_Sintesi.xlsx (foglio Foglio2)</w:t>
            </w:r>
            <w:r>
              <w:tab/>
            </w:r>
            <w:r>
              <w:fldChar w:fldCharType="begin" w:dirty="true"/>
              <w:instrText xml:space="preserve">PAGEREF _Toc6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7">
            <w:r>
              <w:t xml:space="preserve">A.2 Import_export_Territori.xlsx</w:t>
            </w:r>
            <w:r>
              <w:tab/>
            </w:r>
            <w:r>
              <w:fldChar w:fldCharType="begin" w:dirty="true"/>
              <w:instrText xml:space="preserve">PAGEREF _Toc7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8">
            <w:r>
              <w:t xml:space="preserve">A.3 Import_export_Tempo_Trimestrale.xlsx</w:t>
            </w:r>
            <w:r>
              <w:tab/>
            </w:r>
            <w:r>
              <w:fldChar w:fldCharType="begin" w:dirty="true"/>
              <w:instrText xml:space="preserve">PAGEREF _Toc8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9">
            <w:r>
              <w:t xml:space="preserve">A.4 Import_export_Tempo_Annuale.xlsx (solo con T = 4 e dato annuale pubblicato)</w:t>
            </w:r>
            <w:r>
              <w:tab/>
            </w:r>
            <w:r>
              <w:fldChar w:fldCharType="begin" w:dirty="true"/>
              <w:instrText xml:space="preserve">PAGEREF _Toc9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10">
            <w:r>
              <w:t xml:space="preserve">A.5 Import_export_Settori_Export.xlsx e Import_export_Settori_Import.xlsx</w:t>
            </w:r>
            <w:r>
              <w:tab/>
            </w:r>
            <w:r>
              <w:fldChar w:fldCharType="begin" w:dirty="true"/>
              <w:instrText xml:space="preserve">PAGEREF _Toc10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11">
            <w:r>
              <w:t xml:space="preserve">A.6 Import_export_Paesi_Export.xlsx e Import_export_Paesi_Import.xlsx</w:t>
            </w:r>
            <w:r>
              <w:tab/>
            </w:r>
            <w:r>
              <w:fldChar w:fldCharType="begin" w:dirty="true"/>
              <w:instrText xml:space="preserve">PAGEREF _Toc11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12">
            <w:r>
              <w:t xml:space="preserve">A.7 Export_paesi_xgrafico.xlsx e Import_paesi_xgrafico.xlsx</w:t>
            </w:r>
            <w:r>
              <w:tab/>
            </w:r>
            <w:r>
              <w:fldChar w:fldCharType="begin" w:dirty="true"/>
              <w:instrText xml:space="preserve">PAGEREF _Toc12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13">
            <w:r>
              <w:t xml:space="preserve">B. Imprese (InfoCamere – Stockview)</w:t>
            </w:r>
            <w:r>
              <w:tab/>
            </w:r>
            <w:r>
              <w:fldChar w:fldCharType="begin" w:dirty="true"/>
              <w:instrText xml:space="preserve">PAGEREF _Toc13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14">
            <w:r>
              <w:t xml:space="preserve">B.0 Dati di input</w:t>
            </w:r>
            <w:r>
              <w:tab/>
            </w:r>
            <w:r>
              <w:fldChar w:fldCharType="begin" w:dirty="true"/>
              <w:instrText xml:space="preserve">PAGEREF _Toc14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15">
            <w:r>
              <w:t xml:space="preserve">B1. Registrate e attive (cartella Report_imprese_registrate_attive_{N}_T{T})</w:t>
            </w:r>
            <w:r>
              <w:tab/>
            </w:r>
            <w:r>
              <w:fldChar w:fldCharType="begin" w:dirty="true"/>
              <w:instrText xml:space="preserve">PAGEREF _Toc15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16">
            <w:r>
              <w:t xml:space="preserve">B2. Iscrizioni e cessazioni (cartella Report_iscritte_cessate_{N}_T{T})</w:t>
            </w:r>
            <w:r>
              <w:tab/>
            </w:r>
            <w:r>
              <w:fldChar w:fldCharType="begin" w:dirty="true"/>
              <w:instrText xml:space="preserve">PAGEREF _Toc16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17">
            <w:r>
              <w:t xml:space="preserve">B3. Procedure concorsuali e scioglimenti (cartella Report_procedure_scioglimenti_{N}_T{T})</w:t>
            </w:r>
            <w:r>
              <w:tab/>
            </w:r>
            <w:r>
              <w:fldChar w:fldCharType="begin" w:dirty="true"/>
              <w:instrText xml:space="preserve">PAGEREF _Toc17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18">
            <w:r>
              <w:t xml:space="preserve">C. Credito (Banca d'Italia)</w:t>
            </w:r>
            <w:r>
              <w:tab/>
            </w:r>
            <w:r>
              <w:fldChar w:fldCharType="begin" w:dirty="true"/>
              <w:instrText xml:space="preserve">PAGEREF _Toc18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19">
            <w:r>
              <w:t xml:space="preserve">C.0 Dati di input</w:t>
            </w:r>
            <w:r>
              <w:tab/>
            </w:r>
            <w:r>
              <w:fldChar w:fldCharType="begin" w:dirty="true"/>
              <w:instrText xml:space="preserve">PAGEREF _Toc19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20">
            <w:r>
              <w:t xml:space="preserve">C1. Depositi (cartella Report_credito_depositi_{N}_T{T})</w:t>
            </w:r>
            <w:r>
              <w:tab/>
            </w:r>
            <w:r>
              <w:fldChar w:fldCharType="begin" w:dirty="true"/>
              <w:instrText xml:space="preserve">PAGEREF _Toc20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21">
            <w:r>
              <w:t xml:space="preserve">C2. Impieghi (cartella Report_credito_impieghi_{N}_T{T})</w:t>
            </w:r>
            <w:r>
              <w:tab/>
            </w:r>
            <w:r>
              <w:fldChar w:fldCharType="begin" w:dirty="true"/>
              <w:instrText xml:space="preserve">PAGEREF _Toc21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22">
            <w:r>
              <w:t xml:space="preserve">C3. Sofferenze (cartella Report_credito_sofferenze_{N}_T{T})</w:t>
            </w:r>
            <w:r>
              <w:tab/>
            </w:r>
            <w:r>
              <w:fldChar w:fldCharType="begin" w:dirty="true"/>
              <w:instrText xml:space="preserve">PAGEREF _Toc22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23">
            <w:r>
              <w:t xml:space="preserve">C4. Sportelli (cartella Report_credito_sportelli_{N}, dati annuali)</w:t>
            </w:r>
            <w:r>
              <w:tab/>
            </w:r>
            <w:r>
              <w:fldChar w:fldCharType="begin" w:dirty="true"/>
              <w:instrText xml:space="preserve">PAGEREF _Toc23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24">
            <w:r>
              <w:t xml:space="preserve">D. Lavoro (ISTAT – Forze di lavoro; INPS – Cassa integrazione)</w:t>
            </w:r>
            <w:r>
              <w:tab/>
            </w:r>
            <w:r>
              <w:fldChar w:fldCharType="begin" w:dirty="true"/>
              <w:instrText xml:space="preserve">PAGEREF _Toc24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25">
            <w:r>
              <w:t xml:space="preserve">D.0 Dati di input ISTAT (annuali, dal 2018)</w:t>
            </w:r>
            <w:r>
              <w:tab/>
            </w:r>
            <w:r>
              <w:fldChar w:fldCharType="begin" w:dirty="true"/>
              <w:instrText xml:space="preserve">PAGEREF _Toc25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26">
            <w:r>
              <w:t xml:space="preserve">D1. Disoccupazione (cartella Report_disoccupazione_{N})</w:t>
            </w:r>
            <w:r>
              <w:tab/>
            </w:r>
            <w:r>
              <w:fldChar w:fldCharType="begin" w:dirty="true"/>
              <w:instrText xml:space="preserve">PAGEREF _Toc26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27">
            <w:r>
              <w:t xml:space="preserve">D2. Occupazione (cartella Report_occupazione_{N})</w:t>
            </w:r>
            <w:r>
              <w:tab/>
            </w:r>
            <w:r>
              <w:fldChar w:fldCharType="begin" w:dirty="true"/>
              <w:instrText xml:space="preserve">PAGEREF _Toc27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28">
            <w:r>
              <w:t xml:space="preserve">D3. Attività (cartella Report_attivita_{N})</w:t>
            </w:r>
            <w:r>
              <w:tab/>
            </w:r>
            <w:r>
              <w:fldChar w:fldCharType="begin" w:dirty="true"/>
              <w:instrText xml:space="preserve">PAGEREF _Toc28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29">
            <w:r>
              <w:t xml:space="preserve">D4. Inattività (cartella Report_inattivita_{N})</w:t>
            </w:r>
            <w:r>
              <w:tab/>
            </w:r>
            <w:r>
              <w:fldChar w:fldCharType="begin" w:dirty="true"/>
              <w:instrText xml:space="preserve">PAGEREF _Toc29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30">
            <w:r>
              <w:t xml:space="preserve">D.5bis Dati di input INPS (Cassa integrazione)</w:t>
            </w:r>
            <w:r>
              <w:tab/>
            </w:r>
            <w:r>
              <w:fldChar w:fldCharType="begin" w:dirty="true"/>
              <w:instrText xml:space="preserve">PAGEREF _Toc30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31">
            <w:r>
              <w:t xml:space="preserve">D5. Cassa integrazione (cartella Report_cassa_integrazione_{N}_T{T})</w:t>
            </w:r>
            <w:r>
              <w:tab/>
            </w:r>
            <w:r>
              <w:fldChar w:fldCharType="begin" w:dirty="true"/>
              <w:instrText xml:space="preserve">PAGEREF _Toc31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32">
            <w:r>
              <w:t xml:space="preserve">E. Popolazione (ISTAT)</w:t>
            </w:r>
            <w:r>
              <w:tab/>
            </w:r>
            <w:r>
              <w:fldChar w:fldCharType="begin" w:dirty="true"/>
              <w:instrText xml:space="preserve">PAGEREF _Toc32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33">
            <w:r>
              <w:t xml:space="preserve">E.0 Dati di input (ISTAT SDMX, popolazione al 1° gennaio)</w:t>
            </w:r>
            <w:r>
              <w:tab/>
            </w:r>
            <w:r>
              <w:fldChar w:fldCharType="begin" w:dirty="true"/>
              <w:instrText xml:space="preserve">PAGEREF _Toc33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34">
            <w:r>
              <w:t xml:space="preserve">E.1 Popolazione_sintesi.xlsx (Foglio1)</w:t>
            </w:r>
            <w:r>
              <w:tab/>
            </w:r>
            <w:r>
              <w:fldChar w:fldCharType="begin" w:dirty="true"/>
              <w:instrText xml:space="preserve">PAGEREF _Toc34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35">
            <w:r>
              <w:t xml:space="preserve">E.2 Popolazione_caratteristiche.xlsx (Foglio1)</w:t>
            </w:r>
            <w:r>
              <w:tab/>
            </w:r>
            <w:r>
              <w:fldChar w:fldCharType="begin" w:dirty="true"/>
              <w:instrText xml:space="preserve">PAGEREF _Toc35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36">
            <w:r>
              <w:t xml:space="preserve">E.3 Popolazione_territori.xlsx (Foglio1)</w:t>
            </w:r>
            <w:r>
              <w:tab/>
            </w:r>
            <w:r>
              <w:fldChar w:fldCharType="begin" w:dirty="true"/>
              <w:instrText xml:space="preserve">PAGEREF _Toc36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37">
            <w:r>
              <w:t xml:space="preserve">E.4 Popolazione_tempo.xlsx (Foglio1)</w:t>
            </w:r>
            <w:r>
              <w:tab/>
            </w:r>
            <w:r>
              <w:fldChar w:fldCharType="begin" w:dirty="true"/>
              <w:instrText xml:space="preserve">PAGEREF _Toc37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38">
            <w:r>
              <w:t xml:space="preserve">E.5 Popolazione_saldi.xlsx (Foglio1)</w:t>
            </w:r>
            <w:r>
              <w:tab/>
            </w:r>
            <w:r>
              <w:fldChar w:fldCharType="begin" w:dirty="true"/>
              <w:instrText xml:space="preserve">PAGEREF _Toc38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39">
            <w:r>
              <w:t xml:space="preserve">E.6 Popolazione_indici.xlsx (foglio Foglio2)</w:t>
            </w:r>
            <w:r>
              <w:tab/>
            </w:r>
            <w:r>
              <w:fldChar w:fldCharType="begin" w:dirty="true"/>
              <w:instrText xml:space="preserve">PAGEREF _Toc39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40">
            <w:r>
              <w:t xml:space="preserve">F. Conti economici – Valore aggiunto</w:t>
            </w:r>
            <w:r>
              <w:tab/>
            </w:r>
            <w:r>
              <w:fldChar w:fldCharType="begin" w:dirty="true"/>
              <w:instrText xml:space="preserve">PAGEREF _Toc40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41">
            <w:r>
              <w:t xml:space="preserve">F.0 Dati di input e regola degli anni</w:t>
            </w:r>
            <w:r>
              <w:tab/>
            </w:r>
            <w:r>
              <w:fldChar w:fldCharType="begin" w:dirty="true"/>
              <w:instrText xml:space="preserve">PAGEREF _Toc41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42">
            <w:r>
              <w:t xml:space="preserve">F.1 VA_SINTESI.xlsx (foglio Sheet3)</w:t>
            </w:r>
            <w:r>
              <w:tab/>
            </w:r>
            <w:r>
              <w:fldChar w:fldCharType="begin" w:dirty="true"/>
              <w:instrText xml:space="preserve">PAGEREF _Toc42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43">
            <w:r>
              <w:t xml:space="preserve">F.2 VA_TEMPO_tot.xlsx (Foglio1)</w:t>
            </w:r>
            <w:r>
              <w:tab/>
            </w:r>
            <w:r>
              <w:fldChar w:fldCharType="begin" w:dirty="true"/>
              <w:instrText xml:space="preserve">PAGEREF _Toc43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44">
            <w:r>
              <w:t xml:space="preserve">F.3 VA_TEMPO_procapite.xlsx (Foglio2)</w:t>
            </w:r>
            <w:r>
              <w:tab/>
            </w:r>
            <w:r>
              <w:fldChar w:fldCharType="begin" w:dirty="true"/>
              <w:instrText xml:space="preserve">PAGEREF _Toc44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45">
            <w:r>
              <w:t xml:space="preserve">F.4 VA_TERRITORI.xlsx (foglio Sheet2)</w:t>
            </w:r>
            <w:r>
              <w:tab/>
            </w:r>
            <w:r>
              <w:fldChar w:fldCharType="begin" w:dirty="true"/>
              <w:instrText xml:space="preserve">PAGEREF _Toc45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46">
            <w:r>
              <w:t xml:space="preserve">F.5 VA_SETTORI.xlsx (Foglio1)</w:t>
            </w:r>
            <w:r>
              <w:tab/>
            </w:r>
            <w:r>
              <w:fldChar w:fldCharType="begin" w:dirty="true"/>
              <w:instrText xml:space="preserve">PAGEREF _Toc46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47">
            <w:r>
              <w:t xml:space="preserve">F.6 VA_SETTORI_grafico.xlsx (Foglio1)</w:t>
            </w:r>
            <w:r>
              <w:tab/>
            </w:r>
            <w:r>
              <w:fldChar w:fldCharType="begin" w:dirty="true"/>
              <w:instrText xml:space="preserve">PAGEREF _Toc47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48">
            <w:r>
              <w:t xml:space="preserve">G. Trasporti – Strade (autovetture)</w:t>
            </w:r>
            <w:r>
              <w:tab/>
            </w:r>
            <w:r>
              <w:fldChar w:fldCharType="begin" w:dirty="true"/>
              <w:instrText xml:space="preserve">PAGEREF _Toc48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49">
            <w:r>
              <w:t xml:space="preserve">G.0 Dati di input</w:t>
            </w:r>
            <w:r>
              <w:tab/>
            </w:r>
            <w:r>
              <w:fldChar w:fldCharType="begin" w:dirty="true"/>
              <w:instrText xml:space="preserve">PAGEREF _Toc49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50">
            <w:r>
              <w:t xml:space="preserve">G.1 Trasporto_su_strada_sintesi.xlsx (Foglio2)</w:t>
            </w:r>
            <w:r>
              <w:tab/>
            </w:r>
            <w:r>
              <w:fldChar w:fldCharType="begin" w:dirty="true"/>
              <w:instrText xml:space="preserve">PAGEREF _Toc50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51">
            <w:r>
              <w:t xml:space="preserve">G.2 Trasporto_su_strada_sintesi_x_grafico.xlsx (Foglio2)</w:t>
            </w:r>
            <w:r>
              <w:tab/>
            </w:r>
            <w:r>
              <w:fldChar w:fldCharType="begin" w:dirty="true"/>
              <w:instrText xml:space="preserve">PAGEREF _Toc51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52">
            <w:r>
              <w:t xml:space="preserve">G.3 Trasporto_su_strada_tempo.xlsx (Foglio1)</w:t>
            </w:r>
            <w:r>
              <w:tab/>
            </w:r>
            <w:r>
              <w:fldChar w:fldCharType="begin" w:dirty="true"/>
              <w:instrText xml:space="preserve">PAGEREF _Toc52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53">
            <w:r>
              <w:t xml:space="preserve">G.4 Trasporto_su_strada_tipologia_euro.xlsx (Foglio1)</w:t>
            </w:r>
            <w:r>
              <w:tab/>
            </w:r>
            <w:r>
              <w:fldChar w:fldCharType="begin" w:dirty="true"/>
              <w:instrText xml:space="preserve">PAGEREF _Toc53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54">
            <w:r>
              <w:t xml:space="preserve">G.5 Trasporto_su_strada_tipologia_alimentazione.xlsx (Foglio1)</w:t>
            </w:r>
            <w:r>
              <w:tab/>
            </w:r>
            <w:r>
              <w:fldChar w:fldCharType="begin" w:dirty="true"/>
              <w:instrText xml:space="preserve">PAGEREF _Toc54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55">
            <w:r>
              <w:t xml:space="preserve">G.6 Trasporto_su_strada_tipologia_cilindrata.xlsx (Foglio1)</w:t>
            </w:r>
            <w:r>
              <w:tab/>
            </w:r>
            <w:r>
              <w:fldChar w:fldCharType="begin" w:dirty="true"/>
              <w:instrText xml:space="preserve">PAGEREF _Toc55 \h</w:instrText>
              <w:fldChar w:fldCharType="separate"/>
              <w:fldChar w:fldCharType="end"/>
            </w:r>
          </w:hyperlink>
        </w:p>
        <w:p>
          <w:r>
            <w:fldChar w:fldCharType="end"/>
          </w:r>
        </w:p>
      </w:sdtContent>
    </w:sdt>
    <w:p>
      <w:r>
        <w:rPr>
          <w:b/>
          <w:bCs/>
        </w:rPr>
        <w:t xml:space="preserve">Camera di Commercio di Varese – Ufficio Statistica</w:t>
      </w:r>
      <w:r>
        <w:t xml:space="preserve"> · stato al </w:t>
      </w:r>
      <w:r>
        <w:rPr>
          <w:b/>
          <w:bCs/>
        </w:rPr>
        <w:t xml:space="preserve">12 ottobre 2026</w:t>
      </w:r>
    </w:p>
    <w:p>
      <w:r>
        <w:t xml:space="preserve">Questo documento descrive </w:t>
      </w:r>
      <w:r>
        <w:rPr>
          <w:b/>
          <w:bCs/>
        </w:rPr>
        <w:t xml:space="preserve">ogni tabella</w:t>
      </w:r>
      <w:r>
        <w:t xml:space="preserve"> prodotta dal sistema e caricata su Osserva: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da quali </w:t>
      </w:r>
      <w:r>
        <w:rPr>
          <w:b/>
          <w:bCs/>
        </w:rPr>
        <w:t xml:space="preserve">dati di input</w:t>
      </w:r>
      <w:r>
        <w:t xml:space="preserve"> parte (fonte, tavola, filtri);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quali </w:t>
      </w:r>
      <w:r>
        <w:rPr>
          <w:b/>
          <w:bCs/>
        </w:rPr>
        <w:t xml:space="preserve">trasformazioni</w:t>
      </w:r>
      <w:r>
        <w:t xml:space="preserve"> fa;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che </w:t>
      </w:r>
      <w:r>
        <w:rPr>
          <w:b/>
          <w:bCs/>
        </w:rPr>
        <w:t xml:space="preserve">forma</w:t>
      </w:r>
      <w:r>
        <w:t xml:space="preserve"> ha il file Excel (foglio, righe, colonne).</w:t>
      </w:r>
    </w:p>
    <w:p>
      <w:r>
        <w:t xml:space="preserve">Il funzionamento generale è in </w:t>
      </w:r>
      <w:r>
        <w:rPr>
          <w:rFonts w:ascii="Consolas" w:cs="Consolas" w:eastAsia="Consolas" w:hAnsi="Consolas"/>
          <w:color w:val="7A1F1F"/>
          <w:sz w:val="18"/>
          <w:szCs w:val="18"/>
        </w:rPr>
        <w:t xml:space="preserve">01_DOCUMENTAZIONE_TECNICA.md</w:t>
      </w:r>
      <w:r>
        <w:t xml:space="preserve">.</w:t>
      </w:r>
    </w:p>
    <w:p>
      <w:pPr>
        <w:pStyle w:val="Heading2"/>
      </w:pPr>
      <w:bookmarkStart w:name="_Toc2" w:id="2"/>
      <w:r>
        <w:t xml:space="preserve">Convenzioni</w:t>
      </w:r>
      <w:bookmarkEnd w:id="2"/>
    </w:p>
    <w:p>
      <w:pPr>
        <w:pStyle w:val="ListParagraph"/>
        <w:numPr>
          <w:ilvl w:val="0"/>
          <w:numId w:val="3"/>
        </w:numPr>
        <w:spacing w:after="40"/>
      </w:pPr>
      <w:r>
        <w:rPr>
          <w:b/>
          <w:bCs/>
        </w:rPr>
        <w:t xml:space="preserve">N</w:t>
      </w:r>
      <w:r>
        <w:t xml:space="preserve"> = anno scelto nella pagina; </w:t>
      </w:r>
      <w:r>
        <w:rPr>
          <w:b/>
          <w:bCs/>
        </w:rPr>
        <w:t xml:space="preserve">T</w:t>
      </w:r>
      <w:r>
        <w:t xml:space="preserve"> = trimestre scelto (1–4).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b/>
          <w:bCs/>
        </w:rPr>
        <w:t xml:space="preserve">Varese / Lombardia / Italia</w:t>
      </w:r>
      <w:r>
        <w:t xml:space="preserve">: i tre territori di quasi tutte le tabelle. Le «12 province» sono quelle lombarde.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b/>
          <w:bCs/>
        </w:rPr>
        <w:t xml:space="preserve">ROUND(x; d)</w:t>
      </w:r>
      <w:r>
        <w:t xml:space="preserve"> = arrotondamento come ARROTONDA di Excel (metà lontano da zero).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b/>
          <w:bCs/>
        </w:rPr>
        <w:t xml:space="preserve">var(a, b)</w:t>
      </w:r>
      <w:r>
        <w:t xml:space="preserve"> = </w:t>
      </w:r>
      <w:r>
        <w:rPr>
          <w:rFonts w:ascii="Consolas" w:cs="Consolas" w:eastAsia="Consolas" w:hAnsi="Consolas"/>
          <w:color w:val="7A1F1F"/>
          <w:sz w:val="18"/>
          <w:szCs w:val="18"/>
        </w:rPr>
        <w:t xml:space="preserve">ROUND(a / b × 100 − 100; 2)</w:t>
      </w:r>
      <w:r>
        <w:t xml:space="preserve">: variazione % di </w:t>
      </w:r>
      <w:r>
        <w:rPr>
          <w:i/>
          <w:iCs/>
        </w:rPr>
        <w:t xml:space="preserve">a</w:t>
      </w:r>
      <w:r>
        <w:t xml:space="preserve"> rispetto a </w:t>
      </w:r>
      <w:r>
        <w:rPr>
          <w:i/>
          <w:iCs/>
        </w:rPr>
        <w:t xml:space="preserve">b</w:t>
      </w:r>
      <w:r>
        <w:t xml:space="preserve">. Se </w:t>
      </w:r>
      <w:r>
        <w:rPr>
          <w:i/>
          <w:iCs/>
        </w:rPr>
        <w:t xml:space="preserve">b</w:t>
      </w:r>
      <w:r>
        <w:t xml:space="preserve"> è 0 o manca, la cella resta vuota, salvo diversa indicazione.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b/>
          <w:bCs/>
        </w:rPr>
        <w:t xml:space="preserve">peso(a, tot)</w:t>
      </w:r>
      <w:r>
        <w:t xml:space="preserve"> = </w:t>
      </w:r>
      <w:r>
        <w:rPr>
          <w:rFonts w:ascii="Consolas" w:cs="Consolas" w:eastAsia="Consolas" w:hAnsi="Consolas"/>
          <w:color w:val="7A1F1F"/>
          <w:sz w:val="18"/>
          <w:szCs w:val="18"/>
        </w:rPr>
        <w:t xml:space="preserve">ROUND(a / tot × 100; 2)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b/>
          <w:bCs/>
        </w:rPr>
        <w:t xml:space="preserve">cum(N, T)</w:t>
      </w:r>
      <w:r>
        <w:t xml:space="preserve"> = somma da gennaio (o dal I trimestre) fino alla fine del trimestre T dell'anno N. Si usa solo per i flussi.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Tutti i file sono </w:t>
      </w:r>
      <w:r>
        <w:rPr>
          <w:rFonts w:ascii="Consolas" w:cs="Consolas" w:eastAsia="Consolas" w:hAnsi="Consolas"/>
          <w:color w:val="7A1F1F"/>
          <w:sz w:val="18"/>
          <w:szCs w:val="18"/>
        </w:rPr>
        <w:t xml:space="preserve">.xlsx</w:t>
      </w:r>
      <w:r>
        <w:t xml:space="preserve"> con i numeri salvati come numeri. Ogni report è una cartella </w:t>
      </w:r>
      <w:r>
        <w:rPr>
          <w:rFonts w:ascii="Consolas" w:cs="Consolas" w:eastAsia="Consolas" w:hAnsi="Consolas"/>
          <w:color w:val="7A1F1F"/>
          <w:sz w:val="18"/>
          <w:szCs w:val="18"/>
        </w:rPr>
        <w:t xml:space="preserve">Report_&lt;tema&gt;_&lt;periodo&gt;</w:t>
      </w:r>
      <w:r>
        <w:t xml:space="preserve">, da scaricare anche come ZIP.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«</w:t>
      </w:r>
      <w:r>
        <w:rPr>
          <w:b/>
          <w:bCs/>
        </w:rPr>
        <w:t xml:space="preserve">Come Osserva</w:t>
      </w:r>
      <w:r>
        <w:t xml:space="preserve">» = stesso nome del file, stesso foglio, stesse intestazioni ed etichette della tabella già pubblicata. Le </w:t>
      </w:r>
      <w:r>
        <w:rPr>
          <w:b/>
          <w:bCs/>
        </w:rPr>
        <w:t xml:space="preserve">differenze volute</w:t>
      </w:r>
      <w:r>
        <w:t xml:space="preserve"> sono indicate tabella per tabella.</w:t>
      </w:r>
    </w:p>
    <w:p>
      <w:pPr>
        <w:pStyle w:val="Heading2"/>
      </w:pPr>
      <w:bookmarkStart w:name="_Toc3" w:id="3"/>
      <w:r>
        <w:t xml:space="preserve">Indice</w:t>
      </w:r>
      <w:bookmarkEnd w:id="3"/>
    </w:p>
    <w:p>
      <w:pPr>
        <w:pStyle w:val="ListParagraph"/>
        <w:numPr>
          <w:ilvl w:val="0"/>
          <w:numId w:val="3"/>
        </w:numPr>
        <w:spacing w:after="40"/>
      </w:pPr>
      <w:r>
        <w:rPr>
          <w:b/>
          <w:bCs/>
        </w:rPr>
        <w:t xml:space="preserve">A. Commercio estero</w:t>
      </w:r>
      <w:r>
        <w:t xml:space="preserve">: 10 tabelle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b/>
          <w:bCs/>
        </w:rPr>
        <w:t xml:space="preserve">B. Imprese</w:t>
      </w:r>
      <w:r>
        <w:t xml:space="preserve">: B1 Registrate e attive (10) · B2 Iscrizioni e cessazioni (8 + 1 di controllo) · B3 Procedure concorsuali e scioglimenti (11)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b/>
          <w:bCs/>
        </w:rPr>
        <w:t xml:space="preserve">C. Credito</w:t>
      </w:r>
      <w:r>
        <w:t xml:space="preserve">: C1 Depositi (4) · C2 Impieghi (4) · C3 Sofferenze (4) · C4 Sportelli (2)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b/>
          <w:bCs/>
        </w:rPr>
        <w:t xml:space="preserve">D. Lavoro</w:t>
      </w:r>
      <w:r>
        <w:t xml:space="preserve">: D1 Disoccupazione (6) · D2 Occupazione (8) · D3 Attività (6) · D4 Inattività (6) · D5 Cassa integrazione (11)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b/>
          <w:bCs/>
        </w:rPr>
        <w:t xml:space="preserve">E. Popolazione</w:t>
      </w:r>
      <w:r>
        <w:t xml:space="preserve">: 6 tabelle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b/>
          <w:bCs/>
        </w:rPr>
        <w:t xml:space="preserve">F. Conti economici – Valore aggiunto</w:t>
      </w:r>
      <w:r>
        <w:t xml:space="preserve">: 6 tabelle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b/>
          <w:bCs/>
        </w:rPr>
        <w:t xml:space="preserve">G. Trasporti – Strade</w:t>
      </w:r>
      <w:r>
        <w:t xml:space="preserve">: 6 tabelle</w:t>
      </w:r>
    </w:p>
    <w:p>
      <w:pPr>
        <w:pBdr>
          <w:bottom w:val="single" w:color="009AE0" w:sz="6" w:space="1"/>
        </w:pBdr>
      </w:pPr>
    </w:p>
    <w:p>
      <w:pPr>
        <w:pStyle w:val="Heading1"/>
        <w:pageBreakBefore/>
      </w:pPr>
      <w:bookmarkStart w:name="_Toc4" w:id="4"/>
      <w:r>
        <w:t xml:space="preserve">A. Commercio estero (Import/Export)</w:t>
      </w:r>
      <w:bookmarkEnd w:id="4"/>
    </w:p>
    <w:p>
      <w:r>
        <w:t xml:space="preserve">Sito </w:t>
      </w:r>
      <w:r>
        <w:rPr>
          <w:rFonts w:ascii="Consolas" w:cs="Consolas" w:eastAsia="Consolas" w:hAnsi="Consolas"/>
          <w:color w:val="7A1F1F"/>
          <w:sz w:val="18"/>
          <w:szCs w:val="18"/>
        </w:rPr>
        <w:t xml:space="preserve">codice/2_Versione_Web_GitHub/index.html</w:t>
      </w:r>
      <w:r>
        <w:t xml:space="preserve">, identico al programma Python </w:t>
      </w:r>
      <w:r>
        <w:rPr>
          <w:rFonts w:ascii="Consolas" w:cs="Consolas" w:eastAsia="Consolas" w:hAnsi="Consolas"/>
          <w:color w:val="7A1F1F"/>
          <w:sz w:val="18"/>
          <w:szCs w:val="18"/>
        </w:rPr>
        <w:t xml:space="preserve">codice/1_Estrattore_Python/report_import_export.py</w:t>
      </w:r>
      <w:r>
        <w:t xml:space="preserve">. Cartella del report: </w:t>
      </w:r>
      <w:r>
        <w:rPr>
          <w:rFonts w:ascii="Consolas" w:cs="Consolas" w:eastAsia="Consolas" w:hAnsi="Consolas"/>
          <w:color w:val="7A1F1F"/>
          <w:sz w:val="18"/>
          <w:szCs w:val="18"/>
        </w:rPr>
        <w:t xml:space="preserve">Report_import_export_{N}_T{T}</w:t>
      </w:r>
      <w:r>
        <w:t xml:space="preserve">.</w:t>
      </w:r>
    </w:p>
    <w:p>
      <w:pPr>
        <w:pStyle w:val="Heading2"/>
      </w:pPr>
      <w:bookmarkStart w:name="_Toc5" w:id="5"/>
      <w:r>
        <w:t xml:space="preserve">A.0 Dati di input</w:t>
      </w:r>
      <w:bookmarkEnd w:id="5"/>
    </w:p>
    <w:p>
      <w:r>
        <w:t xml:space="preserve">Fonte: </w:t>
      </w:r>
      <w:r>
        <w:rPr>
          <w:b/>
          <w:bCs/>
        </w:rPr>
        <w:t xml:space="preserve">ISTAT Coeweb</w:t>
      </w:r>
      <w:r>
        <w:t xml:space="preserve">, chiamato dalla pagina nel momento in cui si preme «Genera». Valori in </w:t>
      </w:r>
      <w:r>
        <w:rPr>
          <w:b/>
          <w:bCs/>
        </w:rPr>
        <w:t xml:space="preserve">euro</w:t>
      </w:r>
      <w:r>
        <w:t xml:space="preserve">, dati grezzi (</w:t>
      </w:r>
      <w:r>
        <w:rPr>
          <w:rFonts w:ascii="Consolas" w:cs="Consolas" w:eastAsia="Consolas" w:hAnsi="Consolas"/>
          <w:color w:val="7A1F1F"/>
          <w:sz w:val="18"/>
          <w:szCs w:val="18"/>
        </w:rPr>
        <w:t xml:space="preserve">ADJUSTMENT = N</w:t>
      </w:r>
      <w:r>
        <w:t xml:space="preserve">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1"/>
        <w:gridCol w:w="2740"/>
        <w:gridCol w:w="2740"/>
        <w:gridCol w:w="926"/>
        <w:gridCol w:w="2741"/>
      </w:tblGrid>
      <w:tr>
        <w:trPr>
          <w:tblHeader/>
        </w:trPr>
        <w:tc>
          <w:tcPr>
            <w:tcW w:type="dxa" w:w="49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9F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#</w:t>
            </w:r>
          </w:p>
        </w:tc>
        <w:tc>
          <w:tcPr>
            <w:tcW w:type="dxa" w:w="27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9F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Dataset</w:t>
            </w:r>
          </w:p>
        </w:tc>
        <w:tc>
          <w:tcPr>
            <w:tcW w:type="dxa" w:w="27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9F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Filtri</w:t>
            </w:r>
          </w:p>
        </w:tc>
        <w:tc>
          <w:tcPr>
            <w:tcW w:type="dxa" w:w="9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9F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Anni</w:t>
            </w:r>
          </w:p>
        </w:tc>
        <w:tc>
          <w:tcPr>
            <w:tcW w:type="dxa" w:w="274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9F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Serve a</w:t>
            </w:r>
          </w:p>
        </w:tc>
      </w:tr>
      <w:tr>
        <w:trPr>
          <w:tblHeader w:val="off"/>
        </w:trPr>
        <w:tc>
          <w:tcPr>
            <w:tcW w:type="dxa" w:w="49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27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7A1F1F"/>
                <w:sz w:val="18"/>
                <w:szCs w:val="18"/>
              </w:rPr>
              <w:t xml:space="preserve">IT1,DF_DCSE_CPA_ATECO2007_COE_A_Q_CONJ,1.0</w:t>
            </w:r>
            <w:r>
              <w:rPr>
                <w:b w:val="false"/>
                <w:bCs w:val="false"/>
                <w:sz w:val="18"/>
                <w:szCs w:val="18"/>
              </w:rPr>
              <w:t xml:space="preserve"> (annuale e trimestrale, dal 2020)</w:t>
            </w:r>
          </w:p>
        </w:tc>
        <w:tc>
          <w:tcPr>
            <w:tcW w:type="dxa" w:w="27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FREQ A+Q; Italia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1F1F"/>
                <w:sz w:val="18"/>
                <w:szCs w:val="18"/>
              </w:rPr>
              <w:t xml:space="preserve">ITTOT</w:t>
            </w:r>
            <w:r>
              <w:rPr>
                <w:b w:val="false"/>
                <w:bCs w:val="false"/>
                <w:sz w:val="18"/>
                <w:szCs w:val="18"/>
              </w:rPr>
              <w:t xml:space="preserve">, Lombardia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1F1F"/>
                <w:sz w:val="18"/>
                <w:szCs w:val="18"/>
              </w:rPr>
              <w:t xml:space="preserve">ITC4</w:t>
            </w:r>
            <w:r>
              <w:rPr>
                <w:b w:val="false"/>
                <w:bCs w:val="false"/>
                <w:sz w:val="18"/>
                <w:szCs w:val="18"/>
              </w:rPr>
              <w:t xml:space="preserve">, 12 province;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1F1F"/>
                <w:sz w:val="18"/>
                <w:szCs w:val="18"/>
              </w:rPr>
              <w:t xml:space="preserve">EV</w:t>
            </w:r>
            <w:r>
              <w:rPr>
                <w:b w:val="false"/>
                <w:bCs w:val="false"/>
                <w:sz w:val="18"/>
                <w:szCs w:val="18"/>
              </w:rPr>
              <w:t xml:space="preserve"> (export) e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1F1F"/>
                <w:sz w:val="18"/>
                <w:szCs w:val="18"/>
              </w:rPr>
              <w:t xml:space="preserve">IV</w:t>
            </w:r>
            <w:r>
              <w:rPr>
                <w:b w:val="false"/>
                <w:bCs w:val="false"/>
                <w:sz w:val="18"/>
                <w:szCs w:val="18"/>
              </w:rPr>
              <w:t xml:space="preserve"> (import); CPA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1F1F"/>
                <w:sz w:val="18"/>
                <w:szCs w:val="18"/>
              </w:rPr>
              <w:t xml:space="preserve">ALL</w:t>
            </w:r>
            <w:r>
              <w:rPr>
                <w:b w:val="false"/>
                <w:bCs w:val="false"/>
                <w:sz w:val="18"/>
                <w:szCs w:val="18"/>
              </w:rPr>
              <w:t xml:space="preserve">; partner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1F1F"/>
                <w:sz w:val="18"/>
                <w:szCs w:val="18"/>
              </w:rPr>
              <w:t xml:space="preserve">WORLD</w:t>
            </w:r>
          </w:p>
        </w:tc>
        <w:tc>
          <w:tcPr>
            <w:tcW w:type="dxa" w:w="9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N−6 … N</w:t>
            </w:r>
          </w:p>
        </w:tc>
        <w:tc>
          <w:tcPr>
            <w:tcW w:type="dxa" w:w="274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Sintesi, Territori, Tempo trimestrale</w:t>
            </w:r>
          </w:p>
        </w:tc>
      </w:tr>
      <w:tr>
        <w:trPr>
          <w:tblHeader w:val="off"/>
        </w:trPr>
        <w:tc>
          <w:tcPr>
            <w:tcW w:type="dxa" w:w="49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27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7A1F1F"/>
                <w:sz w:val="18"/>
                <w:szCs w:val="18"/>
              </w:rPr>
              <w:t xml:space="preserve">IT1,DF_CPA_AT2007_COE_OPT_A_REG_ALL,1.0</w:t>
            </w:r>
            <w:r>
              <w:rPr>
                <w:b w:val="false"/>
                <w:bCs w:val="false"/>
                <w:sz w:val="18"/>
                <w:szCs w:val="18"/>
              </w:rPr>
              <w:t xml:space="preserve"> (solo annuale, dal 1991)</w:t>
            </w:r>
          </w:p>
        </w:tc>
        <w:tc>
          <w:tcPr>
            <w:tcW w:type="dxa" w:w="27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FREQ A; Varese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1F1F"/>
                <w:sz w:val="18"/>
                <w:szCs w:val="18"/>
              </w:rPr>
              <w:t xml:space="preserve">ITC41</w:t>
            </w:r>
            <w:r>
              <w:rPr>
                <w:b w:val="false"/>
                <w:bCs w:val="false"/>
                <w:sz w:val="18"/>
                <w:szCs w:val="18"/>
              </w:rPr>
              <w:t xml:space="preserve">; EV, IV; ALL; WORLD</w:t>
            </w:r>
          </w:p>
        </w:tc>
        <w:tc>
          <w:tcPr>
            <w:tcW w:type="dxa" w:w="9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N−14 … N</w:t>
            </w:r>
          </w:p>
        </w:tc>
        <w:tc>
          <w:tcPr>
            <w:tcW w:type="dxa" w:w="274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Tempo annuale (anni prima del 2020). </w:t>
            </w:r>
            <w:r>
              <w:rPr>
                <w:b/>
                <w:bCs/>
                <w:sz w:val="18"/>
                <w:szCs w:val="18"/>
              </w:rPr>
              <w:t xml:space="preserve">Si chiede solo se T = 4</w:t>
            </w:r>
            <w:r>
              <w:rPr>
                <w:b w:val="false"/>
                <w:bCs w:val="false"/>
                <w:sz w:val="18"/>
                <w:szCs w:val="18"/>
              </w:rPr>
              <w:t xml:space="preserve"> e se esiste già il dato annuale</w:t>
            </w:r>
          </w:p>
        </w:tc>
      </w:tr>
      <w:tr>
        <w:trPr>
          <w:tblHeader w:val="off"/>
        </w:trPr>
        <w:tc>
          <w:tcPr>
            <w:tcW w:type="dxa" w:w="49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27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come 1</w:t>
            </w:r>
          </w:p>
        </w:tc>
        <w:tc>
          <w:tcPr>
            <w:tcW w:type="dxa" w:w="27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FREQ A+Q; Varese; EV, IV; CPA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1F1F"/>
                <w:sz w:val="18"/>
                <w:szCs w:val="18"/>
              </w:rPr>
              <w:t xml:space="preserve">ALL</w:t>
            </w:r>
            <w:r>
              <w:rPr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1F1F"/>
                <w:sz w:val="18"/>
                <w:szCs w:val="18"/>
              </w:rPr>
              <w:t xml:space="preserve">C</w:t>
            </w:r>
            <w:r>
              <w:rPr>
                <w:b w:val="false"/>
                <w:bCs w:val="false"/>
                <w:sz w:val="18"/>
                <w:szCs w:val="18"/>
              </w:rPr>
              <w:t xml:space="preserve"> (manifatturiero) e sottosezioni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1F1F"/>
                <w:sz w:val="18"/>
                <w:szCs w:val="18"/>
              </w:rPr>
              <w:t xml:space="preserve">CA</w:t>
            </w:r>
            <w:r>
              <w:rPr>
                <w:b w:val="false"/>
                <w:bCs w:val="false"/>
                <w:sz w:val="18"/>
                <w:szCs w:val="18"/>
              </w:rPr>
              <w:t xml:space="preserve">…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1F1F"/>
                <w:sz w:val="18"/>
                <w:szCs w:val="18"/>
              </w:rPr>
              <w:t xml:space="preserve">CM</w:t>
            </w:r>
            <w:r>
              <w:rPr>
                <w:b w:val="false"/>
                <w:bCs w:val="false"/>
                <w:sz w:val="18"/>
                <w:szCs w:val="18"/>
              </w:rPr>
              <w:t xml:space="preserve">; WORLD</w:t>
            </w:r>
          </w:p>
        </w:tc>
        <w:tc>
          <w:tcPr>
            <w:tcW w:type="dxa" w:w="9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N−1, N</w:t>
            </w:r>
          </w:p>
        </w:tc>
        <w:tc>
          <w:tcPr>
            <w:tcW w:type="dxa" w:w="274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Settori</w:t>
            </w:r>
          </w:p>
        </w:tc>
      </w:tr>
      <w:tr>
        <w:trPr>
          <w:tblHeader w:val="off"/>
        </w:trPr>
        <w:tc>
          <w:tcPr>
            <w:tcW w:type="dxa" w:w="49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27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come 1</w:t>
            </w:r>
          </w:p>
        </w:tc>
        <w:tc>
          <w:tcPr>
            <w:tcW w:type="dxa" w:w="27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FREQ A+Q; Varese; EV, IV; ALL; </w:t>
            </w:r>
            <w:r>
              <w:rPr>
                <w:b/>
                <w:bCs/>
                <w:sz w:val="18"/>
                <w:szCs w:val="18"/>
              </w:rPr>
              <w:t xml:space="preserve">tutti i partner</w:t>
            </w:r>
            <w:r>
              <w:rPr>
                <w:b w:val="false"/>
                <w:bCs w:val="false"/>
                <w:sz w:val="18"/>
                <w:szCs w:val="18"/>
              </w:rPr>
              <w:t xml:space="preserve"> (filtro omesso: paesi a 2 lettere e continenti)</w:t>
            </w:r>
          </w:p>
        </w:tc>
        <w:tc>
          <w:tcPr>
            <w:tcW w:type="dxa" w:w="9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N−1, N</w:t>
            </w:r>
          </w:p>
        </w:tc>
        <w:tc>
          <w:tcPr>
            <w:tcW w:type="dxa" w:w="274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Paesi, grafico dei paesi</w:t>
            </w:r>
          </w:p>
        </w:tc>
      </w:tr>
    </w:tbl>
    <w:p>
      <w:pPr>
        <w:spacing w:after="60"/>
      </w:pPr>
    </w:p>
    <w:p>
      <w:r>
        <w:rPr>
          <w:b/>
          <w:bCs/>
        </w:rPr>
        <w:t xml:space="preserve">Regola del cumulato</w:t>
      </w:r>
      <w:r>
        <w:t xml:space="preserve">: cum(N, T) = somma dei trimestri 1…T. Con T = 4 si usa il </w:t>
      </w:r>
      <w:r>
        <w:rPr>
          <w:b/>
          <w:bCs/>
        </w:rPr>
        <w:t xml:space="preserve">dato annuale ISTAT</w:t>
      </w:r>
      <w:r>
        <w:t xml:space="preserve">, se c'è. La variazione tendenziale confronta sempre cumulato con cumulato (N contro N−1). La variazione usa </w:t>
      </w:r>
      <w:r>
        <w:rPr>
          <w:rFonts w:ascii="Consolas" w:cs="Consolas" w:eastAsia="Consolas" w:hAnsi="Consolas"/>
          <w:color w:val="7A1F1F"/>
          <w:sz w:val="18"/>
          <w:szCs w:val="18"/>
        </w:rPr>
        <w:t xml:space="preserve">|vecchio|</w:t>
      </w:r>
      <w:r>
        <w:t xml:space="preserve"> al denominatore, così ha senso anche per i saldi negativi.</w:t>
      </w:r>
    </w:p>
    <w:p>
      <w:r>
        <w:t xml:space="preserve">Se ISTAT non ha ancora il trimestre scelto per Varese, nessun file viene prodotto e la pagina mostra: «ISTAT non ha ancora pubblicato i dati del … (ultimo disponibile: …)».</w:t>
      </w:r>
    </w:p>
    <w:p>
      <w:pPr>
        <w:pStyle w:val="Heading2"/>
      </w:pPr>
      <w:bookmarkStart w:name="_Toc6" w:id="6"/>
      <w:r>
        <w:t xml:space="preserve">A.1 </w:t>
      </w:r>
      <w:r>
        <w:rPr>
          <w:rFonts w:ascii="Consolas" w:cs="Consolas" w:eastAsia="Consolas" w:hAnsi="Consolas"/>
          <w:color w:val="7A1F1F"/>
          <w:sz w:val="18"/>
          <w:szCs w:val="18"/>
        </w:rPr>
        <w:t xml:space="preserve">Import_export_Sintesi.xlsx</w:t>
      </w:r>
      <w:r>
        <w:t xml:space="preserve"> (foglio </w:t>
      </w:r>
      <w:r>
        <w:rPr>
          <w:b/>
          <w:bCs/>
        </w:rPr>
        <w:t xml:space="preserve">Foglio2</w:t>
      </w:r>
      <w:r>
        <w:t xml:space="preserve">)</w:t>
      </w:r>
      <w:bookmarkEnd w:id="6"/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</w:rPr>
        <w:t xml:space="preserve">Colonne</w:t>
      </w:r>
      <w:r>
        <w:t xml:space="preserve">: Ordine | Territorio | Bilancia commerciale | Stesso periodo precedente | Periodo recente | Variazione %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</w:rPr>
        <w:t xml:space="preserve">Righe (9)</w:t>
      </w:r>
      <w:r>
        <w:t xml:space="preserve">: Varese, Lombardia, Italia, ciascuno con Export, Import, Saldo.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</w:rPr>
        <w:t xml:space="preserve">Calcoli</w:t>
      </w:r>
      <w:r>
        <w:t xml:space="preserve">:</w:t>
      </w:r>
    </w:p>
    <w:p>
      <w:pPr>
        <w:pStyle w:val="ListParagraph"/>
        <w:numPr>
          <w:ilvl w:val="1"/>
          <w:numId w:val="4"/>
        </w:numPr>
        <w:spacing w:after="40"/>
      </w:pPr>
      <w:r>
        <w:t xml:space="preserve">Stesso periodo precedente = cum(N−1, T); Periodo recente = cum(N, T);</w:t>
      </w:r>
    </w:p>
    <w:p>
      <w:pPr>
        <w:pStyle w:val="ListParagraph"/>
        <w:numPr>
          <w:ilvl w:val="1"/>
          <w:numId w:val="4"/>
        </w:numPr>
        <w:spacing w:after="40"/>
      </w:pPr>
      <w:r>
        <w:t xml:space="preserve">Saldo = Export − Import;</w:t>
      </w:r>
    </w:p>
    <w:p>
      <w:pPr>
        <w:pStyle w:val="ListParagraph"/>
        <w:numPr>
          <w:ilvl w:val="1"/>
          <w:numId w:val="4"/>
        </w:numPr>
        <w:spacing w:after="40"/>
      </w:pPr>
      <w:r>
        <w:t xml:space="preserve">Variazione = var(recente, precedente), vuota per il Saldo.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</w:rPr>
        <w:t xml:space="preserve">Formati</w:t>
      </w:r>
      <w:r>
        <w:t xml:space="preserve">: valori </w:t>
      </w:r>
      <w:r>
        <w:rPr>
          <w:rFonts w:ascii="Consolas" w:cs="Consolas" w:eastAsia="Consolas" w:hAnsi="Consolas"/>
          <w:color w:val="7A1F1F"/>
          <w:sz w:val="18"/>
          <w:szCs w:val="18"/>
        </w:rPr>
        <w:t xml:space="preserve">#,##0</w:t>
      </w:r>
      <w:r>
        <w:t xml:space="preserve">, variazione </w:t>
      </w:r>
      <w:r>
        <w:rPr>
          <w:rFonts w:ascii="Consolas" w:cs="Consolas" w:eastAsia="Consolas" w:hAnsi="Consolas"/>
          <w:color w:val="7A1F1F"/>
          <w:sz w:val="18"/>
          <w:szCs w:val="18"/>
        </w:rPr>
        <w:t xml:space="preserve">0.00</w:t>
      </w:r>
      <w:r>
        <w:t xml:space="preserve">.</w:t>
      </w:r>
    </w:p>
    <w:p>
      <w:pPr>
        <w:pStyle w:val="Heading2"/>
      </w:pPr>
      <w:bookmarkStart w:name="_Toc7" w:id="7"/>
      <w:r>
        <w:t xml:space="preserve">A.2 </w:t>
      </w:r>
      <w:r>
        <w:rPr>
          <w:rFonts w:ascii="Consolas" w:cs="Consolas" w:eastAsia="Consolas" w:hAnsi="Consolas"/>
          <w:color w:val="7A1F1F"/>
          <w:sz w:val="18"/>
          <w:szCs w:val="18"/>
        </w:rPr>
        <w:t xml:space="preserve">Import_export_Territori.xlsx</w:t>
      </w:r>
      <w:bookmarkEnd w:id="7"/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</w:rPr>
        <w:t xml:space="preserve">Colonne</w:t>
      </w:r>
      <w:r>
        <w:t xml:space="preserve">: Ordine | Territori | Export | T.var % tend export | Import | T.var % tend import | Saldo | Peso % export su Lombardia | Peso % import su Lombardia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</w:rPr>
        <w:t xml:space="preserve">Righe (13)</w:t>
      </w:r>
      <w:r>
        <w:t xml:space="preserve">: Varese, Como, Sondrio, Milano, Bergamo, Brescia, Pavia, Cremona, Mantova, Lecco, Lodi, Monza e della Brianza, Lombardia.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</w:rPr>
        <w:t xml:space="preserve">Calcoli</w:t>
      </w:r>
      <w:r>
        <w:t xml:space="preserve">:</w:t>
      </w:r>
    </w:p>
    <w:p>
      <w:pPr>
        <w:pStyle w:val="ListParagraph"/>
        <w:numPr>
          <w:ilvl w:val="1"/>
          <w:numId w:val="4"/>
        </w:numPr>
        <w:spacing w:after="40"/>
      </w:pPr>
      <w:r>
        <w:t xml:space="preserve">Export e Import = cum(N, T);</w:t>
      </w:r>
    </w:p>
    <w:p>
      <w:pPr>
        <w:pStyle w:val="ListParagraph"/>
        <w:numPr>
          <w:ilvl w:val="1"/>
          <w:numId w:val="4"/>
        </w:numPr>
        <w:spacing w:after="40"/>
      </w:pPr>
      <w:r>
        <w:t xml:space="preserve">T.var = var(cum N, cum N−1);</w:t>
      </w:r>
    </w:p>
    <w:p>
      <w:pPr>
        <w:pStyle w:val="ListParagraph"/>
        <w:numPr>
          <w:ilvl w:val="1"/>
          <w:numId w:val="4"/>
        </w:numPr>
        <w:spacing w:after="40"/>
      </w:pPr>
      <w:r>
        <w:t xml:space="preserve">Saldo = E − I;</w:t>
      </w:r>
    </w:p>
    <w:p>
      <w:pPr>
        <w:pStyle w:val="ListParagraph"/>
        <w:numPr>
          <w:ilvl w:val="1"/>
          <w:numId w:val="4"/>
        </w:numPr>
        <w:spacing w:after="40"/>
      </w:pPr>
      <w:r>
        <w:t xml:space="preserve">Peso = valore / Lombardia × 100 (la Lombardia vale 100).</w:t>
      </w:r>
    </w:p>
    <w:p>
      <w:pPr>
        <w:pStyle w:val="Heading2"/>
      </w:pPr>
      <w:bookmarkStart w:name="_Toc8" w:id="8"/>
      <w:r>
        <w:t xml:space="preserve">A.3 </w:t>
      </w:r>
      <w:r>
        <w:rPr>
          <w:rFonts w:ascii="Consolas" w:cs="Consolas" w:eastAsia="Consolas" w:hAnsi="Consolas"/>
          <w:color w:val="7A1F1F"/>
          <w:sz w:val="18"/>
          <w:szCs w:val="18"/>
        </w:rPr>
        <w:t xml:space="preserve">Import_export_Tempo_Trimestrale.xlsx</w:t>
      </w:r>
      <w:bookmarkEnd w:id="8"/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</w:rPr>
        <w:t xml:space="preserve">Colonne</w:t>
      </w:r>
      <w:r>
        <w:t xml:space="preserve">: Anno | Trimestre | Export | T.var% cong. export | T.var% tend. export | Import | (idem) | Saldo | T.var% cong. saldo | T.var% tend. saldo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</w:rPr>
        <w:t xml:space="preserve">Righe</w:t>
      </w:r>
      <w:r>
        <w:t xml:space="preserve">: i </w:t>
      </w:r>
      <w:r>
        <w:rPr>
          <w:b/>
          <w:bCs/>
        </w:rPr>
        <w:t xml:space="preserve">trimestri singoli, non cumulati</w:t>
      </w:r>
      <w:r>
        <w:t xml:space="preserve">, di Varese dal I trim N−5 al trimestre scelto (21 righe con T = 1, 24 con T = 4). Etichette </w:t>
      </w:r>
      <w:r>
        <w:rPr>
          <w:rFonts w:ascii="Consolas" w:cs="Consolas" w:eastAsia="Consolas" w:hAnsi="Consolas"/>
          <w:color w:val="7A1F1F"/>
          <w:sz w:val="18"/>
          <w:szCs w:val="18"/>
        </w:rPr>
        <w:t xml:space="preserve">I trim '21</w:t>
      </w:r>
      <w:r>
        <w:t xml:space="preserve">…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</w:rPr>
        <w:t xml:space="preserve">Calcoli</w:t>
      </w:r>
      <w:r>
        <w:t xml:space="preserve">:</w:t>
      </w:r>
    </w:p>
    <w:p>
      <w:pPr>
        <w:pStyle w:val="ListParagraph"/>
        <w:numPr>
          <w:ilvl w:val="1"/>
          <w:numId w:val="4"/>
        </w:numPr>
        <w:spacing w:after="40"/>
      </w:pPr>
      <w:r>
        <w:t xml:space="preserve">congiunturale = sul trimestre precedente (per la prima riga si usa il IV trim N−6);</w:t>
      </w:r>
    </w:p>
    <w:p>
      <w:pPr>
        <w:pStyle w:val="ListParagraph"/>
        <w:numPr>
          <w:ilvl w:val="1"/>
          <w:numId w:val="4"/>
        </w:numPr>
        <w:spacing w:after="40"/>
      </w:pPr>
      <w:r>
        <w:t xml:space="preserve">tendenziale = sullo stesso trimestre dell'anno prima.</w:t>
      </w:r>
    </w:p>
    <w:p>
      <w:pPr>
        <w:pStyle w:val="Heading2"/>
      </w:pPr>
      <w:bookmarkStart w:name="_Toc9" w:id="9"/>
      <w:r>
        <w:t xml:space="preserve">A.4 </w:t>
      </w:r>
      <w:r>
        <w:rPr>
          <w:rFonts w:ascii="Consolas" w:cs="Consolas" w:eastAsia="Consolas" w:hAnsi="Consolas"/>
          <w:color w:val="7A1F1F"/>
          <w:sz w:val="18"/>
          <w:szCs w:val="18"/>
        </w:rPr>
        <w:t xml:space="preserve">Import_export_Tempo_Annuale.xlsx</w:t>
      </w:r>
      <w:r>
        <w:t xml:space="preserve"> (solo con T = 4 e dato annuale pubblicato)</w:t>
      </w:r>
      <w:bookmarkEnd w:id="9"/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</w:rPr>
        <w:t xml:space="preserve">Colonne</w:t>
      </w:r>
      <w:r>
        <w:t xml:space="preserve">: Anno | Export | T.var % su export anno precedente | Import | T.var % su import anno precedente | Saldo | T.var% sull'anno precedente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</w:rPr>
        <w:t xml:space="preserve">Righe (13)</w:t>
      </w:r>
      <w:r>
        <w:t xml:space="preserve">: N−12 … N, dato annuale ISTAT di Varese. Dal 2020 si usa il dataset 1, per gli anni prima il dataset 2.</w:t>
      </w:r>
    </w:p>
    <w:p>
      <w:pPr>
        <w:pStyle w:val="Heading2"/>
      </w:pPr>
      <w:bookmarkStart w:name="_Toc10" w:id="10"/>
      <w:r>
        <w:t xml:space="preserve">A.5 </w:t>
      </w:r>
      <w:r>
        <w:rPr>
          <w:rFonts w:ascii="Consolas" w:cs="Consolas" w:eastAsia="Consolas" w:hAnsi="Consolas"/>
          <w:color w:val="7A1F1F"/>
          <w:sz w:val="18"/>
          <w:szCs w:val="18"/>
        </w:rPr>
        <w:t xml:space="preserve">Import_export_Settori_Export.xlsx</w:t>
      </w:r>
      <w:r>
        <w:t xml:space="preserve"> e </w:t>
      </w:r>
      <w:r>
        <w:rPr>
          <w:rFonts w:ascii="Consolas" w:cs="Consolas" w:eastAsia="Consolas" w:hAnsi="Consolas"/>
          <w:color w:val="7A1F1F"/>
          <w:sz w:val="18"/>
          <w:szCs w:val="18"/>
        </w:rPr>
        <w:t xml:space="preserve">Import_export_Settori_Import.xlsx</w:t>
      </w:r>
      <w:bookmarkEnd w:id="10"/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</w:rPr>
        <w:t xml:space="preserve">Colonne</w:t>
      </w:r>
      <w:r>
        <w:t xml:space="preserve">: Ordine | Dettaglio manifatturiero | Valori in euro | % export sul totale manifatturiero (o «% import…») | T.var% tend.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</w:rPr>
        <w:t xml:space="preserve">Righe (15)</w:t>
      </w:r>
      <w:r>
        <w:t xml:space="preserve">:</w:t>
      </w:r>
    </w:p>
    <w:p>
      <w:pPr>
        <w:pStyle w:val="ListParagraph"/>
        <w:numPr>
          <w:ilvl w:val="1"/>
          <w:numId w:val="4"/>
        </w:numPr>
        <w:spacing w:after="40"/>
      </w:pPr>
      <w:r>
        <w:t xml:space="preserve">1–13: sottosezioni CA…CM, con le etichette dei modelli dell'ufficio (diverse da quelle ISTAT);</w:t>
      </w:r>
    </w:p>
    <w:p>
      <w:pPr>
        <w:pStyle w:val="ListParagraph"/>
        <w:numPr>
          <w:ilvl w:val="1"/>
          <w:numId w:val="4"/>
        </w:numPr>
        <w:spacing w:after="40"/>
      </w:pPr>
      <w:r>
        <w:t xml:space="preserve">14: Totale manifatturiero (</w:t>
      </w:r>
      <w:r>
        <w:rPr>
          <w:rFonts w:ascii="Consolas" w:cs="Consolas" w:eastAsia="Consolas" w:hAnsi="Consolas"/>
          <w:color w:val="7A1F1F"/>
          <w:sz w:val="18"/>
          <w:szCs w:val="18"/>
        </w:rPr>
        <w:t xml:space="preserve">C</w:t>
      </w:r>
      <w:r>
        <w:t xml:space="preserve">);</w:t>
      </w:r>
    </w:p>
    <w:p>
      <w:pPr>
        <w:pStyle w:val="ListParagraph"/>
        <w:numPr>
          <w:ilvl w:val="1"/>
          <w:numId w:val="4"/>
        </w:numPr>
        <w:spacing w:after="40"/>
      </w:pPr>
      <w:r>
        <w:t xml:space="preserve">15: «% manifatturiero sul totale dell'export» (o «…dell'import»).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</w:rPr>
        <w:t xml:space="preserve">Calcoli</w:t>
      </w:r>
      <w:r>
        <w:t xml:space="preserve">:</w:t>
      </w:r>
    </w:p>
    <w:p>
      <w:pPr>
        <w:pStyle w:val="ListParagraph"/>
        <w:numPr>
          <w:ilvl w:val="1"/>
          <w:numId w:val="4"/>
        </w:numPr>
        <w:spacing w:after="40"/>
      </w:pPr>
      <w:r>
        <w:t xml:space="preserve">righe 1–14: valore = cum(N, T) di Varese per la voce; % = valore / C × 100; T.var = var(cum N, cum N−1);</w:t>
      </w:r>
    </w:p>
    <w:p>
      <w:pPr>
        <w:pStyle w:val="ListParagraph"/>
        <w:numPr>
          <w:ilvl w:val="1"/>
          <w:numId w:val="4"/>
        </w:numPr>
        <w:spacing w:after="40"/>
      </w:pPr>
      <w:r>
        <w:t xml:space="preserve">riga 15: valore = totale di tutte le merci (</w:t>
      </w:r>
      <w:r>
        <w:rPr>
          <w:rFonts w:ascii="Consolas" w:cs="Consolas" w:eastAsia="Consolas" w:hAnsi="Consolas"/>
          <w:color w:val="7A1F1F"/>
          <w:sz w:val="18"/>
          <w:szCs w:val="18"/>
        </w:rPr>
        <w:t xml:space="preserve">ALL</w:t>
      </w:r>
      <w:r>
        <w:t xml:space="preserve">); % = C / ALL × 100; T.var = variazione del totale.</w:t>
      </w:r>
    </w:p>
    <w:p>
      <w:pPr>
        <w:pStyle w:val="Heading2"/>
      </w:pPr>
      <w:bookmarkStart w:name="_Toc11" w:id="11"/>
      <w:r>
        <w:t xml:space="preserve">A.6 </w:t>
      </w:r>
      <w:r>
        <w:rPr>
          <w:rFonts w:ascii="Consolas" w:cs="Consolas" w:eastAsia="Consolas" w:hAnsi="Consolas"/>
          <w:color w:val="7A1F1F"/>
          <w:sz w:val="18"/>
          <w:szCs w:val="18"/>
        </w:rPr>
        <w:t xml:space="preserve">Import_export_Paesi_Export.xlsx</w:t>
      </w:r>
      <w:r>
        <w:t xml:space="preserve"> e </w:t>
      </w:r>
      <w:r>
        <w:rPr>
          <w:rFonts w:ascii="Consolas" w:cs="Consolas" w:eastAsia="Consolas" w:hAnsi="Consolas"/>
          <w:color w:val="7A1F1F"/>
          <w:sz w:val="18"/>
          <w:szCs w:val="18"/>
        </w:rPr>
        <w:t xml:space="preserve">Import_export_Paesi_Import.xlsx</w:t>
      </w:r>
      <w:bookmarkEnd w:id="11"/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</w:rPr>
        <w:t xml:space="preserve">Colonne</w:t>
      </w:r>
      <w:r>
        <w:t xml:space="preserve">: Ordine | Aree geografiche | Export (o Import) | Composizione % | T.var% tend.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</w:rPr>
        <w:t xml:space="preserve">Righe (27)</w:t>
      </w:r>
      <w:r>
        <w:t xml:space="preserve">:</w:t>
      </w:r>
    </w:p>
    <w:p>
      <w:pPr>
        <w:pStyle w:val="ListParagraph"/>
        <w:numPr>
          <w:ilvl w:val="1"/>
          <w:numId w:val="4"/>
        </w:numPr>
        <w:spacing w:after="40"/>
      </w:pPr>
      <w:r>
        <w:t xml:space="preserve">1–5: i continenti (Europa, Asia, America, Africa, Oceania ed altri territori), </w:t>
      </w:r>
      <w:r>
        <w:rPr>
          <w:b/>
          <w:bCs/>
        </w:rPr>
        <w:t xml:space="preserve">ordinati per valore decrescente</w:t>
      </w:r>
      <w:r>
        <w:t xml:space="preserve">;</w:t>
      </w:r>
    </w:p>
    <w:p>
      <w:pPr>
        <w:pStyle w:val="ListParagraph"/>
        <w:numPr>
          <w:ilvl w:val="1"/>
          <w:numId w:val="4"/>
        </w:numPr>
        <w:spacing w:after="40"/>
      </w:pPr>
      <w:r>
        <w:t xml:space="preserve">6: MONDO;</w:t>
      </w:r>
    </w:p>
    <w:p>
      <w:pPr>
        <w:pStyle w:val="ListParagraph"/>
        <w:numPr>
          <w:ilvl w:val="1"/>
          <w:numId w:val="4"/>
        </w:numPr>
        <w:spacing w:after="40"/>
      </w:pPr>
      <w:r>
        <w:t xml:space="preserve">7: «Primi 20 paesi partner» (riga titolo);</w:t>
      </w:r>
    </w:p>
    <w:p>
      <w:pPr>
        <w:pStyle w:val="ListParagraph"/>
        <w:numPr>
          <w:ilvl w:val="1"/>
          <w:numId w:val="4"/>
        </w:numPr>
        <w:spacing w:after="40"/>
      </w:pPr>
      <w:r>
        <w:t xml:space="preserve">8–27: i primi 20 paesi per valore cumulato decrescente. Si considerano solo i codici a 2 lettere; sono esclusi gli aggregati e i codici che non sono paesi (</w:t>
      </w:r>
      <w:r>
        <w:rPr>
          <w:rFonts w:ascii="Consolas" w:cs="Consolas" w:eastAsia="Consolas" w:hAnsi="Consolas"/>
          <w:color w:val="7A1F1F"/>
          <w:sz w:val="18"/>
          <w:szCs w:val="18"/>
        </w:rPr>
        <w:t xml:space="preserve">QP QZ QW QS QY QV QR QU QX QQ QO XC XL</w:t>
      </w:r>
      <w:r>
        <w:t xml:space="preserve">).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</w:rPr>
        <w:t xml:space="preserve">Calcoli</w:t>
      </w:r>
      <w:r>
        <w:t xml:space="preserve">: Composizione = valore / MONDO × 100; T.var = var(cum N, cum N−1).</w:t>
      </w:r>
    </w:p>
    <w:p>
      <w:pPr>
        <w:pStyle w:val="Heading2"/>
      </w:pPr>
      <w:bookmarkStart w:name="_Toc12" w:id="12"/>
      <w:r>
        <w:t xml:space="preserve">A.7 </w:t>
      </w:r>
      <w:r>
        <w:rPr>
          <w:rFonts w:ascii="Consolas" w:cs="Consolas" w:eastAsia="Consolas" w:hAnsi="Consolas"/>
          <w:color w:val="7A1F1F"/>
          <w:sz w:val="18"/>
          <w:szCs w:val="18"/>
        </w:rPr>
        <w:t xml:space="preserve">Export_paesi_xgrafico.xlsx</w:t>
      </w:r>
      <w:r>
        <w:t xml:space="preserve"> e </w:t>
      </w:r>
      <w:r>
        <w:rPr>
          <w:rFonts w:ascii="Consolas" w:cs="Consolas" w:eastAsia="Consolas" w:hAnsi="Consolas"/>
          <w:color w:val="7A1F1F"/>
          <w:sz w:val="18"/>
          <w:szCs w:val="18"/>
        </w:rPr>
        <w:t xml:space="preserve">Import_paesi_xgrafico.xlsx</w:t>
      </w:r>
      <w:bookmarkEnd w:id="12"/>
    </w:p>
    <w:p>
      <w:pPr>
        <w:pStyle w:val="ListParagraph"/>
        <w:numPr>
          <w:ilvl w:val="0"/>
          <w:numId w:val="4"/>
        </w:numPr>
        <w:spacing w:after="40"/>
      </w:pPr>
      <w:r>
        <w:t xml:space="preserve">Le stesse colonne di A.6, </w:t>
      </w:r>
      <w:r>
        <w:rPr>
          <w:b/>
          <w:bCs/>
        </w:rPr>
        <w:t xml:space="preserve">solo le righe 1–5</w:t>
      </w:r>
      <w:r>
        <w:t xml:space="preserve"> (continenti).</w:t>
      </w:r>
    </w:p>
    <w:p>
      <w:r>
        <w:t xml:space="preserve">Differenze volute rispetto ai vecchi modelli: numeri come numeri (i modelli li avevano come testo); etichette senza spazi finali; la tabella Territori ha la colonna Saldo. La tabella degli indici non si produce più (scelta dell'ufficio).</w:t>
      </w:r>
    </w:p>
    <w:p>
      <w:pPr>
        <w:pBdr>
          <w:bottom w:val="single" w:color="009AE0" w:sz="6" w:space="1"/>
        </w:pBdr>
      </w:pPr>
    </w:p>
    <w:p>
      <w:pPr>
        <w:pStyle w:val="Heading1"/>
        <w:pageBreakBefore/>
      </w:pPr>
      <w:bookmarkStart w:name="_Toc13" w:id="13"/>
      <w:r>
        <w:t xml:space="preserve">B. Imprese (InfoCamere – Stockview)</w:t>
      </w:r>
      <w:bookmarkEnd w:id="13"/>
    </w:p>
    <w:p>
      <w:r>
        <w:t xml:space="preserve">Sito </w:t>
      </w:r>
      <w:r>
        <w:rPr>
          <w:rFonts w:ascii="Consolas" w:cs="Consolas" w:eastAsia="Consolas" w:hAnsi="Consolas"/>
          <w:color w:val="7A1F1F"/>
          <w:sz w:val="18"/>
          <w:szCs w:val="18"/>
        </w:rPr>
        <w:t xml:space="preserve">codice/6_Web_Imprese_Stockview/index.html</w:t>
      </w:r>
      <w:r>
        <w:t xml:space="preserve">. Una pagina con tre sezioni e una sola </w:t>
      </w:r>
      <w:r>
        <w:rPr>
          <w:b/>
          <w:bCs/>
        </w:rPr>
        <w:t xml:space="preserve">serie storica</w:t>
      </w:r>
      <w:r>
        <w:t xml:space="preserve"> (</w:t>
      </w:r>
      <w:r>
        <w:rPr>
          <w:rFonts w:ascii="Consolas" w:cs="Consolas" w:eastAsia="Consolas" w:hAnsi="Consolas"/>
          <w:color w:val="7A1F1F"/>
          <w:sz w:val="18"/>
          <w:szCs w:val="18"/>
        </w:rPr>
        <w:t xml:space="preserve">Storico_imprese_Varese.xlsx</w:t>
      </w:r>
      <w:r>
        <w:t xml:space="preserve">): la serie è sia input sia output della pagina. Il primo report possibile è il </w:t>
      </w:r>
      <w:r>
        <w:rPr>
          <w:b/>
          <w:bCs/>
        </w:rPr>
        <w:t xml:space="preserve">II trim 2026</w:t>
      </w:r>
      <w:r>
        <w:t xml:space="preserve">, perché l'ATECO 2025 è in vigore dal II trim 2025 e serve il confronto con l'anno prima.</w:t>
      </w:r>
    </w:p>
    <w:p>
      <w:pPr>
        <w:pStyle w:val="Heading2"/>
      </w:pPr>
      <w:bookmarkStart w:name="_Toc14" w:id="14"/>
      <w:r>
        <w:t xml:space="preserve">B.0 Dati di input</w:t>
      </w:r>
      <w:bookmarkEnd w:id="14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3212"/>
        <w:gridCol w:w="3214"/>
      </w:tblGrid>
      <w:tr>
        <w:trPr>
          <w:tblHeader/>
        </w:trPr>
        <w:tc>
          <w:tcPr>
            <w:tcW w:type="dxa" w:w="321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9F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File (nome tipico)</w:t>
            </w:r>
          </w:p>
        </w:tc>
        <w:tc>
          <w:tcPr>
            <w:tcW w:type="dxa" w:w="321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9F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Contenuto</w:t>
            </w:r>
          </w:p>
        </w:tc>
        <w:tc>
          <w:tcPr>
            <w:tcW w:type="dxa" w:w="321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9F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Colonne usate</w:t>
            </w:r>
          </w:p>
        </w:tc>
      </w:tr>
      <w:tr>
        <w:trPr>
          <w:tblHeader w:val="off"/>
        </w:trPr>
        <w:tc>
          <w:tcPr>
            <w:tcW w:type="dxa" w:w="321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7A1F1F"/>
                <w:sz w:val="18"/>
                <w:szCs w:val="18"/>
              </w:rPr>
              <w:t xml:space="preserve">TAAAAVAS.csv</w:t>
            </w:r>
            <w:r>
              <w:rPr>
                <w:b w:val="false"/>
                <w:bCs w:val="false"/>
                <w:sz w:val="18"/>
                <w:szCs w:val="18"/>
              </w:rPr>
              <w:t xml:space="preserve"> (es.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1F1F"/>
                <w:sz w:val="18"/>
                <w:szCs w:val="18"/>
              </w:rPr>
              <w:t xml:space="preserve">22026VAS.csv</w:t>
            </w:r>
            <w:r>
              <w:rPr>
                <w:b w:val="false"/>
                <w:bCs w:val="false"/>
                <w:sz w:val="18"/>
                <w:szCs w:val="18"/>
              </w:rPr>
              <w:t xml:space="preserve">) — </w:t>
            </w:r>
            <w:r>
              <w:rPr>
                <w:b/>
                <w:bCs/>
                <w:sz w:val="18"/>
                <w:szCs w:val="18"/>
              </w:rPr>
              <w:t xml:space="preserve">dati grezzi</w:t>
            </w:r>
            <w:r>
              <w:rPr>
                <w:b w:val="false"/>
                <w:bCs w:val="false"/>
                <w:sz w:val="18"/>
                <w:szCs w:val="18"/>
              </w:rPr>
              <w:t xml:space="preserve"> «sedi d'impresa» di Varese, testo con colonne separate da tab o a larghezza fissa</w:t>
            </w:r>
          </w:p>
        </w:tc>
        <w:tc>
          <w:tcPr>
            <w:tcW w:type="dxa" w:w="321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Una riga per combinazione di sezione, divisione, forma giuridica e stato; i valori si sommano</w:t>
            </w:r>
          </w:p>
        </w:tc>
        <w:tc>
          <w:tcPr>
            <w:tcW w:type="dxa" w:w="321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7A1F1F"/>
                <w:sz w:val="18"/>
                <w:szCs w:val="18"/>
              </w:rPr>
              <w:t xml:space="preserve">DIV</w:t>
            </w:r>
            <w:r>
              <w:rPr>
                <w:b w:val="false"/>
                <w:bCs w:val="false"/>
                <w:sz w:val="18"/>
                <w:szCs w:val="18"/>
              </w:rPr>
              <w:t xml:space="preserve"> (sezione ATECO),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1F1F"/>
                <w:sz w:val="18"/>
                <w:szCs w:val="18"/>
              </w:rPr>
              <w:t xml:space="preserve">ATDIV</w:t>
            </w:r>
            <w:r>
              <w:rPr>
                <w:b w:val="false"/>
                <w:bCs w:val="false"/>
                <w:sz w:val="18"/>
                <w:szCs w:val="18"/>
              </w:rPr>
              <w:t xml:space="preserve"> (divisione, es.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1F1F"/>
                <w:sz w:val="18"/>
                <w:szCs w:val="18"/>
              </w:rPr>
              <w:t xml:space="preserve">C 10</w:t>
            </w:r>
            <w:r>
              <w:rPr>
                <w:b w:val="false"/>
                <w:bCs w:val="false"/>
                <w:sz w:val="18"/>
                <w:szCs w:val="18"/>
              </w:rPr>
              <w:t xml:space="preserve">),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1F1F"/>
                <w:sz w:val="18"/>
                <w:szCs w:val="18"/>
              </w:rPr>
              <w:t xml:space="preserve">CNG</w:t>
            </w:r>
            <w:r>
              <w:rPr>
                <w:b w:val="false"/>
                <w:bCs w:val="false"/>
                <w:sz w:val="18"/>
                <w:szCs w:val="18"/>
              </w:rPr>
              <w:t xml:space="preserve"> (forma giuridica: BC, CP, DI, EF),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1F1F"/>
                <w:sz w:val="18"/>
                <w:szCs w:val="18"/>
              </w:rPr>
              <w:t xml:space="preserve">REGIST</w:t>
            </w:r>
            <w:r>
              <w:rPr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1F1F"/>
                <w:sz w:val="18"/>
                <w:szCs w:val="18"/>
              </w:rPr>
              <w:t xml:space="preserve">ATTIVE</w:t>
            </w:r>
            <w:r>
              <w:rPr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1F1F"/>
                <w:sz w:val="18"/>
                <w:szCs w:val="18"/>
              </w:rPr>
              <w:t xml:space="preserve">ISCRIZ</w:t>
            </w:r>
            <w:r>
              <w:rPr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1F1F"/>
                <w:sz w:val="18"/>
                <w:szCs w:val="18"/>
              </w:rPr>
              <w:t xml:space="preserve">CESSAZ</w:t>
            </w:r>
            <w:r>
              <w:rPr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1F1F"/>
                <w:sz w:val="18"/>
                <w:szCs w:val="18"/>
              </w:rPr>
              <w:t xml:space="preserve">CESNUF</w:t>
            </w:r>
            <w:r>
              <w:rPr>
                <w:b w:val="false"/>
                <w:bCs w:val="false"/>
                <w:sz w:val="18"/>
                <w:szCs w:val="18"/>
              </w:rPr>
              <w:t xml:space="preserve"> (cessazioni non d'ufficio),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1F1F"/>
                <w:sz w:val="18"/>
                <w:szCs w:val="18"/>
              </w:rPr>
              <w:t xml:space="preserve">AAISC</w:t>
            </w:r>
            <w:r>
              <w:rPr>
                <w:b w:val="false"/>
                <w:bCs w:val="false"/>
                <w:sz w:val="18"/>
                <w:szCs w:val="18"/>
              </w:rPr>
              <w:t xml:space="preserve">/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1F1F"/>
                <w:sz w:val="18"/>
                <w:szCs w:val="18"/>
              </w:rPr>
              <w:t xml:space="preserve">TRIM</w:t>
            </w:r>
            <w:r>
              <w:rPr>
                <w:b w:val="false"/>
                <w:bCs w:val="false"/>
                <w:sz w:val="18"/>
                <w:szCs w:val="18"/>
              </w:rPr>
              <w:t xml:space="preserve"> (per riconoscere il periodo)</w:t>
            </w:r>
          </w:p>
        </w:tc>
      </w:tr>
      <w:tr>
        <w:trPr>
          <w:tblHeader w:val="off"/>
        </w:trPr>
        <w:tc>
          <w:tcPr>
            <w:tcW w:type="dxa" w:w="321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7A1F1F"/>
                <w:sz w:val="18"/>
                <w:szCs w:val="18"/>
              </w:rPr>
              <w:t xml:space="preserve">AAAAMM_m.csv</w:t>
            </w:r>
          </w:p>
        </w:tc>
        <w:tc>
          <w:tcPr>
            <w:tcW w:type="dxa" w:w="321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Varese a fine mese</w:t>
            </w:r>
          </w:p>
        </w:tc>
        <w:tc>
          <w:tcPr>
            <w:tcW w:type="dxa" w:w="321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Registrate, Attive</w:t>
            </w:r>
          </w:p>
        </w:tc>
      </w:tr>
      <w:tr>
        <w:trPr>
          <w:tblHeader w:val="off"/>
        </w:trPr>
        <w:tc>
          <w:tcPr>
            <w:tcW w:type="dxa" w:w="321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7A1F1F"/>
                <w:sz w:val="18"/>
                <w:szCs w:val="18"/>
              </w:rPr>
              <w:t xml:space="preserve">AAAAT_sa.csv</w:t>
            </w:r>
          </w:p>
        </w:tc>
        <w:tc>
          <w:tcPr>
            <w:tcW w:type="dxa" w:w="321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Province lombarde nel trimestre</w:t>
            </w:r>
          </w:p>
        </w:tc>
        <w:tc>
          <w:tcPr>
            <w:tcW w:type="dxa" w:w="321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Registrate, Attive, Iscrizioni, Cessazioni, Cessazioni non d'ufficio (righe per provincia + Grand Totale)</w:t>
            </w:r>
          </w:p>
        </w:tc>
      </w:tr>
      <w:tr>
        <w:trPr>
          <w:tblHeader w:val="off"/>
        </w:trPr>
        <w:tc>
          <w:tcPr>
            <w:tcW w:type="dxa" w:w="321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7A1F1F"/>
                <w:sz w:val="18"/>
                <w:szCs w:val="18"/>
              </w:rPr>
              <w:t xml:space="preserve">AAAAT_sa (1).csv</w:t>
            </w:r>
          </w:p>
        </w:tc>
        <w:tc>
          <w:tcPr>
            <w:tcW w:type="dxa" w:w="321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Italia nel trimestre</w:t>
            </w:r>
          </w:p>
        </w:tc>
        <w:tc>
          <w:tcPr>
            <w:tcW w:type="dxa" w:w="321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come sopra (una riga)</w:t>
            </w:r>
          </w:p>
        </w:tc>
      </w:tr>
      <w:tr>
        <w:trPr>
          <w:tblHeader w:val="off"/>
        </w:trPr>
        <w:tc>
          <w:tcPr>
            <w:tcW w:type="dxa" w:w="321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7A1F1F"/>
                <w:sz w:val="18"/>
                <w:szCs w:val="18"/>
              </w:rPr>
              <w:t xml:space="preserve">AAAAMM_me.csv</w:t>
            </w:r>
          </w:p>
        </w:tc>
        <w:tc>
          <w:tcPr>
            <w:tcW w:type="dxa" w:w="321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Procedure di Varese aperte nel mese</w:t>
            </w:r>
          </w:p>
        </w:tc>
        <w:tc>
          <w:tcPr>
            <w:tcW w:type="dxa" w:w="321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Classe Evento, Settore, Classe di Natura Giuridica, Aperture Eventi Procedure</w:t>
            </w:r>
          </w:p>
        </w:tc>
      </w:tr>
      <w:tr>
        <w:trPr>
          <w:tblHeader w:val="off"/>
        </w:trPr>
        <w:tc>
          <w:tcPr>
            <w:tcW w:type="dxa" w:w="321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7A1F1F"/>
                <w:sz w:val="18"/>
                <w:szCs w:val="18"/>
              </w:rPr>
              <w:t xml:space="preserve">AAAAMM_me (1).csv</w:t>
            </w:r>
          </w:p>
        </w:tc>
        <w:tc>
          <w:tcPr>
            <w:tcW w:type="dxa" w:w="321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Procedure delle province lombarde nel mese</w:t>
            </w:r>
          </w:p>
        </w:tc>
        <w:tc>
          <w:tcPr>
            <w:tcW w:type="dxa" w:w="321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Provincia, Classe Evento, Aperture</w:t>
            </w:r>
          </w:p>
        </w:tc>
      </w:tr>
      <w:tr>
        <w:trPr>
          <w:tblHeader w:val="off"/>
        </w:trPr>
        <w:tc>
          <w:tcPr>
            <w:tcW w:type="dxa" w:w="321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7A1F1F"/>
                <w:sz w:val="18"/>
                <w:szCs w:val="18"/>
              </w:rPr>
              <w:t xml:space="preserve">AAAAT_sa.csv</w:t>
            </w:r>
            <w:r>
              <w:rPr>
                <w:b w:val="false"/>
                <w:bCs w:val="false"/>
                <w:sz w:val="18"/>
                <w:szCs w:val="18"/>
              </w:rPr>
              <w:t xml:space="preserve"> (per status d'impresa)</w:t>
            </w:r>
          </w:p>
        </w:tc>
        <w:tc>
          <w:tcPr>
            <w:tcW w:type="dxa" w:w="321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Stock di Varese a fine trimestre</w:t>
            </w:r>
          </w:p>
        </w:tc>
        <w:tc>
          <w:tcPr>
            <w:tcW w:type="dxa" w:w="321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Registrate, per «con Procedure concorsuali» e «in Scioglimento o Liquidazione»</w:t>
            </w:r>
          </w:p>
        </w:tc>
      </w:tr>
      <w:tr>
        <w:trPr>
          <w:tblHeader w:val="off"/>
        </w:trPr>
        <w:tc>
          <w:tcPr>
            <w:tcW w:type="dxa" w:w="321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7A1F1F"/>
                <w:sz w:val="18"/>
                <w:szCs w:val="18"/>
              </w:rPr>
              <w:t xml:space="preserve">Storico_imprese_Varese.xlsx</w:t>
            </w:r>
          </w:p>
        </w:tc>
        <w:tc>
          <w:tcPr>
            <w:tcW w:type="dxa" w:w="321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Serie storica, input e output</w:t>
            </w:r>
          </w:p>
        </w:tc>
        <w:tc>
          <w:tcPr>
            <w:tcW w:type="dxa" w:w="321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Fogli: Mesi, Anni_fino_2008, Settori_ATECO2025, Settori_ATECO2007, Forma_giuridica, Territori, Flussi_settori, Procedure_trimestri, Procedure_anni, Procedure_mesi, Procedure_dettaglio_Varese (+ un LEGGIMI e due fogli calcolati di sola lettura)</w:t>
            </w:r>
          </w:p>
        </w:tc>
      </w:tr>
    </w:tbl>
    <w:p>
      <w:pPr>
        <w:spacing w:after="60"/>
      </w:pPr>
    </w:p>
    <w:p>
      <w:r>
        <w:t xml:space="preserve">Il </w:t>
      </w:r>
      <w:r>
        <w:rPr>
          <w:b/>
          <w:bCs/>
        </w:rPr>
        <w:t xml:space="preserve">tipo</w:t>
      </w:r>
      <w:r>
        <w:t xml:space="preserve"> di file si riconosce dal contenuto, il </w:t>
      </w:r>
      <w:r>
        <w:rPr>
          <w:b/>
          <w:bCs/>
        </w:rPr>
        <w:t xml:space="preserve">periodo</w:t>
      </w:r>
      <w:r>
        <w:t xml:space="preserve"> dal contenuto o dal nome. Sono accettati anche nomi diversi, file in Excel e separatore </w:t>
      </w:r>
      <w:r>
        <w:rPr>
          <w:rFonts w:ascii="Consolas" w:cs="Consolas" w:eastAsia="Consolas" w:hAnsi="Consolas"/>
          <w:color w:val="7A1F1F"/>
          <w:sz w:val="18"/>
          <w:szCs w:val="18"/>
        </w:rPr>
        <w:t xml:space="preserve">;</w:t>
      </w:r>
      <w:r>
        <w:t xml:space="preserve">.</w:t>
      </w:r>
    </w:p>
    <w:p>
      <w:r>
        <w:rPr>
          <w:b/>
          <w:bCs/>
        </w:rPr>
        <w:t xml:space="preserve">Dai dati grezzi alle voci</w:t>
      </w:r>
      <w:r>
        <w:t xml:space="preserve"> (funzioni </w:t>
      </w:r>
      <w:r>
        <w:rPr>
          <w:rFonts w:ascii="Consolas" w:cs="Consolas" w:eastAsia="Consolas" w:hAnsi="Consolas"/>
          <w:color w:val="7A1F1F"/>
          <w:sz w:val="18"/>
          <w:szCs w:val="18"/>
        </w:rPr>
        <w:t xml:space="preserve">aggregaGrezzo</w:t>
      </w:r>
      <w:r>
        <w:t xml:space="preserve">, </w:t>
      </w:r>
      <w:r>
        <w:rPr>
          <w:rFonts w:ascii="Consolas" w:cs="Consolas" w:eastAsia="Consolas" w:hAnsi="Consolas"/>
          <w:color w:val="7A1F1F"/>
          <w:sz w:val="18"/>
          <w:szCs w:val="18"/>
        </w:rPr>
        <w:t xml:space="preserve">gruppiDaGrezzo</w:t>
      </w:r>
      <w:r>
        <w:t xml:space="preserve"> e </w:t>
      </w:r>
      <w:r>
        <w:rPr>
          <w:rFonts w:ascii="Consolas" w:cs="Consolas" w:eastAsia="Consolas" w:hAnsi="Consolas"/>
          <w:color w:val="7A1F1F"/>
          <w:sz w:val="18"/>
          <w:szCs w:val="18"/>
        </w:rPr>
        <w:t xml:space="preserve">flussiDaGrezzo</w:t>
      </w:r>
      <w:r>
        <w:t xml:space="preserve">):</w:t>
      </w:r>
    </w:p>
    <w:p>
      <w:pPr>
        <w:pStyle w:val="ListParagraph"/>
        <w:numPr>
          <w:ilvl w:val="0"/>
          <w:numId w:val="5"/>
        </w:numPr>
        <w:spacing w:after="40"/>
      </w:pPr>
      <w:r>
        <w:t xml:space="preserve">Registrate e attive di Varese = somma di </w:t>
      </w:r>
      <w:r>
        <w:rPr>
          <w:rFonts w:ascii="Consolas" w:cs="Consolas" w:eastAsia="Consolas" w:hAnsi="Consolas"/>
          <w:color w:val="7A1F1F"/>
          <w:sz w:val="18"/>
          <w:szCs w:val="18"/>
        </w:rPr>
        <w:t xml:space="preserve">REGIST</w:t>
      </w:r>
      <w:r>
        <w:t xml:space="preserve"> e di </w:t>
      </w:r>
      <w:r>
        <w:rPr>
          <w:rFonts w:ascii="Consolas" w:cs="Consolas" w:eastAsia="Consolas" w:hAnsi="Consolas"/>
          <w:color w:val="7A1F1F"/>
          <w:sz w:val="18"/>
          <w:szCs w:val="18"/>
        </w:rPr>
        <w:t xml:space="preserve">ATTIVE</w:t>
      </w:r>
      <w:r>
        <w:t xml:space="preserve">. Vanno nella serie storica come dato del mese di fine trimestre.</w:t>
      </w:r>
    </w:p>
    <w:p>
      <w:pPr>
        <w:pStyle w:val="ListParagraph"/>
        <w:numPr>
          <w:ilvl w:val="0"/>
          <w:numId w:val="5"/>
        </w:numPr>
        <w:spacing w:after="40"/>
      </w:pPr>
      <w:r>
        <w:rPr>
          <w:b/>
          <w:bCs/>
        </w:rPr>
        <w:t xml:space="preserve">Settori</w:t>
      </w:r>
      <w:r>
        <w:t xml:space="preserve"> (somma delle </w:t>
      </w:r>
      <w:r>
        <w:rPr>
          <w:b/>
          <w:bCs/>
        </w:rPr>
        <w:t xml:space="preserve">attive</w:t>
      </w:r>
      <w:r>
        <w:t xml:space="preserve"> per sezione </w:t>
      </w:r>
      <w:r>
        <w:rPr>
          <w:rFonts w:ascii="Consolas" w:cs="Consolas" w:eastAsia="Consolas" w:hAnsi="Consolas"/>
          <w:color w:val="7A1F1F"/>
          <w:sz w:val="18"/>
          <w:szCs w:val="18"/>
        </w:rPr>
        <w:t xml:space="preserve">DIV</w:t>
      </w:r>
      <w:r>
        <w:t xml:space="preserve">):</w:t>
      </w:r>
    </w:p>
    <w:p>
      <w:pPr>
        <w:pStyle w:val="ListParagraph"/>
        <w:numPr>
          <w:ilvl w:val="1"/>
          <w:numId w:val="5"/>
        </w:numPr>
        <w:spacing w:after="40"/>
      </w:pPr>
      <w:r>
        <w:t xml:space="preserve">Agricoltura = A; Manifatturiero = C; Costruzioni = F; Commercio = G;</w:t>
      </w:r>
    </w:p>
    <w:p>
      <w:pPr>
        <w:pStyle w:val="ListParagraph"/>
        <w:numPr>
          <w:ilvl w:val="1"/>
          <w:numId w:val="5"/>
        </w:numPr>
        <w:spacing w:after="40"/>
      </w:pPr>
      <w:r>
        <w:t xml:space="preserve">Servizi = H…T in ATECO 2025 (H…S in ATECO 2007);</w:t>
      </w:r>
    </w:p>
    <w:p>
      <w:pPr>
        <w:pStyle w:val="ListParagraph"/>
        <w:numPr>
          <w:ilvl w:val="1"/>
          <w:numId w:val="5"/>
        </w:numPr>
        <w:spacing w:after="40"/>
      </w:pPr>
      <w:r>
        <w:rPr>
          <w:b/>
          <w:bCs/>
        </w:rPr>
        <w:t xml:space="preserve">Altro</w:t>
      </w:r>
      <w:r>
        <w:t xml:space="preserve"> = attive totali − settori precedenti, cioè B, D, E, X…</w:t>
      </w:r>
    </w:p>
    <w:p>
      <w:pPr>
        <w:pStyle w:val="ListParagraph"/>
        <w:numPr>
          <w:ilvl w:val="0"/>
          <w:numId w:val="5"/>
        </w:numPr>
        <w:spacing w:after="40"/>
      </w:pPr>
      <w:r>
        <w:t xml:space="preserve">La </w:t>
      </w:r>
      <w:r>
        <w:rPr>
          <w:b/>
          <w:bCs/>
        </w:rPr>
        <w:t xml:space="preserve">classificazione ATECO</w:t>
      </w:r>
      <w:r>
        <w:t xml:space="preserve"> (2007 o 2025) si riconosce dai codici di divisione e le due serie si tengono separate. Esempi: </w:t>
      </w:r>
      <w:r>
        <w:rPr>
          <w:rFonts w:ascii="Consolas" w:cs="Consolas" w:eastAsia="Consolas" w:hAnsi="Consolas"/>
          <w:color w:val="7A1F1F"/>
          <w:sz w:val="18"/>
          <w:szCs w:val="18"/>
        </w:rPr>
        <w:t xml:space="preserve">M68</w:t>
      </w:r>
      <w:r>
        <w:t xml:space="preserve">/</w:t>
      </w:r>
      <w:r>
        <w:rPr>
          <w:rFonts w:ascii="Consolas" w:cs="Consolas" w:eastAsia="Consolas" w:hAnsi="Consolas"/>
          <w:color w:val="7A1F1F"/>
          <w:sz w:val="18"/>
          <w:szCs w:val="18"/>
        </w:rPr>
        <w:t xml:space="preserve">K62</w:t>
      </w:r>
      <w:r>
        <w:t xml:space="preserve">/</w:t>
      </w:r>
      <w:r>
        <w:rPr>
          <w:rFonts w:ascii="Consolas" w:cs="Consolas" w:eastAsia="Consolas" w:hAnsi="Consolas"/>
          <w:color w:val="7A1F1F"/>
          <w:sz w:val="18"/>
          <w:szCs w:val="18"/>
        </w:rPr>
        <w:t xml:space="preserve">T95</w:t>
      </w:r>
      <w:r>
        <w:t xml:space="preserve"> indicano l'ATECO 2025, </w:t>
      </w:r>
      <w:r>
        <w:rPr>
          <w:rFonts w:ascii="Consolas" w:cs="Consolas" w:eastAsia="Consolas" w:hAnsi="Consolas"/>
          <w:color w:val="7A1F1F"/>
          <w:sz w:val="18"/>
          <w:szCs w:val="18"/>
        </w:rPr>
        <w:t xml:space="preserve">L68</w:t>
      </w:r>
      <w:r>
        <w:t xml:space="preserve">/</w:t>
      </w:r>
      <w:r>
        <w:rPr>
          <w:rFonts w:ascii="Consolas" w:cs="Consolas" w:eastAsia="Consolas" w:hAnsi="Consolas"/>
          <w:color w:val="7A1F1F"/>
          <w:sz w:val="18"/>
          <w:szCs w:val="18"/>
        </w:rPr>
        <w:t xml:space="preserve">J62</w:t>
      </w:r>
      <w:r>
        <w:t xml:space="preserve">/</w:t>
      </w:r>
      <w:r>
        <w:rPr>
          <w:rFonts w:ascii="Consolas" w:cs="Consolas" w:eastAsia="Consolas" w:hAnsi="Consolas"/>
          <w:color w:val="7A1F1F"/>
          <w:sz w:val="18"/>
          <w:szCs w:val="18"/>
        </w:rPr>
        <w:t xml:space="preserve">S95</w:t>
      </w:r>
      <w:r>
        <w:t xml:space="preserve"> l'ATECO 2007.</w:t>
      </w:r>
    </w:p>
    <w:p>
      <w:pPr>
        <w:pStyle w:val="ListParagraph"/>
        <w:numPr>
          <w:ilvl w:val="0"/>
          <w:numId w:val="5"/>
        </w:numPr>
        <w:spacing w:after="40"/>
      </w:pPr>
      <w:r>
        <w:rPr>
          <w:b/>
          <w:bCs/>
        </w:rPr>
        <w:t xml:space="preserve">Manifatturiero</w:t>
      </w:r>
      <w:r>
        <w:t xml:space="preserve"> (somma delle attive per divisione </w:t>
      </w:r>
      <w:r>
        <w:rPr>
          <w:rFonts w:ascii="Consolas" w:cs="Consolas" w:eastAsia="Consolas" w:hAnsi="Consolas"/>
          <w:color w:val="7A1F1F"/>
          <w:sz w:val="18"/>
          <w:szCs w:val="18"/>
        </w:rPr>
        <w:t xml:space="preserve">C xx</w:t>
      </w:r>
      <w:r>
        <w:t xml:space="preserve">), 14 gruppi: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182"/>
        <w:gridCol w:w="4456"/>
      </w:tblGrid>
      <w:tr>
        <w:trPr>
          <w:tblHeader/>
        </w:trPr>
        <w:tc>
          <w:tcPr>
            <w:tcW w:type="dxa" w:w="518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9F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Gruppo</w:t>
            </w:r>
          </w:p>
        </w:tc>
        <w:tc>
          <w:tcPr>
            <w:tcW w:type="dxa" w:w="44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9F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Divisioni</w:t>
            </w:r>
          </w:p>
        </w:tc>
      </w:tr>
      <w:tr>
        <w:trPr>
          <w:tblHeader w:val="off"/>
        </w:trPr>
        <w:tc>
          <w:tcPr>
            <w:tcW w:type="dxa" w:w="518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Alimentari, bevande, tabacco</w:t>
            </w:r>
          </w:p>
        </w:tc>
        <w:tc>
          <w:tcPr>
            <w:tcW w:type="dxa" w:w="44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10–12</w:t>
            </w:r>
          </w:p>
        </w:tc>
      </w:tr>
      <w:tr>
        <w:trPr>
          <w:tblHeader w:val="off"/>
        </w:trPr>
        <w:tc>
          <w:tcPr>
            <w:tcW w:type="dxa" w:w="518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Tessile abbigliamento</w:t>
            </w:r>
          </w:p>
        </w:tc>
        <w:tc>
          <w:tcPr>
            <w:tcW w:type="dxa" w:w="44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13–14</w:t>
            </w:r>
          </w:p>
        </w:tc>
      </w:tr>
      <w:tr>
        <w:trPr>
          <w:tblHeader w:val="off"/>
        </w:trPr>
        <w:tc>
          <w:tcPr>
            <w:tcW w:type="dxa" w:w="518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Cuoio, pelle</w:t>
            </w:r>
          </w:p>
        </w:tc>
        <w:tc>
          <w:tcPr>
            <w:tcW w:type="dxa" w:w="44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15</w:t>
            </w:r>
          </w:p>
        </w:tc>
      </w:tr>
      <w:tr>
        <w:trPr>
          <w:tblHeader w:val="off"/>
        </w:trPr>
        <w:tc>
          <w:tcPr>
            <w:tcW w:type="dxa" w:w="518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Legno</w:t>
            </w:r>
          </w:p>
        </w:tc>
        <w:tc>
          <w:tcPr>
            <w:tcW w:type="dxa" w:w="44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16</w:t>
            </w:r>
          </w:p>
        </w:tc>
      </w:tr>
      <w:tr>
        <w:trPr>
          <w:tblHeader w:val="off"/>
        </w:trPr>
        <w:tc>
          <w:tcPr>
            <w:tcW w:type="dxa" w:w="518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Carta, editoria</w:t>
            </w:r>
          </w:p>
        </w:tc>
        <w:tc>
          <w:tcPr>
            <w:tcW w:type="dxa" w:w="44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17–18</w:t>
            </w:r>
          </w:p>
        </w:tc>
      </w:tr>
      <w:tr>
        <w:trPr>
          <w:tblHeader w:val="off"/>
        </w:trPr>
        <w:tc>
          <w:tcPr>
            <w:tcW w:type="dxa" w:w="518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Coke e prodotti derivanti dalla raffinazione</w:t>
            </w:r>
          </w:p>
        </w:tc>
        <w:tc>
          <w:tcPr>
            <w:tcW w:type="dxa" w:w="44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19</w:t>
            </w:r>
          </w:p>
        </w:tc>
      </w:tr>
      <w:tr>
        <w:trPr>
          <w:tblHeader w:val="off"/>
        </w:trPr>
        <w:tc>
          <w:tcPr>
            <w:tcW w:type="dxa" w:w="518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Chimica farmaceutica</w:t>
            </w:r>
          </w:p>
        </w:tc>
        <w:tc>
          <w:tcPr>
            <w:tcW w:type="dxa" w:w="44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20–21</w:t>
            </w:r>
          </w:p>
        </w:tc>
      </w:tr>
      <w:tr>
        <w:trPr>
          <w:tblHeader w:val="off"/>
        </w:trPr>
        <w:tc>
          <w:tcPr>
            <w:tcW w:type="dxa" w:w="518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Gomma e materie plastiche</w:t>
            </w:r>
          </w:p>
        </w:tc>
        <w:tc>
          <w:tcPr>
            <w:tcW w:type="dxa" w:w="44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22</w:t>
            </w:r>
          </w:p>
        </w:tc>
      </w:tr>
      <w:tr>
        <w:trPr>
          <w:tblHeader w:val="off"/>
        </w:trPr>
        <w:tc>
          <w:tcPr>
            <w:tcW w:type="dxa" w:w="518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Minerali non metalliferi</w:t>
            </w:r>
          </w:p>
        </w:tc>
        <w:tc>
          <w:tcPr>
            <w:tcW w:type="dxa" w:w="44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23</w:t>
            </w:r>
          </w:p>
        </w:tc>
      </w:tr>
      <w:tr>
        <w:trPr>
          <w:tblHeader w:val="off"/>
        </w:trPr>
        <w:tc>
          <w:tcPr>
            <w:tcW w:type="dxa" w:w="518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Prodotti in metallo</w:t>
            </w:r>
          </w:p>
        </w:tc>
        <w:tc>
          <w:tcPr>
            <w:tcW w:type="dxa" w:w="44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24–25</w:t>
            </w:r>
          </w:p>
        </w:tc>
      </w:tr>
      <w:tr>
        <w:trPr>
          <w:tblHeader w:val="off"/>
        </w:trPr>
        <w:tc>
          <w:tcPr>
            <w:tcW w:type="dxa" w:w="518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Computer e apparecchi elettrici ed elettronici</w:t>
            </w:r>
          </w:p>
        </w:tc>
        <w:tc>
          <w:tcPr>
            <w:tcW w:type="dxa" w:w="44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26–27</w:t>
            </w:r>
          </w:p>
        </w:tc>
      </w:tr>
      <w:tr>
        <w:trPr>
          <w:tblHeader w:val="off"/>
        </w:trPr>
        <w:tc>
          <w:tcPr>
            <w:tcW w:type="dxa" w:w="518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Macchinari ed apparecchiature</w:t>
            </w:r>
          </w:p>
        </w:tc>
        <w:tc>
          <w:tcPr>
            <w:tcW w:type="dxa" w:w="44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28, 33</w:t>
            </w:r>
          </w:p>
        </w:tc>
      </w:tr>
      <w:tr>
        <w:trPr>
          <w:tblHeader w:val="off"/>
        </w:trPr>
        <w:tc>
          <w:tcPr>
            <w:tcW w:type="dxa" w:w="518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Mezzi di trasporto</w:t>
            </w:r>
          </w:p>
        </w:tc>
        <w:tc>
          <w:tcPr>
            <w:tcW w:type="dxa" w:w="44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29–30</w:t>
            </w:r>
          </w:p>
        </w:tc>
      </w:tr>
      <w:tr>
        <w:trPr>
          <w:tblHeader w:val="off"/>
        </w:trPr>
        <w:tc>
          <w:tcPr>
            <w:tcW w:type="dxa" w:w="518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Altre industrie manifatturiere</w:t>
            </w:r>
          </w:p>
        </w:tc>
        <w:tc>
          <w:tcPr>
            <w:tcW w:type="dxa" w:w="44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31–32 + divisioni non riconosciute</w:t>
            </w:r>
          </w:p>
        </w:tc>
      </w:tr>
    </w:tbl>
    <w:p>
      <w:pPr>
        <w:spacing w:after="60"/>
      </w:pPr>
    </w:p>
    <w:p>
      <w:pPr>
        <w:pStyle w:val="ListParagraph"/>
        <w:numPr>
          <w:ilvl w:val="0"/>
          <w:numId w:val="5"/>
        </w:numPr>
        <w:spacing w:after="40"/>
      </w:pPr>
      <w:r>
        <w:rPr>
          <w:b/>
          <w:bCs/>
        </w:rPr>
        <w:t xml:space="preserve">Servizi</w:t>
      </w:r>
      <w:r>
        <w:t xml:space="preserve">: una riga per sezione, con le etichette del modello. In ATECO 2025: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63"/>
        <w:gridCol w:w="6975"/>
      </w:tblGrid>
      <w:tr>
        <w:trPr>
          <w:tblHeader/>
        </w:trPr>
        <w:tc>
          <w:tcPr>
            <w:tcW w:type="dxa" w:w="266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9F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Sezione</w:t>
            </w:r>
          </w:p>
        </w:tc>
        <w:tc>
          <w:tcPr>
            <w:tcW w:type="dxa" w:w="697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9F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Etichetta</w:t>
            </w:r>
          </w:p>
        </w:tc>
      </w:tr>
      <w:tr>
        <w:trPr>
          <w:tblHeader w:val="off"/>
        </w:trPr>
        <w:tc>
          <w:tcPr>
            <w:tcW w:type="dxa" w:w="266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H</w:t>
            </w:r>
          </w:p>
        </w:tc>
        <w:tc>
          <w:tcPr>
            <w:tcW w:type="dxa" w:w="697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Trasporto e magazzinaggio</w:t>
            </w:r>
          </w:p>
        </w:tc>
      </w:tr>
      <w:tr>
        <w:trPr>
          <w:tblHeader w:val="off"/>
        </w:trPr>
        <w:tc>
          <w:tcPr>
            <w:tcW w:type="dxa" w:w="266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I</w:t>
            </w:r>
          </w:p>
        </w:tc>
        <w:tc>
          <w:tcPr>
            <w:tcW w:type="dxa" w:w="697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Alloggio e di ristorazione</w:t>
            </w:r>
          </w:p>
        </w:tc>
      </w:tr>
      <w:tr>
        <w:trPr>
          <w:tblHeader w:val="off"/>
        </w:trPr>
        <w:tc>
          <w:tcPr>
            <w:tcW w:type="dxa" w:w="266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J</w:t>
            </w:r>
          </w:p>
        </w:tc>
        <w:tc>
          <w:tcPr>
            <w:tcW w:type="dxa" w:w="697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Attività editoriali trasmissioni radiofoniche</w:t>
            </w:r>
          </w:p>
        </w:tc>
      </w:tr>
      <w:tr>
        <w:trPr>
          <w:tblHeader w:val="off"/>
        </w:trPr>
        <w:tc>
          <w:tcPr>
            <w:tcW w:type="dxa" w:w="266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K</w:t>
            </w:r>
          </w:p>
        </w:tc>
        <w:tc>
          <w:tcPr>
            <w:tcW w:type="dxa" w:w="697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Telecomunicazioni e consulenza informatica</w:t>
            </w:r>
          </w:p>
        </w:tc>
      </w:tr>
      <w:tr>
        <w:trPr>
          <w:tblHeader w:val="off"/>
        </w:trPr>
        <w:tc>
          <w:tcPr>
            <w:tcW w:type="dxa" w:w="266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L</w:t>
            </w:r>
          </w:p>
        </w:tc>
        <w:tc>
          <w:tcPr>
            <w:tcW w:type="dxa" w:w="697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Attività finanziarie e assicurative</w:t>
            </w:r>
          </w:p>
        </w:tc>
      </w:tr>
      <w:tr>
        <w:trPr>
          <w:tblHeader w:val="off"/>
        </w:trPr>
        <w:tc>
          <w:tcPr>
            <w:tcW w:type="dxa" w:w="266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</w:t>
            </w:r>
          </w:p>
        </w:tc>
        <w:tc>
          <w:tcPr>
            <w:tcW w:type="dxa" w:w="697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Attività immobiliari</w:t>
            </w:r>
          </w:p>
        </w:tc>
      </w:tr>
      <w:tr>
        <w:trPr>
          <w:tblHeader w:val="off"/>
        </w:trPr>
        <w:tc>
          <w:tcPr>
            <w:tcW w:type="dxa" w:w="266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</w:t>
            </w:r>
          </w:p>
        </w:tc>
        <w:tc>
          <w:tcPr>
            <w:tcW w:type="dxa" w:w="697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Attività professionali, scientifiche e tecniche</w:t>
            </w:r>
          </w:p>
        </w:tc>
      </w:tr>
      <w:tr>
        <w:trPr>
          <w:tblHeader w:val="off"/>
        </w:trPr>
        <w:tc>
          <w:tcPr>
            <w:tcW w:type="dxa" w:w="266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O</w:t>
            </w:r>
          </w:p>
        </w:tc>
        <w:tc>
          <w:tcPr>
            <w:tcW w:type="dxa" w:w="697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Attività amministrative e di servizi di supporto</w:t>
            </w:r>
          </w:p>
        </w:tc>
      </w:tr>
      <w:tr>
        <w:trPr>
          <w:tblHeader w:val="off"/>
        </w:trPr>
        <w:tc>
          <w:tcPr>
            <w:tcW w:type="dxa" w:w="266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P</w:t>
            </w:r>
          </w:p>
        </w:tc>
        <w:tc>
          <w:tcPr>
            <w:tcW w:type="dxa" w:w="697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Amministrazione pubblica e difesa</w:t>
            </w:r>
          </w:p>
        </w:tc>
      </w:tr>
      <w:tr>
        <w:trPr>
          <w:tblHeader w:val="off"/>
        </w:trPr>
        <w:tc>
          <w:tcPr>
            <w:tcW w:type="dxa" w:w="266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Q</w:t>
            </w:r>
          </w:p>
        </w:tc>
        <w:tc>
          <w:tcPr>
            <w:tcW w:type="dxa" w:w="697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Istruzione e formazione</w:t>
            </w:r>
          </w:p>
        </w:tc>
      </w:tr>
      <w:tr>
        <w:trPr>
          <w:tblHeader w:val="off"/>
        </w:trPr>
        <w:tc>
          <w:tcPr>
            <w:tcW w:type="dxa" w:w="266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R</w:t>
            </w:r>
          </w:p>
        </w:tc>
        <w:tc>
          <w:tcPr>
            <w:tcW w:type="dxa" w:w="697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Sanità</w:t>
            </w:r>
          </w:p>
        </w:tc>
      </w:tr>
      <w:tr>
        <w:trPr>
          <w:tblHeader w:val="off"/>
        </w:trPr>
        <w:tc>
          <w:tcPr>
            <w:tcW w:type="dxa" w:w="266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S</w:t>
            </w:r>
          </w:p>
        </w:tc>
        <w:tc>
          <w:tcPr>
            <w:tcW w:type="dxa" w:w="697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Attività artistiche, sportive e ludiche</w:t>
            </w:r>
          </w:p>
        </w:tc>
      </w:tr>
      <w:tr>
        <w:trPr>
          <w:tblHeader w:val="off"/>
        </w:trPr>
        <w:tc>
          <w:tcPr>
            <w:tcW w:type="dxa" w:w="266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T</w:t>
            </w:r>
          </w:p>
        </w:tc>
        <w:tc>
          <w:tcPr>
            <w:tcW w:type="dxa" w:w="697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Altre attività di servizi</w:t>
            </w:r>
          </w:p>
        </w:tc>
      </w:tr>
    </w:tbl>
    <w:p>
      <w:pPr>
        <w:spacing w:after="60"/>
      </w:pPr>
    </w:p>
    <w:p>
      <w:pPr>
        <w:pStyle w:val="ListParagraph"/>
        <w:numPr>
          <w:ilvl w:val="0"/>
          <w:numId w:val="5"/>
        </w:numPr>
        <w:spacing w:after="40"/>
      </w:pPr>
      <w:r>
        <w:rPr>
          <w:b/>
          <w:bCs/>
        </w:rPr>
        <w:t xml:space="preserve">Forma giuridica</w:t>
      </w:r>
      <w:r>
        <w:t xml:space="preserve"> (da </w:t>
      </w:r>
      <w:r>
        <w:rPr>
          <w:rFonts w:ascii="Consolas" w:cs="Consolas" w:eastAsia="Consolas" w:hAnsi="Consolas"/>
          <w:color w:val="7A1F1F"/>
          <w:sz w:val="18"/>
          <w:szCs w:val="18"/>
        </w:rPr>
        <w:t xml:space="preserve">CNG</w:t>
      </w:r>
      <w:r>
        <w:t xml:space="preserve">): BC = Società di capitale; CP = Società di persone; DI = Imprese individuali; EF = Altre forme (più le forme non riconosciute).</w:t>
      </w:r>
    </w:p>
    <w:p>
      <w:pPr>
        <w:pStyle w:val="ListParagraph"/>
        <w:numPr>
          <w:ilvl w:val="0"/>
          <w:numId w:val="5"/>
        </w:numPr>
        <w:spacing w:after="40"/>
      </w:pPr>
      <w:r>
        <w:rPr>
          <w:b/>
          <w:bCs/>
        </w:rPr>
        <w:t xml:space="preserve">Flussi</w:t>
      </w:r>
      <w:r>
        <w:t xml:space="preserve">: iscrizioni (</w:t>
      </w:r>
      <w:r>
        <w:rPr>
          <w:rFonts w:ascii="Consolas" w:cs="Consolas" w:eastAsia="Consolas" w:hAnsi="Consolas"/>
          <w:color w:val="7A1F1F"/>
          <w:sz w:val="18"/>
          <w:szCs w:val="18"/>
        </w:rPr>
        <w:t xml:space="preserve">ISCRIZ</w:t>
      </w:r>
      <w:r>
        <w:t xml:space="preserve">), cessazioni totali (</w:t>
      </w:r>
      <w:r>
        <w:rPr>
          <w:rFonts w:ascii="Consolas" w:cs="Consolas" w:eastAsia="Consolas" w:hAnsi="Consolas"/>
          <w:color w:val="7A1F1F"/>
          <w:sz w:val="18"/>
          <w:szCs w:val="18"/>
        </w:rPr>
        <w:t xml:space="preserve">CESSAZ</w:t>
      </w:r>
      <w:r>
        <w:t xml:space="preserve">) e </w:t>
      </w:r>
      <w:r>
        <w:rPr>
          <w:b/>
          <w:bCs/>
        </w:rPr>
        <w:t xml:space="preserve">cessazioni non d'ufficio</w:t>
      </w:r>
      <w:r>
        <w:t xml:space="preserve"> (</w:t>
      </w:r>
      <w:r>
        <w:rPr>
          <w:rFonts w:ascii="Consolas" w:cs="Consolas" w:eastAsia="Consolas" w:hAnsi="Consolas"/>
          <w:color w:val="7A1F1F"/>
          <w:sz w:val="18"/>
          <w:szCs w:val="18"/>
        </w:rPr>
        <w:t xml:space="preserve">CESNUF</w:t>
      </w:r>
      <w:r>
        <w:t xml:space="preserve">), per le stesse voci. Il manifatturiero dei flussi ha </w:t>
      </w:r>
      <w:r>
        <w:rPr>
          <w:b/>
          <w:bCs/>
        </w:rPr>
        <w:t xml:space="preserve">12 gruppi diversi</w:t>
      </w:r>
      <w:r>
        <w:t xml:space="preserve"> (vedi B2).</w:t>
      </w:r>
    </w:p>
    <w:p>
      <w:pPr>
        <w:pStyle w:val="ListParagraph"/>
        <w:numPr>
          <w:ilvl w:val="0"/>
          <w:numId w:val="5"/>
        </w:numPr>
        <w:spacing w:after="40"/>
      </w:pPr>
      <w:r>
        <w:rPr>
          <w:b/>
          <w:bCs/>
        </w:rPr>
        <w:t xml:space="preserve">Territori</w:t>
      </w:r>
      <w:r>
        <w:t xml:space="preserve">: Varese viene sempre dai dati grezzi o dalla serie storica; nel file delle province la riga di Varese serve solo come controllo. </w:t>
      </w:r>
      <w:r>
        <w:rPr>
          <w:b/>
          <w:bCs/>
        </w:rPr>
        <w:t xml:space="preserve">Lombardia = somma delle 12 province</w:t>
      </w:r>
      <w:r>
        <w:t xml:space="preserve">, confrontata con il Grand Totale del file.</w:t>
      </w:r>
    </w:p>
    <w:p>
      <w:pPr>
        <w:pStyle w:val="Heading2"/>
      </w:pPr>
      <w:bookmarkStart w:name="_Toc15" w:id="15"/>
      <w:r>
        <w:t xml:space="preserve">B1. Registrate e attive (cartella </w:t>
      </w:r>
      <w:r>
        <w:rPr>
          <w:rFonts w:ascii="Consolas" w:cs="Consolas" w:eastAsia="Consolas" w:hAnsi="Consolas"/>
          <w:color w:val="7A1F1F"/>
          <w:sz w:val="18"/>
          <w:szCs w:val="18"/>
        </w:rPr>
        <w:t xml:space="preserve">Report_imprese_registrate_attive_{N}_T{T}</w:t>
      </w:r>
      <w:r>
        <w:t xml:space="preserve">)</w:t>
      </w:r>
      <w:bookmarkEnd w:id="15"/>
    </w:p>
    <w:p>
      <w:r>
        <w:t xml:space="preserve">Sono dati di </w:t>
      </w:r>
      <w:r>
        <w:rPr>
          <w:b/>
          <w:bCs/>
        </w:rPr>
        <w:t xml:space="preserve">stock</w:t>
      </w:r>
      <w:r>
        <w:t xml:space="preserve"> a fine periodo: non si sommano.</w:t>
      </w:r>
    </w:p>
    <w:p>
      <w:pPr>
        <w:pStyle w:val="Heading3"/>
      </w:pPr>
      <w:r>
        <w:t xml:space="preserve">B1.1 </w:t>
      </w:r>
      <w:r>
        <w:rPr>
          <w:rFonts w:ascii="Consolas" w:cs="Consolas" w:eastAsia="Consolas" w:hAnsi="Consolas"/>
          <w:color w:val="7A1F1F"/>
          <w:sz w:val="18"/>
          <w:szCs w:val="18"/>
        </w:rPr>
        <w:t xml:space="preserve">REGISTRATE_ATTIVE_tempo_trimestre.xlsx</w:t>
      </w:r>
      <w:r>
        <w:t xml:space="preserve"> (Foglio1)</w:t>
      </w:r>
    </w:p>
    <w:p>
      <w:pPr>
        <w:pStyle w:val="ListParagraph"/>
        <w:numPr>
          <w:ilvl w:val="0"/>
          <w:numId w:val="6"/>
        </w:numPr>
        <w:spacing w:after="40"/>
      </w:pPr>
      <w:r>
        <w:rPr>
          <w:b/>
          <w:bCs/>
        </w:rPr>
        <w:t xml:space="preserve">Colonne</w:t>
      </w:r>
      <w:r>
        <w:t xml:space="preserve">: Ordinamento | ANNO | Trimestre | Registrate | Attive | T.var.% cong. attive | T.var% tend. attive</w:t>
      </w:r>
    </w:p>
    <w:p>
      <w:pPr>
        <w:pStyle w:val="ListParagraph"/>
        <w:numPr>
          <w:ilvl w:val="0"/>
          <w:numId w:val="6"/>
        </w:numPr>
        <w:spacing w:after="40"/>
      </w:pPr>
      <w:r>
        <w:rPr>
          <w:b/>
          <w:bCs/>
        </w:rPr>
        <w:t xml:space="preserve">Righe</w:t>
      </w:r>
      <w:r>
        <w:t xml:space="preserve">: dal I trim N−5 al trimestre scelto (</w:t>
      </w:r>
      <w:r>
        <w:rPr>
          <w:rFonts w:ascii="Consolas" w:cs="Consolas" w:eastAsia="Consolas" w:hAnsi="Consolas"/>
          <w:color w:val="7A1F1F"/>
          <w:sz w:val="18"/>
          <w:szCs w:val="18"/>
        </w:rPr>
        <w:t xml:space="preserve">I trim '21</w:t>
      </w:r>
      <w:r>
        <w:t xml:space="preserve">…).</w:t>
      </w:r>
    </w:p>
    <w:p>
      <w:pPr>
        <w:pStyle w:val="ListParagraph"/>
        <w:numPr>
          <w:ilvl w:val="0"/>
          <w:numId w:val="6"/>
        </w:numPr>
        <w:spacing w:after="40"/>
      </w:pPr>
      <w:r>
        <w:rPr>
          <w:b/>
          <w:bCs/>
        </w:rPr>
        <w:t xml:space="preserve">Calcoli</w:t>
      </w:r>
      <w:r>
        <w:t xml:space="preserve">: registrate e attive di Varese a fine trimestre (serie storica, foglio Mesi); cong. = var(attive, trimestre precedente); tend. = var(attive, stesso trimestre N−1).</w:t>
      </w:r>
    </w:p>
    <w:p>
      <w:pPr>
        <w:pStyle w:val="Heading3"/>
      </w:pPr>
      <w:r>
        <w:t xml:space="preserve">B1.2 </w:t>
      </w:r>
      <w:r>
        <w:rPr>
          <w:rFonts w:ascii="Consolas" w:cs="Consolas" w:eastAsia="Consolas" w:hAnsi="Consolas"/>
          <w:color w:val="7A1F1F"/>
          <w:sz w:val="18"/>
          <w:szCs w:val="18"/>
        </w:rPr>
        <w:t xml:space="preserve">REGISTRATE_ATTIVE_tempo_mese.xlsx</w:t>
      </w:r>
      <w:r>
        <w:t xml:space="preserve"> (Foglio2)</w:t>
      </w:r>
    </w:p>
    <w:p>
      <w:pPr>
        <w:pStyle w:val="ListParagraph"/>
        <w:numPr>
          <w:ilvl w:val="0"/>
          <w:numId w:val="6"/>
        </w:numPr>
        <w:spacing w:after="40"/>
      </w:pPr>
      <w:r>
        <w:rPr>
          <w:b/>
          <w:bCs/>
        </w:rPr>
        <w:t xml:space="preserve">Colonne</w:t>
      </w:r>
      <w:r>
        <w:t xml:space="preserve">: ordinamento | anno | mese | Registrate | Attive | T.var% cong attive | T.var% tend attive</w:t>
      </w:r>
    </w:p>
    <w:p>
      <w:pPr>
        <w:pStyle w:val="ListParagraph"/>
        <w:numPr>
          <w:ilvl w:val="0"/>
          <w:numId w:val="6"/>
        </w:numPr>
        <w:spacing w:after="40"/>
      </w:pPr>
      <w:r>
        <w:rPr>
          <w:b/>
          <w:bCs/>
        </w:rPr>
        <w:t xml:space="preserve">Righe (37)</w:t>
      </w:r>
      <w:r>
        <w:t xml:space="preserve">: dal mese di fine trimestre di N−3 al mese di fine trimestre di N (etichette </w:t>
      </w:r>
      <w:r>
        <w:rPr>
          <w:rFonts w:ascii="Consolas" w:cs="Consolas" w:eastAsia="Consolas" w:hAnsi="Consolas"/>
          <w:color w:val="7A1F1F"/>
          <w:sz w:val="18"/>
          <w:szCs w:val="18"/>
        </w:rPr>
        <w:t xml:space="preserve">giugno '23</w:t>
      </w:r>
      <w:r>
        <w:t xml:space="preserve">…).</w:t>
      </w:r>
    </w:p>
    <w:p>
      <w:pPr>
        <w:pStyle w:val="ListParagraph"/>
        <w:numPr>
          <w:ilvl w:val="0"/>
          <w:numId w:val="6"/>
        </w:numPr>
        <w:spacing w:after="40"/>
      </w:pPr>
      <w:r>
        <w:rPr>
          <w:b/>
          <w:bCs/>
        </w:rPr>
        <w:t xml:space="preserve">Calcoli</w:t>
      </w:r>
      <w:r>
        <w:t xml:space="preserve">: come sopra, sui mesi (congiunturale = sul mese precedente).</w:t>
      </w:r>
    </w:p>
    <w:p>
      <w:pPr>
        <w:pStyle w:val="Heading3"/>
      </w:pPr>
      <w:r>
        <w:t xml:space="preserve">B1.3 </w:t>
      </w:r>
      <w:r>
        <w:rPr>
          <w:rFonts w:ascii="Consolas" w:cs="Consolas" w:eastAsia="Consolas" w:hAnsi="Consolas"/>
          <w:color w:val="7A1F1F"/>
          <w:sz w:val="18"/>
          <w:szCs w:val="18"/>
        </w:rPr>
        <w:t xml:space="preserve">REGISTRATE_ATTIVE_tempo_anno.xlsx</w:t>
      </w:r>
      <w:r>
        <w:t xml:space="preserve"> (Foglio1, </w:t>
      </w:r>
      <w:r>
        <w:rPr>
          <w:b/>
          <w:bCs/>
        </w:rPr>
        <w:t xml:space="preserve">solo con T = 4</w:t>
      </w:r>
      <w:r>
        <w:t xml:space="preserve">)</w:t>
      </w:r>
    </w:p>
    <w:p>
      <w:pPr>
        <w:pStyle w:val="ListParagraph"/>
        <w:numPr>
          <w:ilvl w:val="0"/>
          <w:numId w:val="6"/>
        </w:numPr>
        <w:spacing w:after="40"/>
      </w:pPr>
      <w:r>
        <w:rPr>
          <w:b/>
          <w:bCs/>
        </w:rPr>
        <w:t xml:space="preserve">Colonne</w:t>
      </w:r>
      <w:r>
        <w:t xml:space="preserve">: anno | Registrate | Attive | T.var% tendenziale registrate | T.var% tendenziale attive</w:t>
      </w:r>
    </w:p>
    <w:p>
      <w:pPr>
        <w:pStyle w:val="ListParagraph"/>
        <w:numPr>
          <w:ilvl w:val="0"/>
          <w:numId w:val="6"/>
        </w:numPr>
        <w:spacing w:after="40"/>
      </w:pPr>
      <w:r>
        <w:rPr>
          <w:b/>
          <w:bCs/>
        </w:rPr>
        <w:t xml:space="preserve">Righe</w:t>
      </w:r>
      <w:r>
        <w:t xml:space="preserve">: dal 2005 a N. Il dato è quello di dicembre; per il 2005–2008 si usa il foglio Anni_fino_2008, che contiene le variazioni del 2005 fisse.</w:t>
      </w:r>
    </w:p>
    <w:p>
      <w:pPr>
        <w:pStyle w:val="Heading3"/>
      </w:pPr>
      <w:r>
        <w:t xml:space="preserve">B1.4 </w:t>
      </w:r>
      <w:r>
        <w:rPr>
          <w:rFonts w:ascii="Consolas" w:cs="Consolas" w:eastAsia="Consolas" w:hAnsi="Consolas"/>
          <w:color w:val="7A1F1F"/>
          <w:sz w:val="18"/>
          <w:szCs w:val="18"/>
        </w:rPr>
        <w:t xml:space="preserve">REGISTRATE_ATTIVE_settore_totale.xlsx</w:t>
      </w:r>
      <w:r>
        <w:t xml:space="preserve"> (Foglio2)</w:t>
      </w:r>
    </w:p>
    <w:p>
      <w:pPr>
        <w:pStyle w:val="ListParagraph"/>
        <w:numPr>
          <w:ilvl w:val="0"/>
          <w:numId w:val="6"/>
        </w:numPr>
        <w:spacing w:after="40"/>
      </w:pPr>
      <w:r>
        <w:rPr>
          <w:b/>
          <w:bCs/>
        </w:rPr>
        <w:t xml:space="preserve">Colonne</w:t>
      </w:r>
      <w:r>
        <w:t xml:space="preserve">: ordinamento | Settore | periodo recente | periodo passato 1 | periodo passato 2 | T.var% tendenz. | Peso %</w:t>
      </w:r>
    </w:p>
    <w:p>
      <w:pPr>
        <w:pStyle w:val="ListParagraph"/>
        <w:numPr>
          <w:ilvl w:val="0"/>
          <w:numId w:val="6"/>
        </w:numPr>
        <w:spacing w:after="40"/>
      </w:pPr>
      <w:r>
        <w:rPr>
          <w:b/>
          <w:bCs/>
        </w:rPr>
        <w:t xml:space="preserve">Righe (7)</w:t>
      </w:r>
      <w:r>
        <w:t xml:space="preserve">: Agricoltura, pesca, silvicoltura; Manifatturiero; Costruzioni; Commercio; Servizi; Altro; TOTALE.</w:t>
      </w:r>
    </w:p>
    <w:p>
      <w:pPr>
        <w:pStyle w:val="ListParagraph"/>
        <w:numPr>
          <w:ilvl w:val="0"/>
          <w:numId w:val="6"/>
        </w:numPr>
        <w:spacing w:after="40"/>
      </w:pPr>
      <w:r>
        <w:rPr>
          <w:b/>
          <w:bCs/>
        </w:rPr>
        <w:t xml:space="preserve">Calcoli</w:t>
      </w:r>
      <w:r>
        <w:t xml:space="preserve">:</w:t>
      </w:r>
    </w:p>
    <w:p>
      <w:pPr>
        <w:pStyle w:val="ListParagraph"/>
        <w:numPr>
          <w:ilvl w:val="1"/>
          <w:numId w:val="6"/>
        </w:numPr>
        <w:spacing w:after="40"/>
      </w:pPr>
      <w:r>
        <w:t xml:space="preserve">periodo recente = attive al trimestre T di N;</w:t>
      </w:r>
    </w:p>
    <w:p>
      <w:pPr>
        <w:pStyle w:val="ListParagraph"/>
        <w:numPr>
          <w:ilvl w:val="1"/>
          <w:numId w:val="6"/>
        </w:numPr>
        <w:spacing w:after="40"/>
      </w:pPr>
      <w:r>
        <w:t xml:space="preserve">periodo passato 1 = trimestre precedente;</w:t>
      </w:r>
    </w:p>
    <w:p>
      <w:pPr>
        <w:pStyle w:val="ListParagraph"/>
        <w:numPr>
          <w:ilvl w:val="1"/>
          <w:numId w:val="6"/>
        </w:numPr>
        <w:spacing w:after="40"/>
      </w:pPr>
      <w:r>
        <w:t xml:space="preserve">periodo passato 2 = stesso trimestre di N−1;</w:t>
      </w:r>
    </w:p>
    <w:p>
      <w:pPr>
        <w:pStyle w:val="ListParagraph"/>
        <w:numPr>
          <w:ilvl w:val="1"/>
          <w:numId w:val="6"/>
        </w:numPr>
        <w:spacing w:after="40"/>
      </w:pPr>
      <w:r>
        <w:t xml:space="preserve">T.var = var(recente, passato 2);</w:t>
      </w:r>
    </w:p>
    <w:p>
      <w:pPr>
        <w:pStyle w:val="ListParagraph"/>
        <w:numPr>
          <w:ilvl w:val="1"/>
          <w:numId w:val="6"/>
        </w:numPr>
        <w:spacing w:after="40"/>
      </w:pPr>
      <w:r>
        <w:t xml:space="preserve">Peso = peso(voce, TOTALE).</w:t>
      </w:r>
    </w:p>
    <w:p>
      <w:pPr>
        <w:pStyle w:val="ListParagraph"/>
        <w:numPr>
          <w:ilvl w:val="0"/>
          <w:numId w:val="6"/>
        </w:numPr>
        <w:spacing w:after="40"/>
      </w:pPr>
      <w:r>
        <w:t xml:space="preserve">La serie ATECO usata è quella del file dei dati grezzi.</w:t>
      </w:r>
    </w:p>
    <w:p>
      <w:pPr>
        <w:pStyle w:val="Heading3"/>
      </w:pPr>
      <w:r>
        <w:t xml:space="preserve">B1.5 </w:t>
      </w:r>
      <w:r>
        <w:rPr>
          <w:rFonts w:ascii="Consolas" w:cs="Consolas" w:eastAsia="Consolas" w:hAnsi="Consolas"/>
          <w:color w:val="7A1F1F"/>
          <w:sz w:val="18"/>
          <w:szCs w:val="18"/>
        </w:rPr>
        <w:t xml:space="preserve">REGISTRATE_ATTIVE_settore_manifatturiero.xlsx</w:t>
      </w:r>
      <w:r>
        <w:t xml:space="preserve"> (Foglio1)</w:t>
      </w:r>
    </w:p>
    <w:p>
      <w:pPr>
        <w:pStyle w:val="ListParagraph"/>
        <w:numPr>
          <w:ilvl w:val="0"/>
          <w:numId w:val="6"/>
        </w:numPr>
        <w:spacing w:after="40"/>
      </w:pPr>
      <w:r>
        <w:rPr>
          <w:b/>
          <w:bCs/>
        </w:rPr>
        <w:t xml:space="preserve">Colonne</w:t>
      </w:r>
      <w:r>
        <w:t xml:space="preserve">: Ordine | Settore | periodo passato | periodo recente | T.var.% tend. | Peso % su tot. manifatt.</w:t>
      </w:r>
    </w:p>
    <w:p>
      <w:pPr>
        <w:pStyle w:val="ListParagraph"/>
        <w:numPr>
          <w:ilvl w:val="0"/>
          <w:numId w:val="6"/>
        </w:numPr>
        <w:spacing w:after="40"/>
      </w:pPr>
      <w:r>
        <w:rPr>
          <w:b/>
          <w:bCs/>
        </w:rPr>
        <w:t xml:space="preserve">Righe (15)</w:t>
      </w:r>
      <w:r>
        <w:t xml:space="preserve">: i 14 gruppi del manifatturiero + TOTALE.</w:t>
      </w:r>
    </w:p>
    <w:p>
      <w:pPr>
        <w:pStyle w:val="ListParagraph"/>
        <w:numPr>
          <w:ilvl w:val="0"/>
          <w:numId w:val="6"/>
        </w:numPr>
        <w:spacing w:after="40"/>
      </w:pPr>
      <w:r>
        <w:rPr>
          <w:b/>
          <w:bCs/>
        </w:rPr>
        <w:t xml:space="preserve">Calcoli</w:t>
      </w:r>
      <w:r>
        <w:t xml:space="preserve">: passato = attive al trimestre T di N−1; recente = al trimestre T di N; T.var = var(recente, passato); peso sul totale del manifatturiero.</w:t>
      </w:r>
    </w:p>
    <w:p>
      <w:pPr>
        <w:pStyle w:val="Heading3"/>
      </w:pPr>
      <w:r>
        <w:t xml:space="preserve">B1.6 </w:t>
      </w:r>
      <w:r>
        <w:rPr>
          <w:rFonts w:ascii="Consolas" w:cs="Consolas" w:eastAsia="Consolas" w:hAnsi="Consolas"/>
          <w:color w:val="7A1F1F"/>
          <w:sz w:val="18"/>
          <w:szCs w:val="18"/>
        </w:rPr>
        <w:t xml:space="preserve">REGISTRATE_ATTIVE_settore_servizi.xlsx</w:t>
      </w:r>
      <w:r>
        <w:t xml:space="preserve"> (Foglio1)</w:t>
      </w:r>
    </w:p>
    <w:p>
      <w:pPr>
        <w:pStyle w:val="ListParagraph"/>
        <w:numPr>
          <w:ilvl w:val="0"/>
          <w:numId w:val="6"/>
        </w:numPr>
        <w:spacing w:after="40"/>
      </w:pPr>
      <w:r>
        <w:rPr>
          <w:b/>
          <w:bCs/>
        </w:rPr>
        <w:t xml:space="preserve">Colonne</w:t>
      </w:r>
      <w:r>
        <w:t xml:space="preserve">: Ordine | Settore | periodo passato | periodo recente | T.var.% tend. | Peso % su tot. servizi</w:t>
      </w:r>
    </w:p>
    <w:p>
      <w:pPr>
        <w:pStyle w:val="ListParagraph"/>
        <w:numPr>
          <w:ilvl w:val="0"/>
          <w:numId w:val="6"/>
        </w:numPr>
        <w:spacing w:after="40"/>
      </w:pPr>
      <w:r>
        <w:rPr>
          <w:b/>
          <w:bCs/>
        </w:rPr>
        <w:t xml:space="preserve">Righe (14)</w:t>
      </w:r>
      <w:r>
        <w:t xml:space="preserve">: le 13 sezioni dei servizi + Totale. Calcoli come B1.5.</w:t>
      </w:r>
    </w:p>
    <w:p>
      <w:pPr>
        <w:pStyle w:val="Heading3"/>
      </w:pPr>
      <w:r>
        <w:t xml:space="preserve">B1.7 </w:t>
      </w:r>
      <w:r>
        <w:rPr>
          <w:rFonts w:ascii="Consolas" w:cs="Consolas" w:eastAsia="Consolas" w:hAnsi="Consolas"/>
          <w:color w:val="7A1F1F"/>
          <w:sz w:val="18"/>
          <w:szCs w:val="18"/>
        </w:rPr>
        <w:t xml:space="preserve">REGISTRATE_ATTIVE_tipo.xlsx</w:t>
      </w:r>
      <w:r>
        <w:t xml:space="preserve"> (Foglio1)</w:t>
      </w:r>
    </w:p>
    <w:p>
      <w:pPr>
        <w:pStyle w:val="ListParagraph"/>
        <w:numPr>
          <w:ilvl w:val="0"/>
          <w:numId w:val="6"/>
        </w:numPr>
        <w:spacing w:after="40"/>
      </w:pPr>
      <w:r>
        <w:rPr>
          <w:b/>
          <w:bCs/>
        </w:rPr>
        <w:t xml:space="preserve">Colonne</w:t>
      </w:r>
      <w:r>
        <w:t xml:space="preserve">: ORDINE | Forma giuridica | periodo passato | periodo recente | T.var.% tend.</w:t>
      </w:r>
    </w:p>
    <w:p>
      <w:pPr>
        <w:pStyle w:val="ListParagraph"/>
        <w:numPr>
          <w:ilvl w:val="0"/>
          <w:numId w:val="6"/>
        </w:numPr>
        <w:spacing w:after="40"/>
      </w:pPr>
      <w:r>
        <w:rPr>
          <w:b/>
          <w:bCs/>
        </w:rPr>
        <w:t xml:space="preserve">Righe (5)</w:t>
      </w:r>
      <w:r>
        <w:t xml:space="preserve">: le 4 forme giuridiche + TOTALE (attive di Varese).</w:t>
      </w:r>
    </w:p>
    <w:p>
      <w:pPr>
        <w:pStyle w:val="Heading3"/>
      </w:pPr>
      <w:r>
        <w:t xml:space="preserve">B1.8 </w:t>
      </w:r>
      <w:r>
        <w:rPr>
          <w:rFonts w:ascii="Consolas" w:cs="Consolas" w:eastAsia="Consolas" w:hAnsi="Consolas"/>
          <w:color w:val="7A1F1F"/>
          <w:sz w:val="18"/>
          <w:szCs w:val="18"/>
        </w:rPr>
        <w:t xml:space="preserve">REGISTRATE_ATTIVE_sintesi_xgrafico.xlsx</w:t>
      </w:r>
      <w:r>
        <w:t xml:space="preserve"> (Foglio1)</w:t>
      </w:r>
    </w:p>
    <w:p>
      <w:pPr>
        <w:pStyle w:val="ListParagraph"/>
        <w:numPr>
          <w:ilvl w:val="0"/>
          <w:numId w:val="6"/>
        </w:numPr>
        <w:spacing w:after="40"/>
      </w:pPr>
      <w:r>
        <w:rPr>
          <w:b/>
          <w:bCs/>
        </w:rPr>
        <w:t xml:space="preserve">Colonne</w:t>
      </w:r>
      <w:r>
        <w:t xml:space="preserve">: Imprese | periodo passato | periodo recente</w:t>
      </w:r>
    </w:p>
    <w:p>
      <w:pPr>
        <w:pStyle w:val="ListParagraph"/>
        <w:numPr>
          <w:ilvl w:val="0"/>
          <w:numId w:val="6"/>
        </w:numPr>
        <w:spacing w:after="40"/>
      </w:pPr>
      <w:r>
        <w:rPr>
          <w:b/>
          <w:bCs/>
        </w:rPr>
        <w:t xml:space="preserve">Righe</w:t>
      </w:r>
      <w:r>
        <w:t xml:space="preserve">: Registrate e Attive di Varese, al trimestre T di N−1 e di N.</w:t>
      </w:r>
    </w:p>
    <w:p>
      <w:pPr>
        <w:pStyle w:val="Heading3"/>
      </w:pPr>
      <w:r>
        <w:t xml:space="preserve">B1.9 </w:t>
      </w:r>
      <w:r>
        <w:rPr>
          <w:rFonts w:ascii="Consolas" w:cs="Consolas" w:eastAsia="Consolas" w:hAnsi="Consolas"/>
          <w:color w:val="7A1F1F"/>
          <w:sz w:val="18"/>
          <w:szCs w:val="18"/>
        </w:rPr>
        <w:t xml:space="preserve">REGISTRATE_ATTIVE_sintesi.xlsx</w:t>
      </w:r>
      <w:r>
        <w:t xml:space="preserve"> (Foglio1)</w:t>
      </w:r>
    </w:p>
    <w:p>
      <w:pPr>
        <w:pStyle w:val="ListParagraph"/>
        <w:numPr>
          <w:ilvl w:val="0"/>
          <w:numId w:val="6"/>
        </w:numPr>
        <w:spacing w:after="40"/>
      </w:pPr>
      <w:r>
        <w:rPr>
          <w:b/>
          <w:bCs/>
        </w:rPr>
        <w:t xml:space="preserve">Colonne</w:t>
      </w:r>
      <w:r>
        <w:t xml:space="preserve">: ordinamento | Territorio | Imprese | periodo passato | periodo recente | T.var% tend.</w:t>
      </w:r>
    </w:p>
    <w:p>
      <w:pPr>
        <w:pStyle w:val="ListParagraph"/>
        <w:numPr>
          <w:ilvl w:val="0"/>
          <w:numId w:val="6"/>
        </w:numPr>
        <w:spacing w:after="40"/>
      </w:pPr>
      <w:r>
        <w:rPr>
          <w:b/>
          <w:bCs/>
        </w:rPr>
        <w:t xml:space="preserve">Righe (6)</w:t>
      </w:r>
      <w:r>
        <w:t xml:space="preserve">: ITALIA, LOMBARDIA, VARESE × Registrate, Attive.</w:t>
      </w:r>
    </w:p>
    <w:p>
      <w:pPr>
        <w:pStyle w:val="ListParagraph"/>
        <w:numPr>
          <w:ilvl w:val="0"/>
          <w:numId w:val="6"/>
        </w:numPr>
        <w:spacing w:after="40"/>
      </w:pPr>
      <w:r>
        <w:rPr>
          <w:b/>
          <w:bCs/>
        </w:rPr>
        <w:t xml:space="preserve">Input</w:t>
      </w:r>
      <w:r>
        <w:t xml:space="preserve">: Italia dal file </w:t>
      </w:r>
      <w:r>
        <w:rPr>
          <w:rFonts w:ascii="Consolas" w:cs="Consolas" w:eastAsia="Consolas" w:hAnsi="Consolas"/>
          <w:color w:val="7A1F1F"/>
          <w:sz w:val="18"/>
          <w:szCs w:val="18"/>
        </w:rPr>
        <w:t xml:space="preserve">AAAAT_sa (1).csv</w:t>
      </w:r>
      <w:r>
        <w:t xml:space="preserve">; Lombardia = somma delle province; Varese dai dati grezzi o dalla serie storica.</w:t>
      </w:r>
    </w:p>
    <w:p>
      <w:pPr>
        <w:pStyle w:val="Heading3"/>
      </w:pPr>
      <w:r>
        <w:t xml:space="preserve">B1.10 </w:t>
      </w:r>
      <w:r>
        <w:rPr>
          <w:rFonts w:ascii="Consolas" w:cs="Consolas" w:eastAsia="Consolas" w:hAnsi="Consolas"/>
          <w:color w:val="7A1F1F"/>
          <w:sz w:val="18"/>
          <w:szCs w:val="18"/>
        </w:rPr>
        <w:t xml:space="preserve">REGISTRATE_ATTIVE_territori.xlsx</w:t>
      </w:r>
      <w:r>
        <w:t xml:space="preserve"> (Foglio1)</w:t>
      </w:r>
    </w:p>
    <w:p>
      <w:pPr>
        <w:pStyle w:val="ListParagraph"/>
        <w:numPr>
          <w:ilvl w:val="0"/>
          <w:numId w:val="6"/>
        </w:numPr>
        <w:spacing w:after="40"/>
      </w:pPr>
      <w:r>
        <w:rPr>
          <w:b/>
          <w:bCs/>
        </w:rPr>
        <w:t xml:space="preserve">Colonne</w:t>
      </w:r>
      <w:r>
        <w:t xml:space="preserve">: Ordine | Territorio | trimestre passato | trimestre recente | T.var% tend | Peso %</w:t>
      </w:r>
    </w:p>
    <w:p>
      <w:pPr>
        <w:pStyle w:val="ListParagraph"/>
        <w:numPr>
          <w:ilvl w:val="0"/>
          <w:numId w:val="6"/>
        </w:numPr>
        <w:spacing w:after="40"/>
      </w:pPr>
      <w:r>
        <w:rPr>
          <w:b/>
          <w:bCs/>
        </w:rPr>
        <w:t xml:space="preserve">Righe (14)</w:t>
      </w:r>
      <w:r>
        <w:t xml:space="preserve">: Varese, Bergamo, Brescia, Como, Cremona, Lecco, Lodi, Mantova, Milano, Monza e Brianza, Pavia, Sondrio, LOMBARDIA, ITALIA*. La numerazione è 1–11, 13, 14, 15: </w:t>
      </w:r>
      <w:r>
        <w:rPr>
          <w:b/>
          <w:bCs/>
        </w:rPr>
        <w:t xml:space="preserve">manca il 12</w:t>
      </w:r>
      <w:r>
        <w:t xml:space="preserve">, come nel modello.</w:t>
      </w:r>
    </w:p>
    <w:p>
      <w:pPr>
        <w:pStyle w:val="ListParagraph"/>
        <w:numPr>
          <w:ilvl w:val="0"/>
          <w:numId w:val="6"/>
        </w:numPr>
        <w:spacing w:after="40"/>
      </w:pPr>
      <w:r>
        <w:rPr>
          <w:b/>
          <w:bCs/>
        </w:rPr>
        <w:t xml:space="preserve">Calcoli</w:t>
      </w:r>
      <w:r>
        <w:t xml:space="preserve">: imprese </w:t>
      </w:r>
      <w:r>
        <w:rPr>
          <w:b/>
          <w:bCs/>
        </w:rPr>
        <w:t xml:space="preserve">attive</w:t>
      </w:r>
      <w:r>
        <w:t xml:space="preserve">; peso = peso(provincia, Lombardia). Nella riga </w:t>
      </w:r>
      <w:r>
        <w:rPr>
          <w:b/>
          <w:bCs/>
        </w:rPr>
        <w:t xml:space="preserve">ITALIA*</w:t>
      </w:r>
      <w:r>
        <w:t xml:space="preserve"> il peso è quello della </w:t>
      </w:r>
      <w:r>
        <w:rPr>
          <w:b/>
          <w:bCs/>
        </w:rPr>
        <w:t xml:space="preserve">Lombardia sull'Italia</w:t>
      </w:r>
      <w:r>
        <w:t xml:space="preserve">.</w:t>
      </w:r>
    </w:p>
    <w:p>
      <w:r>
        <w:t xml:space="preserve">Nota: una tabella con un dato di confronto mancante viene creata con le celle vuote e segnalata come «incompleta». Se manca un dato del trimestre scelto, la tabella non viene creata.</w:t>
      </w:r>
    </w:p>
    <w:p>
      <w:pPr>
        <w:pStyle w:val="Heading2"/>
      </w:pPr>
      <w:bookmarkStart w:name="_Toc16" w:id="16"/>
      <w:r>
        <w:t xml:space="preserve">B2. Iscrizioni e cessazioni (cartella </w:t>
      </w:r>
      <w:r>
        <w:rPr>
          <w:rFonts w:ascii="Consolas" w:cs="Consolas" w:eastAsia="Consolas" w:hAnsi="Consolas"/>
          <w:color w:val="7A1F1F"/>
          <w:sz w:val="18"/>
          <w:szCs w:val="18"/>
        </w:rPr>
        <w:t xml:space="preserve">Report_iscritte_cessate_{N}_T{T}</w:t>
      </w:r>
      <w:r>
        <w:t xml:space="preserve">)</w:t>
      </w:r>
      <w:bookmarkEnd w:id="16"/>
    </w:p>
    <w:p>
      <w:r>
        <w:t xml:space="preserve">Sono </w:t>
      </w:r>
      <w:r>
        <w:rPr>
          <w:b/>
          <w:bCs/>
        </w:rPr>
        <w:t xml:space="preserve">flussi</w:t>
      </w:r>
      <w:r>
        <w:t xml:space="preserve">, cumulati da inizio anno: il II trimestre vale I + II, confrontato con I + II dell'anno prima.</w:t>
      </w:r>
    </w:p>
    <w:p>
      <w:pPr>
        <w:pStyle w:val="ListParagraph"/>
        <w:numPr>
          <w:ilvl w:val="0"/>
          <w:numId w:val="7"/>
        </w:numPr>
        <w:spacing w:after="40"/>
      </w:pPr>
      <w:r>
        <w:t xml:space="preserve">Le </w:t>
      </w:r>
      <w:r>
        <w:rPr>
          <w:b/>
          <w:bCs/>
        </w:rPr>
        <w:t xml:space="preserve">«Cessate» sono le cessazioni NON d'ufficio</w:t>
      </w:r>
      <w:r>
        <w:t xml:space="preserve"> (</w:t>
      </w:r>
      <w:r>
        <w:rPr>
          <w:rFonts w:ascii="Consolas" w:cs="Consolas" w:eastAsia="Consolas" w:hAnsi="Consolas"/>
          <w:color w:val="7A1F1F"/>
          <w:sz w:val="18"/>
          <w:szCs w:val="18"/>
        </w:rPr>
        <w:t xml:space="preserve">CESNUF</w:t>
      </w:r>
      <w:r>
        <w:t xml:space="preserve">). Prima del 2009 si usano le cessazioni totali: per questo l'etichetta dell'anno è «2009(*)».</w:t>
      </w:r>
    </w:p>
    <w:p>
      <w:pPr>
        <w:pStyle w:val="ListParagraph"/>
        <w:numPr>
          <w:ilvl w:val="0"/>
          <w:numId w:val="7"/>
        </w:numPr>
        <w:spacing w:after="40"/>
      </w:pPr>
      <w:r>
        <w:t xml:space="preserve">Saldo = iscritte − cessate.</w:t>
      </w:r>
    </w:p>
    <w:p>
      <w:pPr>
        <w:pStyle w:val="ListParagraph"/>
        <w:numPr>
          <w:ilvl w:val="0"/>
          <w:numId w:val="7"/>
        </w:numPr>
        <w:spacing w:after="40"/>
      </w:pPr>
      <w:r>
        <w:t xml:space="preserve">I tassi sono </w:t>
      </w:r>
      <w:r>
        <w:rPr>
          <w:rFonts w:ascii="Consolas" w:cs="Consolas" w:eastAsia="Consolas" w:hAnsi="Consolas"/>
          <w:color w:val="7A1F1F"/>
          <w:sz w:val="18"/>
          <w:szCs w:val="18"/>
        </w:rPr>
        <w:t xml:space="preserve">ROUND(valore / registrate a fine periodo precedente × 100; 2)</w:t>
      </w:r>
      <w:r>
        <w:t xml:space="preserve">.</w:t>
      </w:r>
    </w:p>
    <w:p>
      <w:pPr>
        <w:pStyle w:val="ListParagraph"/>
        <w:numPr>
          <w:ilvl w:val="0"/>
          <w:numId w:val="7"/>
        </w:numPr>
        <w:spacing w:after="40"/>
      </w:pPr>
      <w:r>
        <w:t xml:space="preserve">Tutti i trimestri dell'anno in corso sono </w:t>
      </w:r>
      <w:r>
        <w:rPr>
          <w:b/>
          <w:bCs/>
        </w:rPr>
        <w:t xml:space="preserve">obbligatori</w:t>
      </w:r>
      <w:r>
        <w:t xml:space="preserve">.</w:t>
      </w:r>
    </w:p>
    <w:p>
      <w:pPr>
        <w:pStyle w:val="Heading3"/>
      </w:pPr>
      <w:r>
        <w:t xml:space="preserve">B2.1 </w:t>
      </w:r>
      <w:r>
        <w:rPr>
          <w:rFonts w:ascii="Consolas" w:cs="Consolas" w:eastAsia="Consolas" w:hAnsi="Consolas"/>
          <w:color w:val="7A1F1F"/>
          <w:sz w:val="18"/>
          <w:szCs w:val="18"/>
        </w:rPr>
        <w:t xml:space="preserve">Iscritte_cessate_trimestre.xlsx</w:t>
      </w:r>
      <w:r>
        <w:t xml:space="preserve"> (Foglio1)</w:t>
      </w:r>
    </w:p>
    <w:p>
      <w:pPr>
        <w:pStyle w:val="ListParagraph"/>
        <w:numPr>
          <w:ilvl w:val="0"/>
          <w:numId w:val="7"/>
        </w:numPr>
        <w:spacing w:after="40"/>
      </w:pPr>
      <w:r>
        <w:rPr>
          <w:b/>
          <w:bCs/>
        </w:rPr>
        <w:t xml:space="preserve">Colonne</w:t>
      </w:r>
      <w:r>
        <w:t xml:space="preserve">: Anno | Trimestre | Iscritte | Cessate | Saldo | Tasso di sviluppo</w:t>
      </w:r>
    </w:p>
    <w:p>
      <w:pPr>
        <w:pStyle w:val="ListParagraph"/>
        <w:numPr>
          <w:ilvl w:val="0"/>
          <w:numId w:val="7"/>
        </w:numPr>
        <w:spacing w:after="40"/>
      </w:pPr>
      <w:r>
        <w:rPr>
          <w:b/>
          <w:bCs/>
        </w:rPr>
        <w:t xml:space="preserve">Righe</w:t>
      </w:r>
      <w:r>
        <w:t xml:space="preserve">: i </w:t>
      </w:r>
      <w:r>
        <w:rPr>
          <w:b/>
          <w:bCs/>
        </w:rPr>
        <w:t xml:space="preserve">trimestri singoli</w:t>
      </w:r>
      <w:r>
        <w:t xml:space="preserve"> dal I trim N−5 (</w:t>
      </w:r>
      <w:r>
        <w:rPr>
          <w:rFonts w:ascii="Consolas" w:cs="Consolas" w:eastAsia="Consolas" w:hAnsi="Consolas"/>
          <w:color w:val="7A1F1F"/>
          <w:sz w:val="18"/>
          <w:szCs w:val="18"/>
        </w:rPr>
        <w:t xml:space="preserve">I trim 2021</w:t>
      </w:r>
      <w:r>
        <w:t xml:space="preserve">…).</w:t>
      </w:r>
    </w:p>
    <w:p>
      <w:pPr>
        <w:pStyle w:val="ListParagraph"/>
        <w:numPr>
          <w:ilvl w:val="0"/>
          <w:numId w:val="7"/>
        </w:numPr>
        <w:spacing w:after="40"/>
      </w:pPr>
      <w:r>
        <w:rPr>
          <w:b/>
          <w:bCs/>
        </w:rPr>
        <w:t xml:space="preserve">Calcoli</w:t>
      </w:r>
      <w:r>
        <w:t xml:space="preserve">: Tasso di sviluppo = ROUND(saldo / registrate a fine del trimestre precedente × 100; 2).</w:t>
      </w:r>
    </w:p>
    <w:p>
      <w:pPr>
        <w:pStyle w:val="Heading3"/>
      </w:pPr>
      <w:r>
        <w:t xml:space="preserve">B2.2 </w:t>
      </w:r>
      <w:r>
        <w:rPr>
          <w:rFonts w:ascii="Consolas" w:cs="Consolas" w:eastAsia="Consolas" w:hAnsi="Consolas"/>
          <w:color w:val="7A1F1F"/>
          <w:sz w:val="18"/>
          <w:szCs w:val="18"/>
        </w:rPr>
        <w:t xml:space="preserve">Iscritte_cessate_anno.xlsx</w:t>
      </w:r>
      <w:r>
        <w:t xml:space="preserve"> (Foglio1, </w:t>
      </w:r>
      <w:r>
        <w:rPr>
          <w:b/>
          <w:bCs/>
        </w:rPr>
        <w:t xml:space="preserve">solo con T = 4</w:t>
      </w:r>
      <w:r>
        <w:t xml:space="preserve">)</w:t>
      </w:r>
    </w:p>
    <w:p>
      <w:pPr>
        <w:pStyle w:val="ListParagraph"/>
        <w:numPr>
          <w:ilvl w:val="0"/>
          <w:numId w:val="7"/>
        </w:numPr>
        <w:spacing w:after="40"/>
      </w:pPr>
      <w:r>
        <w:rPr>
          <w:b/>
          <w:bCs/>
        </w:rPr>
        <w:t xml:space="preserve">Colonne</w:t>
      </w:r>
      <w:r>
        <w:t xml:space="preserve">: Anno | Iscritte | Cessate | Saldo | Tasso di sviluppo</w:t>
      </w:r>
    </w:p>
    <w:p>
      <w:pPr>
        <w:pStyle w:val="ListParagraph"/>
        <w:numPr>
          <w:ilvl w:val="0"/>
          <w:numId w:val="7"/>
        </w:numPr>
        <w:spacing w:after="40"/>
      </w:pPr>
      <w:r>
        <w:rPr>
          <w:b/>
          <w:bCs/>
        </w:rPr>
        <w:t xml:space="preserve">Righe</w:t>
      </w:r>
      <w:r>
        <w:t xml:space="preserve">: dal 2005 a N (somma dei 4 trimestri; etichetta «2009(*)»).</w:t>
      </w:r>
    </w:p>
    <w:p>
      <w:pPr>
        <w:pStyle w:val="ListParagraph"/>
        <w:numPr>
          <w:ilvl w:val="0"/>
          <w:numId w:val="7"/>
        </w:numPr>
        <w:spacing w:after="40"/>
      </w:pPr>
      <w:r>
        <w:rPr>
          <w:b/>
          <w:bCs/>
        </w:rPr>
        <w:t xml:space="preserve">Calcoli</w:t>
      </w:r>
      <w:r>
        <w:t xml:space="preserve">: tasso = saldo / registrate a dicembre dell'anno prima × 100.</w:t>
      </w:r>
    </w:p>
    <w:p>
      <w:pPr>
        <w:pStyle w:val="Heading3"/>
      </w:pPr>
      <w:r>
        <w:t xml:space="preserve">B2.3 </w:t>
      </w:r>
      <w:r>
        <w:rPr>
          <w:rFonts w:ascii="Consolas" w:cs="Consolas" w:eastAsia="Consolas" w:hAnsi="Consolas"/>
          <w:color w:val="7A1F1F"/>
          <w:sz w:val="18"/>
          <w:szCs w:val="18"/>
        </w:rPr>
        <w:t xml:space="preserve">Iscritte_cessate_sintesi.xlsx</w:t>
      </w:r>
      <w:r>
        <w:t xml:space="preserve"> (Foglio1)</w:t>
      </w:r>
    </w:p>
    <w:p>
      <w:pPr>
        <w:pStyle w:val="ListParagraph"/>
        <w:numPr>
          <w:ilvl w:val="0"/>
          <w:numId w:val="7"/>
        </w:numPr>
        <w:spacing w:after="40"/>
      </w:pPr>
      <w:r>
        <w:rPr>
          <w:b/>
          <w:bCs/>
        </w:rPr>
        <w:t xml:space="preserve">Colonne</w:t>
      </w:r>
      <w:r>
        <w:t xml:space="preserve">: Ordine | Imprese e tassi | Periodo passato | Periodo recente</w:t>
      </w:r>
    </w:p>
    <w:p>
      <w:pPr>
        <w:pStyle w:val="ListParagraph"/>
        <w:numPr>
          <w:ilvl w:val="0"/>
          <w:numId w:val="7"/>
        </w:numPr>
        <w:spacing w:after="40"/>
      </w:pPr>
      <w:r>
        <w:rPr>
          <w:b/>
          <w:bCs/>
        </w:rPr>
        <w:t xml:space="preserve">Righe (6)</w:t>
      </w:r>
      <w:r>
        <w:t xml:space="preserve">: Iscritte, Cessate, Saldo, Tasso natalità, Tasso mortalità, Tasso sviluppo.</w:t>
      </w:r>
    </w:p>
    <w:p>
      <w:pPr>
        <w:pStyle w:val="ListParagraph"/>
        <w:numPr>
          <w:ilvl w:val="0"/>
          <w:numId w:val="7"/>
        </w:numPr>
        <w:spacing w:after="40"/>
      </w:pPr>
      <w:r>
        <w:rPr>
          <w:b/>
          <w:bCs/>
        </w:rPr>
        <w:t xml:space="preserve">Calcoli</w:t>
      </w:r>
      <w:r>
        <w:t xml:space="preserve">:</w:t>
      </w:r>
    </w:p>
    <w:p>
      <w:pPr>
        <w:pStyle w:val="ListParagraph"/>
        <w:numPr>
          <w:ilvl w:val="1"/>
          <w:numId w:val="7"/>
        </w:numPr>
        <w:spacing w:after="40"/>
      </w:pPr>
      <w:r>
        <w:t xml:space="preserve">valori = cum(N−1, T) e cum(N, T);</w:t>
      </w:r>
    </w:p>
    <w:p>
      <w:pPr>
        <w:pStyle w:val="ListParagraph"/>
        <w:numPr>
          <w:ilvl w:val="1"/>
          <w:numId w:val="7"/>
        </w:numPr>
        <w:spacing w:after="40"/>
      </w:pPr>
      <w:r>
        <w:t xml:space="preserve">tassi = valore / registrate a </w:t>
      </w:r>
      <w:r>
        <w:rPr>
          <w:b/>
          <w:bCs/>
        </w:rPr>
        <w:t xml:space="preserve">dicembre dell'anno prima del periodo</w:t>
      </w:r>
      <w:r>
        <w:t xml:space="preserve"> × 100 (per il periodo passato: dicembre N−2). Formato </w:t>
      </w:r>
      <w:r>
        <w:rPr>
          <w:rFonts w:ascii="Consolas" w:cs="Consolas" w:eastAsia="Consolas" w:hAnsi="Consolas"/>
          <w:color w:val="7A1F1F"/>
          <w:sz w:val="18"/>
          <w:szCs w:val="18"/>
        </w:rPr>
        <w:t xml:space="preserve">0.00</w:t>
      </w:r>
      <w:r>
        <w:t xml:space="preserve"> sulle righe dei tassi.</w:t>
      </w:r>
    </w:p>
    <w:p>
      <w:pPr>
        <w:pStyle w:val="Heading3"/>
      </w:pPr>
      <w:r>
        <w:t xml:space="preserve">B2.4 </w:t>
      </w:r>
      <w:r>
        <w:rPr>
          <w:rFonts w:ascii="Consolas" w:cs="Consolas" w:eastAsia="Consolas" w:hAnsi="Consolas"/>
          <w:color w:val="7A1F1F"/>
          <w:sz w:val="18"/>
          <w:szCs w:val="18"/>
        </w:rPr>
        <w:t xml:space="preserve">Iscritte_cessate_settori_totale.xlsx</w:t>
      </w:r>
      <w:r>
        <w:t xml:space="preserve"> (Foglio1)</w:t>
      </w:r>
    </w:p>
    <w:p>
      <w:pPr>
        <w:pStyle w:val="ListParagraph"/>
        <w:numPr>
          <w:ilvl w:val="0"/>
          <w:numId w:val="7"/>
        </w:numPr>
        <w:spacing w:after="40"/>
      </w:pPr>
      <w:r>
        <w:rPr>
          <w:b/>
          <w:bCs/>
        </w:rPr>
        <w:t xml:space="preserve">Colonne</w:t>
      </w:r>
      <w:r>
        <w:t xml:space="preserve">: Ordine | Settore | Iscritte | Cessate | Saldo</w:t>
      </w:r>
    </w:p>
    <w:p>
      <w:pPr>
        <w:pStyle w:val="ListParagraph"/>
        <w:numPr>
          <w:ilvl w:val="0"/>
          <w:numId w:val="7"/>
        </w:numPr>
        <w:spacing w:after="40"/>
      </w:pPr>
      <w:r>
        <w:rPr>
          <w:b/>
          <w:bCs/>
        </w:rPr>
        <w:t xml:space="preserve">Righe (7)</w:t>
      </w:r>
      <w:r>
        <w:t xml:space="preserve">: i 6 settori di B1.4 + Totale.</w:t>
      </w:r>
    </w:p>
    <w:p>
      <w:pPr>
        <w:pStyle w:val="ListParagraph"/>
        <w:numPr>
          <w:ilvl w:val="0"/>
          <w:numId w:val="7"/>
        </w:numPr>
        <w:spacing w:after="40"/>
      </w:pPr>
      <w:r>
        <w:rPr>
          <w:b/>
          <w:bCs/>
        </w:rPr>
        <w:t xml:space="preserve">Calcoli</w:t>
      </w:r>
      <w:r>
        <w:t xml:space="preserve">: cum(N, T) per voce.</w:t>
      </w:r>
    </w:p>
    <w:p>
      <w:pPr>
        <w:pStyle w:val="Heading3"/>
      </w:pPr>
      <w:r>
        <w:t xml:space="preserve">B2.5 </w:t>
      </w:r>
      <w:r>
        <w:rPr>
          <w:rFonts w:ascii="Consolas" w:cs="Consolas" w:eastAsia="Consolas" w:hAnsi="Consolas"/>
          <w:color w:val="7A1F1F"/>
          <w:sz w:val="18"/>
          <w:szCs w:val="18"/>
        </w:rPr>
        <w:t xml:space="preserve">Iscritte_cessate_settore_manifatturiero.xlsx</w:t>
      </w:r>
      <w:r>
        <w:t xml:space="preserve"> (Foglio1)</w:t>
      </w:r>
    </w:p>
    <w:p>
      <w:pPr>
        <w:pStyle w:val="ListParagraph"/>
        <w:numPr>
          <w:ilvl w:val="0"/>
          <w:numId w:val="7"/>
        </w:numPr>
        <w:spacing w:after="40"/>
      </w:pPr>
      <w:r>
        <w:rPr>
          <w:b/>
          <w:bCs/>
        </w:rPr>
        <w:t xml:space="preserve">Colonne</w:t>
      </w:r>
      <w:r>
        <w:t xml:space="preserve">: come B2.4.</w:t>
      </w:r>
    </w:p>
    <w:p>
      <w:pPr>
        <w:pStyle w:val="ListParagraph"/>
        <w:numPr>
          <w:ilvl w:val="0"/>
          <w:numId w:val="7"/>
        </w:numPr>
        <w:spacing w:after="40"/>
      </w:pPr>
      <w:r>
        <w:rPr>
          <w:b/>
          <w:bCs/>
        </w:rPr>
        <w:t xml:space="preserve">Righe (13)</w:t>
      </w:r>
      <w:r>
        <w:t xml:space="preserve">: 12 gruppi </w:t>
      </w:r>
      <w:r>
        <w:rPr>
          <w:b/>
          <w:bCs/>
        </w:rPr>
        <w:t xml:space="preserve">specifici dei flussi</w:t>
      </w:r>
      <w:r>
        <w:t xml:space="preserve"> + TOTALE MANIFATTURIERO.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79"/>
        <w:gridCol w:w="4659"/>
      </w:tblGrid>
      <w:tr>
        <w:trPr>
          <w:tblHeader/>
        </w:trPr>
        <w:tc>
          <w:tcPr>
            <w:tcW w:type="dxa" w:w="497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9F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Gruppo</w:t>
            </w:r>
          </w:p>
        </w:tc>
        <w:tc>
          <w:tcPr>
            <w:tcW w:type="dxa" w:w="465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9F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Divisioni</w:t>
            </w:r>
          </w:p>
        </w:tc>
      </w:tr>
      <w:tr>
        <w:trPr>
          <w:tblHeader w:val="off"/>
        </w:trPr>
        <w:tc>
          <w:tcPr>
            <w:tcW w:type="dxa" w:w="497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Alimentari, bevande, tabacco</w:t>
            </w:r>
          </w:p>
        </w:tc>
        <w:tc>
          <w:tcPr>
            <w:tcW w:type="dxa" w:w="465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10–12</w:t>
            </w:r>
          </w:p>
        </w:tc>
      </w:tr>
      <w:tr>
        <w:trPr>
          <w:tblHeader w:val="off"/>
        </w:trPr>
        <w:tc>
          <w:tcPr>
            <w:tcW w:type="dxa" w:w="497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Tessile abbigliamento, pelle</w:t>
            </w:r>
          </w:p>
        </w:tc>
        <w:tc>
          <w:tcPr>
            <w:tcW w:type="dxa" w:w="465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13–15</w:t>
            </w:r>
          </w:p>
        </w:tc>
      </w:tr>
      <w:tr>
        <w:trPr>
          <w:tblHeader w:val="off"/>
        </w:trPr>
        <w:tc>
          <w:tcPr>
            <w:tcW w:type="dxa" w:w="497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Legno e mobili</w:t>
            </w:r>
          </w:p>
        </w:tc>
        <w:tc>
          <w:tcPr>
            <w:tcW w:type="dxa" w:w="465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16, 31</w:t>
            </w:r>
          </w:p>
        </w:tc>
      </w:tr>
      <w:tr>
        <w:trPr>
          <w:tblHeader w:val="off"/>
        </w:trPr>
        <w:tc>
          <w:tcPr>
            <w:tcW w:type="dxa" w:w="497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Carta, editoria</w:t>
            </w:r>
          </w:p>
        </w:tc>
        <w:tc>
          <w:tcPr>
            <w:tcW w:type="dxa" w:w="465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17–18</w:t>
            </w:r>
          </w:p>
        </w:tc>
      </w:tr>
      <w:tr>
        <w:trPr>
          <w:tblHeader w:val="off"/>
        </w:trPr>
        <w:tc>
          <w:tcPr>
            <w:tcW w:type="dxa" w:w="497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Chimica farmaceutica</w:t>
            </w:r>
          </w:p>
        </w:tc>
        <w:tc>
          <w:tcPr>
            <w:tcW w:type="dxa" w:w="465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20–21</w:t>
            </w:r>
          </w:p>
        </w:tc>
      </w:tr>
      <w:tr>
        <w:trPr>
          <w:tblHeader w:val="off"/>
        </w:trPr>
        <w:tc>
          <w:tcPr>
            <w:tcW w:type="dxa" w:w="497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Gomma e materie plastiche</w:t>
            </w:r>
          </w:p>
        </w:tc>
        <w:tc>
          <w:tcPr>
            <w:tcW w:type="dxa" w:w="465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22</w:t>
            </w:r>
          </w:p>
        </w:tc>
      </w:tr>
      <w:tr>
        <w:trPr>
          <w:tblHeader w:val="off"/>
        </w:trPr>
        <w:tc>
          <w:tcPr>
            <w:tcW w:type="dxa" w:w="497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Minerali e metallurgia</w:t>
            </w:r>
          </w:p>
        </w:tc>
        <w:tc>
          <w:tcPr>
            <w:tcW w:type="dxa" w:w="465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23–24</w:t>
            </w:r>
          </w:p>
        </w:tc>
      </w:tr>
      <w:tr>
        <w:trPr>
          <w:tblHeader w:val="off"/>
        </w:trPr>
        <w:tc>
          <w:tcPr>
            <w:tcW w:type="dxa" w:w="497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Meccanico e macchinari</w:t>
            </w:r>
          </w:p>
        </w:tc>
        <w:tc>
          <w:tcPr>
            <w:tcW w:type="dxa" w:w="465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25, 28</w:t>
            </w:r>
          </w:p>
        </w:tc>
      </w:tr>
      <w:tr>
        <w:trPr>
          <w:tblHeader w:val="off"/>
        </w:trPr>
        <w:tc>
          <w:tcPr>
            <w:tcW w:type="dxa" w:w="497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Computer e app. elettrici ed elettronici</w:t>
            </w:r>
          </w:p>
        </w:tc>
        <w:tc>
          <w:tcPr>
            <w:tcW w:type="dxa" w:w="465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26–27</w:t>
            </w:r>
          </w:p>
        </w:tc>
      </w:tr>
      <w:tr>
        <w:trPr>
          <w:tblHeader w:val="off"/>
        </w:trPr>
        <w:tc>
          <w:tcPr>
            <w:tcW w:type="dxa" w:w="497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Mezzi di trasporto</w:t>
            </w:r>
          </w:p>
        </w:tc>
        <w:tc>
          <w:tcPr>
            <w:tcW w:type="dxa" w:w="465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29–30</w:t>
            </w:r>
          </w:p>
        </w:tc>
      </w:tr>
      <w:tr>
        <w:trPr>
          <w:tblHeader w:val="off"/>
        </w:trPr>
        <w:tc>
          <w:tcPr>
            <w:tcW w:type="dxa" w:w="497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Riparazione e manutenzione</w:t>
            </w:r>
          </w:p>
        </w:tc>
        <w:tc>
          <w:tcPr>
            <w:tcW w:type="dxa" w:w="465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33</w:t>
            </w:r>
          </w:p>
        </w:tc>
      </w:tr>
      <w:tr>
        <w:trPr>
          <w:tblHeader w:val="off"/>
        </w:trPr>
        <w:tc>
          <w:tcPr>
            <w:tcW w:type="dxa" w:w="497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Altre industrie manifatturiere</w:t>
            </w:r>
          </w:p>
        </w:tc>
        <w:tc>
          <w:tcPr>
            <w:tcW w:type="dxa" w:w="465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19, 32 + divisioni non riconosciute</w:t>
            </w:r>
          </w:p>
        </w:tc>
      </w:tr>
    </w:tbl>
    <w:p>
      <w:pPr>
        <w:spacing w:after="60"/>
      </w:pPr>
    </w:p>
    <w:p>
      <w:pPr>
        <w:pStyle w:val="Heading3"/>
      </w:pPr>
      <w:r>
        <w:t xml:space="preserve">B2.6 </w:t>
      </w:r>
      <w:r>
        <w:rPr>
          <w:rFonts w:ascii="Consolas" w:cs="Consolas" w:eastAsia="Consolas" w:hAnsi="Consolas"/>
          <w:color w:val="7A1F1F"/>
          <w:sz w:val="18"/>
          <w:szCs w:val="18"/>
        </w:rPr>
        <w:t xml:space="preserve">Iscritte_cessate_settore_servizi.xlsx</w:t>
      </w:r>
      <w:r>
        <w:t xml:space="preserve"> (Foglio1)</w:t>
      </w:r>
    </w:p>
    <w:p>
      <w:pPr>
        <w:pStyle w:val="ListParagraph"/>
        <w:numPr>
          <w:ilvl w:val="0"/>
          <w:numId w:val="7"/>
        </w:numPr>
        <w:spacing w:after="40"/>
      </w:pPr>
      <w:r>
        <w:rPr>
          <w:b/>
          <w:bCs/>
        </w:rPr>
        <w:t xml:space="preserve">Colonne</w:t>
      </w:r>
      <w:r>
        <w:t xml:space="preserve">: Ordinamento | Settori | Iscritte | Cessate | Saldo</w:t>
      </w:r>
    </w:p>
    <w:p>
      <w:pPr>
        <w:pStyle w:val="ListParagraph"/>
        <w:numPr>
          <w:ilvl w:val="0"/>
          <w:numId w:val="7"/>
        </w:numPr>
        <w:spacing w:after="40"/>
      </w:pPr>
      <w:r>
        <w:rPr>
          <w:b/>
          <w:bCs/>
        </w:rPr>
        <w:t xml:space="preserve">Righe (14)</w:t>
      </w:r>
      <w:r>
        <w:t xml:space="preserve">: sezioni H…T con le etichette del modello (Trasporti, Alberghi e ristorazione, Attività editoriali e contenuti multimediali, … Altre attivita' di servizi) + TOTALE SERVIZI.</w:t>
      </w:r>
    </w:p>
    <w:p>
      <w:pPr>
        <w:pStyle w:val="Heading3"/>
      </w:pPr>
      <w:r>
        <w:t xml:space="preserve">B2.7 </w:t>
      </w:r>
      <w:r>
        <w:rPr>
          <w:rFonts w:ascii="Consolas" w:cs="Consolas" w:eastAsia="Consolas" w:hAnsi="Consolas"/>
          <w:color w:val="7A1F1F"/>
          <w:sz w:val="18"/>
          <w:szCs w:val="18"/>
        </w:rPr>
        <w:t xml:space="preserve">Iscritte_cessate_tipo.xlsx</w:t>
      </w:r>
      <w:r>
        <w:t xml:space="preserve"> (Foglio1)</w:t>
      </w:r>
    </w:p>
    <w:p>
      <w:pPr>
        <w:pStyle w:val="ListParagraph"/>
        <w:numPr>
          <w:ilvl w:val="0"/>
          <w:numId w:val="7"/>
        </w:numPr>
        <w:spacing w:after="40"/>
      </w:pPr>
      <w:r>
        <w:rPr>
          <w:b/>
          <w:bCs/>
        </w:rPr>
        <w:t xml:space="preserve">Colonne</w:t>
      </w:r>
      <w:r>
        <w:t xml:space="preserve">: Ordine | Forma giuridica | Iscritte | Cessate | Saldo</w:t>
      </w:r>
    </w:p>
    <w:p>
      <w:pPr>
        <w:pStyle w:val="ListParagraph"/>
        <w:numPr>
          <w:ilvl w:val="0"/>
          <w:numId w:val="7"/>
        </w:numPr>
        <w:spacing w:after="40"/>
      </w:pPr>
      <w:r>
        <w:rPr>
          <w:b/>
          <w:bCs/>
        </w:rPr>
        <w:t xml:space="preserve">Righe (5)</w:t>
      </w:r>
      <w:r>
        <w:t xml:space="preserve">: le 4 forme giuridiche + TOTALE.</w:t>
      </w:r>
    </w:p>
    <w:p>
      <w:pPr>
        <w:pStyle w:val="Heading3"/>
      </w:pPr>
      <w:r>
        <w:t xml:space="preserve">B2.8 </w:t>
      </w:r>
      <w:r>
        <w:rPr>
          <w:rFonts w:ascii="Consolas" w:cs="Consolas" w:eastAsia="Consolas" w:hAnsi="Consolas"/>
          <w:color w:val="7A1F1F"/>
          <w:sz w:val="18"/>
          <w:szCs w:val="18"/>
        </w:rPr>
        <w:t xml:space="preserve">Iscritte_cessate_territori.xlsx</w:t>
      </w:r>
      <w:r>
        <w:t xml:space="preserve"> (Foglio1)</w:t>
      </w:r>
    </w:p>
    <w:p>
      <w:pPr>
        <w:pStyle w:val="ListParagraph"/>
        <w:numPr>
          <w:ilvl w:val="0"/>
          <w:numId w:val="7"/>
        </w:numPr>
        <w:spacing w:after="40"/>
      </w:pPr>
      <w:r>
        <w:rPr>
          <w:b/>
          <w:bCs/>
        </w:rPr>
        <w:t xml:space="preserve">Colonne</w:t>
      </w:r>
      <w:r>
        <w:t xml:space="preserve">: Ordine | Territorio | Iscritte | Cessate | Saldo</w:t>
      </w:r>
    </w:p>
    <w:p>
      <w:pPr>
        <w:pStyle w:val="ListParagraph"/>
        <w:numPr>
          <w:ilvl w:val="0"/>
          <w:numId w:val="7"/>
        </w:numPr>
        <w:spacing w:after="40"/>
      </w:pPr>
      <w:r>
        <w:rPr>
          <w:b/>
          <w:bCs/>
        </w:rPr>
        <w:t xml:space="preserve">Righe (14)</w:t>
      </w:r>
      <w:r>
        <w:t xml:space="preserve">: le 12 province nell'ordine di B1.10 («Monza-Brianza»), LOMBARDIA (somma delle province), ITALIA. Numerazione 1–11, 13, 14, 15.</w:t>
      </w:r>
    </w:p>
    <w:p>
      <w:pPr>
        <w:pStyle w:val="ListParagraph"/>
        <w:numPr>
          <w:ilvl w:val="0"/>
          <w:numId w:val="7"/>
        </w:numPr>
        <w:spacing w:after="40"/>
      </w:pPr>
      <w:r>
        <w:rPr>
          <w:b/>
          <w:bCs/>
        </w:rPr>
        <w:t xml:space="preserve">Input</w:t>
      </w:r>
      <w:r>
        <w:t xml:space="preserve">: Varese dai dati grezzi; province da </w:t>
      </w:r>
      <w:r>
        <w:rPr>
          <w:rFonts w:ascii="Consolas" w:cs="Consolas" w:eastAsia="Consolas" w:hAnsi="Consolas"/>
          <w:color w:val="7A1F1F"/>
          <w:sz w:val="18"/>
          <w:szCs w:val="18"/>
        </w:rPr>
        <w:t xml:space="preserve">AAAAT_sa.csv</w:t>
      </w:r>
      <w:r>
        <w:t xml:space="preserve">; Italia da </w:t>
      </w:r>
      <w:r>
        <w:rPr>
          <w:rFonts w:ascii="Consolas" w:cs="Consolas" w:eastAsia="Consolas" w:hAnsi="Consolas"/>
          <w:color w:val="7A1F1F"/>
          <w:sz w:val="18"/>
          <w:szCs w:val="18"/>
        </w:rPr>
        <w:t xml:space="preserve">AAAAT_sa (1).csv</w:t>
      </w:r>
      <w:r>
        <w:t xml:space="preserve">. Servono le colonne Iscrizioni e Cessazioni non d'ufficio.</w:t>
      </w:r>
    </w:p>
    <w:p>
      <w:pPr>
        <w:pStyle w:val="Heading3"/>
      </w:pPr>
      <w:r>
        <w:t xml:space="preserve">B2.9 </w:t>
      </w:r>
      <w:r>
        <w:rPr>
          <w:rFonts w:ascii="Consolas" w:cs="Consolas" w:eastAsia="Consolas" w:hAnsi="Consolas"/>
          <w:color w:val="7A1F1F"/>
          <w:sz w:val="18"/>
          <w:szCs w:val="18"/>
        </w:rPr>
        <w:t xml:space="preserve">Monitoraggio_cessazioni_d_ufficio_NON_PER_OSSERVA.xlsx</w:t>
      </w:r>
      <w:r>
        <w:t xml:space="preserve"> — </w:t>
      </w:r>
      <w:r>
        <w:rPr>
          <w:b/>
          <w:bCs/>
        </w:rPr>
        <w:t xml:space="preserve">non va caricato su Osserva</w:t>
      </w:r>
    </w:p>
    <w:p>
      <w:r>
        <w:t xml:space="preserve">File di controllo voluto dall'ufficio, in una cartella ZIP a parte (</w:t>
      </w:r>
      <w:r>
        <w:rPr>
          <w:rFonts w:ascii="Consolas" w:cs="Consolas" w:eastAsia="Consolas" w:hAnsi="Consolas"/>
          <w:color w:val="7A1F1F"/>
          <w:sz w:val="18"/>
          <w:szCs w:val="18"/>
        </w:rPr>
        <w:t xml:space="preserve">NON_DA_CARICARE_…</w:t>
      </w:r>
      <w:r>
        <w:t xml:space="preserve">).</w:t>
      </w:r>
    </w:p>
    <w:p>
      <w:pPr>
        <w:pStyle w:val="ListParagraph"/>
        <w:numPr>
          <w:ilvl w:val="0"/>
          <w:numId w:val="8"/>
        </w:numPr>
        <w:spacing w:after="40"/>
      </w:pPr>
      <w:r>
        <w:rPr>
          <w:b/>
          <w:bCs/>
        </w:rPr>
        <w:t xml:space="preserve">Fogli</w:t>
      </w:r>
      <w:r>
        <w:t xml:space="preserve">:</w:t>
      </w:r>
    </w:p>
    <w:p>
      <w:pPr>
        <w:pStyle w:val="ListParagraph"/>
        <w:numPr>
          <w:ilvl w:val="1"/>
          <w:numId w:val="8"/>
        </w:numPr>
        <w:spacing w:after="40"/>
      </w:pPr>
      <w:r>
        <w:t xml:space="preserve">LEGGIMI;</w:t>
      </w:r>
    </w:p>
    <w:p>
      <w:pPr>
        <w:pStyle w:val="ListParagraph"/>
        <w:numPr>
          <w:ilvl w:val="1"/>
          <w:numId w:val="8"/>
        </w:numPr>
        <w:spacing w:after="40"/>
      </w:pPr>
      <w:r>
        <w:t xml:space="preserve">Varese_trimestri: trimestri singoli (al massimo 5 anni) più i cumulati di N−1 e N;</w:t>
      </w:r>
    </w:p>
    <w:p>
      <w:pPr>
        <w:pStyle w:val="ListParagraph"/>
        <w:numPr>
          <w:ilvl w:val="1"/>
          <w:numId w:val="8"/>
        </w:numPr>
        <w:spacing w:after="40"/>
      </w:pPr>
      <w:r>
        <w:t xml:space="preserve">Territori e Settori_Varese: trimestre e cumulato.</w:t>
      </w:r>
    </w:p>
    <w:p>
      <w:pPr>
        <w:pStyle w:val="ListParagraph"/>
        <w:numPr>
          <w:ilvl w:val="0"/>
          <w:numId w:val="8"/>
        </w:numPr>
        <w:spacing w:after="40"/>
      </w:pPr>
      <w:r>
        <w:rPr>
          <w:b/>
          <w:bCs/>
        </w:rPr>
        <w:t xml:space="preserve">Calcoli</w:t>
      </w:r>
      <w:r>
        <w:t xml:space="preserve">: cessazioni d'ufficio = cessazioni totali − non d'ufficio; % d'ufficio = d'ufficio / totali × 100; saldi con le cessazioni totali e con quelle non d'ufficio.</w:t>
      </w:r>
    </w:p>
    <w:p>
      <w:pPr>
        <w:pStyle w:val="ListParagraph"/>
        <w:numPr>
          <w:ilvl w:val="0"/>
          <w:numId w:val="8"/>
        </w:numPr>
        <w:spacing w:after="40"/>
      </w:pPr>
      <w:r>
        <w:t xml:space="preserve">I dati mancanti lasciano celle vuote e non bloccano nulla.</w:t>
      </w:r>
    </w:p>
    <w:p>
      <w:pPr>
        <w:pStyle w:val="Heading2"/>
      </w:pPr>
      <w:bookmarkStart w:name="_Toc17" w:id="17"/>
      <w:r>
        <w:t xml:space="preserve">B3. Procedure concorsuali e scioglimenti (cartella </w:t>
      </w:r>
      <w:r>
        <w:rPr>
          <w:rFonts w:ascii="Consolas" w:cs="Consolas" w:eastAsia="Consolas" w:hAnsi="Consolas"/>
          <w:color w:val="7A1F1F"/>
          <w:sz w:val="18"/>
          <w:szCs w:val="18"/>
        </w:rPr>
        <w:t xml:space="preserve">Report_procedure_scioglimenti_{N}_T{T}</w:t>
      </w:r>
      <w:r>
        <w:t xml:space="preserve">)</w:t>
      </w:r>
      <w:bookmarkEnd w:id="17"/>
    </w:p>
    <w:p>
      <w:pPr>
        <w:pStyle w:val="ListParagraph"/>
        <w:numPr>
          <w:ilvl w:val="0"/>
          <w:numId w:val="8"/>
        </w:numPr>
        <w:spacing w:after="40"/>
      </w:pPr>
      <w:r>
        <w:rPr>
          <w:b/>
          <w:bCs/>
        </w:rPr>
        <w:t xml:space="preserve">Procedure concorsuali</w:t>
      </w:r>
      <w:r>
        <w:t xml:space="preserve"> = tutte le Classi Evento tranne «SCIOGLIMENTO E LIQUIDAZIONE»: crisi d'impresa, procedimenti crisi d'impresa, fallimento, concordato, liquidazione giudiziale, altre procedure concorsuali. </w:t>
      </w:r>
      <w:r>
        <w:rPr>
          <w:b/>
          <w:bCs/>
        </w:rPr>
        <w:t xml:space="preserve">Scioglimenti</w:t>
      </w:r>
      <w:r>
        <w:t xml:space="preserve"> = «SCIOGLIMENTO E LIQUIDAZIONE».</w:t>
      </w:r>
    </w:p>
    <w:p>
      <w:pPr>
        <w:pStyle w:val="ListParagraph"/>
        <w:numPr>
          <w:ilvl w:val="0"/>
          <w:numId w:val="8"/>
        </w:numPr>
        <w:spacing w:after="40"/>
      </w:pPr>
      <w:r>
        <w:t xml:space="preserve">Le </w:t>
      </w:r>
      <w:r>
        <w:rPr>
          <w:b/>
          <w:bCs/>
        </w:rPr>
        <w:t xml:space="preserve">aperture</w:t>
      </w:r>
      <w:r>
        <w:t xml:space="preserve"> sono flussi, </w:t>
      </w:r>
      <w:r>
        <w:rPr>
          <w:b/>
          <w:bCs/>
        </w:rPr>
        <w:t xml:space="preserve">cumulati da gennaio</w:t>
      </w:r>
      <w:r>
        <w:t xml:space="preserve">. Gli </w:t>
      </w:r>
      <w:r>
        <w:rPr>
          <w:b/>
          <w:bCs/>
        </w:rPr>
        <w:t xml:space="preserve">stock</w:t>
      </w:r>
      <w:r>
        <w:t xml:space="preserve"> («con Procedure concorsuali», «in Scioglimento o Liquidazione») sono a fine trimestre.</w:t>
      </w:r>
    </w:p>
    <w:p>
      <w:pPr>
        <w:pStyle w:val="ListParagraph"/>
        <w:numPr>
          <w:ilvl w:val="0"/>
          <w:numId w:val="8"/>
        </w:numPr>
        <w:spacing w:after="40"/>
      </w:pPr>
      <w:r>
        <w:rPr>
          <w:b/>
          <w:bCs/>
        </w:rPr>
        <w:t xml:space="preserve">Caso speciale del II trim 2022</w:t>
      </w:r>
      <w:r>
        <w:t xml:space="preserve">: 1.830 scioglimenti, di cui 1.698 straordinari. Nelle </w:t>
      </w:r>
      <w:r>
        <w:rPr>
          <w:b/>
          <w:bCs/>
        </w:rPr>
        <w:t xml:space="preserve">variazioni</w:t>
      </w:r>
      <w:r>
        <w:t xml:space="preserve"> il II trim 2022 vale </w:t>
      </w:r>
      <w:r>
        <w:rPr>
          <w:b/>
          <w:bCs/>
        </w:rPr>
        <w:t xml:space="preserve">132</w:t>
      </w:r>
      <w:r>
        <w:t xml:space="preserve"> e l'anno 2022 vale </w:t>
      </w:r>
      <w:r>
        <w:rPr>
          <w:b/>
          <w:bCs/>
        </w:rPr>
        <w:t xml:space="preserve">848</w:t>
      </w:r>
      <w:r>
        <w:t xml:space="preserve">, come nelle tabelle pubblicate (colonne «… per i confronti» della serie storica).</w:t>
      </w:r>
    </w:p>
    <w:p>
      <w:pPr>
        <w:pStyle w:val="Heading3"/>
      </w:pPr>
      <w:r>
        <w:t xml:space="preserve">B3.1 </w:t>
      </w:r>
      <w:r>
        <w:rPr>
          <w:rFonts w:ascii="Consolas" w:cs="Consolas" w:eastAsia="Consolas" w:hAnsi="Consolas"/>
          <w:color w:val="7A1F1F"/>
          <w:sz w:val="18"/>
          <w:szCs w:val="18"/>
        </w:rPr>
        <w:t xml:space="preserve">Procedure_e_scioglim_trimestre.xlsx</w:t>
      </w:r>
      <w:r>
        <w:t xml:space="preserve"> (Foglio1)</w:t>
      </w:r>
    </w:p>
    <w:p>
      <w:pPr>
        <w:pStyle w:val="ListParagraph"/>
        <w:numPr>
          <w:ilvl w:val="0"/>
          <w:numId w:val="8"/>
        </w:numPr>
        <w:spacing w:after="40"/>
      </w:pPr>
      <w:r>
        <w:rPr>
          <w:b/>
          <w:bCs/>
        </w:rPr>
        <w:t xml:space="preserve">Colonne</w:t>
      </w:r>
      <w:r>
        <w:t xml:space="preserve">: Anno | Trimestre | N° procedure concorsuali | T.var% tend. pr.conc. | N° procedure scioglimento liquidazione | T.var.% tend. pr. sciogl.</w:t>
      </w:r>
    </w:p>
    <w:p>
      <w:pPr>
        <w:pStyle w:val="ListParagraph"/>
        <w:numPr>
          <w:ilvl w:val="0"/>
          <w:numId w:val="8"/>
        </w:numPr>
        <w:spacing w:after="40"/>
      </w:pPr>
      <w:r>
        <w:rPr>
          <w:b/>
          <w:bCs/>
        </w:rPr>
        <w:t xml:space="preserve">Righe</w:t>
      </w:r>
      <w:r>
        <w:t xml:space="preserve">: i trimestri singoli dal I trim N−5 (</w:t>
      </w:r>
      <w:r>
        <w:rPr>
          <w:rFonts w:ascii="Consolas" w:cs="Consolas" w:eastAsia="Consolas" w:hAnsi="Consolas"/>
          <w:color w:val="7A1F1F"/>
          <w:sz w:val="18"/>
          <w:szCs w:val="18"/>
        </w:rPr>
        <w:t xml:space="preserve">I trim '21</w:t>
      </w:r>
      <w:r>
        <w:t xml:space="preserve">…).</w:t>
      </w:r>
    </w:p>
    <w:p>
      <w:pPr>
        <w:pStyle w:val="ListParagraph"/>
        <w:numPr>
          <w:ilvl w:val="0"/>
          <w:numId w:val="8"/>
        </w:numPr>
        <w:spacing w:after="40"/>
      </w:pPr>
      <w:r>
        <w:rPr>
          <w:b/>
          <w:bCs/>
        </w:rPr>
        <w:t xml:space="preserve">Calcoli</w:t>
      </w:r>
      <w:r>
        <w:t xml:space="preserve">: aperture del trimestre = somma dei 3 mesi; variazione sullo stesso trimestre di N−1, con il valore «per i confronti».</w:t>
      </w:r>
    </w:p>
    <w:p>
      <w:pPr>
        <w:pStyle w:val="Heading3"/>
      </w:pPr>
      <w:r>
        <w:t xml:space="preserve">B3.2 </w:t>
      </w:r>
      <w:r>
        <w:rPr>
          <w:rFonts w:ascii="Consolas" w:cs="Consolas" w:eastAsia="Consolas" w:hAnsi="Consolas"/>
          <w:color w:val="7A1F1F"/>
          <w:sz w:val="18"/>
          <w:szCs w:val="18"/>
        </w:rPr>
        <w:t xml:space="preserve">Procedure_e_scioglim_anno.xlsx</w:t>
      </w:r>
      <w:r>
        <w:t xml:space="preserve"> (Foglio1, </w:t>
      </w:r>
      <w:r>
        <w:rPr>
          <w:b/>
          <w:bCs/>
        </w:rPr>
        <w:t xml:space="preserve">solo con T = 4</w:t>
      </w:r>
      <w:r>
        <w:t xml:space="preserve">)</w:t>
      </w:r>
    </w:p>
    <w:p>
      <w:pPr>
        <w:pStyle w:val="ListParagraph"/>
        <w:numPr>
          <w:ilvl w:val="0"/>
          <w:numId w:val="8"/>
        </w:numPr>
        <w:spacing w:after="40"/>
      </w:pPr>
      <w:r>
        <w:rPr>
          <w:b/>
          <w:bCs/>
        </w:rPr>
        <w:t xml:space="preserve">Colonne</w:t>
      </w:r>
      <w:r>
        <w:t xml:space="preserve">: Anno | n° procedure concorsuali | T.var% tend pr.conc. | N°procedure scioglimento liquidazione | T.var%tend pr.sciogl.</w:t>
      </w:r>
    </w:p>
    <w:p>
      <w:pPr>
        <w:pStyle w:val="ListParagraph"/>
        <w:numPr>
          <w:ilvl w:val="0"/>
          <w:numId w:val="8"/>
        </w:numPr>
        <w:spacing w:after="40"/>
      </w:pPr>
      <w:r>
        <w:rPr>
          <w:b/>
          <w:bCs/>
        </w:rPr>
        <w:t xml:space="preserve">Righe</w:t>
      </w:r>
      <w:r>
        <w:t xml:space="preserve">: dal 2007 a N. L'etichetta del 2022 è «2022*». Prima del 2020 si usano i valori annuali salvati.</w:t>
      </w:r>
    </w:p>
    <w:p>
      <w:pPr>
        <w:pStyle w:val="Heading3"/>
      </w:pPr>
      <w:r>
        <w:t xml:space="preserve">B3.3 </w:t>
      </w:r>
      <w:r>
        <w:rPr>
          <w:rFonts w:ascii="Consolas" w:cs="Consolas" w:eastAsia="Consolas" w:hAnsi="Consolas"/>
          <w:color w:val="7A1F1F"/>
          <w:sz w:val="18"/>
          <w:szCs w:val="18"/>
        </w:rPr>
        <w:t xml:space="preserve">Procedure_e_scioglim_sintesi.xlsx</w:t>
      </w:r>
      <w:r>
        <w:t xml:space="preserve"> (Foglio1)</w:t>
      </w:r>
    </w:p>
    <w:p>
      <w:pPr>
        <w:pStyle w:val="ListParagraph"/>
        <w:numPr>
          <w:ilvl w:val="0"/>
          <w:numId w:val="8"/>
        </w:numPr>
        <w:spacing w:after="40"/>
      </w:pPr>
      <w:r>
        <w:rPr>
          <w:b/>
          <w:bCs/>
        </w:rPr>
        <w:t xml:space="preserve">Colonne</w:t>
      </w:r>
      <w:r>
        <w:t xml:space="preserve">: ordinamento | Variabile | periodo passato | periodo recente | T.var%</w:t>
      </w:r>
    </w:p>
    <w:p>
      <w:pPr>
        <w:pStyle w:val="ListParagraph"/>
        <w:numPr>
          <w:ilvl w:val="0"/>
          <w:numId w:val="8"/>
        </w:numPr>
        <w:spacing w:after="40"/>
      </w:pPr>
      <w:r>
        <w:rPr>
          <w:b/>
          <w:bCs/>
        </w:rPr>
        <w:t xml:space="preserve">Righe (4)</w:t>
      </w:r>
      <w:r>
        <w:t xml:space="preserve">: Aperture procedure concorsuali; Aperture scioglimento e liquidazione (cum N−1 e cum N); Stock procedure concorsuali; Stock scioglimento e liquidazione (fine trimestre T di N−1 e di N, dal file dello stock).</w:t>
      </w:r>
    </w:p>
    <w:p>
      <w:pPr>
        <w:pStyle w:val="Heading3"/>
      </w:pPr>
      <w:r>
        <w:t xml:space="preserve">B3.4 </w:t>
      </w:r>
      <w:r>
        <w:rPr>
          <w:rFonts w:ascii="Consolas" w:cs="Consolas" w:eastAsia="Consolas" w:hAnsi="Consolas"/>
          <w:color w:val="7A1F1F"/>
          <w:sz w:val="18"/>
          <w:szCs w:val="18"/>
        </w:rPr>
        <w:t xml:space="preserve">Procedure_settori.xlsx</w:t>
      </w:r>
      <w:r>
        <w:t xml:space="preserve"> e </w:t>
      </w:r>
      <w:r>
        <w:rPr>
          <w:rFonts w:ascii="Consolas" w:cs="Consolas" w:eastAsia="Consolas" w:hAnsi="Consolas"/>
          <w:color w:val="7A1F1F"/>
          <w:sz w:val="18"/>
          <w:szCs w:val="18"/>
        </w:rPr>
        <w:t xml:space="preserve">Scioglimento_settori.xlsx</w:t>
      </w:r>
      <w:r>
        <w:t xml:space="preserve"> (Foglio1)</w:t>
      </w:r>
    </w:p>
    <w:p>
      <w:pPr>
        <w:pStyle w:val="ListParagraph"/>
        <w:numPr>
          <w:ilvl w:val="0"/>
          <w:numId w:val="8"/>
        </w:numPr>
        <w:spacing w:after="40"/>
      </w:pPr>
      <w:r>
        <w:rPr>
          <w:b/>
          <w:bCs/>
        </w:rPr>
        <w:t xml:space="preserve">Colonne</w:t>
      </w:r>
      <w:r>
        <w:t xml:space="preserve">: Ordinamento | Settore | Procedure concorsuali (o «Scioglimento liquidazione»)</w:t>
      </w:r>
    </w:p>
    <w:p>
      <w:pPr>
        <w:pStyle w:val="ListParagraph"/>
        <w:numPr>
          <w:ilvl w:val="0"/>
          <w:numId w:val="8"/>
        </w:numPr>
        <w:spacing w:after="40"/>
      </w:pPr>
      <w:r>
        <w:rPr>
          <w:b/>
          <w:bCs/>
        </w:rPr>
        <w:t xml:space="preserve">Righe (22)</w:t>
      </w:r>
      <w:r>
        <w:t xml:space="preserve">: le sezioni A…T + X «Imprese non classificate» (le sezioni sconosciute finiscono qui) + TOTALE. Le etichette sono quelle dei due modelli, leggermente diverse tra loro.</w:t>
      </w:r>
    </w:p>
    <w:p>
      <w:pPr>
        <w:pStyle w:val="ListParagraph"/>
        <w:numPr>
          <w:ilvl w:val="0"/>
          <w:numId w:val="8"/>
        </w:numPr>
        <w:spacing w:after="40"/>
      </w:pPr>
      <w:r>
        <w:rPr>
          <w:b/>
          <w:bCs/>
        </w:rPr>
        <w:t xml:space="preserve">Calcoli</w:t>
      </w:r>
      <w:r>
        <w:t xml:space="preserve">: aperture di Varese cumulate da gennaio, contate per sezione ATECO (prima lettera dell'etichetta «Settore» del file mensile). </w:t>
      </w:r>
      <w:r>
        <w:rPr>
          <w:b/>
          <w:bCs/>
        </w:rPr>
        <w:t xml:space="preserve">Sempre in ATECO 2025.</w:t>
      </w:r>
    </w:p>
    <w:p>
      <w:pPr>
        <w:pStyle w:val="Heading3"/>
      </w:pPr>
      <w:r>
        <w:t xml:space="preserve">B3.5 </w:t>
      </w:r>
      <w:r>
        <w:rPr>
          <w:rFonts w:ascii="Consolas" w:cs="Consolas" w:eastAsia="Consolas" w:hAnsi="Consolas"/>
          <w:color w:val="7A1F1F"/>
          <w:sz w:val="18"/>
          <w:szCs w:val="18"/>
        </w:rPr>
        <w:t xml:space="preserve">Procedure_settori_x_grafico.xlsx</w:t>
      </w:r>
      <w:r>
        <w:t xml:space="preserve"> e </w:t>
      </w:r>
      <w:r>
        <w:rPr>
          <w:rFonts w:ascii="Consolas" w:cs="Consolas" w:eastAsia="Consolas" w:hAnsi="Consolas"/>
          <w:color w:val="7A1F1F"/>
          <w:sz w:val="18"/>
          <w:szCs w:val="18"/>
        </w:rPr>
        <w:t xml:space="preserve">Scioglimento_settori_x_grafico.xlsx</w:t>
      </w:r>
      <w:r>
        <w:t xml:space="preserve"> (Foglio1)</w:t>
      </w:r>
    </w:p>
    <w:p>
      <w:pPr>
        <w:pStyle w:val="ListParagraph"/>
        <w:numPr>
          <w:ilvl w:val="0"/>
          <w:numId w:val="8"/>
        </w:numPr>
        <w:spacing w:after="40"/>
      </w:pPr>
      <w:r>
        <w:rPr>
          <w:b/>
          <w:bCs/>
        </w:rPr>
        <w:t xml:space="preserve">Colonne</w:t>
      </w:r>
      <w:r>
        <w:t xml:space="preserve">: Ordinamento | Settore | Procedure (o «Scioglimento liquidazione») | Peso % su tot.</w:t>
      </w:r>
    </w:p>
    <w:p>
      <w:pPr>
        <w:pStyle w:val="ListParagraph"/>
        <w:numPr>
          <w:ilvl w:val="0"/>
          <w:numId w:val="8"/>
        </w:numPr>
        <w:spacing w:after="40"/>
      </w:pPr>
      <w:r>
        <w:rPr>
          <w:b/>
          <w:bCs/>
        </w:rPr>
        <w:t xml:space="preserve">Righe (6)</w:t>
      </w:r>
      <w:r>
        <w:t xml:space="preserve">: Manifatturiero (C), Costruzioni (F), Commercio (G), Servizi (H–T), Altro (B, D, E, X…), Agricoltura (A).</w:t>
      </w:r>
    </w:p>
    <w:p>
      <w:pPr>
        <w:pStyle w:val="Heading3"/>
      </w:pPr>
      <w:r>
        <w:t xml:space="preserve">B3.6 </w:t>
      </w:r>
      <w:r>
        <w:rPr>
          <w:rFonts w:ascii="Consolas" w:cs="Consolas" w:eastAsia="Consolas" w:hAnsi="Consolas"/>
          <w:color w:val="7A1F1F"/>
          <w:sz w:val="18"/>
          <w:szCs w:val="18"/>
        </w:rPr>
        <w:t xml:space="preserve">Procedure_tipo.xlsx</w:t>
      </w:r>
      <w:r>
        <w:t xml:space="preserve"> e </w:t>
      </w:r>
      <w:r>
        <w:rPr>
          <w:rFonts w:ascii="Consolas" w:cs="Consolas" w:eastAsia="Consolas" w:hAnsi="Consolas"/>
          <w:color w:val="7A1F1F"/>
          <w:sz w:val="18"/>
          <w:szCs w:val="18"/>
        </w:rPr>
        <w:t xml:space="preserve">Scioglimento_tipo.xlsx</w:t>
      </w:r>
      <w:r>
        <w:t xml:space="preserve"> (Foglio1)</w:t>
      </w:r>
    </w:p>
    <w:p>
      <w:pPr>
        <w:pStyle w:val="ListParagraph"/>
        <w:numPr>
          <w:ilvl w:val="0"/>
          <w:numId w:val="8"/>
        </w:numPr>
        <w:spacing w:after="40"/>
      </w:pPr>
      <w:r>
        <w:rPr>
          <w:b/>
          <w:bCs/>
        </w:rPr>
        <w:t xml:space="preserve">Colonne</w:t>
      </w:r>
      <w:r>
        <w:t xml:space="preserve">: ordine (o Ordine) | Procedure concorsuali (per forma giuridica) | Valore assoluto | Percentuale %</w:t>
      </w:r>
    </w:p>
    <w:p>
      <w:pPr>
        <w:pStyle w:val="ListParagraph"/>
        <w:numPr>
          <w:ilvl w:val="0"/>
          <w:numId w:val="8"/>
        </w:numPr>
        <w:spacing w:after="40"/>
      </w:pPr>
      <w:r>
        <w:rPr>
          <w:b/>
          <w:bCs/>
        </w:rPr>
        <w:t xml:space="preserve">Righe (5)</w:t>
      </w:r>
      <w:r>
        <w:t xml:space="preserve">: le 4 forme giuridiche (dalla Classe di Natura Giuridica) + TOTALE (= 100). Ordine 1–5 (nel modello degli scioglimenti era 1, 2, 3, 6, 7).</w:t>
      </w:r>
    </w:p>
    <w:p>
      <w:pPr>
        <w:pStyle w:val="Heading3"/>
      </w:pPr>
      <w:r>
        <w:t xml:space="preserve">B3.7 </w:t>
      </w:r>
      <w:r>
        <w:rPr>
          <w:rFonts w:ascii="Consolas" w:cs="Consolas" w:eastAsia="Consolas" w:hAnsi="Consolas"/>
          <w:color w:val="7A1F1F"/>
          <w:sz w:val="18"/>
          <w:szCs w:val="18"/>
        </w:rPr>
        <w:t xml:space="preserve">Procedure_territori.xlsx</w:t>
      </w:r>
      <w:r>
        <w:t xml:space="preserve"> e </w:t>
      </w:r>
      <w:r>
        <w:rPr>
          <w:rFonts w:ascii="Consolas" w:cs="Consolas" w:eastAsia="Consolas" w:hAnsi="Consolas"/>
          <w:color w:val="7A1F1F"/>
          <w:sz w:val="18"/>
          <w:szCs w:val="18"/>
        </w:rPr>
        <w:t xml:space="preserve">Scioglimento_territori.xlsx</w:t>
      </w:r>
      <w:r>
        <w:t xml:space="preserve"> (Foglio1)</w:t>
      </w:r>
    </w:p>
    <w:p>
      <w:pPr>
        <w:pStyle w:val="ListParagraph"/>
        <w:numPr>
          <w:ilvl w:val="0"/>
          <w:numId w:val="8"/>
        </w:numPr>
        <w:spacing w:after="40"/>
      </w:pPr>
      <w:r>
        <w:rPr>
          <w:b/>
          <w:bCs/>
        </w:rPr>
        <w:t xml:space="preserve">Colonne</w:t>
      </w:r>
      <w:r>
        <w:t xml:space="preserve">: Ordinamento | Territorio | Periodo di riferimento | Peso % sul totale Lombardia</w:t>
      </w:r>
    </w:p>
    <w:p>
      <w:pPr>
        <w:pStyle w:val="ListParagraph"/>
        <w:numPr>
          <w:ilvl w:val="0"/>
          <w:numId w:val="8"/>
        </w:numPr>
        <w:spacing w:after="40"/>
      </w:pPr>
      <w:r>
        <w:rPr>
          <w:b/>
          <w:bCs/>
        </w:rPr>
        <w:t xml:space="preserve">Righe (13)</w:t>
      </w:r>
      <w:r>
        <w:t xml:space="preserve">: Varese, Como, Sondrio, Milano, Monza-Brianza, Bergamo, Brescia, Pavia, Cremona, Mantova, Lecco, Lodi, LOMBARDIA (= somma, peso 100).</w:t>
      </w:r>
    </w:p>
    <w:p>
      <w:pPr>
        <w:pStyle w:val="ListParagraph"/>
        <w:numPr>
          <w:ilvl w:val="0"/>
          <w:numId w:val="8"/>
        </w:numPr>
        <w:spacing w:after="40"/>
      </w:pPr>
      <w:r>
        <w:rPr>
          <w:b/>
          <w:bCs/>
        </w:rPr>
        <w:t xml:space="preserve">Calcoli</w:t>
      </w:r>
      <w:r>
        <w:t xml:space="preserve">: aperture cumulate da gennaio dai file mensili delle province. Varese viene dal proprio file.</w:t>
      </w:r>
    </w:p>
    <w:p>
      <w:r>
        <w:t xml:space="preserve">Differenze volute rispetto ai vecchi modelli:</w:t>
      </w:r>
    </w:p>
    <w:p>
      <w:pPr>
        <w:pStyle w:val="ListParagraph"/>
        <w:numPr>
          <w:ilvl w:val="0"/>
          <w:numId w:val="9"/>
        </w:numPr>
        <w:spacing w:after="40"/>
      </w:pPr>
      <w:r>
        <w:t xml:space="preserve">etichette </w:t>
      </w:r>
      <w:r>
        <w:rPr>
          <w:rFonts w:ascii="Consolas" w:cs="Consolas" w:eastAsia="Consolas" w:hAnsi="Consolas"/>
          <w:color w:val="7A1F1F"/>
          <w:sz w:val="18"/>
          <w:szCs w:val="18"/>
        </w:rPr>
        <w:t xml:space="preserve">IV trim '25</w:t>
      </w:r>
      <w:r>
        <w:t xml:space="preserve"> invece di </w:t>
      </w:r>
      <w:r>
        <w:rPr>
          <w:rFonts w:ascii="Consolas" w:cs="Consolas" w:eastAsia="Consolas" w:hAnsi="Consolas"/>
          <w:color w:val="7A1F1F"/>
          <w:sz w:val="18"/>
          <w:szCs w:val="18"/>
        </w:rPr>
        <w:t xml:space="preserve">IV trim 2025</w:t>
      </w:r>
      <w:r>
        <w:t xml:space="preserve">;</w:t>
      </w:r>
    </w:p>
    <w:p>
      <w:pPr>
        <w:pStyle w:val="ListParagraph"/>
        <w:numPr>
          <w:ilvl w:val="0"/>
          <w:numId w:val="9"/>
        </w:numPr>
        <w:spacing w:after="40"/>
      </w:pPr>
      <w:r>
        <w:t xml:space="preserve">intestazione «Ordinamento» al posto di una cella vuota;</w:t>
      </w:r>
    </w:p>
    <w:p>
      <w:pPr>
        <w:pStyle w:val="ListParagraph"/>
        <w:numPr>
          <w:ilvl w:val="0"/>
          <w:numId w:val="9"/>
        </w:numPr>
        <w:spacing w:after="40"/>
      </w:pPr>
      <w:r>
        <w:t xml:space="preserve">tabelle sempre cumulate.</w:t>
      </w:r>
    </w:p>
    <w:p>
      <w:pPr>
        <w:pBdr>
          <w:bottom w:val="single" w:color="009AE0" w:sz="6" w:space="1"/>
        </w:pBdr>
      </w:pPr>
    </w:p>
    <w:p>
      <w:pPr>
        <w:pStyle w:val="Heading1"/>
        <w:pageBreakBefore/>
      </w:pPr>
      <w:bookmarkStart w:name="_Toc18" w:id="18"/>
      <w:r>
        <w:t xml:space="preserve">C. Credito (Banca d'Italia)</w:t>
      </w:r>
      <w:bookmarkEnd w:id="18"/>
    </w:p>
    <w:p>
      <w:r>
        <w:t xml:space="preserve">Sito </w:t>
      </w:r>
      <w:r>
        <w:rPr>
          <w:rFonts w:ascii="Consolas" w:cs="Consolas" w:eastAsia="Consolas" w:hAnsi="Consolas"/>
          <w:color w:val="7A1F1F"/>
          <w:sz w:val="18"/>
          <w:szCs w:val="18"/>
        </w:rPr>
        <w:t xml:space="preserve">codice/7_Web_Credito_BancaItalia/index.html</w:t>
      </w:r>
      <w:r>
        <w:t xml:space="preserve">. Dati automatici in </w:t>
      </w:r>
      <w:r>
        <w:rPr>
          <w:rFonts w:ascii="Consolas" w:cs="Consolas" w:eastAsia="Consolas" w:hAnsi="Consolas"/>
          <w:color w:val="7A1F1F"/>
          <w:sz w:val="18"/>
          <w:szCs w:val="18"/>
        </w:rPr>
        <w:t xml:space="preserve">dati/</w:t>
      </w:r>
      <w:r>
        <w:t xml:space="preserve"> (aggiornati da </w:t>
      </w:r>
      <w:r>
        <w:rPr>
          <w:rFonts w:ascii="Consolas" w:cs="Consolas" w:eastAsia="Consolas" w:hAnsi="Consolas"/>
          <w:color w:val="7A1F1F"/>
          <w:sz w:val="18"/>
          <w:szCs w:val="18"/>
        </w:rPr>
        <w:t xml:space="preserve">aggiorna_dati.py</w:t>
      </w:r>
      <w:r>
        <w:t xml:space="preserve">).</w:t>
      </w:r>
    </w:p>
    <w:p>
      <w:pPr>
        <w:pStyle w:val="Heading2"/>
      </w:pPr>
      <w:bookmarkStart w:name="_Toc19" w:id="19"/>
      <w:r>
        <w:t xml:space="preserve">C.0 Dati di input</w:t>
      </w:r>
      <w:bookmarkEnd w:id="19"/>
    </w:p>
    <w:p>
      <w:r>
        <w:t xml:space="preserve">CSV della Banca d'Italia (servizio A2A), filtrati su </w:t>
      </w:r>
      <w:r>
        <w:rPr>
          <w:b/>
          <w:bCs/>
        </w:rPr>
        <w:t xml:space="preserve">Varese </w:t>
      </w:r>
      <w:r>
        <w:rPr>
          <w:rFonts w:ascii="Consolas" w:cs="Consolas" w:eastAsia="Consolas" w:hAnsi="Consolas"/>
          <w:b/>
          <w:bCs/>
          <w:color w:val="7A1F1F"/>
          <w:sz w:val="18"/>
          <w:szCs w:val="18"/>
        </w:rPr>
        <w:t xml:space="preserve">ITC41</w:t>
      </w:r>
      <w:r>
        <w:rPr>
          <w:b/>
          <w:bCs/>
        </w:rPr>
        <w:t xml:space="preserve">, Lombardia </w:t>
      </w:r>
      <w:r>
        <w:rPr>
          <w:rFonts w:ascii="Consolas" w:cs="Consolas" w:eastAsia="Consolas" w:hAnsi="Consolas"/>
          <w:b/>
          <w:bCs/>
          <w:color w:val="7A1F1F"/>
          <w:sz w:val="18"/>
          <w:szCs w:val="18"/>
        </w:rPr>
        <w:t xml:space="preserve">ITC4</w:t>
      </w:r>
      <w:r>
        <w:rPr>
          <w:b/>
          <w:bCs/>
        </w:rPr>
        <w:t xml:space="preserve">, Italia </w:t>
      </w:r>
      <w:r>
        <w:rPr>
          <w:rFonts w:ascii="Consolas" w:cs="Consolas" w:eastAsia="Consolas" w:hAnsi="Consolas"/>
          <w:b/>
          <w:bCs/>
          <w:color w:val="7A1F1F"/>
          <w:sz w:val="18"/>
          <w:szCs w:val="18"/>
        </w:rPr>
        <w:t xml:space="preserve">IT</w:t>
      </w:r>
      <w:r>
        <w:t xml:space="preserve">. Attenzione: questi codici territoriali sono diversi da quelli ISTAT per Milano e Monza.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74"/>
        <w:gridCol w:w="2664"/>
        <w:gridCol w:w="3184"/>
        <w:gridCol w:w="2316"/>
      </w:tblGrid>
      <w:tr>
        <w:trPr>
          <w:tblHeader/>
        </w:trPr>
        <w:tc>
          <w:tcPr>
            <w:tcW w:type="dxa" w:w="147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9F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File in </w:t>
            </w:r>
            <w:r>
              <w:rPr>
                <w:rFonts w:ascii="Consolas" w:cs="Consolas" w:eastAsia="Consolas" w:hAnsi="Consolas"/>
                <w:b/>
                <w:bCs/>
                <w:color w:val="7A1F1F"/>
                <w:sz w:val="18"/>
                <w:szCs w:val="18"/>
              </w:rPr>
              <w:t xml:space="preserve">dati/</w:t>
            </w:r>
          </w:p>
        </w:tc>
        <w:tc>
          <w:tcPr>
            <w:tcW w:type="dxa" w:w="266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9F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Tavola</w:t>
            </w:r>
          </w:p>
        </w:tc>
        <w:tc>
          <w:tcPr>
            <w:tcW w:type="dxa" w:w="318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9F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Serie usate</w:t>
            </w:r>
          </w:p>
        </w:tc>
        <w:tc>
          <w:tcPr>
            <w:tcW w:type="dxa" w:w="231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9F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Unità / frequenza</w:t>
            </w:r>
          </w:p>
        </w:tc>
      </w:tr>
      <w:tr>
        <w:trPr>
          <w:tblHeader w:val="off"/>
        </w:trPr>
        <w:tc>
          <w:tcPr>
            <w:tcW w:type="dxa" w:w="147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7A1F1F"/>
                <w:sz w:val="18"/>
                <w:szCs w:val="18"/>
              </w:rPr>
              <w:t xml:space="preserve">TDB10290.csv</w:t>
            </w:r>
          </w:p>
        </w:tc>
        <w:tc>
          <w:tcPr>
            <w:tcW w:type="dxa" w:w="266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Depositi (esclusi PCT) per provincia e settore</w:t>
            </w:r>
          </w:p>
        </w:tc>
        <w:tc>
          <w:tcPr>
            <w:tcW w:type="dxa" w:w="318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7A1F1F"/>
                <w:sz w:val="18"/>
                <w:szCs w:val="18"/>
              </w:rPr>
              <w:t xml:space="preserve">FENEC=1041810</w:t>
            </w:r>
            <w:r>
              <w:rPr>
                <w:b w:val="false"/>
                <w:bCs w:val="false"/>
                <w:sz w:val="18"/>
                <w:szCs w:val="18"/>
              </w:rPr>
              <w:t xml:space="preserve">, ente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1F1F"/>
                <w:sz w:val="18"/>
                <w:szCs w:val="18"/>
              </w:rPr>
              <w:t xml:space="preserve">1070001</w:t>
            </w:r>
            <w:r>
              <w:rPr>
                <w:b w:val="false"/>
                <w:bCs w:val="false"/>
                <w:sz w:val="18"/>
                <w:szCs w:val="18"/>
              </w:rPr>
              <w:t xml:space="preserve"> (Banche e Cassa depositi e prestiti), settore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1F1F"/>
                <w:sz w:val="18"/>
                <w:szCs w:val="18"/>
              </w:rPr>
              <w:t xml:space="preserve">SBI59</w:t>
            </w:r>
            <w:r>
              <w:rPr>
                <w:b w:val="false"/>
                <w:bCs w:val="false"/>
                <w:sz w:val="18"/>
                <w:szCs w:val="18"/>
              </w:rPr>
              <w:t xml:space="preserve"> (totale clientela al netto delle IFM),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1F1F"/>
                <w:sz w:val="18"/>
                <w:szCs w:val="18"/>
              </w:rPr>
              <w:t xml:space="preserve">600</w:t>
            </w:r>
            <w:r>
              <w:rPr>
                <w:b w:val="false"/>
                <w:bCs w:val="false"/>
                <w:sz w:val="18"/>
                <w:szCs w:val="18"/>
              </w:rPr>
              <w:t xml:space="preserve"> (famiglie consumatrici),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1F1F"/>
                <w:sz w:val="18"/>
                <w:szCs w:val="18"/>
              </w:rPr>
              <w:t xml:space="preserve">S11BI32</w:t>
            </w:r>
            <w:r>
              <w:rPr>
                <w:b w:val="false"/>
                <w:bCs w:val="false"/>
                <w:sz w:val="18"/>
                <w:szCs w:val="18"/>
              </w:rPr>
              <w:t xml:space="preserve"> (imprese private al netto delle captive); territorio in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1F1F"/>
                <w:sz w:val="18"/>
                <w:szCs w:val="18"/>
              </w:rPr>
              <w:t xml:space="preserve">LOC_CTP</w:t>
            </w:r>
          </w:p>
        </w:tc>
        <w:tc>
          <w:tcPr>
            <w:tcW w:type="dxa" w:w="231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Migliaia di euro, mensile (fine mese)</w:t>
            </w:r>
          </w:p>
        </w:tc>
      </w:tr>
      <w:tr>
        <w:trPr>
          <w:tblHeader w:val="off"/>
        </w:trPr>
        <w:tc>
          <w:tcPr>
            <w:tcW w:type="dxa" w:w="147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7A1F1F"/>
                <w:sz w:val="18"/>
                <w:szCs w:val="18"/>
              </w:rPr>
              <w:t xml:space="preserve">TDB10295.csv</w:t>
            </w:r>
          </w:p>
        </w:tc>
        <w:tc>
          <w:tcPr>
            <w:tcW w:type="dxa" w:w="266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Prestiti (esclusi PCT)</w:t>
            </w:r>
          </w:p>
        </w:tc>
        <w:tc>
          <w:tcPr>
            <w:tcW w:type="dxa" w:w="318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7A1F1F"/>
                <w:sz w:val="18"/>
                <w:szCs w:val="18"/>
              </w:rPr>
              <w:t xml:space="preserve">FENEC=1077778</w:t>
            </w:r>
            <w:r>
              <w:rPr>
                <w:b w:val="false"/>
                <w:bCs w:val="false"/>
                <w:sz w:val="18"/>
                <w:szCs w:val="18"/>
              </w:rPr>
              <w:t xml:space="preserve">, stesso ente e settori dei depositi</w:t>
            </w:r>
          </w:p>
        </w:tc>
        <w:tc>
          <w:tcPr>
            <w:tcW w:type="dxa" w:w="231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Migliaia di euro, mensile</w:t>
            </w:r>
          </w:p>
        </w:tc>
      </w:tr>
      <w:tr>
        <w:trPr>
          <w:tblHeader w:val="off"/>
        </w:trPr>
        <w:tc>
          <w:tcPr>
            <w:tcW w:type="dxa" w:w="147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7A1F1F"/>
                <w:sz w:val="18"/>
                <w:szCs w:val="18"/>
              </w:rPr>
              <w:t xml:space="preserve">TRI30401.csv</w:t>
            </w:r>
          </w:p>
        </w:tc>
        <w:tc>
          <w:tcPr>
            <w:tcW w:type="dxa" w:w="266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Sofferenze per provincia della clientela</w:t>
            </w:r>
          </w:p>
        </w:tc>
        <w:tc>
          <w:tcPr>
            <w:tcW w:type="dxa" w:w="318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ente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1F1F"/>
                <w:sz w:val="18"/>
                <w:szCs w:val="18"/>
              </w:rPr>
              <w:t xml:space="preserve">1100010</w:t>
            </w:r>
            <w:r>
              <w:rPr>
                <w:b w:val="false"/>
                <w:bCs w:val="false"/>
                <w:sz w:val="18"/>
                <w:szCs w:val="18"/>
              </w:rPr>
              <w:t xml:space="preserve"> (Banche), settore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1F1F"/>
                <w:sz w:val="18"/>
                <w:szCs w:val="18"/>
              </w:rPr>
              <w:t xml:space="preserve">SBI42</w:t>
            </w:r>
            <w:r>
              <w:rPr>
                <w:b w:val="false"/>
                <w:bCs w:val="false"/>
                <w:sz w:val="18"/>
                <w:szCs w:val="18"/>
              </w:rPr>
              <w:t xml:space="preserve">, classe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1F1F"/>
                <w:sz w:val="18"/>
                <w:szCs w:val="18"/>
              </w:rPr>
              <w:t xml:space="preserve">CLASSE_NUMAFF=1101</w:t>
            </w:r>
            <w:r>
              <w:rPr>
                <w:b w:val="false"/>
                <w:bCs w:val="false"/>
                <w:sz w:val="18"/>
                <w:szCs w:val="18"/>
              </w:rPr>
              <w:t xml:space="preserve"> (totale),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1F1F"/>
                <w:sz w:val="18"/>
                <w:szCs w:val="18"/>
              </w:rPr>
              <w:t xml:space="preserve">FENEC 55100033</w:t>
            </w:r>
            <w:r>
              <w:rPr>
                <w:b w:val="false"/>
                <w:bCs w:val="false"/>
                <w:sz w:val="18"/>
                <w:szCs w:val="18"/>
              </w:rPr>
              <w:t xml:space="preserve"> (sofferenze nette: utilizzato),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1F1F"/>
                <w:sz w:val="18"/>
                <w:szCs w:val="18"/>
              </w:rPr>
              <w:t xml:space="preserve">55100041</w:t>
            </w:r>
            <w:r>
              <w:rPr>
                <w:b w:val="false"/>
                <w:bCs w:val="false"/>
                <w:sz w:val="18"/>
                <w:szCs w:val="18"/>
              </w:rPr>
              <w:t xml:space="preserve"> (numero di affidati); territorio in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1F1F"/>
                <w:sz w:val="18"/>
                <w:szCs w:val="18"/>
              </w:rPr>
              <w:t xml:space="preserve">SEDELEG_SOGG</w:t>
            </w:r>
          </w:p>
        </w:tc>
        <w:tc>
          <w:tcPr>
            <w:tcW w:type="dxa" w:w="231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Milioni di euro / numero, trimestrale</w:t>
            </w:r>
          </w:p>
        </w:tc>
      </w:tr>
      <w:tr>
        <w:trPr>
          <w:tblHeader w:val="off"/>
        </w:trPr>
        <w:tc>
          <w:tcPr>
            <w:tcW w:type="dxa" w:w="147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7A1F1F"/>
                <w:sz w:val="18"/>
                <w:szCs w:val="18"/>
              </w:rPr>
              <w:t xml:space="preserve">TDB20207.csv</w:t>
            </w:r>
          </w:p>
        </w:tc>
        <w:tc>
          <w:tcPr>
            <w:tcW w:type="dxa" w:w="266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Banche e sportelli per provincia</w:t>
            </w:r>
          </w:p>
        </w:tc>
        <w:tc>
          <w:tcPr>
            <w:tcW w:type="dxa" w:w="318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ente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1F1F"/>
                <w:sz w:val="18"/>
                <w:szCs w:val="18"/>
              </w:rPr>
              <w:t xml:space="preserve">1100010</w:t>
            </w:r>
            <w:r>
              <w:rPr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1F1F"/>
                <w:sz w:val="18"/>
                <w:szCs w:val="18"/>
              </w:rPr>
              <w:t xml:space="preserve">30990009</w:t>
            </w:r>
            <w:r>
              <w:rPr>
                <w:b w:val="false"/>
                <w:bCs w:val="false"/>
                <w:sz w:val="18"/>
                <w:szCs w:val="18"/>
              </w:rPr>
              <w:t xml:space="preserve"> (sportelli),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1F1F"/>
                <w:sz w:val="18"/>
                <w:szCs w:val="18"/>
              </w:rPr>
              <w:t xml:space="preserve">30990005</w:t>
            </w:r>
            <w:r>
              <w:rPr>
                <w:b w:val="false"/>
                <w:bCs w:val="false"/>
                <w:sz w:val="18"/>
                <w:szCs w:val="18"/>
              </w:rPr>
              <w:t xml:space="preserve"> (comuni serviti); territorio in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1F1F"/>
                <w:sz w:val="18"/>
                <w:szCs w:val="18"/>
              </w:rPr>
              <w:t xml:space="preserve">LOC_SPORT</w:t>
            </w:r>
          </w:p>
        </w:tc>
        <w:tc>
          <w:tcPr>
            <w:tcW w:type="dxa" w:w="231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Numero, annuale (31/12)</w:t>
            </w:r>
          </w:p>
        </w:tc>
      </w:tr>
      <w:tr>
        <w:trPr>
          <w:tblHeader w:val="off"/>
        </w:trPr>
        <w:tc>
          <w:tcPr>
            <w:tcW w:type="dxa" w:w="147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7A1F1F"/>
                <w:sz w:val="18"/>
                <w:szCs w:val="18"/>
              </w:rPr>
              <w:t xml:space="preserve">TDB20220.csv</w:t>
            </w:r>
          </w:p>
        </w:tc>
        <w:tc>
          <w:tcPr>
            <w:tcW w:type="dxa" w:w="266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Sportelli per 100.000 abitanti</w:t>
            </w:r>
          </w:p>
        </w:tc>
        <w:tc>
          <w:tcPr>
            <w:tcW w:type="dxa" w:w="318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7A1F1F"/>
                <w:sz w:val="18"/>
                <w:szCs w:val="18"/>
              </w:rPr>
              <w:t xml:space="preserve">30990011</w:t>
            </w:r>
          </w:p>
        </w:tc>
        <w:tc>
          <w:tcPr>
            <w:tcW w:type="dxa" w:w="231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Annuale</w:t>
            </w:r>
          </w:p>
        </w:tc>
      </w:tr>
      <w:tr>
        <w:trPr>
          <w:tblHeader w:val="off"/>
        </w:trPr>
        <w:tc>
          <w:tcPr>
            <w:tcW w:type="dxa" w:w="147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7A1F1F"/>
                <w:sz w:val="18"/>
                <w:szCs w:val="18"/>
              </w:rPr>
              <w:t xml:space="preserve">TDB10227.csv</w:t>
            </w:r>
          </w:p>
        </w:tc>
        <w:tc>
          <w:tcPr>
            <w:tcW w:type="dxa" w:w="266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Dipendenti per provincia</w:t>
            </w:r>
          </w:p>
        </w:tc>
        <w:tc>
          <w:tcPr>
            <w:tcW w:type="dxa" w:w="318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7A1F1F"/>
                <w:sz w:val="18"/>
                <w:szCs w:val="18"/>
              </w:rPr>
              <w:t xml:space="preserve">1001503</w:t>
            </w:r>
          </w:p>
        </w:tc>
        <w:tc>
          <w:tcPr>
            <w:tcW w:type="dxa" w:w="231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Annuale</w:t>
            </w:r>
          </w:p>
        </w:tc>
      </w:tr>
      <w:tr>
        <w:trPr>
          <w:tblHeader w:val="off"/>
        </w:trPr>
        <w:tc>
          <w:tcPr>
            <w:tcW w:type="dxa" w:w="147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7A1F1F"/>
                <w:sz w:val="18"/>
                <w:szCs w:val="18"/>
              </w:rPr>
              <w:t xml:space="preserve">TSDPT140.csv</w:t>
            </w:r>
          </w:p>
        </w:tc>
        <w:tc>
          <w:tcPr>
            <w:tcW w:type="dxa" w:w="266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ATM e POS per provincia (tavola a serie storiche)</w:t>
            </w:r>
          </w:p>
        </w:tc>
        <w:tc>
          <w:tcPr>
            <w:tcW w:type="dxa" w:w="318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colonna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1F1F"/>
                <w:sz w:val="18"/>
                <w:szCs w:val="18"/>
              </w:rPr>
              <w:t xml:space="preserve">SDP_LOCATM.A.1100010.1700802.ITC41</w:t>
            </w:r>
            <w:r>
              <w:rPr>
                <w:b w:val="false"/>
                <w:bCs w:val="false"/>
                <w:sz w:val="18"/>
                <w:szCs w:val="18"/>
              </w:rPr>
              <w:t xml:space="preserve"> (numero di ATM, banche, Varese)</w:t>
            </w:r>
          </w:p>
        </w:tc>
        <w:tc>
          <w:tcPr>
            <w:tcW w:type="dxa" w:w="231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Annuale</w:t>
            </w:r>
          </w:p>
        </w:tc>
      </w:tr>
    </w:tbl>
    <w:p>
      <w:pPr>
        <w:spacing w:after="60"/>
      </w:pPr>
    </w:p>
    <w:p>
      <w:r>
        <w:t xml:space="preserve">Il </w:t>
      </w:r>
      <w:r>
        <w:rPr>
          <w:b/>
          <w:bCs/>
        </w:rPr>
        <w:t xml:space="preserve">trimestre</w:t>
      </w:r>
      <w:r>
        <w:t xml:space="preserve"> corrisponde al </w:t>
      </w:r>
      <w:r>
        <w:rPr>
          <w:b/>
          <w:bCs/>
        </w:rPr>
        <w:t xml:space="preserve">mese di fine trimestre</w:t>
      </w:r>
      <w:r>
        <w:t xml:space="preserve">: sono consistenze, quindi non si sommano. I depositi e gli impieghi in </w:t>
      </w:r>
      <w:r>
        <w:rPr>
          <w:b/>
          <w:bCs/>
        </w:rPr>
        <w:t xml:space="preserve">milioni</w:t>
      </w:r>
      <w:r>
        <w:t xml:space="preserve"> = </w:t>
      </w:r>
      <w:r>
        <w:rPr>
          <w:rFonts w:ascii="Consolas" w:cs="Consolas" w:eastAsia="Consolas" w:hAnsi="Consolas"/>
          <w:color w:val="7A1F1F"/>
          <w:sz w:val="18"/>
          <w:szCs w:val="18"/>
        </w:rPr>
        <w:t xml:space="preserve">ROUND(valore in migliaia / 1000; 0)</w:t>
      </w:r>
      <w:r>
        <w:t xml:space="preserve">. Le </w:t>
      </w:r>
      <w:r>
        <w:rPr>
          <w:b/>
          <w:bCs/>
        </w:rPr>
        <w:t xml:space="preserve">variazioni</w:t>
      </w:r>
      <w:r>
        <w:t xml:space="preserve"> si calcolano sui valori </w:t>
      </w:r>
      <w:r>
        <w:rPr>
          <w:b/>
          <w:bCs/>
        </w:rPr>
        <w:t xml:space="preserve">non</w:t>
      </w:r>
      <w:r>
        <w:t xml:space="preserve"> arrotondati.</w:t>
      </w:r>
    </w:p>
    <w:p>
      <w:pPr>
        <w:pStyle w:val="Heading2"/>
      </w:pPr>
      <w:bookmarkStart w:name="_Toc20" w:id="20"/>
      <w:r>
        <w:t xml:space="preserve">C1. Depositi (cartella </w:t>
      </w:r>
      <w:r>
        <w:rPr>
          <w:rFonts w:ascii="Consolas" w:cs="Consolas" w:eastAsia="Consolas" w:hAnsi="Consolas"/>
          <w:color w:val="7A1F1F"/>
          <w:sz w:val="18"/>
          <w:szCs w:val="18"/>
        </w:rPr>
        <w:t xml:space="preserve">Report_credito_depositi_{N}_T{T}</w:t>
      </w:r>
      <w:r>
        <w:t xml:space="preserve">)</w:t>
      </w:r>
      <w:bookmarkEnd w:id="20"/>
    </w:p>
    <w:p>
      <w:pPr>
        <w:pStyle w:val="Heading3"/>
      </w:pPr>
      <w:r>
        <w:t xml:space="preserve">C1.1 </w:t>
      </w:r>
      <w:r>
        <w:rPr>
          <w:rFonts w:ascii="Consolas" w:cs="Consolas" w:eastAsia="Consolas" w:hAnsi="Consolas"/>
          <w:color w:val="7A1F1F"/>
          <w:sz w:val="18"/>
          <w:szCs w:val="18"/>
        </w:rPr>
        <w:t xml:space="preserve">Credito_Depositi_Sintesi.xlsx</w:t>
      </w:r>
      <w:r>
        <w:t xml:space="preserve"> (Foglio1)</w:t>
      </w:r>
    </w:p>
    <w:p>
      <w:pPr>
        <w:pStyle w:val="ListParagraph"/>
        <w:numPr>
          <w:ilvl w:val="0"/>
          <w:numId w:val="10"/>
        </w:numPr>
        <w:spacing w:after="40"/>
      </w:pPr>
      <w:r>
        <w:rPr>
          <w:b/>
          <w:bCs/>
        </w:rPr>
        <w:t xml:space="preserve">Colonne</w:t>
      </w:r>
      <w:r>
        <w:t xml:space="preserve">: Ordinamento | Territorio | {T} trim {N} (milioni di euro) | {T} trim {N−1} (milioni di euro) | T.var% tend</w:t>
      </w:r>
    </w:p>
    <w:p>
      <w:pPr>
        <w:pStyle w:val="ListParagraph"/>
        <w:numPr>
          <w:ilvl w:val="0"/>
          <w:numId w:val="10"/>
        </w:numPr>
        <w:spacing w:after="40"/>
      </w:pPr>
      <w:r>
        <w:rPr>
          <w:b/>
          <w:bCs/>
        </w:rPr>
        <w:t xml:space="preserve">Righe (3)</w:t>
      </w:r>
      <w:r>
        <w:t xml:space="preserve">: Varese, Lombardia, Italia; totale </w:t>
      </w:r>
      <w:r>
        <w:rPr>
          <w:rFonts w:ascii="Consolas" w:cs="Consolas" w:eastAsia="Consolas" w:hAnsi="Consolas"/>
          <w:color w:val="7A1F1F"/>
          <w:sz w:val="18"/>
          <w:szCs w:val="18"/>
        </w:rPr>
        <w:t xml:space="preserve">SBI59</w:t>
      </w:r>
      <w:r>
        <w:t xml:space="preserve"> a fine trimestre.</w:t>
      </w:r>
    </w:p>
    <w:p>
      <w:pPr>
        <w:pStyle w:val="ListParagraph"/>
        <w:numPr>
          <w:ilvl w:val="0"/>
          <w:numId w:val="10"/>
        </w:numPr>
        <w:spacing w:after="40"/>
      </w:pPr>
      <w:r>
        <w:rPr>
          <w:b/>
          <w:bCs/>
        </w:rPr>
        <w:t xml:space="preserve">Differenze volute</w:t>
      </w:r>
      <w:r>
        <w:t xml:space="preserve"> (decise dall'ufficio): nelle intestazioni compare il trimestre vero al posto di «periodo recente / periodo passato», e «milioni» al posto di «migliaia»: il modello sbagliava l'unità.</w:t>
      </w:r>
    </w:p>
    <w:p>
      <w:pPr>
        <w:pStyle w:val="Heading3"/>
      </w:pPr>
      <w:r>
        <w:t xml:space="preserve">C1.2 </w:t>
      </w:r>
      <w:r>
        <w:rPr>
          <w:rFonts w:ascii="Consolas" w:cs="Consolas" w:eastAsia="Consolas" w:hAnsi="Consolas"/>
          <w:color w:val="7A1F1F"/>
          <w:sz w:val="18"/>
          <w:szCs w:val="18"/>
        </w:rPr>
        <w:t xml:space="preserve">Credito_Depositi_Tempo-trimestrale.xlsx</w:t>
      </w:r>
      <w:r>
        <w:t xml:space="preserve"> (Foglio1)</w:t>
      </w:r>
    </w:p>
    <w:p>
      <w:pPr>
        <w:pStyle w:val="ListParagraph"/>
        <w:numPr>
          <w:ilvl w:val="0"/>
          <w:numId w:val="10"/>
        </w:numPr>
        <w:spacing w:after="40"/>
      </w:pPr>
      <w:r>
        <w:rPr>
          <w:b/>
          <w:bCs/>
        </w:rPr>
        <w:t xml:space="preserve">Colonne</w:t>
      </w:r>
      <w:r>
        <w:t xml:space="preserve">: Anno | Trimestre | Depositi | T var% tend</w:t>
      </w:r>
    </w:p>
    <w:p>
      <w:pPr>
        <w:pStyle w:val="ListParagraph"/>
        <w:numPr>
          <w:ilvl w:val="0"/>
          <w:numId w:val="10"/>
        </w:numPr>
        <w:spacing w:after="40"/>
      </w:pPr>
      <w:r>
        <w:rPr>
          <w:b/>
          <w:bCs/>
        </w:rPr>
        <w:t xml:space="preserve">Righe</w:t>
      </w:r>
      <w:r>
        <w:t xml:space="preserve">: Varese dal I trim N−5 al trimestre scelto (</w:t>
      </w:r>
      <w:r>
        <w:rPr>
          <w:rFonts w:ascii="Consolas" w:cs="Consolas" w:eastAsia="Consolas" w:hAnsi="Consolas"/>
          <w:color w:val="7A1F1F"/>
          <w:sz w:val="18"/>
          <w:szCs w:val="18"/>
        </w:rPr>
        <w:t xml:space="preserve">I trim 2021</w:t>
      </w:r>
      <w:r>
        <w:t xml:space="preserve">…). Variazione sullo stesso trimestre dell'anno prima.</w:t>
      </w:r>
    </w:p>
    <w:p>
      <w:pPr>
        <w:pStyle w:val="Heading3"/>
      </w:pPr>
      <w:r>
        <w:t xml:space="preserve">C1.3 </w:t>
      </w:r>
      <w:r>
        <w:rPr>
          <w:rFonts w:ascii="Consolas" w:cs="Consolas" w:eastAsia="Consolas" w:hAnsi="Consolas"/>
          <w:color w:val="7A1F1F"/>
          <w:sz w:val="18"/>
          <w:szCs w:val="18"/>
        </w:rPr>
        <w:t xml:space="preserve">Credito_Depositi_Tempo-annuale.xlsx</w:t>
      </w:r>
      <w:r>
        <w:t xml:space="preserve"> (Foglio1, </w:t>
      </w:r>
      <w:r>
        <w:rPr>
          <w:b/>
          <w:bCs/>
        </w:rPr>
        <w:t xml:space="preserve">solo con T = 4</w:t>
      </w:r>
      <w:r>
        <w:t xml:space="preserve">)</w:t>
      </w:r>
    </w:p>
    <w:p>
      <w:pPr>
        <w:pStyle w:val="ListParagraph"/>
        <w:numPr>
          <w:ilvl w:val="0"/>
          <w:numId w:val="10"/>
        </w:numPr>
        <w:spacing w:after="40"/>
      </w:pPr>
      <w:r>
        <w:rPr>
          <w:b/>
          <w:bCs/>
        </w:rPr>
        <w:t xml:space="preserve">Colonne</w:t>
      </w:r>
      <w:r>
        <w:t xml:space="preserve">: Anno | Depositi | T var% tend</w:t>
      </w:r>
    </w:p>
    <w:p>
      <w:pPr>
        <w:pStyle w:val="ListParagraph"/>
        <w:numPr>
          <w:ilvl w:val="0"/>
          <w:numId w:val="10"/>
        </w:numPr>
        <w:spacing w:after="40"/>
      </w:pPr>
      <w:r>
        <w:rPr>
          <w:b/>
          <w:bCs/>
        </w:rPr>
        <w:t xml:space="preserve">Righe</w:t>
      </w:r>
      <w:r>
        <w:t xml:space="preserve">: Varese, dicembre 2011 … N. La prima variazione è «_», come nel modello.</w:t>
      </w:r>
    </w:p>
    <w:p>
      <w:pPr>
        <w:pStyle w:val="Heading3"/>
      </w:pPr>
      <w:r>
        <w:t xml:space="preserve">C1.4 </w:t>
      </w:r>
      <w:r>
        <w:rPr>
          <w:rFonts w:ascii="Consolas" w:cs="Consolas" w:eastAsia="Consolas" w:hAnsi="Consolas"/>
          <w:color w:val="7A1F1F"/>
          <w:sz w:val="18"/>
          <w:szCs w:val="18"/>
        </w:rPr>
        <w:t xml:space="preserve">Credito_Depositi_Tipo-clientela.xlsx</w:t>
      </w:r>
      <w:r>
        <w:t xml:space="preserve"> (Foglio1)</w:t>
      </w:r>
    </w:p>
    <w:p>
      <w:pPr>
        <w:pStyle w:val="ListParagraph"/>
        <w:numPr>
          <w:ilvl w:val="0"/>
          <w:numId w:val="10"/>
        </w:numPr>
        <w:spacing w:after="40"/>
      </w:pPr>
      <w:r>
        <w:rPr>
          <w:b/>
          <w:bCs/>
        </w:rPr>
        <w:t xml:space="preserve">Colonne</w:t>
      </w:r>
      <w:r>
        <w:t xml:space="preserve">: Anno | Periodo | Famiglie | Imprese private | Altro | Totale</w:t>
      </w:r>
    </w:p>
    <w:p>
      <w:pPr>
        <w:pStyle w:val="ListParagraph"/>
        <w:numPr>
          <w:ilvl w:val="0"/>
          <w:numId w:val="10"/>
        </w:numPr>
        <w:spacing w:after="40"/>
      </w:pPr>
      <w:r>
        <w:rPr>
          <w:b/>
          <w:bCs/>
        </w:rPr>
        <w:t xml:space="preserve">Righe</w:t>
      </w:r>
      <w:r>
        <w:t xml:space="preserve">: gli stessi trimestri di C1.2.</w:t>
      </w:r>
    </w:p>
    <w:p>
      <w:pPr>
        <w:pStyle w:val="ListParagraph"/>
        <w:numPr>
          <w:ilvl w:val="0"/>
          <w:numId w:val="10"/>
        </w:numPr>
        <w:spacing w:after="40"/>
      </w:pPr>
      <w:r>
        <w:rPr>
          <w:b/>
          <w:bCs/>
        </w:rPr>
        <w:t xml:space="preserve">Calcoli</w:t>
      </w:r>
      <w:r>
        <w:t xml:space="preserve">: Famiglie = </w:t>
      </w:r>
      <w:r>
        <w:rPr>
          <w:rFonts w:ascii="Consolas" w:cs="Consolas" w:eastAsia="Consolas" w:hAnsi="Consolas"/>
          <w:color w:val="7A1F1F"/>
          <w:sz w:val="18"/>
          <w:szCs w:val="18"/>
        </w:rPr>
        <w:t xml:space="preserve">600</w:t>
      </w:r>
      <w:r>
        <w:t xml:space="preserve">; Imprese private = </w:t>
      </w:r>
      <w:r>
        <w:rPr>
          <w:rFonts w:ascii="Consolas" w:cs="Consolas" w:eastAsia="Consolas" w:hAnsi="Consolas"/>
          <w:color w:val="7A1F1F"/>
          <w:sz w:val="18"/>
          <w:szCs w:val="18"/>
        </w:rPr>
        <w:t xml:space="preserve">S11BI32</w:t>
      </w:r>
      <w:r>
        <w:t xml:space="preserve">; Totale = </w:t>
      </w:r>
      <w:r>
        <w:rPr>
          <w:rFonts w:ascii="Consolas" w:cs="Consolas" w:eastAsia="Consolas" w:hAnsi="Consolas"/>
          <w:color w:val="7A1F1F"/>
          <w:sz w:val="18"/>
          <w:szCs w:val="18"/>
        </w:rPr>
        <w:t xml:space="preserve">SBI59</w:t>
      </w:r>
      <w:r>
        <w:t xml:space="preserve">, tutti in milioni arrotondati. </w:t>
      </w:r>
      <w:r>
        <w:rPr>
          <w:b/>
          <w:bCs/>
        </w:rPr>
        <w:t xml:space="preserve">Altro = Totale − Famiglie − Imprese, calcolato sui valori già arrotondati</w:t>
      </w:r>
      <w:r>
        <w:t xml:space="preserve"> (regola del foglio di lavoro dell'ufficio).</w:t>
      </w:r>
    </w:p>
    <w:p>
      <w:pPr>
        <w:pStyle w:val="Heading2"/>
      </w:pPr>
      <w:bookmarkStart w:name="_Toc21" w:id="21"/>
      <w:r>
        <w:t xml:space="preserve">C2. Impieghi (cartella </w:t>
      </w:r>
      <w:r>
        <w:rPr>
          <w:rFonts w:ascii="Consolas" w:cs="Consolas" w:eastAsia="Consolas" w:hAnsi="Consolas"/>
          <w:color w:val="7A1F1F"/>
          <w:sz w:val="18"/>
          <w:szCs w:val="18"/>
        </w:rPr>
        <w:t xml:space="preserve">Report_credito_impieghi_{N}_T{T}</w:t>
      </w:r>
      <w:r>
        <w:t xml:space="preserve">)</w:t>
      </w:r>
      <w:bookmarkEnd w:id="21"/>
    </w:p>
    <w:p>
      <w:r>
        <w:t xml:space="preserve">Tavola TDB10295, </w:t>
      </w:r>
      <w:r>
        <w:rPr>
          <w:b/>
          <w:bCs/>
        </w:rPr>
        <w:t xml:space="preserve">stesse regole dei depositi</w:t>
      </w:r>
      <w:r>
        <w:t xml:space="preserve">. Nomi e intestazioni sono quelli del modello impieghi, scelto dall'ufficio:</w:t>
      </w:r>
    </w:p>
    <w:p>
      <w:pPr>
        <w:pStyle w:val="ListParagraph"/>
        <w:numPr>
          <w:ilvl w:val="0"/>
          <w:numId w:val="11"/>
        </w:numPr>
        <w:spacing w:after="40"/>
      </w:pPr>
      <w:r>
        <w:rPr>
          <w:b/>
          <w:bCs/>
        </w:rPr>
        <w:t xml:space="preserve">C2.1 </w:t>
      </w:r>
      <w:r>
        <w:rPr>
          <w:rFonts w:ascii="Consolas" w:cs="Consolas" w:eastAsia="Consolas" w:hAnsi="Consolas"/>
          <w:b/>
          <w:bCs/>
          <w:color w:val="7A1F1F"/>
          <w:sz w:val="18"/>
          <w:szCs w:val="18"/>
        </w:rPr>
        <w:t xml:space="preserve">Credito_Impieghi_Sintesi.xlsx</w:t>
      </w:r>
      <w:r>
        <w:t xml:space="preserve">: come C1.1.</w:t>
      </w:r>
    </w:p>
    <w:p>
      <w:pPr>
        <w:pStyle w:val="ListParagraph"/>
        <w:numPr>
          <w:ilvl w:val="0"/>
          <w:numId w:val="11"/>
        </w:numPr>
        <w:spacing w:after="40"/>
      </w:pPr>
      <w:r>
        <w:rPr>
          <w:b/>
          <w:bCs/>
        </w:rPr>
        <w:t xml:space="preserve">C2.2 </w:t>
      </w:r>
      <w:r>
        <w:rPr>
          <w:rFonts w:ascii="Consolas" w:cs="Consolas" w:eastAsia="Consolas" w:hAnsi="Consolas"/>
          <w:b/>
          <w:bCs/>
          <w:color w:val="7A1F1F"/>
          <w:sz w:val="18"/>
          <w:szCs w:val="18"/>
        </w:rPr>
        <w:t xml:space="preserve">Credito_Impieghi_Tempo-trimestrale.xlsx</w:t>
      </w:r>
      <w:r>
        <w:t xml:space="preserve">: Anno | Trimestre | Impieghi | T.var% tend (con il punto).</w:t>
      </w:r>
    </w:p>
    <w:p>
      <w:pPr>
        <w:pStyle w:val="ListParagraph"/>
        <w:numPr>
          <w:ilvl w:val="0"/>
          <w:numId w:val="11"/>
        </w:numPr>
        <w:spacing w:after="40"/>
      </w:pPr>
      <w:r>
        <w:rPr>
          <w:b/>
          <w:bCs/>
        </w:rPr>
        <w:t xml:space="preserve">C2.3 </w:t>
      </w:r>
      <w:r>
        <w:rPr>
          <w:rFonts w:ascii="Consolas" w:cs="Consolas" w:eastAsia="Consolas" w:hAnsi="Consolas"/>
          <w:b/>
          <w:bCs/>
          <w:color w:val="7A1F1F"/>
          <w:sz w:val="18"/>
          <w:szCs w:val="18"/>
        </w:rPr>
        <w:t xml:space="preserve">Credito_Impieghi_Tempo-annuale.xlsx</w:t>
      </w:r>
      <w:r>
        <w:t xml:space="preserve"> (solo T = 4): Anno | Impieghi | T var% tend, dal 2011, con la </w:t>
      </w:r>
      <w:r>
        <w:rPr>
          <w:b/>
          <w:bCs/>
        </w:rPr>
        <w:t xml:space="preserve">prima variazione vuota</w:t>
      </w:r>
      <w:r>
        <w:t xml:space="preserve">.</w:t>
      </w:r>
    </w:p>
    <w:p>
      <w:pPr>
        <w:pStyle w:val="ListParagraph"/>
        <w:numPr>
          <w:ilvl w:val="0"/>
          <w:numId w:val="11"/>
        </w:numPr>
        <w:spacing w:after="40"/>
      </w:pPr>
      <w:r>
        <w:rPr>
          <w:b/>
          <w:bCs/>
        </w:rPr>
        <w:t xml:space="preserve">C2.4 </w:t>
      </w:r>
      <w:r>
        <w:rPr>
          <w:rFonts w:ascii="Consolas" w:cs="Consolas" w:eastAsia="Consolas" w:hAnsi="Consolas"/>
          <w:b/>
          <w:bCs/>
          <w:color w:val="7A1F1F"/>
          <w:sz w:val="18"/>
          <w:szCs w:val="18"/>
        </w:rPr>
        <w:t xml:space="preserve">Credito_Impieghi_tipoclientela.xlsx</w:t>
      </w:r>
      <w:r>
        <w:t xml:space="preserve"> (minuscolo, senza trattino): come C1.4, ma con i periodi </w:t>
      </w:r>
      <w:r>
        <w:rPr>
          <w:rFonts w:ascii="Consolas" w:cs="Consolas" w:eastAsia="Consolas" w:hAnsi="Consolas"/>
          <w:color w:val="7A1F1F"/>
          <w:sz w:val="18"/>
          <w:szCs w:val="18"/>
        </w:rPr>
        <w:t xml:space="preserve">I trim '21</w:t>
      </w:r>
      <w:r>
        <w:t xml:space="preserve">.</w:t>
      </w:r>
    </w:p>
    <w:p>
      <w:pPr>
        <w:pStyle w:val="Heading2"/>
      </w:pPr>
      <w:bookmarkStart w:name="_Toc22" w:id="22"/>
      <w:r>
        <w:t xml:space="preserve">C3. Sofferenze (cartella </w:t>
      </w:r>
      <w:r>
        <w:rPr>
          <w:rFonts w:ascii="Consolas" w:cs="Consolas" w:eastAsia="Consolas" w:hAnsi="Consolas"/>
          <w:color w:val="7A1F1F"/>
          <w:sz w:val="18"/>
          <w:szCs w:val="18"/>
        </w:rPr>
        <w:t xml:space="preserve">Report_credito_sofferenze_{N}_T{T}</w:t>
      </w:r>
      <w:r>
        <w:t xml:space="preserve">)</w:t>
      </w:r>
      <w:bookmarkEnd w:id="22"/>
    </w:p>
    <w:p>
      <w:r>
        <w:t xml:space="preserve">Valori della tavola TRI30401 </w:t>
      </w:r>
      <w:r>
        <w:rPr>
          <w:b/>
          <w:bCs/>
        </w:rPr>
        <w:t xml:space="preserve">così come sono</w:t>
      </w:r>
      <w:r>
        <w:t xml:space="preserve">: le sofferenze sono già in milioni, gli affidati sono un numero.</w:t>
      </w:r>
    </w:p>
    <w:p>
      <w:pPr>
        <w:pStyle w:val="Heading3"/>
      </w:pPr>
      <w:r>
        <w:t xml:space="preserve">C3.1 </w:t>
      </w:r>
      <w:r>
        <w:rPr>
          <w:rFonts w:ascii="Consolas" w:cs="Consolas" w:eastAsia="Consolas" w:hAnsi="Consolas"/>
          <w:color w:val="7A1F1F"/>
          <w:sz w:val="18"/>
          <w:szCs w:val="18"/>
        </w:rPr>
        <w:t xml:space="preserve">Credito_sofferenze_sintesi.xlsx</w:t>
      </w:r>
      <w:r>
        <w:t xml:space="preserve"> (Foglio1)</w:t>
      </w:r>
    </w:p>
    <w:p>
      <w:pPr>
        <w:pStyle w:val="ListParagraph"/>
        <w:numPr>
          <w:ilvl w:val="0"/>
          <w:numId w:val="12"/>
        </w:numPr>
        <w:spacing w:after="40"/>
      </w:pPr>
      <w:r>
        <w:rPr>
          <w:b/>
          <w:bCs/>
        </w:rPr>
        <w:t xml:space="preserve">Colonne</w:t>
      </w:r>
      <w:r>
        <w:t xml:space="preserve">: Ordine | Territorio | Sofferenze {T} trim {N} (milioni di euro) | Sofferenze {T} trim {N−1} (milioni di euro) | T.var % tend sofferenze | Affidati {T} trim {N} | Affidati {T} trim {N−1} | T.var % tend affidati</w:t>
      </w:r>
    </w:p>
    <w:p>
      <w:pPr>
        <w:pStyle w:val="ListParagraph"/>
        <w:numPr>
          <w:ilvl w:val="0"/>
          <w:numId w:val="12"/>
        </w:numPr>
        <w:spacing w:after="40"/>
      </w:pPr>
      <w:r>
        <w:rPr>
          <w:b/>
          <w:bCs/>
        </w:rPr>
        <w:t xml:space="preserve">Righe (3)</w:t>
      </w:r>
      <w:r>
        <w:t xml:space="preserve">: Varese, Lombardia, Italia.</w:t>
      </w:r>
    </w:p>
    <w:p>
      <w:pPr>
        <w:pStyle w:val="Heading3"/>
      </w:pPr>
      <w:r>
        <w:t xml:space="preserve">C3.2 </w:t>
      </w:r>
      <w:r>
        <w:rPr>
          <w:rFonts w:ascii="Consolas" w:cs="Consolas" w:eastAsia="Consolas" w:hAnsi="Consolas"/>
          <w:color w:val="7A1F1F"/>
          <w:sz w:val="18"/>
          <w:szCs w:val="18"/>
        </w:rPr>
        <w:t xml:space="preserve">Credito_sofferenze_tempo-trimestre.xlsx</w:t>
      </w:r>
      <w:r>
        <w:t xml:space="preserve"> (Foglio1)</w:t>
      </w:r>
    </w:p>
    <w:p>
      <w:pPr>
        <w:pStyle w:val="ListParagraph"/>
        <w:numPr>
          <w:ilvl w:val="0"/>
          <w:numId w:val="12"/>
        </w:numPr>
        <w:spacing w:after="40"/>
      </w:pPr>
      <w:r>
        <w:rPr>
          <w:b/>
          <w:bCs/>
        </w:rPr>
        <w:t xml:space="preserve">Colonne</w:t>
      </w:r>
      <w:r>
        <w:t xml:space="preserve">: Anno | Trimestre | Sofferenze nette | T.var % tend sofferenze | Affidati | T.var % tend affidati</w:t>
      </w:r>
    </w:p>
    <w:p>
      <w:pPr>
        <w:pStyle w:val="ListParagraph"/>
        <w:numPr>
          <w:ilvl w:val="0"/>
          <w:numId w:val="12"/>
        </w:numPr>
        <w:spacing w:after="40"/>
      </w:pPr>
      <w:r>
        <w:rPr>
          <w:b/>
          <w:bCs/>
        </w:rPr>
        <w:t xml:space="preserve">Righe</w:t>
      </w:r>
      <w:r>
        <w:t xml:space="preserve">: Varese </w:t>
      </w:r>
      <w:r>
        <w:rPr>
          <w:b/>
          <w:bCs/>
        </w:rPr>
        <w:t xml:space="preserve">dal I trim N−6</w:t>
      </w:r>
      <w:r>
        <w:t xml:space="preserve"> al trimestre scelto (25 righe con T = 1, 28 con T = 4), periodi </w:t>
      </w:r>
      <w:r>
        <w:rPr>
          <w:rFonts w:ascii="Consolas" w:cs="Consolas" w:eastAsia="Consolas" w:hAnsi="Consolas"/>
          <w:color w:val="7A1F1F"/>
          <w:sz w:val="18"/>
          <w:szCs w:val="18"/>
        </w:rPr>
        <w:t xml:space="preserve">I trim '20</w:t>
      </w:r>
      <w:r>
        <w:t xml:space="preserve">.</w:t>
      </w:r>
    </w:p>
    <w:p>
      <w:pPr>
        <w:pStyle w:val="Heading3"/>
      </w:pPr>
      <w:r>
        <w:t xml:space="preserve">C3.3 </w:t>
      </w:r>
      <w:r>
        <w:rPr>
          <w:rFonts w:ascii="Consolas" w:cs="Consolas" w:eastAsia="Consolas" w:hAnsi="Consolas"/>
          <w:color w:val="7A1F1F"/>
          <w:sz w:val="18"/>
          <w:szCs w:val="18"/>
        </w:rPr>
        <w:t xml:space="preserve">Credito_sofferenze_tempo-anno.xlsx</w:t>
      </w:r>
      <w:r>
        <w:t xml:space="preserve"> (Foglio1, </w:t>
      </w:r>
      <w:r>
        <w:rPr>
          <w:b/>
          <w:bCs/>
        </w:rPr>
        <w:t xml:space="preserve">solo con T = 4</w:t>
      </w:r>
      <w:r>
        <w:t xml:space="preserve">)</w:t>
      </w:r>
    </w:p>
    <w:p>
      <w:pPr>
        <w:pStyle w:val="ListParagraph"/>
        <w:numPr>
          <w:ilvl w:val="0"/>
          <w:numId w:val="12"/>
        </w:numPr>
        <w:spacing w:after="40"/>
      </w:pPr>
      <w:r>
        <w:rPr>
          <w:b/>
          <w:bCs/>
        </w:rPr>
        <w:t xml:space="preserve">Colonne</w:t>
      </w:r>
      <w:r>
        <w:t xml:space="preserve">: Ordinamento | Anno | Sofferenze nette | T. var% tend sofferenze | Affidati | T. var% tend affidati</w:t>
      </w:r>
    </w:p>
    <w:p>
      <w:pPr>
        <w:pStyle w:val="ListParagraph"/>
        <w:numPr>
          <w:ilvl w:val="0"/>
          <w:numId w:val="12"/>
        </w:numPr>
        <w:spacing w:after="40"/>
      </w:pPr>
      <w:r>
        <w:rPr>
          <w:b/>
          <w:bCs/>
        </w:rPr>
        <w:t xml:space="preserve">Righe</w:t>
      </w:r>
      <w:r>
        <w:t xml:space="preserve">: Varese, dicembre 2011 … N. Le variazioni del 2011 sono vuote, come nel modello.</w:t>
      </w:r>
    </w:p>
    <w:p>
      <w:pPr>
        <w:pStyle w:val="Heading3"/>
      </w:pPr>
      <w:r>
        <w:t xml:space="preserve">C3.4 </w:t>
      </w:r>
      <w:r>
        <w:rPr>
          <w:rFonts w:ascii="Consolas" w:cs="Consolas" w:eastAsia="Consolas" w:hAnsi="Consolas"/>
          <w:color w:val="7A1F1F"/>
          <w:sz w:val="18"/>
          <w:szCs w:val="18"/>
        </w:rPr>
        <w:t xml:space="preserve">Credito_sofferenze_sui-impieghi.xlsx</w:t>
      </w:r>
      <w:r>
        <w:t xml:space="preserve"> (Foglio1)</w:t>
      </w:r>
    </w:p>
    <w:p>
      <w:pPr>
        <w:pStyle w:val="ListParagraph"/>
        <w:numPr>
          <w:ilvl w:val="0"/>
          <w:numId w:val="12"/>
        </w:numPr>
        <w:spacing w:after="40"/>
      </w:pPr>
      <w:r>
        <w:rPr>
          <w:b/>
          <w:bCs/>
        </w:rPr>
        <w:t xml:space="preserve">Colonne</w:t>
      </w:r>
      <w:r>
        <w:t xml:space="preserve">: Ordinamento | Anno | Periodo | Varese % | Lombardia % | Italia %</w:t>
      </w:r>
    </w:p>
    <w:p>
      <w:pPr>
        <w:pStyle w:val="ListParagraph"/>
        <w:numPr>
          <w:ilvl w:val="0"/>
          <w:numId w:val="12"/>
        </w:numPr>
        <w:spacing w:after="40"/>
      </w:pPr>
      <w:r>
        <w:rPr>
          <w:b/>
          <w:bCs/>
        </w:rPr>
        <w:t xml:space="preserve">Righe</w:t>
      </w:r>
      <w:r>
        <w:t xml:space="preserve">: gli stessi trimestri di C3.2.</w:t>
      </w:r>
    </w:p>
    <w:p>
      <w:pPr>
        <w:pStyle w:val="ListParagraph"/>
        <w:numPr>
          <w:ilvl w:val="0"/>
          <w:numId w:val="12"/>
        </w:numPr>
        <w:spacing w:after="40"/>
      </w:pPr>
      <w:r>
        <w:rPr>
          <w:b/>
          <w:bCs/>
        </w:rPr>
        <w:t xml:space="preserve">Calcoli</w:t>
      </w:r>
      <w:r>
        <w:t xml:space="preserve">: </w:t>
      </w:r>
      <w:r>
        <w:rPr>
          <w:rFonts w:ascii="Consolas" w:cs="Consolas" w:eastAsia="Consolas" w:hAnsi="Consolas"/>
          <w:color w:val="7A1F1F"/>
          <w:sz w:val="18"/>
          <w:szCs w:val="18"/>
        </w:rPr>
        <w:t xml:space="preserve">ROUND(sofferenze / (impieghi TDB10295 SBI59 / 1000) × 100; 2)</w:t>
      </w:r>
      <w:r>
        <w:t xml:space="preserve">. Usa due tavole: le sofferenze sono riferite alle banche, gli impieghi a banche e CDP, </w:t>
      </w:r>
      <w:r>
        <w:rPr>
          <w:b/>
          <w:bCs/>
        </w:rPr>
        <w:t xml:space="preserve">come nel foglio di lavoro dell'ufficio</w:t>
      </w:r>
      <w:r>
        <w:t xml:space="preserve">.</w:t>
      </w:r>
    </w:p>
    <w:p>
      <w:pPr>
        <w:pStyle w:val="Heading2"/>
      </w:pPr>
      <w:bookmarkStart w:name="_Toc23" w:id="23"/>
      <w:r>
        <w:t xml:space="preserve">C4. Sportelli (cartella </w:t>
      </w:r>
      <w:r>
        <w:rPr>
          <w:rFonts w:ascii="Consolas" w:cs="Consolas" w:eastAsia="Consolas" w:hAnsi="Consolas"/>
          <w:color w:val="7A1F1F"/>
          <w:sz w:val="18"/>
          <w:szCs w:val="18"/>
        </w:rPr>
        <w:t xml:space="preserve">Report_credito_sportelli_{N}</w:t>
      </w:r>
      <w:r>
        <w:t xml:space="preserve">, dati </w:t>
      </w:r>
      <w:r>
        <w:rPr>
          <w:b/>
          <w:bCs/>
        </w:rPr>
        <w:t xml:space="preserve">annuali</w:t>
      </w:r>
      <w:r>
        <w:t xml:space="preserve">)</w:t>
      </w:r>
      <w:bookmarkEnd w:id="23"/>
    </w:p>
    <w:p>
      <w:pPr>
        <w:pStyle w:val="Heading3"/>
      </w:pPr>
      <w:r>
        <w:t xml:space="preserve">C4.1 </w:t>
      </w:r>
      <w:r>
        <w:rPr>
          <w:rFonts w:ascii="Consolas" w:cs="Consolas" w:eastAsia="Consolas" w:hAnsi="Consolas"/>
          <w:color w:val="7A1F1F"/>
          <w:sz w:val="18"/>
          <w:szCs w:val="18"/>
        </w:rPr>
        <w:t xml:space="preserve">Sportelli_sintesi.xlsx</w:t>
      </w:r>
      <w:r>
        <w:t xml:space="preserve"> (foglio </w:t>
      </w:r>
      <w:r>
        <w:rPr>
          <w:b/>
          <w:bCs/>
        </w:rPr>
        <w:t xml:space="preserve">Foglio2</w:t>
      </w:r>
      <w:r>
        <w:t xml:space="preserve">)</w:t>
      </w:r>
    </w:p>
    <w:p>
      <w:pPr>
        <w:pStyle w:val="ListParagraph"/>
        <w:numPr>
          <w:ilvl w:val="0"/>
          <w:numId w:val="12"/>
        </w:numPr>
        <w:spacing w:after="40"/>
      </w:pPr>
      <w:r>
        <w:rPr>
          <w:b/>
          <w:bCs/>
        </w:rPr>
        <w:t xml:space="preserve">Colonne</w:t>
      </w:r>
      <w:r>
        <w:t xml:space="preserve">: Ordinamento | Indicatore | N−6 | … | N (anni veri al posto di «Anno 1…7», scelta dell'ufficio)</w:t>
      </w:r>
    </w:p>
    <w:p>
      <w:pPr>
        <w:pStyle w:val="ListParagraph"/>
        <w:numPr>
          <w:ilvl w:val="0"/>
          <w:numId w:val="12"/>
        </w:numPr>
        <w:spacing w:after="40"/>
      </w:pPr>
      <w:r>
        <w:rPr>
          <w:b/>
          <w:bCs/>
        </w:rPr>
        <w:t xml:space="preserve">Righe (5)</w:t>
      </w:r>
      <w:r>
        <w:t xml:space="preserve">: Comuni serviti da banche (</w:t>
      </w:r>
      <w:r>
        <w:rPr>
          <w:rFonts w:ascii="Consolas" w:cs="Consolas" w:eastAsia="Consolas" w:hAnsi="Consolas"/>
          <w:color w:val="7A1F1F"/>
          <w:sz w:val="18"/>
          <w:szCs w:val="18"/>
        </w:rPr>
        <w:t xml:space="preserve">30990005</w:t>
      </w:r>
      <w:r>
        <w:t xml:space="preserve">); Sportelli (</w:t>
      </w:r>
      <w:r>
        <w:rPr>
          <w:rFonts w:ascii="Consolas" w:cs="Consolas" w:eastAsia="Consolas" w:hAnsi="Consolas"/>
          <w:color w:val="7A1F1F"/>
          <w:sz w:val="18"/>
          <w:szCs w:val="18"/>
        </w:rPr>
        <w:t xml:space="preserve">30990009</w:t>
      </w:r>
      <w:r>
        <w:t xml:space="preserve">); Sportelli ogni 100mila abitanti (</w:t>
      </w:r>
      <w:r>
        <w:rPr>
          <w:rFonts w:ascii="Consolas" w:cs="Consolas" w:eastAsia="Consolas" w:hAnsi="Consolas"/>
          <w:color w:val="7A1F1F"/>
          <w:sz w:val="18"/>
          <w:szCs w:val="18"/>
        </w:rPr>
        <w:t xml:space="preserve">30990011</w:t>
      </w:r>
      <w:r>
        <w:t xml:space="preserve">); Dipendenti banche a Varese (</w:t>
      </w:r>
      <w:r>
        <w:rPr>
          <w:rFonts w:ascii="Consolas" w:cs="Consolas" w:eastAsia="Consolas" w:hAnsi="Consolas"/>
          <w:color w:val="7A1F1F"/>
          <w:sz w:val="18"/>
          <w:szCs w:val="18"/>
        </w:rPr>
        <w:t xml:space="preserve">1001503</w:t>
      </w:r>
      <w:r>
        <w:t xml:space="preserve">); N° ATM (*) (TSDPT140). Varese, valori così come sono.</w:t>
      </w:r>
    </w:p>
    <w:p>
      <w:pPr>
        <w:pStyle w:val="ListParagraph"/>
        <w:numPr>
          <w:ilvl w:val="0"/>
          <w:numId w:val="12"/>
        </w:numPr>
        <w:spacing w:after="40"/>
      </w:pPr>
      <w:r>
        <w:t xml:space="preserve">Se l'ATM dell'anno manca, la tabella si crea con la cella vuota e la pagina mostra un avviso evidente.</w:t>
      </w:r>
    </w:p>
    <w:p>
      <w:pPr>
        <w:pStyle w:val="Heading3"/>
      </w:pPr>
      <w:r>
        <w:t xml:space="preserve">C4.2 </w:t>
      </w:r>
      <w:r>
        <w:rPr>
          <w:rFonts w:ascii="Consolas" w:cs="Consolas" w:eastAsia="Consolas" w:hAnsi="Consolas"/>
          <w:color w:val="7A1F1F"/>
          <w:sz w:val="18"/>
          <w:szCs w:val="18"/>
        </w:rPr>
        <w:t xml:space="preserve">Sportelli_tempo.xlsx</w:t>
      </w:r>
      <w:r>
        <w:t xml:space="preserve"> (Foglio1)</w:t>
      </w:r>
    </w:p>
    <w:p>
      <w:pPr>
        <w:pStyle w:val="ListParagraph"/>
        <w:numPr>
          <w:ilvl w:val="0"/>
          <w:numId w:val="12"/>
        </w:numPr>
        <w:spacing w:after="40"/>
      </w:pPr>
      <w:r>
        <w:rPr>
          <w:b/>
          <w:bCs/>
        </w:rPr>
        <w:t xml:space="preserve">Colonne</w:t>
      </w:r>
      <w:r>
        <w:t xml:space="preserve">: Ordine | Anno | Numero sportelli</w:t>
      </w:r>
    </w:p>
    <w:p>
      <w:pPr>
        <w:pStyle w:val="ListParagraph"/>
        <w:numPr>
          <w:ilvl w:val="0"/>
          <w:numId w:val="12"/>
        </w:numPr>
        <w:spacing w:after="40"/>
      </w:pPr>
      <w:r>
        <w:rPr>
          <w:b/>
          <w:bCs/>
        </w:rPr>
        <w:t xml:space="preserve">Righe</w:t>
      </w:r>
      <w:r>
        <w:t xml:space="preserve">: Varese dal 2001 a N. Gli anni </w:t>
      </w:r>
      <w:r>
        <w:rPr>
          <w:b/>
          <w:bCs/>
        </w:rPr>
        <w:t xml:space="preserve">2001–2014 sono fissi nella pagina</w:t>
      </w:r>
      <w:r>
        <w:t xml:space="preserve"> (</w:t>
      </w:r>
      <w:r>
        <w:rPr>
          <w:rFonts w:ascii="Consolas" w:cs="Consolas" w:eastAsia="Consolas" w:hAnsi="Consolas"/>
          <w:color w:val="7A1F1F"/>
          <w:sz w:val="18"/>
          <w:szCs w:val="18"/>
        </w:rPr>
        <w:t xml:space="preserve">STORICO_SPORTELLI</w:t>
      </w:r>
      <w:r>
        <w:t xml:space="preserve">, ricavati dalla vecchia tavola TDB10207, ferma al 2016). Dal 2015 si usa TDB20207.</w:t>
      </w:r>
    </w:p>
    <w:p>
      <w:pPr>
        <w:pBdr>
          <w:bottom w:val="single" w:color="009AE0" w:sz="6" w:space="1"/>
        </w:pBdr>
      </w:pPr>
    </w:p>
    <w:p>
      <w:pPr>
        <w:pStyle w:val="Heading1"/>
        <w:pageBreakBefore/>
      </w:pPr>
      <w:bookmarkStart w:name="_Toc24" w:id="24"/>
      <w:r>
        <w:t xml:space="preserve">D. Lavoro (ISTAT – Forze di lavoro; INPS – Cassa integrazione)</w:t>
      </w:r>
      <w:bookmarkEnd w:id="24"/>
    </w:p>
    <w:p>
      <w:r>
        <w:t xml:space="preserve">Sito </w:t>
      </w:r>
      <w:r>
        <w:rPr>
          <w:rFonts w:ascii="Consolas" w:cs="Consolas" w:eastAsia="Consolas" w:hAnsi="Consolas"/>
          <w:color w:val="7A1F1F"/>
          <w:sz w:val="18"/>
          <w:szCs w:val="18"/>
        </w:rPr>
        <w:t xml:space="preserve">codice/8_Web_Lavoro/index.html</w:t>
      </w:r>
      <w:r>
        <w:t xml:space="preserve"> (5 sezioni). Dati automatici in </w:t>
      </w:r>
      <w:r>
        <w:rPr>
          <w:rFonts w:ascii="Consolas" w:cs="Consolas" w:eastAsia="Consolas" w:hAnsi="Consolas"/>
          <w:color w:val="7A1F1F"/>
          <w:sz w:val="18"/>
          <w:szCs w:val="18"/>
        </w:rPr>
        <w:t xml:space="preserve">dati/</w:t>
      </w:r>
      <w:r>
        <w:t xml:space="preserve">.</w:t>
      </w:r>
    </w:p>
    <w:p>
      <w:pPr>
        <w:pStyle w:val="Heading2"/>
      </w:pPr>
      <w:bookmarkStart w:name="_Toc25" w:id="25"/>
      <w:r>
        <w:t xml:space="preserve">D.0 Dati di input ISTAT (annuali, dal 2018)</w:t>
      </w:r>
      <w:bookmarkEnd w:id="25"/>
    </w:p>
    <w:p>
      <w:r>
        <w:t xml:space="preserve">Tutte le tavole ISTAT si filtrano sul totale delle dimensioni di contorno: titolo di studio </w:t>
      </w:r>
      <w:r>
        <w:rPr>
          <w:rFonts w:ascii="Consolas" w:cs="Consolas" w:eastAsia="Consolas" w:hAnsi="Consolas"/>
          <w:color w:val="7A1F1F"/>
          <w:sz w:val="18"/>
          <w:szCs w:val="18"/>
        </w:rPr>
        <w:t xml:space="preserve">EDU_LEV_HIGHEST = 99</w:t>
      </w:r>
      <w:r>
        <w:t xml:space="preserve">, cittadinanza </w:t>
      </w:r>
      <w:r>
        <w:rPr>
          <w:rFonts w:ascii="Consolas" w:cs="Consolas" w:eastAsia="Consolas" w:hAnsi="Consolas"/>
          <w:color w:val="7A1F1F"/>
          <w:sz w:val="18"/>
          <w:szCs w:val="18"/>
        </w:rPr>
        <w:t xml:space="preserve">TOTAL</w:t>
      </w:r>
      <w:r>
        <w:t xml:space="preserve"> e così via. Le chiavi vanno lette su 14 aree: Italia </w:t>
      </w:r>
      <w:r>
        <w:rPr>
          <w:rFonts w:ascii="Consolas" w:cs="Consolas" w:eastAsia="Consolas" w:hAnsi="Consolas"/>
          <w:color w:val="7A1F1F"/>
          <w:sz w:val="18"/>
          <w:szCs w:val="18"/>
        </w:rPr>
        <w:t xml:space="preserve">IT</w:t>
      </w:r>
      <w:r>
        <w:t xml:space="preserve">, Lombardia </w:t>
      </w:r>
      <w:r>
        <w:rPr>
          <w:rFonts w:ascii="Consolas" w:cs="Consolas" w:eastAsia="Consolas" w:hAnsi="Consolas"/>
          <w:color w:val="7A1F1F"/>
          <w:sz w:val="18"/>
          <w:szCs w:val="18"/>
        </w:rPr>
        <w:t xml:space="preserve">ITC4</w:t>
      </w:r>
      <w:r>
        <w:t xml:space="preserve"> e le 12 province, con Milano </w:t>
      </w:r>
      <w:r>
        <w:rPr>
          <w:rFonts w:ascii="Consolas" w:cs="Consolas" w:eastAsia="Consolas" w:hAnsi="Consolas"/>
          <w:color w:val="7A1F1F"/>
          <w:sz w:val="18"/>
          <w:szCs w:val="18"/>
        </w:rPr>
        <w:t xml:space="preserve">ITC45</w:t>
      </w:r>
      <w:r>
        <w:t xml:space="preserve"> e Monza </w:t>
      </w:r>
      <w:r>
        <w:rPr>
          <w:rFonts w:ascii="Consolas" w:cs="Consolas" w:eastAsia="Consolas" w:hAnsi="Consolas"/>
          <w:color w:val="7A1F1F"/>
          <w:sz w:val="18"/>
          <w:szCs w:val="18"/>
        </w:rPr>
        <w:t xml:space="preserve">IT108</w:t>
      </w:r>
      <w:r>
        <w:t xml:space="preserve">. Sesso: 1 maschi, 2 femmine, 9 totale.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49"/>
        <w:gridCol w:w="1688"/>
        <w:gridCol w:w="1816"/>
        <w:gridCol w:w="2291"/>
        <w:gridCol w:w="2294"/>
      </w:tblGrid>
      <w:tr>
        <w:trPr>
          <w:tblHeader/>
        </w:trPr>
        <w:tc>
          <w:tcPr>
            <w:tcW w:type="dxa" w:w="154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9F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File in </w:t>
            </w:r>
            <w:r>
              <w:rPr>
                <w:rFonts w:ascii="Consolas" w:cs="Consolas" w:eastAsia="Consolas" w:hAnsi="Consolas"/>
                <w:b/>
                <w:bCs/>
                <w:color w:val="7A1F1F"/>
                <w:sz w:val="18"/>
                <w:szCs w:val="18"/>
              </w:rPr>
              <w:t xml:space="preserve">dati/</w:t>
            </w:r>
          </w:p>
        </w:tc>
        <w:tc>
          <w:tcPr>
            <w:tcW w:type="dxa" w:w="168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9F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Dataflow</w:t>
            </w:r>
          </w:p>
        </w:tc>
        <w:tc>
          <w:tcPr>
            <w:tcW w:type="dxa" w:w="181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9F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Tipo di dato</w:t>
            </w:r>
          </w:p>
        </w:tc>
        <w:tc>
          <w:tcPr>
            <w:tcW w:type="dxa" w:w="229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9F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Età</w:t>
            </w:r>
          </w:p>
        </w:tc>
        <w:tc>
          <w:tcPr>
            <w:tcW w:type="dxa" w:w="229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9F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Contorno</w:t>
            </w:r>
          </w:p>
        </w:tc>
      </w:tr>
      <w:tr>
        <w:trPr>
          <w:tblHeader w:val="off"/>
        </w:trPr>
        <w:tc>
          <w:tcPr>
            <w:tcW w:type="dxa" w:w="154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7A1F1F"/>
                <w:sz w:val="18"/>
                <w:szCs w:val="18"/>
              </w:rPr>
              <w:t xml:space="preserve">disoccupazione_tassi.csv</w:t>
            </w:r>
          </w:p>
        </w:tc>
        <w:tc>
          <w:tcPr>
            <w:tcW w:type="dxa" w:w="168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7A1F1F"/>
                <w:sz w:val="18"/>
                <w:szCs w:val="18"/>
              </w:rPr>
              <w:t xml:space="preserve">IT1,151_914,1.0</w:t>
            </w:r>
          </w:p>
        </w:tc>
        <w:tc>
          <w:tcPr>
            <w:tcW w:type="dxa" w:w="181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7A1F1F"/>
                <w:sz w:val="18"/>
                <w:szCs w:val="18"/>
              </w:rPr>
              <w:t xml:space="preserve">UNEM_R</w:t>
            </w:r>
            <w:r>
              <w:rPr>
                <w:b w:val="false"/>
                <w:bCs w:val="false"/>
                <w:sz w:val="18"/>
                <w:szCs w:val="18"/>
              </w:rPr>
              <w:t xml:space="preserve"> (tasso di disoccupazione)</w:t>
            </w:r>
          </w:p>
        </w:tc>
        <w:tc>
          <w:tcPr>
            <w:tcW w:type="dxa" w:w="229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8 fasce: Y15-24, Y25-34, Y15-34, Y35-49, Y20-64, Y15-64, Y15-74, Y50-74</w:t>
            </w:r>
          </w:p>
        </w:tc>
        <w:tc>
          <w:tcPr>
            <w:tcW w:type="dxa" w:w="229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rPr>
          <w:tblHeader w:val="off"/>
        </w:trPr>
        <w:tc>
          <w:tcPr>
            <w:tcW w:type="dxa" w:w="154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7A1F1F"/>
                <w:sz w:val="18"/>
                <w:szCs w:val="18"/>
              </w:rPr>
              <w:t xml:space="preserve">disoccupazione_disoccupati.csv</w:t>
            </w:r>
          </w:p>
        </w:tc>
        <w:tc>
          <w:tcPr>
            <w:tcW w:type="dxa" w:w="168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7A1F1F"/>
                <w:sz w:val="18"/>
                <w:szCs w:val="18"/>
              </w:rPr>
              <w:t xml:space="preserve">IT1,151_929_DF_DCCV_DISOCCUPT1_7,1.0</w:t>
            </w:r>
          </w:p>
        </w:tc>
        <w:tc>
          <w:tcPr>
            <w:tcW w:type="dxa" w:w="181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7A1F1F"/>
                <w:sz w:val="18"/>
                <w:szCs w:val="18"/>
              </w:rPr>
              <w:t xml:space="preserve">UNEMP</w:t>
            </w:r>
            <w:r>
              <w:rPr>
                <w:b w:val="false"/>
                <w:bCs w:val="false"/>
                <w:sz w:val="18"/>
                <w:szCs w:val="18"/>
              </w:rPr>
              <w:t xml:space="preserve"> (migliaia)</w:t>
            </w:r>
          </w:p>
        </w:tc>
        <w:tc>
          <w:tcPr>
            <w:tcW w:type="dxa" w:w="229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Y15-74</w:t>
            </w:r>
          </w:p>
        </w:tc>
        <w:tc>
          <w:tcPr>
            <w:tcW w:type="dxa" w:w="229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rPr>
          <w:tblHeader w:val="off"/>
        </w:trPr>
        <w:tc>
          <w:tcPr>
            <w:tcW w:type="dxa" w:w="154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7A1F1F"/>
                <w:sz w:val="18"/>
                <w:szCs w:val="18"/>
              </w:rPr>
              <w:t xml:space="preserve">occupazione_tassi.csv</w:t>
            </w:r>
          </w:p>
        </w:tc>
        <w:tc>
          <w:tcPr>
            <w:tcW w:type="dxa" w:w="168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7A1F1F"/>
                <w:sz w:val="18"/>
                <w:szCs w:val="18"/>
              </w:rPr>
              <w:t xml:space="preserve">IT1,150_915,1.0</w:t>
            </w:r>
          </w:p>
        </w:tc>
        <w:tc>
          <w:tcPr>
            <w:tcW w:type="dxa" w:w="181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7A1F1F"/>
                <w:sz w:val="18"/>
                <w:szCs w:val="18"/>
              </w:rPr>
              <w:t xml:space="preserve">EMP_R</w:t>
            </w:r>
          </w:p>
        </w:tc>
        <w:tc>
          <w:tcPr>
            <w:tcW w:type="dxa" w:w="229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 fasce: Y15-24, Y18-29, Y15-29, Y25-34, Y35-44, Y45-54, Y55-64, Y20-64, Y15-64, Y15-89</w:t>
            </w:r>
          </w:p>
        </w:tc>
        <w:tc>
          <w:tcPr>
            <w:tcW w:type="dxa" w:w="229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rPr>
          <w:tblHeader w:val="off"/>
        </w:trPr>
        <w:tc>
          <w:tcPr>
            <w:tcW w:type="dxa" w:w="154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7A1F1F"/>
                <w:sz w:val="18"/>
                <w:szCs w:val="18"/>
              </w:rPr>
              <w:t xml:space="preserve">occupazione_occupati.csv</w:t>
            </w:r>
          </w:p>
        </w:tc>
        <w:tc>
          <w:tcPr>
            <w:tcW w:type="dxa" w:w="168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7A1F1F"/>
                <w:sz w:val="18"/>
                <w:szCs w:val="18"/>
              </w:rPr>
              <w:t xml:space="preserve">IT1,150_938,1.0</w:t>
            </w:r>
          </w:p>
        </w:tc>
        <w:tc>
          <w:tcPr>
            <w:tcW w:type="dxa" w:w="181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occupati (migliaia), senza colonna DATA_TYPE</w:t>
            </w:r>
          </w:p>
        </w:tc>
        <w:tc>
          <w:tcPr>
            <w:tcW w:type="dxa" w:w="229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Y15-89</w:t>
            </w:r>
          </w:p>
        </w:tc>
        <w:tc>
          <w:tcPr>
            <w:tcW w:type="dxa" w:w="229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Ateco 2007: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1F1F"/>
                <w:sz w:val="18"/>
                <w:szCs w:val="18"/>
              </w:rPr>
              <w:t xml:space="preserve">0010</w:t>
            </w:r>
            <w:r>
              <w:rPr>
                <w:b w:val="false"/>
                <w:bCs w:val="false"/>
                <w:sz w:val="18"/>
                <w:szCs w:val="18"/>
              </w:rPr>
              <w:t xml:space="preserve"> totale,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1F1F"/>
                <w:sz w:val="18"/>
                <w:szCs w:val="18"/>
              </w:rPr>
              <w:t xml:space="preserve">A</w:t>
            </w:r>
            <w:r>
              <w:rPr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1F1F"/>
                <w:sz w:val="18"/>
                <w:szCs w:val="18"/>
              </w:rPr>
              <w:t xml:space="preserve">0020</w:t>
            </w:r>
            <w:r>
              <w:rPr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1F1F"/>
                <w:sz w:val="18"/>
                <w:szCs w:val="18"/>
              </w:rPr>
              <w:t xml:space="preserve">F</w:t>
            </w:r>
            <w:r>
              <w:rPr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1F1F"/>
                <w:sz w:val="18"/>
                <w:szCs w:val="18"/>
              </w:rPr>
              <w:t xml:space="preserve">0026</w:t>
            </w:r>
            <w:r>
              <w:rPr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1F1F"/>
                <w:sz w:val="18"/>
                <w:szCs w:val="18"/>
              </w:rPr>
              <w:t xml:space="preserve">0025</w:t>
            </w:r>
            <w:r>
              <w:rPr>
                <w:b w:val="false"/>
                <w:bCs w:val="false"/>
                <w:sz w:val="18"/>
                <w:szCs w:val="18"/>
              </w:rPr>
              <w:t xml:space="preserve">; posizione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1F1F"/>
                <w:sz w:val="18"/>
                <w:szCs w:val="18"/>
              </w:rPr>
              <w:t xml:space="preserve">9</w:t>
            </w:r>
            <w:r>
              <w:rPr>
                <w:b w:val="false"/>
                <w:bCs w:val="false"/>
                <w:sz w:val="18"/>
                <w:szCs w:val="18"/>
              </w:rPr>
              <w:t xml:space="preserve"> totale,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1F1F"/>
                <w:sz w:val="18"/>
                <w:szCs w:val="18"/>
              </w:rPr>
              <w:t xml:space="preserve">1</w:t>
            </w:r>
            <w:r>
              <w:rPr>
                <w:b w:val="false"/>
                <w:bCs w:val="false"/>
                <w:sz w:val="18"/>
                <w:szCs w:val="18"/>
              </w:rPr>
              <w:t xml:space="preserve"> dipendenti,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1F1F"/>
                <w:sz w:val="18"/>
                <w:szCs w:val="18"/>
              </w:rPr>
              <w:t xml:space="preserve">2</w:t>
            </w:r>
            <w:r>
              <w:rPr>
                <w:b w:val="false"/>
                <w:bCs w:val="false"/>
                <w:sz w:val="18"/>
                <w:szCs w:val="18"/>
              </w:rPr>
              <w:t xml:space="preserve"> indipendenti; part-time e tempo determinato a 9</w:t>
            </w:r>
          </w:p>
        </w:tc>
      </w:tr>
      <w:tr>
        <w:trPr>
          <w:tblHeader w:val="off"/>
        </w:trPr>
        <w:tc>
          <w:tcPr>
            <w:tcW w:type="dxa" w:w="154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7A1F1F"/>
                <w:sz w:val="18"/>
                <w:szCs w:val="18"/>
              </w:rPr>
              <w:t xml:space="preserve">attivita_forze.csv</w:t>
            </w:r>
          </w:p>
        </w:tc>
        <w:tc>
          <w:tcPr>
            <w:tcW w:type="dxa" w:w="168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7A1F1F"/>
                <w:sz w:val="18"/>
                <w:szCs w:val="18"/>
              </w:rPr>
              <w:t xml:space="preserve">IT1,150_908,1.0</w:t>
            </w:r>
          </w:p>
        </w:tc>
        <w:tc>
          <w:tcPr>
            <w:tcW w:type="dxa" w:w="181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7A1F1F"/>
                <w:sz w:val="18"/>
                <w:szCs w:val="18"/>
              </w:rPr>
              <w:t xml:space="preserve">FOR</w:t>
            </w:r>
            <w:r>
              <w:rPr>
                <w:b w:val="false"/>
                <w:bCs w:val="false"/>
                <w:sz w:val="18"/>
                <w:szCs w:val="18"/>
              </w:rPr>
              <w:t xml:space="preserve"> (forze di lavoro, migliaia)</w:t>
            </w:r>
          </w:p>
        </w:tc>
        <w:tc>
          <w:tcPr>
            <w:tcW w:type="dxa" w:w="229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Y15-89</w:t>
            </w:r>
          </w:p>
        </w:tc>
        <w:tc>
          <w:tcPr>
            <w:tcW w:type="dxa" w:w="229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rPr>
          <w:tblHeader w:val="off"/>
        </w:trPr>
        <w:tc>
          <w:tcPr>
            <w:tcW w:type="dxa" w:w="154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7A1F1F"/>
                <w:sz w:val="18"/>
                <w:szCs w:val="18"/>
              </w:rPr>
              <w:t xml:space="preserve">attivita_tassi.csv</w:t>
            </w:r>
          </w:p>
        </w:tc>
        <w:tc>
          <w:tcPr>
            <w:tcW w:type="dxa" w:w="168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7A1F1F"/>
                <w:sz w:val="18"/>
                <w:szCs w:val="18"/>
              </w:rPr>
              <w:t xml:space="preserve">IT1,150_916,1.0</w:t>
            </w:r>
          </w:p>
        </w:tc>
        <w:tc>
          <w:tcPr>
            <w:tcW w:type="dxa" w:w="181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7A1F1F"/>
                <w:sz w:val="18"/>
                <w:szCs w:val="18"/>
              </w:rPr>
              <w:t xml:space="preserve">ACT_R</w:t>
            </w:r>
          </w:p>
        </w:tc>
        <w:tc>
          <w:tcPr>
            <w:tcW w:type="dxa" w:w="229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9 fasce: Y15-24, Y18-29, Y25-34, Y35-44, Y35-49, Y45-54, Y55-64, Y15-64, Y15-89</w:t>
            </w:r>
          </w:p>
        </w:tc>
        <w:tc>
          <w:tcPr>
            <w:tcW w:type="dxa" w:w="229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rPr>
          <w:tblHeader w:val="off"/>
        </w:trPr>
        <w:tc>
          <w:tcPr>
            <w:tcW w:type="dxa" w:w="154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7A1F1F"/>
                <w:sz w:val="18"/>
                <w:szCs w:val="18"/>
              </w:rPr>
              <w:t xml:space="preserve">inattivita_inattivi.csv</w:t>
            </w:r>
          </w:p>
        </w:tc>
        <w:tc>
          <w:tcPr>
            <w:tcW w:type="dxa" w:w="168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7A1F1F"/>
                <w:sz w:val="18"/>
                <w:szCs w:val="18"/>
              </w:rPr>
              <w:t xml:space="preserve">IT1,152_928,1.0</w:t>
            </w:r>
          </w:p>
        </w:tc>
        <w:tc>
          <w:tcPr>
            <w:tcW w:type="dxa" w:w="181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7A1F1F"/>
                <w:sz w:val="18"/>
                <w:szCs w:val="18"/>
              </w:rPr>
              <w:t xml:space="preserve">INAC</w:t>
            </w:r>
            <w:r>
              <w:rPr>
                <w:b w:val="false"/>
                <w:bCs w:val="false"/>
                <w:sz w:val="18"/>
                <w:szCs w:val="18"/>
              </w:rPr>
              <w:t xml:space="preserve"> (migliaia)</w:t>
            </w:r>
          </w:p>
        </w:tc>
        <w:tc>
          <w:tcPr>
            <w:tcW w:type="dxa" w:w="229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Y15-64</w:t>
            </w:r>
          </w:p>
        </w:tc>
        <w:tc>
          <w:tcPr>
            <w:tcW w:type="dxa" w:w="229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7A1F1F"/>
                <w:sz w:val="18"/>
                <w:szCs w:val="18"/>
              </w:rPr>
              <w:t xml:space="preserve">LABPROF_STATUS_A = IN</w:t>
            </w:r>
            <w:r>
              <w:rPr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1F1F"/>
                <w:sz w:val="18"/>
                <w:szCs w:val="18"/>
              </w:rPr>
              <w:t xml:space="preserve">INACTIVITY_REASON = ALL</w:t>
            </w:r>
            <w:r>
              <w:rPr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1F1F"/>
                <w:sz w:val="18"/>
                <w:szCs w:val="18"/>
              </w:rPr>
              <w:t xml:space="preserve">DECLARED_LAB_STATUS = 99</w:t>
            </w:r>
          </w:p>
        </w:tc>
      </w:tr>
      <w:tr>
        <w:trPr>
          <w:tblHeader w:val="off"/>
        </w:trPr>
        <w:tc>
          <w:tcPr>
            <w:tcW w:type="dxa" w:w="154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7A1F1F"/>
                <w:sz w:val="18"/>
                <w:szCs w:val="18"/>
              </w:rPr>
              <w:t xml:space="preserve">inattivita_tassi.csv</w:t>
            </w:r>
          </w:p>
        </w:tc>
        <w:tc>
          <w:tcPr>
            <w:tcW w:type="dxa" w:w="168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7A1F1F"/>
                <w:sz w:val="18"/>
                <w:szCs w:val="18"/>
              </w:rPr>
              <w:t xml:space="preserve">IT1,152_913,1.0</w:t>
            </w:r>
          </w:p>
        </w:tc>
        <w:tc>
          <w:tcPr>
            <w:tcW w:type="dxa" w:w="181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7A1F1F"/>
                <w:sz w:val="18"/>
                <w:szCs w:val="18"/>
              </w:rPr>
              <w:t xml:space="preserve">INAC_R</w:t>
            </w:r>
          </w:p>
        </w:tc>
        <w:tc>
          <w:tcPr>
            <w:tcW w:type="dxa" w:w="229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9 fasce: Y15-24, Y18-29, Y25-34, Y35-44, Y35-49, Y45-54, Y55-64, Y15-64, Y_GE15 («15 anni e più»)</w:t>
            </w:r>
          </w:p>
        </w:tc>
        <w:tc>
          <w:tcPr>
            <w:tcW w:type="dxa" w:w="229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/>
      </w:pPr>
    </w:p>
    <w:p>
      <w:r>
        <w:rPr>
          <w:b/>
          <w:bCs/>
        </w:rPr>
        <w:t xml:space="preserve">Etichette dei territori nelle tabelle</w:t>
      </w:r>
      <w:r>
        <w:t xml:space="preserve">: Varese, Como, Sondrio, Milano, Bergamo, Brescia, Pavia, Cremona, Mantova, Lecco, Lodi, Monza e Brianza, Lombardia, Italia.</w:t>
      </w:r>
    </w:p>
    <w:p>
      <w:pPr>
        <w:pStyle w:val="Heading2"/>
      </w:pPr>
      <w:bookmarkStart w:name="_Toc26" w:id="26"/>
      <w:r>
        <w:t xml:space="preserve">D1. Disoccupazione (cartella </w:t>
      </w:r>
      <w:r>
        <w:rPr>
          <w:rFonts w:ascii="Consolas" w:cs="Consolas" w:eastAsia="Consolas" w:hAnsi="Consolas"/>
          <w:color w:val="7A1F1F"/>
          <w:sz w:val="18"/>
          <w:szCs w:val="18"/>
        </w:rPr>
        <w:t xml:space="preserve">Report_disoccupazione_{N}</w:t>
      </w:r>
      <w:r>
        <w:t xml:space="preserve">)</w:t>
      </w:r>
      <w:bookmarkEnd w:id="26"/>
    </w:p>
    <w:p>
      <w:pPr>
        <w:pStyle w:val="Heading3"/>
      </w:pPr>
      <w:r>
        <w:t xml:space="preserve">D1.1 </w:t>
      </w:r>
      <w:r>
        <w:rPr>
          <w:rFonts w:ascii="Consolas" w:cs="Consolas" w:eastAsia="Consolas" w:hAnsi="Consolas"/>
          <w:color w:val="7A1F1F"/>
          <w:sz w:val="18"/>
          <w:szCs w:val="18"/>
        </w:rPr>
        <w:t xml:space="preserve">Istat_disoccupazione_sintesi.xlsx</w:t>
      </w:r>
      <w:r>
        <w:t xml:space="preserve"> (Foglio1)</w:t>
      </w:r>
    </w:p>
    <w:p>
      <w:pPr>
        <w:pStyle w:val="ListParagraph"/>
        <w:numPr>
          <w:ilvl w:val="0"/>
          <w:numId w:val="13"/>
        </w:numPr>
        <w:spacing w:after="40"/>
      </w:pPr>
      <w:r>
        <w:rPr>
          <w:b/>
          <w:bCs/>
        </w:rPr>
        <w:t xml:space="preserve">Colonne</w:t>
      </w:r>
      <w:r>
        <w:t xml:space="preserve">: Territori | Genere | Disoccupati periodo passato | Tasso di disoccupazione periodo passato | Disoccupati periodo recente | Tasso di disoccupazione periodo recente</w:t>
      </w:r>
    </w:p>
    <w:p>
      <w:pPr>
        <w:pStyle w:val="ListParagraph"/>
        <w:numPr>
          <w:ilvl w:val="0"/>
          <w:numId w:val="13"/>
        </w:numPr>
        <w:spacing w:after="40"/>
      </w:pPr>
      <w:r>
        <w:rPr>
          <w:b/>
          <w:bCs/>
        </w:rPr>
        <w:t xml:space="preserve">Righe (9)</w:t>
      </w:r>
      <w:r>
        <w:t xml:space="preserve">: Varese, Lombardia, Italia × Maschi, Femmine, Totale.</w:t>
      </w:r>
    </w:p>
    <w:p>
      <w:pPr>
        <w:pStyle w:val="ListParagraph"/>
        <w:numPr>
          <w:ilvl w:val="0"/>
          <w:numId w:val="13"/>
        </w:numPr>
        <w:spacing w:after="40"/>
      </w:pPr>
      <w:r>
        <w:rPr>
          <w:b/>
          <w:bCs/>
        </w:rPr>
        <w:t xml:space="preserve">Calcoli</w:t>
      </w:r>
      <w:r>
        <w:t xml:space="preserve">: disoccupati 15-74 ROUND(·; 0); tasso 15-74 ROUND(·; 2); anni N−1 e N.</w:t>
      </w:r>
    </w:p>
    <w:p>
      <w:pPr>
        <w:pStyle w:val="ListParagraph"/>
        <w:numPr>
          <w:ilvl w:val="0"/>
          <w:numId w:val="13"/>
        </w:numPr>
        <w:spacing w:after="40"/>
      </w:pPr>
      <w:r>
        <w:rPr>
          <w:b/>
          <w:bCs/>
        </w:rPr>
        <w:t xml:space="preserve">Formati</w:t>
      </w:r>
      <w:r>
        <w:t xml:space="preserve">: </w:t>
      </w:r>
      <w:r>
        <w:rPr>
          <w:rFonts w:ascii="Consolas" w:cs="Consolas" w:eastAsia="Consolas" w:hAnsi="Consolas"/>
          <w:color w:val="7A1F1F"/>
          <w:sz w:val="18"/>
          <w:szCs w:val="18"/>
        </w:rPr>
        <w:t xml:space="preserve">0</w:t>
      </w:r>
      <w:r>
        <w:t xml:space="preserve"> / </w:t>
      </w:r>
      <w:r>
        <w:rPr>
          <w:rFonts w:ascii="Consolas" w:cs="Consolas" w:eastAsia="Consolas" w:hAnsi="Consolas"/>
          <w:color w:val="7A1F1F"/>
          <w:sz w:val="18"/>
          <w:szCs w:val="18"/>
        </w:rPr>
        <w:t xml:space="preserve">0.0</w:t>
      </w:r>
      <w:r>
        <w:t xml:space="preserve">; righe Italia della colonna C in </w:t>
      </w:r>
      <w:r>
        <w:rPr>
          <w:rFonts w:ascii="Consolas" w:cs="Consolas" w:eastAsia="Consolas" w:hAnsi="Consolas"/>
          <w:color w:val="7A1F1F"/>
          <w:sz w:val="18"/>
          <w:szCs w:val="18"/>
        </w:rPr>
        <w:t xml:space="preserve">#,##0</w:t>
      </w:r>
      <w:r>
        <w:t xml:space="preserve">, come il modello.</w:t>
      </w:r>
    </w:p>
    <w:p>
      <w:pPr>
        <w:pStyle w:val="Heading3"/>
      </w:pPr>
      <w:r>
        <w:t xml:space="preserve">D1.2 </w:t>
      </w:r>
      <w:r>
        <w:rPr>
          <w:rFonts w:ascii="Consolas" w:cs="Consolas" w:eastAsia="Consolas" w:hAnsi="Consolas"/>
          <w:color w:val="7A1F1F"/>
          <w:sz w:val="18"/>
          <w:szCs w:val="18"/>
        </w:rPr>
        <w:t xml:space="preserve">Istat_disoccupazione_tassi.xlsx</w:t>
      </w:r>
      <w:r>
        <w:t xml:space="preserve"> (Foglio2)</w:t>
      </w:r>
    </w:p>
    <w:p>
      <w:pPr>
        <w:pStyle w:val="ListParagraph"/>
        <w:numPr>
          <w:ilvl w:val="0"/>
          <w:numId w:val="13"/>
        </w:numPr>
        <w:spacing w:after="40"/>
      </w:pPr>
      <w:r>
        <w:rPr>
          <w:b/>
          <w:bCs/>
        </w:rPr>
        <w:t xml:space="preserve">Colonne</w:t>
      </w:r>
      <w:r>
        <w:t xml:space="preserve">: Ordine | Genere | Anno | Varese | Lombardia</w:t>
      </w:r>
    </w:p>
    <w:p>
      <w:pPr>
        <w:pStyle w:val="ListParagraph"/>
        <w:numPr>
          <w:ilvl w:val="0"/>
          <w:numId w:val="13"/>
        </w:numPr>
        <w:spacing w:after="40"/>
      </w:pPr>
      <w:r>
        <w:rPr>
          <w:b/>
          <w:bCs/>
        </w:rPr>
        <w:t xml:space="preserve">Righe (24 con N = 2025)</w:t>
      </w:r>
      <w:r>
        <w:t xml:space="preserve">: Maschi, Femmine, Totale × 2018…N. Tasso ROUND(·; 2), formato </w:t>
      </w:r>
      <w:r>
        <w:rPr>
          <w:rFonts w:ascii="Consolas" w:cs="Consolas" w:eastAsia="Consolas" w:hAnsi="Consolas"/>
          <w:color w:val="7A1F1F"/>
          <w:sz w:val="18"/>
          <w:szCs w:val="18"/>
        </w:rPr>
        <w:t xml:space="preserve">0.0</w:t>
      </w:r>
      <w:r>
        <w:t xml:space="preserve">.</w:t>
      </w:r>
    </w:p>
    <w:p>
      <w:pPr>
        <w:pStyle w:val="Heading3"/>
      </w:pPr>
      <w:r>
        <w:t xml:space="preserve">D1.3 </w:t>
      </w:r>
      <w:r>
        <w:rPr>
          <w:rFonts w:ascii="Consolas" w:cs="Consolas" w:eastAsia="Consolas" w:hAnsi="Consolas"/>
          <w:color w:val="7A1F1F"/>
          <w:sz w:val="18"/>
          <w:szCs w:val="18"/>
        </w:rPr>
        <w:t xml:space="preserve">Istat_disoccupazione_disoccupati.xlsx</w:t>
      </w:r>
      <w:r>
        <w:t xml:space="preserve"> (Foglio1)</w:t>
      </w:r>
    </w:p>
    <w:p>
      <w:pPr>
        <w:pStyle w:val="ListParagraph"/>
        <w:numPr>
          <w:ilvl w:val="0"/>
          <w:numId w:val="13"/>
        </w:numPr>
        <w:spacing w:after="40"/>
      </w:pPr>
      <w:r>
        <w:rPr>
          <w:b/>
          <w:bCs/>
        </w:rPr>
        <w:t xml:space="preserve">Colonne</w:t>
      </w:r>
      <w:r>
        <w:t xml:space="preserve">: (A1 vuota) | Genere | Anno | Varese disoccupati (migliaia) | Varese t.var.% | Lombardia disoccupati (migliaia) | Lombardia t.var.%</w:t>
      </w:r>
    </w:p>
    <w:p>
      <w:pPr>
        <w:pStyle w:val="ListParagraph"/>
        <w:numPr>
          <w:ilvl w:val="0"/>
          <w:numId w:val="13"/>
        </w:numPr>
        <w:spacing w:after="40"/>
      </w:pPr>
      <w:r>
        <w:rPr>
          <w:b/>
          <w:bCs/>
        </w:rPr>
        <w:t xml:space="preserve">Calcoli</w:t>
      </w:r>
      <w:r>
        <w:t xml:space="preserve">: disoccupati ROUND 0; t.var = </w:t>
      </w:r>
      <w:r>
        <w:rPr>
          <w:rFonts w:ascii="Consolas" w:cs="Consolas" w:eastAsia="Consolas" w:hAnsi="Consolas"/>
          <w:color w:val="7A1F1F"/>
          <w:sz w:val="18"/>
          <w:szCs w:val="18"/>
        </w:rPr>
        <w:t xml:space="preserve">ROUND(ROUND(rec;0) / ROUND(prec;0) × 100 − 100; 2)</w:t>
      </w:r>
      <w:r>
        <w:t xml:space="preserve">, cioè </w:t>
      </w:r>
      <w:r>
        <w:rPr>
          <w:b/>
          <w:bCs/>
        </w:rPr>
        <w:t xml:space="preserve">sui valori arrotondati</w:t>
      </w:r>
      <w:r>
        <w:t xml:space="preserve"> (scelta dell'ufficio); </w:t>
      </w:r>
      <w:r>
        <w:rPr>
          <w:b/>
          <w:bCs/>
        </w:rPr>
        <w:t xml:space="preserve">2018 = 0</w:t>
      </w:r>
      <w:r>
        <w:t xml:space="preserve">.</w:t>
      </w:r>
    </w:p>
    <w:p>
      <w:pPr>
        <w:pStyle w:val="Heading3"/>
      </w:pPr>
      <w:r>
        <w:t xml:space="preserve">D1.4 </w:t>
      </w:r>
      <w:r>
        <w:rPr>
          <w:rFonts w:ascii="Consolas" w:cs="Consolas" w:eastAsia="Consolas" w:hAnsi="Consolas"/>
          <w:color w:val="7A1F1F"/>
          <w:sz w:val="18"/>
          <w:szCs w:val="18"/>
        </w:rPr>
        <w:t xml:space="preserve">Istat_disoccupazione_disoccupati_grafico.xlsx</w:t>
      </w:r>
      <w:r>
        <w:t xml:space="preserve"> (Foglio1)</w:t>
      </w:r>
    </w:p>
    <w:p>
      <w:pPr>
        <w:pStyle w:val="ListParagraph"/>
        <w:numPr>
          <w:ilvl w:val="0"/>
          <w:numId w:val="13"/>
        </w:numPr>
        <w:spacing w:after="40"/>
      </w:pPr>
      <w:r>
        <w:rPr>
          <w:b/>
          <w:bCs/>
        </w:rPr>
        <w:t xml:space="preserve">Colonne</w:t>
      </w:r>
      <w:r>
        <w:t xml:space="preserve">: Ordine | Anno | Disoccupati maschi (migliaia) | Disoccupati femmine (migliaia) | Totale (migliaia)</w:t>
      </w:r>
    </w:p>
    <w:p>
      <w:pPr>
        <w:pStyle w:val="ListParagraph"/>
        <w:numPr>
          <w:ilvl w:val="0"/>
          <w:numId w:val="13"/>
        </w:numPr>
        <w:spacing w:after="40"/>
      </w:pPr>
      <w:r>
        <w:t xml:space="preserve">Varese 2018…N, </w:t>
      </w:r>
      <w:r>
        <w:rPr>
          <w:b/>
          <w:bCs/>
        </w:rPr>
        <w:t xml:space="preserve">con i decimali</w:t>
      </w:r>
      <w:r>
        <w:t xml:space="preserve"> ISTAT (formato </w:t>
      </w:r>
      <w:r>
        <w:rPr>
          <w:rFonts w:ascii="Consolas" w:cs="Consolas" w:eastAsia="Consolas" w:hAnsi="Consolas"/>
          <w:color w:val="7A1F1F"/>
          <w:sz w:val="18"/>
          <w:szCs w:val="18"/>
        </w:rPr>
        <w:t xml:space="preserve">0.000</w:t>
      </w:r>
      <w:r>
        <w:t xml:space="preserve">, scelta dell'ufficio).</w:t>
      </w:r>
    </w:p>
    <w:p>
      <w:pPr>
        <w:pStyle w:val="Heading3"/>
      </w:pPr>
      <w:r>
        <w:t xml:space="preserve">D1.5 </w:t>
      </w:r>
      <w:r>
        <w:rPr>
          <w:rFonts w:ascii="Consolas" w:cs="Consolas" w:eastAsia="Consolas" w:hAnsi="Consolas"/>
          <w:color w:val="7A1F1F"/>
          <w:sz w:val="18"/>
          <w:szCs w:val="18"/>
        </w:rPr>
        <w:t xml:space="preserve">Istat_disoccupazione_territori.xlsx</w:t>
      </w:r>
      <w:r>
        <w:t xml:space="preserve"> (Foglio1)</w:t>
      </w:r>
    </w:p>
    <w:p>
      <w:pPr>
        <w:pStyle w:val="ListParagraph"/>
        <w:numPr>
          <w:ilvl w:val="0"/>
          <w:numId w:val="13"/>
        </w:numPr>
        <w:spacing w:after="40"/>
      </w:pPr>
      <w:r>
        <w:rPr>
          <w:b/>
          <w:bCs/>
        </w:rPr>
        <w:t xml:space="preserve">Colonne</w:t>
      </w:r>
      <w:r>
        <w:t xml:space="preserve">: Ordine | Territorio | Maschi | Femmine | Totale</w:t>
      </w:r>
    </w:p>
    <w:p>
      <w:pPr>
        <w:pStyle w:val="ListParagraph"/>
        <w:numPr>
          <w:ilvl w:val="0"/>
          <w:numId w:val="13"/>
        </w:numPr>
        <w:spacing w:after="40"/>
      </w:pPr>
      <w:r>
        <w:rPr>
          <w:b/>
          <w:bCs/>
        </w:rPr>
        <w:t xml:space="preserve">Righe (14)</w:t>
      </w:r>
      <w:r>
        <w:t xml:space="preserve">: 12 province, Lombardia, Italia; tasso 15-74 dell'anno N, ROUND(·; 2), formato </w:t>
      </w:r>
      <w:r>
        <w:rPr>
          <w:rFonts w:ascii="Consolas" w:cs="Consolas" w:eastAsia="Consolas" w:hAnsi="Consolas"/>
          <w:color w:val="7A1F1F"/>
          <w:sz w:val="18"/>
          <w:szCs w:val="18"/>
        </w:rPr>
        <w:t xml:space="preserve">0.0</w:t>
      </w:r>
      <w:r>
        <w:t xml:space="preserve">.</w:t>
      </w:r>
    </w:p>
    <w:p>
      <w:pPr>
        <w:pStyle w:val="Heading3"/>
      </w:pPr>
      <w:r>
        <w:t xml:space="preserve">D1.6 </w:t>
      </w:r>
      <w:r>
        <w:rPr>
          <w:rFonts w:ascii="Consolas" w:cs="Consolas" w:eastAsia="Consolas" w:hAnsi="Consolas"/>
          <w:color w:val="7A1F1F"/>
          <w:sz w:val="18"/>
          <w:szCs w:val="18"/>
        </w:rPr>
        <w:t xml:space="preserve">Istat_disoccupazione_eta.xlsx</w:t>
      </w:r>
      <w:r>
        <w:t xml:space="preserve"> (Foglio2)</w:t>
      </w:r>
    </w:p>
    <w:p>
      <w:pPr>
        <w:pStyle w:val="ListParagraph"/>
        <w:numPr>
          <w:ilvl w:val="0"/>
          <w:numId w:val="13"/>
        </w:numPr>
        <w:spacing w:after="40"/>
      </w:pPr>
      <w:r>
        <w:rPr>
          <w:b/>
          <w:bCs/>
        </w:rPr>
        <w:t xml:space="preserve">Colonne</w:t>
      </w:r>
      <w:r>
        <w:t xml:space="preserve">: Territorio | Territorio e fasce d'età | Maschi N | Femmine N | Totale N | Totale N−1</w:t>
      </w:r>
    </w:p>
    <w:p>
      <w:pPr>
        <w:pStyle w:val="ListParagraph"/>
        <w:numPr>
          <w:ilvl w:val="0"/>
          <w:numId w:val="13"/>
        </w:numPr>
        <w:spacing w:after="40"/>
      </w:pPr>
      <w:r>
        <w:rPr>
          <w:b/>
          <w:bCs/>
        </w:rPr>
        <w:t xml:space="preserve">Righe (16)</w:t>
      </w:r>
      <w:r>
        <w:t xml:space="preserve">: Lombardia, poi Varese, × 8 fasce (</w:t>
      </w:r>
      <w:r>
        <w:rPr>
          <w:rFonts w:ascii="Consolas" w:cs="Consolas" w:eastAsia="Consolas" w:hAnsi="Consolas"/>
          <w:color w:val="7A1F1F"/>
          <w:sz w:val="18"/>
          <w:szCs w:val="18"/>
        </w:rPr>
        <w:t xml:space="preserve">15-24 anni</w:t>
      </w:r>
      <w:r>
        <w:t xml:space="preserve">…). Valori ISTAT </w:t>
      </w:r>
      <w:r>
        <w:rPr>
          <w:b/>
          <w:bCs/>
        </w:rPr>
        <w:t xml:space="preserve">non arrotondati</w:t>
      </w:r>
      <w:r>
        <w:t xml:space="preserve">, formato </w:t>
      </w:r>
      <w:r>
        <w:rPr>
          <w:rFonts w:ascii="Consolas" w:cs="Consolas" w:eastAsia="Consolas" w:hAnsi="Consolas"/>
          <w:color w:val="7A1F1F"/>
          <w:sz w:val="18"/>
          <w:szCs w:val="18"/>
        </w:rPr>
        <w:t xml:space="preserve">0.00</w:t>
      </w:r>
      <w:r>
        <w:t xml:space="preserve">.</w:t>
      </w:r>
    </w:p>
    <w:p>
      <w:pPr>
        <w:pStyle w:val="Heading2"/>
      </w:pPr>
      <w:bookmarkStart w:name="_Toc27" w:id="27"/>
      <w:r>
        <w:t xml:space="preserve">D2. Occupazione (cartella </w:t>
      </w:r>
      <w:r>
        <w:rPr>
          <w:rFonts w:ascii="Consolas" w:cs="Consolas" w:eastAsia="Consolas" w:hAnsi="Consolas"/>
          <w:color w:val="7A1F1F"/>
          <w:sz w:val="18"/>
          <w:szCs w:val="18"/>
        </w:rPr>
        <w:t xml:space="preserve">Report_occupazione_{N}</w:t>
      </w:r>
      <w:r>
        <w:t xml:space="preserve">)</w:t>
      </w:r>
      <w:bookmarkEnd w:id="27"/>
    </w:p>
    <w:p>
      <w:pPr>
        <w:pStyle w:val="Heading3"/>
      </w:pPr>
      <w:r>
        <w:t xml:space="preserve">D2.1 </w:t>
      </w:r>
      <w:r>
        <w:rPr>
          <w:rFonts w:ascii="Consolas" w:cs="Consolas" w:eastAsia="Consolas" w:hAnsi="Consolas"/>
          <w:color w:val="7A1F1F"/>
          <w:sz w:val="18"/>
          <w:szCs w:val="18"/>
        </w:rPr>
        <w:t xml:space="preserve">Istat_occupazione_sintesi.xlsx</w:t>
      </w:r>
      <w:r>
        <w:t xml:space="preserve"> (Foglio1)</w:t>
      </w:r>
    </w:p>
    <w:p>
      <w:pPr>
        <w:pStyle w:val="ListParagraph"/>
        <w:numPr>
          <w:ilvl w:val="0"/>
          <w:numId w:val="13"/>
        </w:numPr>
        <w:spacing w:after="40"/>
      </w:pPr>
      <w:r>
        <w:rPr>
          <w:b/>
          <w:bCs/>
        </w:rPr>
        <w:t xml:space="preserve">Colonne</w:t>
      </w:r>
      <w:r>
        <w:t xml:space="preserve">: Ordine | Territorio | Genere | Occupati periodo passato | Tasso di occupazione periodo passato | Occupati periodo recente | Tasso di occupazione periodo recente</w:t>
      </w:r>
    </w:p>
    <w:p>
      <w:pPr>
        <w:pStyle w:val="ListParagraph"/>
        <w:numPr>
          <w:ilvl w:val="0"/>
          <w:numId w:val="13"/>
        </w:numPr>
        <w:spacing w:after="40"/>
      </w:pPr>
      <w:r>
        <w:rPr>
          <w:b/>
          <w:bCs/>
        </w:rPr>
        <w:t xml:space="preserve">Righe (9)</w:t>
      </w:r>
      <w:r>
        <w:t xml:space="preserve">: Varese, Lombardia, Italia × genere.</w:t>
      </w:r>
    </w:p>
    <w:p>
      <w:pPr>
        <w:pStyle w:val="ListParagraph"/>
        <w:numPr>
          <w:ilvl w:val="0"/>
          <w:numId w:val="13"/>
        </w:numPr>
        <w:spacing w:after="40"/>
      </w:pPr>
      <w:r>
        <w:rPr>
          <w:b/>
          <w:bCs/>
        </w:rPr>
        <w:t xml:space="preserve">Calcoli</w:t>
      </w:r>
      <w:r>
        <w:t xml:space="preserve">: occupati 15-89 (totale Ateco </w:t>
      </w:r>
      <w:r>
        <w:rPr>
          <w:rFonts w:ascii="Consolas" w:cs="Consolas" w:eastAsia="Consolas" w:hAnsi="Consolas"/>
          <w:color w:val="7A1F1F"/>
          <w:sz w:val="18"/>
          <w:szCs w:val="18"/>
        </w:rPr>
        <w:t xml:space="preserve">0010</w:t>
      </w:r>
      <w:r>
        <w:t xml:space="preserve">, posizione 9) ROUND 0; tasso 15-64 ROUND 2.</w:t>
      </w:r>
    </w:p>
    <w:p>
      <w:pPr>
        <w:pStyle w:val="Heading3"/>
      </w:pPr>
      <w:r>
        <w:t xml:space="preserve">D2.2 </w:t>
      </w:r>
      <w:r>
        <w:rPr>
          <w:rFonts w:ascii="Consolas" w:cs="Consolas" w:eastAsia="Consolas" w:hAnsi="Consolas"/>
          <w:color w:val="7A1F1F"/>
          <w:sz w:val="18"/>
          <w:szCs w:val="18"/>
        </w:rPr>
        <w:t xml:space="preserve">Istat_occupazione_tassi.xlsx</w:t>
      </w:r>
      <w:r>
        <w:t xml:space="preserve"> (Foglio1)</w:t>
      </w:r>
    </w:p>
    <w:p>
      <w:pPr>
        <w:pStyle w:val="ListParagraph"/>
        <w:numPr>
          <w:ilvl w:val="0"/>
          <w:numId w:val="13"/>
        </w:numPr>
        <w:spacing w:after="40"/>
      </w:pPr>
      <w:r>
        <w:rPr>
          <w:b/>
          <w:bCs/>
        </w:rPr>
        <w:t xml:space="preserve">Colonne</w:t>
      </w:r>
      <w:r>
        <w:t xml:space="preserve">: Ordine | Genere | Anno | Varese | Lombardia. Tasso 15-64 ROUND 2, 2018…N.</w:t>
      </w:r>
    </w:p>
    <w:p>
      <w:pPr>
        <w:pStyle w:val="Heading3"/>
      </w:pPr>
      <w:r>
        <w:t xml:space="preserve">D2.3 </w:t>
      </w:r>
      <w:r>
        <w:rPr>
          <w:rFonts w:ascii="Consolas" w:cs="Consolas" w:eastAsia="Consolas" w:hAnsi="Consolas"/>
          <w:color w:val="7A1F1F"/>
          <w:sz w:val="18"/>
          <w:szCs w:val="18"/>
        </w:rPr>
        <w:t xml:space="preserve">Istat_occupazione_occupati_tabella.xlsx</w:t>
      </w:r>
      <w:r>
        <w:t xml:space="preserve"> (Foglio1)</w:t>
      </w:r>
    </w:p>
    <w:p>
      <w:pPr>
        <w:pStyle w:val="ListParagraph"/>
        <w:numPr>
          <w:ilvl w:val="0"/>
          <w:numId w:val="13"/>
        </w:numPr>
        <w:spacing w:after="40"/>
      </w:pPr>
      <w:r>
        <w:rPr>
          <w:b/>
          <w:bCs/>
        </w:rPr>
        <w:t xml:space="preserve">Colonne</w:t>
      </w:r>
      <w:r>
        <w:t xml:space="preserve">: Genere | Anno | Varese occupati (migliaia) | Varese t.var.% | Lombardia occupati (migliaia) | Lombardia t.var.%</w:t>
      </w:r>
    </w:p>
    <w:p>
      <w:pPr>
        <w:pStyle w:val="ListParagraph"/>
        <w:numPr>
          <w:ilvl w:val="0"/>
          <w:numId w:val="13"/>
        </w:numPr>
        <w:spacing w:after="40"/>
      </w:pPr>
      <w:r>
        <w:rPr>
          <w:b/>
          <w:bCs/>
        </w:rPr>
        <w:t xml:space="preserve">Calcoli</w:t>
      </w:r>
      <w:r>
        <w:t xml:space="preserve">: occupati ROUND 0; t.var sui valori arrotondati come in D1.3; </w:t>
      </w:r>
      <w:r>
        <w:rPr>
          <w:b/>
          <w:bCs/>
        </w:rPr>
        <w:t xml:space="preserve">2018 = 0</w:t>
      </w:r>
      <w:r>
        <w:t xml:space="preserve">.</w:t>
      </w:r>
    </w:p>
    <w:p>
      <w:pPr>
        <w:pStyle w:val="Heading3"/>
      </w:pPr>
      <w:r>
        <w:t xml:space="preserve">D2.4 </w:t>
      </w:r>
      <w:r>
        <w:rPr>
          <w:rFonts w:ascii="Consolas" w:cs="Consolas" w:eastAsia="Consolas" w:hAnsi="Consolas"/>
          <w:color w:val="7A1F1F"/>
          <w:sz w:val="18"/>
          <w:szCs w:val="18"/>
        </w:rPr>
        <w:t xml:space="preserve">Istat_occupazione_occupati_grafico.xlsx</w:t>
      </w:r>
      <w:r>
        <w:t xml:space="preserve"> (Foglio2)</w:t>
      </w:r>
    </w:p>
    <w:p>
      <w:pPr>
        <w:pStyle w:val="ListParagraph"/>
        <w:numPr>
          <w:ilvl w:val="0"/>
          <w:numId w:val="13"/>
        </w:numPr>
        <w:spacing w:after="40"/>
      </w:pPr>
      <w:r>
        <w:rPr>
          <w:b/>
          <w:bCs/>
        </w:rPr>
        <w:t xml:space="preserve">Colonne</w:t>
      </w:r>
      <w:r>
        <w:t xml:space="preserve">: Anno | Maschi | Femmine | Totale. Varese 2018…N, </w:t>
      </w:r>
      <w:r>
        <w:rPr>
          <w:b/>
          <w:bCs/>
        </w:rPr>
        <w:t xml:space="preserve">con i decimali</w:t>
      </w:r>
      <w:r>
        <w:t xml:space="preserve"> (</w:t>
      </w:r>
      <w:r>
        <w:rPr>
          <w:rFonts w:ascii="Consolas" w:cs="Consolas" w:eastAsia="Consolas" w:hAnsi="Consolas"/>
          <w:color w:val="7A1F1F"/>
          <w:sz w:val="18"/>
          <w:szCs w:val="18"/>
        </w:rPr>
        <w:t xml:space="preserve">0.000</w:t>
      </w:r>
      <w:r>
        <w:t xml:space="preserve">). Il modello aveva gli anni passati interi: la scelta dell'ufficio è avere i decimali per tutti gli anni.</w:t>
      </w:r>
    </w:p>
    <w:p>
      <w:pPr>
        <w:pStyle w:val="Heading3"/>
      </w:pPr>
      <w:r>
        <w:t xml:space="preserve">D2.5 </w:t>
      </w:r>
      <w:r>
        <w:rPr>
          <w:rFonts w:ascii="Consolas" w:cs="Consolas" w:eastAsia="Consolas" w:hAnsi="Consolas"/>
          <w:color w:val="7A1F1F"/>
          <w:sz w:val="18"/>
          <w:szCs w:val="18"/>
        </w:rPr>
        <w:t xml:space="preserve">Istat_occupazione_territorio.xlsx</w:t>
      </w:r>
      <w:r>
        <w:t xml:space="preserve"> (foglio </w:t>
      </w:r>
      <w:r>
        <w:rPr>
          <w:b/>
          <w:bCs/>
        </w:rPr>
        <w:t xml:space="preserve">Foglio3</w:t>
      </w:r>
      <w:r>
        <w:t xml:space="preserve">, l'unico)</w:t>
      </w:r>
    </w:p>
    <w:p>
      <w:pPr>
        <w:pStyle w:val="ListParagraph"/>
        <w:numPr>
          <w:ilvl w:val="0"/>
          <w:numId w:val="13"/>
        </w:numPr>
        <w:spacing w:after="40"/>
      </w:pPr>
      <w:r>
        <w:rPr>
          <w:b/>
          <w:bCs/>
        </w:rPr>
        <w:t xml:space="preserve">Colonne</w:t>
      </w:r>
      <w:r>
        <w:t xml:space="preserve">: Ordine | Territorio | Tasso di occupazione maschi | … femmine | … totale</w:t>
      </w:r>
    </w:p>
    <w:p>
      <w:pPr>
        <w:pStyle w:val="ListParagraph"/>
        <w:numPr>
          <w:ilvl w:val="0"/>
          <w:numId w:val="13"/>
        </w:numPr>
        <w:spacing w:after="40"/>
      </w:pPr>
      <w:r>
        <w:rPr>
          <w:b/>
          <w:bCs/>
        </w:rPr>
        <w:t xml:space="preserve">Righe (14)</w:t>
      </w:r>
      <w:r>
        <w:t xml:space="preserve">: 12 province, Lombardia, Italia; tasso 15-64 ROUND 2. Il vecchio «Foglio1» del modello non si riproduce.</w:t>
      </w:r>
    </w:p>
    <w:p>
      <w:pPr>
        <w:pStyle w:val="Heading3"/>
      </w:pPr>
      <w:r>
        <w:t xml:space="preserve">D2.6 </w:t>
      </w:r>
      <w:r>
        <w:rPr>
          <w:rFonts w:ascii="Consolas" w:cs="Consolas" w:eastAsia="Consolas" w:hAnsi="Consolas"/>
          <w:color w:val="7A1F1F"/>
          <w:sz w:val="18"/>
          <w:szCs w:val="18"/>
        </w:rPr>
        <w:t xml:space="preserve">Istat_occupazione_età.xlsx</w:t>
      </w:r>
      <w:r>
        <w:t xml:space="preserve"> (Foglio2)</w:t>
      </w:r>
    </w:p>
    <w:p>
      <w:pPr>
        <w:pStyle w:val="ListParagraph"/>
        <w:numPr>
          <w:ilvl w:val="0"/>
          <w:numId w:val="13"/>
        </w:numPr>
        <w:spacing w:after="40"/>
      </w:pPr>
      <w:r>
        <w:rPr>
          <w:b/>
          <w:bCs/>
        </w:rPr>
        <w:t xml:space="preserve">Colonne</w:t>
      </w:r>
      <w:r>
        <w:t xml:space="preserve">: Territorio | Territorio e fasce d'età | Maschi N | Femmine N | Totale N | Totale N−1</w:t>
      </w:r>
    </w:p>
    <w:p>
      <w:pPr>
        <w:pStyle w:val="ListParagraph"/>
        <w:numPr>
          <w:ilvl w:val="0"/>
          <w:numId w:val="13"/>
        </w:numPr>
        <w:spacing w:after="40"/>
      </w:pPr>
      <w:r>
        <w:rPr>
          <w:b/>
          <w:bCs/>
        </w:rPr>
        <w:t xml:space="preserve">Righe (20)</w:t>
      </w:r>
      <w:r>
        <w:t xml:space="preserve">: Lombardia, poi </w:t>
      </w:r>
      <w:r>
        <w:rPr>
          <w:rFonts w:ascii="Consolas" w:cs="Consolas" w:eastAsia="Consolas" w:hAnsi="Consolas"/>
          <w:color w:val="7A1F1F"/>
          <w:sz w:val="18"/>
          <w:szCs w:val="18"/>
        </w:rPr>
        <w:t xml:space="preserve">  Varese</w:t>
      </w:r>
      <w:r>
        <w:t xml:space="preserve"> (con 2 spazi davanti, come il modello), × 10 fasce. Valori non arrotondati.</w:t>
      </w:r>
    </w:p>
    <w:p>
      <w:pPr>
        <w:pStyle w:val="Heading3"/>
      </w:pPr>
      <w:r>
        <w:t xml:space="preserve">D2.7 </w:t>
      </w:r>
      <w:r>
        <w:rPr>
          <w:rFonts w:ascii="Consolas" w:cs="Consolas" w:eastAsia="Consolas" w:hAnsi="Consolas"/>
          <w:color w:val="7A1F1F"/>
          <w:sz w:val="18"/>
          <w:szCs w:val="18"/>
        </w:rPr>
        <w:t xml:space="preserve">Istat_occupazione_settori.xlsx</w:t>
      </w:r>
      <w:r>
        <w:t xml:space="preserve"> (Foglio2)</w:t>
      </w:r>
    </w:p>
    <w:p>
      <w:pPr>
        <w:pStyle w:val="ListParagraph"/>
        <w:numPr>
          <w:ilvl w:val="0"/>
          <w:numId w:val="13"/>
        </w:numPr>
        <w:spacing w:after="40"/>
      </w:pPr>
      <w:r>
        <w:rPr>
          <w:b/>
          <w:bCs/>
        </w:rPr>
        <w:t xml:space="preserve">Colonne</w:t>
      </w:r>
      <w:r>
        <w:t xml:space="preserve">: Ordine | Territorio | Settori | Occupati (migliaia) | Peso %  | T.var %</w:t>
      </w:r>
    </w:p>
    <w:p>
      <w:pPr>
        <w:pStyle w:val="ListParagraph"/>
        <w:numPr>
          <w:ilvl w:val="0"/>
          <w:numId w:val="13"/>
        </w:numPr>
        <w:spacing w:after="40"/>
      </w:pPr>
      <w:r>
        <w:rPr>
          <w:b/>
          <w:bCs/>
        </w:rPr>
        <w:t xml:space="preserve">Righe (18)</w:t>
      </w:r>
      <w:r>
        <w:t xml:space="preserve">: per Varese e per Lombardia:</w:t>
      </w:r>
    </w:p>
    <w:p>
      <w:pPr>
        <w:pStyle w:val="ListParagraph"/>
        <w:numPr>
          <w:ilvl w:val="1"/>
          <w:numId w:val="13"/>
        </w:numPr>
        <w:spacing w:after="40"/>
      </w:pPr>
      <w:r>
        <w:t xml:space="preserve">TOTALE (</w:t>
      </w:r>
      <w:r>
        <w:rPr>
          <w:rFonts w:ascii="Consolas" w:cs="Consolas" w:eastAsia="Consolas" w:hAnsi="Consolas"/>
          <w:color w:val="7A1F1F"/>
          <w:sz w:val="18"/>
          <w:szCs w:val="18"/>
        </w:rPr>
        <w:t xml:space="preserve">0010</w:t>
      </w:r>
      <w:r>
        <w:t xml:space="preserve">), Agricoltura (</w:t>
      </w:r>
      <w:r>
        <w:rPr>
          <w:rFonts w:ascii="Consolas" w:cs="Consolas" w:eastAsia="Consolas" w:hAnsi="Consolas"/>
          <w:color w:val="7A1F1F"/>
          <w:sz w:val="18"/>
          <w:szCs w:val="18"/>
        </w:rPr>
        <w:t xml:space="preserve">A</w:t>
      </w:r>
      <w:r>
        <w:t xml:space="preserve">), Industria in senso stretto (</w:t>
      </w:r>
      <w:r>
        <w:rPr>
          <w:rFonts w:ascii="Consolas" w:cs="Consolas" w:eastAsia="Consolas" w:hAnsi="Consolas"/>
          <w:color w:val="7A1F1F"/>
          <w:sz w:val="18"/>
          <w:szCs w:val="18"/>
        </w:rPr>
        <w:t xml:space="preserve">0020</w:t>
      </w:r>
      <w:r>
        <w:t xml:space="preserve">), Costruzioni (</w:t>
      </w:r>
      <w:r>
        <w:rPr>
          <w:rFonts w:ascii="Consolas" w:cs="Consolas" w:eastAsia="Consolas" w:hAnsi="Consolas"/>
          <w:color w:val="7A1F1F"/>
          <w:sz w:val="18"/>
          <w:szCs w:val="18"/>
        </w:rPr>
        <w:t xml:space="preserve">F</w:t>
      </w:r>
      <w:r>
        <w:t xml:space="preserve">), Commercio, alberghi e ristoranti (</w:t>
      </w:r>
      <w:r>
        <w:rPr>
          <w:rFonts w:ascii="Consolas" w:cs="Consolas" w:eastAsia="Consolas" w:hAnsi="Consolas"/>
          <w:color w:val="7A1F1F"/>
          <w:sz w:val="18"/>
          <w:szCs w:val="18"/>
        </w:rPr>
        <w:t xml:space="preserve">0026</w:t>
      </w:r>
      <w:r>
        <w:t xml:space="preserve">), Altri servizi (</w:t>
      </w:r>
      <w:r>
        <w:rPr>
          <w:rFonts w:ascii="Consolas" w:cs="Consolas" w:eastAsia="Consolas" w:hAnsi="Consolas"/>
          <w:color w:val="7A1F1F"/>
          <w:sz w:val="18"/>
          <w:szCs w:val="18"/>
        </w:rPr>
        <w:t xml:space="preserve">0025</w:t>
      </w:r>
      <w:r>
        <w:t xml:space="preserve">);</w:t>
      </w:r>
    </w:p>
    <w:p>
      <w:pPr>
        <w:pStyle w:val="ListParagraph"/>
        <w:numPr>
          <w:ilvl w:val="1"/>
          <w:numId w:val="13"/>
        </w:numPr>
        <w:spacing w:after="40"/>
      </w:pPr>
      <w:r>
        <w:t xml:space="preserve">la riga titolo «Tipologia d'impiego» (vuota);</w:t>
      </w:r>
    </w:p>
    <w:p>
      <w:pPr>
        <w:pStyle w:val="ListParagraph"/>
        <w:numPr>
          <w:ilvl w:val="1"/>
          <w:numId w:val="13"/>
        </w:numPr>
        <w:spacing w:after="40"/>
      </w:pPr>
      <w:r>
        <w:t xml:space="preserve">Dipendenti (posizione 1; «Dipendenti » con lo spazio solo per Varese, come il modello), Indipendenti (posizione 2).</w:t>
      </w:r>
    </w:p>
    <w:p>
      <w:pPr>
        <w:pStyle w:val="ListParagraph"/>
        <w:numPr>
          <w:ilvl w:val="0"/>
          <w:numId w:val="13"/>
        </w:numPr>
        <w:spacing w:after="40"/>
      </w:pPr>
      <w:r>
        <w:rPr>
          <w:b/>
          <w:bCs/>
        </w:rPr>
        <w:t xml:space="preserve">Calcoli</w:t>
      </w:r>
      <w:r>
        <w:t xml:space="preserve">: occupati = valore ISTAT anno N non arrotondato; Peso = peso(voce, TOTALE); T.var = </w:t>
      </w:r>
      <w:r>
        <w:rPr>
          <w:rFonts w:ascii="Consolas" w:cs="Consolas" w:eastAsia="Consolas" w:hAnsi="Consolas"/>
          <w:color w:val="7A1F1F"/>
          <w:sz w:val="18"/>
          <w:szCs w:val="18"/>
        </w:rPr>
        <w:t xml:space="preserve">ROUND(N / (N−1) × 100 − 100; 2)</w:t>
      </w:r>
      <w:r>
        <w:t xml:space="preserve"> su valori non arrotondati.</w:t>
      </w:r>
    </w:p>
    <w:p>
      <w:pPr>
        <w:pStyle w:val="ListParagraph"/>
        <w:numPr>
          <w:ilvl w:val="0"/>
          <w:numId w:val="13"/>
        </w:numPr>
        <w:spacing w:after="40"/>
      </w:pPr>
      <w:r>
        <w:rPr>
          <w:b/>
          <w:bCs/>
        </w:rPr>
        <w:t xml:space="preserve">Differenze volute</w:t>
      </w:r>
      <w:r>
        <w:t xml:space="preserve"> (decise dall'ufficio):</w:t>
      </w:r>
    </w:p>
    <w:p>
      <w:pPr>
        <w:pStyle w:val="ListParagraph"/>
        <w:numPr>
          <w:ilvl w:val="1"/>
          <w:numId w:val="13"/>
        </w:numPr>
        <w:spacing w:after="40"/>
      </w:pPr>
      <w:r>
        <w:t xml:space="preserve">si usano le voci provinciali ISTAT </w:t>
      </w:r>
      <w:r>
        <w:rPr>
          <w:rFonts w:ascii="Consolas" w:cs="Consolas" w:eastAsia="Consolas" w:hAnsi="Consolas"/>
          <w:color w:val="7A1F1F"/>
          <w:sz w:val="18"/>
          <w:szCs w:val="18"/>
        </w:rPr>
        <w:t xml:space="preserve">0026</w:t>
      </w:r>
      <w:r>
        <w:t xml:space="preserve"> e </w:t>
      </w:r>
      <w:r>
        <w:rPr>
          <w:rFonts w:ascii="Consolas" w:cs="Consolas" w:eastAsia="Consolas" w:hAnsi="Consolas"/>
          <w:color w:val="7A1F1F"/>
          <w:sz w:val="18"/>
          <w:szCs w:val="18"/>
        </w:rPr>
        <w:t xml:space="preserve">0025</w:t>
      </w:r>
      <w:r>
        <w:t xml:space="preserve"> al posto di «Commercio» e «Altri servizi» di Osserva, perché la fonte di quei due valori non è nota e ISTAT non li pubblica per provincia;</w:t>
      </w:r>
    </w:p>
    <w:p>
      <w:pPr>
        <w:pStyle w:val="ListParagraph"/>
        <w:numPr>
          <w:ilvl w:val="1"/>
          <w:numId w:val="13"/>
        </w:numPr>
        <w:spacing w:after="40"/>
      </w:pPr>
      <w:r>
        <w:t xml:space="preserve">la variazione è sempre su </w:t>
      </w:r>
      <w:r>
        <w:rPr>
          <w:b/>
          <w:bCs/>
        </w:rPr>
        <w:t xml:space="preserve">N−1</w:t>
      </w:r>
      <w:r>
        <w:t xml:space="preserve">: il modello 2025 la calcolava per errore sul 2023.</w:t>
      </w:r>
    </w:p>
    <w:p>
      <w:pPr>
        <w:pStyle w:val="Heading3"/>
      </w:pPr>
      <w:r>
        <w:t xml:space="preserve">D2.8 </w:t>
      </w:r>
      <w:r>
        <w:rPr>
          <w:rFonts w:ascii="Consolas" w:cs="Consolas" w:eastAsia="Consolas" w:hAnsi="Consolas"/>
          <w:color w:val="7A1F1F"/>
          <w:sz w:val="18"/>
          <w:szCs w:val="18"/>
        </w:rPr>
        <w:t xml:space="preserve">Istat_occupazione_settori x grafico.xlsx</w:t>
      </w:r>
      <w:r>
        <w:t xml:space="preserve"> (Foglio2)</w:t>
      </w:r>
    </w:p>
    <w:p>
      <w:pPr>
        <w:pStyle w:val="ListParagraph"/>
        <w:numPr>
          <w:ilvl w:val="0"/>
          <w:numId w:val="13"/>
        </w:numPr>
        <w:spacing w:after="40"/>
      </w:pPr>
      <w:r>
        <w:rPr>
          <w:b/>
          <w:bCs/>
        </w:rPr>
        <w:t xml:space="preserve">Colonne</w:t>
      </w:r>
      <w:r>
        <w:t xml:space="preserve">: Territorio | Settori | Totale occupati (migliaia) | % occupati totali per settore</w:t>
      </w:r>
    </w:p>
    <w:p>
      <w:pPr>
        <w:pStyle w:val="ListParagraph"/>
        <w:numPr>
          <w:ilvl w:val="0"/>
          <w:numId w:val="13"/>
        </w:numPr>
        <w:spacing w:after="40"/>
      </w:pPr>
      <w:r>
        <w:rPr>
          <w:b/>
          <w:bCs/>
        </w:rPr>
        <w:t xml:space="preserve">Righe (6)</w:t>
      </w:r>
      <w:r>
        <w:t xml:space="preserve">: Varese, TOTALE + 5 settori; % = peso(voce, TOTALE).</w:t>
      </w:r>
    </w:p>
    <w:p>
      <w:pPr>
        <w:pStyle w:val="Heading2"/>
      </w:pPr>
      <w:bookmarkStart w:name="_Toc28" w:id="28"/>
      <w:r>
        <w:t xml:space="preserve">D3. Attività (cartella </w:t>
      </w:r>
      <w:r>
        <w:rPr>
          <w:rFonts w:ascii="Consolas" w:cs="Consolas" w:eastAsia="Consolas" w:hAnsi="Consolas"/>
          <w:color w:val="7A1F1F"/>
          <w:sz w:val="18"/>
          <w:szCs w:val="18"/>
        </w:rPr>
        <w:t xml:space="preserve">Report_attivita_{N}</w:t>
      </w:r>
      <w:r>
        <w:t xml:space="preserve">)</w:t>
      </w:r>
      <w:bookmarkEnd w:id="28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18"/>
        <w:gridCol w:w="971"/>
        <w:gridCol w:w="3073"/>
        <w:gridCol w:w="3076"/>
      </w:tblGrid>
      <w:tr>
        <w:trPr>
          <w:tblHeader/>
        </w:trPr>
        <w:tc>
          <w:tcPr>
            <w:tcW w:type="dxa" w:w="251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9F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File</w:t>
            </w:r>
          </w:p>
        </w:tc>
        <w:tc>
          <w:tcPr>
            <w:tcW w:type="dxa" w:w="97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9F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Foglio</w:t>
            </w:r>
          </w:p>
        </w:tc>
        <w:tc>
          <w:tcPr>
            <w:tcW w:type="dxa" w:w="307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9F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Colonne</w:t>
            </w:r>
          </w:p>
        </w:tc>
        <w:tc>
          <w:tcPr>
            <w:tcW w:type="dxa" w:w="307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9F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Righe e calcoli</w:t>
            </w:r>
          </w:p>
        </w:tc>
      </w:tr>
      <w:tr>
        <w:trPr>
          <w:tblHeader w:val="off"/>
        </w:trPr>
        <w:tc>
          <w:tcPr>
            <w:tcW w:type="dxa" w:w="251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7A1F1F"/>
                <w:sz w:val="18"/>
                <w:szCs w:val="18"/>
              </w:rPr>
              <w:t xml:space="preserve">Istat_attività-sintesi.xlsx</w:t>
            </w:r>
            <w:r>
              <w:rPr>
                <w:b w:val="false"/>
                <w:bCs w:val="false"/>
                <w:sz w:val="18"/>
                <w:szCs w:val="18"/>
              </w:rPr>
              <w:t xml:space="preserve"> (con il trattino)</w:t>
            </w:r>
          </w:p>
        </w:tc>
        <w:tc>
          <w:tcPr>
            <w:tcW w:type="dxa" w:w="97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Foglio2</w:t>
            </w:r>
          </w:p>
        </w:tc>
        <w:tc>
          <w:tcPr>
            <w:tcW w:type="dxa" w:w="307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Ordine | Territorio | Genere | Forze lavoro periodo passato (migliaia) | Tasso di attività periodo passato | Forze lavoro periodo recente (migliaia) | Tasso di attività periodo recente</w:t>
            </w:r>
          </w:p>
        </w:tc>
        <w:tc>
          <w:tcPr>
            <w:tcW w:type="dxa" w:w="307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Varese, Lombardia, Italia × genere; forze di lavoro 15-89 ROUND 0; tasso di attività 15-64 ROUND 2</w:t>
            </w:r>
          </w:p>
        </w:tc>
      </w:tr>
      <w:tr>
        <w:trPr>
          <w:tblHeader w:val="off"/>
        </w:trPr>
        <w:tc>
          <w:tcPr>
            <w:tcW w:type="dxa" w:w="251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7A1F1F"/>
                <w:sz w:val="18"/>
                <w:szCs w:val="18"/>
              </w:rPr>
              <w:t xml:space="preserve">Istat_attività_tassi.xlsx</w:t>
            </w:r>
          </w:p>
        </w:tc>
        <w:tc>
          <w:tcPr>
            <w:tcW w:type="dxa" w:w="97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Foglio1</w:t>
            </w:r>
          </w:p>
        </w:tc>
        <w:tc>
          <w:tcPr>
            <w:tcW w:type="dxa" w:w="307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Genere | Anno | Varese | Lombardia</w:t>
            </w:r>
          </w:p>
        </w:tc>
        <w:tc>
          <w:tcPr>
            <w:tcW w:type="dxa" w:w="307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Tasso 15-64 ROUND 2, 2018…N, formato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1F1F"/>
                <w:sz w:val="18"/>
                <w:szCs w:val="18"/>
              </w:rPr>
              <w:t xml:space="preserve">0.0</w:t>
            </w:r>
          </w:p>
        </w:tc>
      </w:tr>
      <w:tr>
        <w:trPr>
          <w:tblHeader w:val="off"/>
        </w:trPr>
        <w:tc>
          <w:tcPr>
            <w:tcW w:type="dxa" w:w="251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7A1F1F"/>
                <w:sz w:val="18"/>
                <w:szCs w:val="18"/>
              </w:rPr>
              <w:t xml:space="preserve">Istat_attività_forze lavoro.xlsx</w:t>
            </w:r>
          </w:p>
        </w:tc>
        <w:tc>
          <w:tcPr>
            <w:tcW w:type="dxa" w:w="97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Foglio1</w:t>
            </w:r>
          </w:p>
        </w:tc>
        <w:tc>
          <w:tcPr>
            <w:tcW w:type="dxa" w:w="307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Genere | Genere e anno | Varese forze di lavoro (in migliaia) | Varese tasso di variazione % | Lombardia …</w:t>
            </w:r>
          </w:p>
        </w:tc>
        <w:tc>
          <w:tcPr>
            <w:tcW w:type="dxa" w:w="307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ROUND 0; variazione sui valori arrotondati; </w:t>
            </w:r>
            <w:r>
              <w:rPr>
                <w:b/>
                <w:bCs/>
                <w:sz w:val="18"/>
                <w:szCs w:val="18"/>
              </w:rPr>
              <w:t xml:space="preserve">2018 = «nd»</w:t>
            </w:r>
          </w:p>
        </w:tc>
      </w:tr>
      <w:tr>
        <w:trPr>
          <w:tblHeader w:val="off"/>
        </w:trPr>
        <w:tc>
          <w:tcPr>
            <w:tcW w:type="dxa" w:w="251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7A1F1F"/>
                <w:sz w:val="18"/>
                <w:szCs w:val="18"/>
              </w:rPr>
              <w:t xml:space="preserve">Istat_attività_forze lavoro_grafico.xlsx</w:t>
            </w:r>
          </w:p>
        </w:tc>
        <w:tc>
          <w:tcPr>
            <w:tcW w:type="dxa" w:w="97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Foglio1</w:t>
            </w:r>
          </w:p>
        </w:tc>
        <w:tc>
          <w:tcPr>
            <w:tcW w:type="dxa" w:w="307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Anno | Maschi | Femmine | Totale</w:t>
            </w:r>
          </w:p>
        </w:tc>
        <w:tc>
          <w:tcPr>
            <w:tcW w:type="dxa" w:w="307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Varese, </w:t>
            </w:r>
            <w:r>
              <w:rPr>
                <w:b/>
                <w:bCs/>
                <w:sz w:val="18"/>
                <w:szCs w:val="18"/>
              </w:rPr>
              <w:t xml:space="preserve">arrotondati a 0 decimali</w:t>
            </w:r>
            <w:r>
              <w:rPr>
                <w:b w:val="false"/>
                <w:bCs w:val="false"/>
                <w:sz w:val="18"/>
                <w:szCs w:val="18"/>
              </w:rPr>
              <w:t xml:space="preserve"> per tutti gli anni (come il modello)</w:t>
            </w:r>
          </w:p>
        </w:tc>
      </w:tr>
      <w:tr>
        <w:trPr>
          <w:tblHeader w:val="off"/>
        </w:trPr>
        <w:tc>
          <w:tcPr>
            <w:tcW w:type="dxa" w:w="251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7A1F1F"/>
                <w:sz w:val="18"/>
                <w:szCs w:val="18"/>
              </w:rPr>
              <w:t xml:space="preserve">Istat_attività_territori.xlsx</w:t>
            </w:r>
          </w:p>
        </w:tc>
        <w:tc>
          <w:tcPr>
            <w:tcW w:type="dxa" w:w="97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Foglio1</w:t>
            </w:r>
          </w:p>
        </w:tc>
        <w:tc>
          <w:tcPr>
            <w:tcW w:type="dxa" w:w="307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Ordine | Territorio | Maschi | Femmine | Totale</w:t>
            </w:r>
          </w:p>
        </w:tc>
        <w:tc>
          <w:tcPr>
            <w:tcW w:type="dxa" w:w="307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12 province, Lombardia, Italia; tasso 15-64 ROUND 2</w:t>
            </w:r>
          </w:p>
        </w:tc>
      </w:tr>
      <w:tr>
        <w:trPr>
          <w:tblHeader w:val="off"/>
        </w:trPr>
        <w:tc>
          <w:tcPr>
            <w:tcW w:type="dxa" w:w="251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7A1F1F"/>
                <w:sz w:val="18"/>
                <w:szCs w:val="18"/>
              </w:rPr>
              <w:t xml:space="preserve">Istat_attività_età.xlsx</w:t>
            </w:r>
          </w:p>
        </w:tc>
        <w:tc>
          <w:tcPr>
            <w:tcW w:type="dxa" w:w="97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Foglio1</w:t>
            </w:r>
          </w:p>
        </w:tc>
        <w:tc>
          <w:tcPr>
            <w:tcW w:type="dxa" w:w="307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Ordine | Territorio | Territorio e fasce d'età | Maschi N | Femmine N | Totale N | Totale N−1</w:t>
            </w:r>
          </w:p>
        </w:tc>
        <w:tc>
          <w:tcPr>
            <w:tcW w:type="dxa" w:w="307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Varese prima, poi Lombardia</w:t>
            </w:r>
            <w:r>
              <w:rPr>
                <w:b w:val="false"/>
                <w:bCs w:val="false"/>
                <w:sz w:val="18"/>
                <w:szCs w:val="18"/>
              </w:rPr>
              <w:t xml:space="preserve">; 9 fasce, etichette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1F1F"/>
                <w:sz w:val="18"/>
                <w:szCs w:val="18"/>
              </w:rPr>
              <w:t xml:space="preserve">15-24 anni</w:t>
            </w:r>
            <w:r>
              <w:rPr>
                <w:b w:val="false"/>
                <w:bCs w:val="false"/>
                <w:sz w:val="18"/>
                <w:szCs w:val="18"/>
              </w:rPr>
              <w:t xml:space="preserve"> con </w:t>
            </w:r>
            <w:r>
              <w:rPr>
                <w:b/>
                <w:bCs/>
                <w:sz w:val="18"/>
                <w:szCs w:val="18"/>
              </w:rPr>
              <w:t xml:space="preserve">due spazi finali</w:t>
            </w:r>
            <w:r>
              <w:rPr>
                <w:b w:val="false"/>
                <w:bCs w:val="false"/>
                <w:sz w:val="18"/>
                <w:szCs w:val="18"/>
              </w:rPr>
              <w:t xml:space="preserve">; valori non arrotondati</w:t>
            </w:r>
          </w:p>
        </w:tc>
      </w:tr>
    </w:tbl>
    <w:p>
      <w:pPr>
        <w:spacing w:after="60"/>
      </w:pPr>
    </w:p>
    <w:p>
      <w:r>
        <w:t xml:space="preserve">Errore del modello 2025 corretto: nel grafico le femmine 2025 erano 117 (errore di battitura); il dato è 177.</w:t>
      </w:r>
    </w:p>
    <w:p>
      <w:pPr>
        <w:pStyle w:val="Heading2"/>
      </w:pPr>
      <w:bookmarkStart w:name="_Toc29" w:id="29"/>
      <w:r>
        <w:t xml:space="preserve">D4. Inattività (cartella </w:t>
      </w:r>
      <w:r>
        <w:rPr>
          <w:rFonts w:ascii="Consolas" w:cs="Consolas" w:eastAsia="Consolas" w:hAnsi="Consolas"/>
          <w:color w:val="7A1F1F"/>
          <w:sz w:val="18"/>
          <w:szCs w:val="18"/>
        </w:rPr>
        <w:t xml:space="preserve">Report_inattivita_{N}</w:t>
      </w:r>
      <w:r>
        <w:t xml:space="preserve">)</w:t>
      </w:r>
      <w:bookmarkEnd w:id="29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16"/>
        <w:gridCol w:w="1922"/>
        <w:gridCol w:w="2799"/>
        <w:gridCol w:w="2801"/>
      </w:tblGrid>
      <w:tr>
        <w:trPr>
          <w:tblHeader/>
        </w:trPr>
        <w:tc>
          <w:tcPr>
            <w:tcW w:type="dxa" w:w="211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9F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File</w:t>
            </w:r>
          </w:p>
        </w:tc>
        <w:tc>
          <w:tcPr>
            <w:tcW w:type="dxa" w:w="192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9F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Foglio</w:t>
            </w:r>
          </w:p>
        </w:tc>
        <w:tc>
          <w:tcPr>
            <w:tcW w:type="dxa" w:w="279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9F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Colonne</w:t>
            </w:r>
          </w:p>
        </w:tc>
        <w:tc>
          <w:tcPr>
            <w:tcW w:type="dxa" w:w="280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9F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Righe e calcoli</w:t>
            </w:r>
          </w:p>
        </w:tc>
      </w:tr>
      <w:tr>
        <w:trPr>
          <w:tblHeader w:val="off"/>
        </w:trPr>
        <w:tc>
          <w:tcPr>
            <w:tcW w:type="dxa" w:w="211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7A1F1F"/>
                <w:sz w:val="18"/>
                <w:szCs w:val="18"/>
              </w:rPr>
              <w:t xml:space="preserve">Istat_inattività_sintesi.xlsx</w:t>
            </w:r>
          </w:p>
        </w:tc>
        <w:tc>
          <w:tcPr>
            <w:tcW w:type="dxa" w:w="192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Foglio1 (solo questo)</w:t>
            </w:r>
          </w:p>
        </w:tc>
        <w:tc>
          <w:tcPr>
            <w:tcW w:type="dxa" w:w="279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Ordine | Territorio | Territorio e genere | Inattivi periodo passato (migliaia) | Tasso di inattività periodo passato | Inattivi periodo recente (migliaia) | Tasso di inattività periodo recente</w:t>
            </w:r>
          </w:p>
        </w:tc>
        <w:tc>
          <w:tcPr>
            <w:tcW w:type="dxa" w:w="280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Varese, Lombardia, Italia × genere; inattivi 15-64 ROUND 0; tasso 15-64 ROUND 2</w:t>
            </w:r>
          </w:p>
        </w:tc>
      </w:tr>
      <w:tr>
        <w:trPr>
          <w:tblHeader w:val="off"/>
        </w:trPr>
        <w:tc>
          <w:tcPr>
            <w:tcW w:type="dxa" w:w="211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7A1F1F"/>
                <w:sz w:val="18"/>
                <w:szCs w:val="18"/>
              </w:rPr>
              <w:t xml:space="preserve">Istat_inattività_tassi.xlsx</w:t>
            </w:r>
          </w:p>
        </w:tc>
        <w:tc>
          <w:tcPr>
            <w:tcW w:type="dxa" w:w="192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Foglio2</w:t>
            </w:r>
          </w:p>
        </w:tc>
        <w:tc>
          <w:tcPr>
            <w:tcW w:type="dxa" w:w="279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Genere | Anno | Varese | Lombardia</w:t>
            </w:r>
          </w:p>
        </w:tc>
        <w:tc>
          <w:tcPr>
            <w:tcW w:type="dxa" w:w="280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Tasso 15-64 ROUND 2, 2018…N</w:t>
            </w:r>
          </w:p>
        </w:tc>
      </w:tr>
      <w:tr>
        <w:trPr>
          <w:tblHeader w:val="off"/>
        </w:trPr>
        <w:tc>
          <w:tcPr>
            <w:tcW w:type="dxa" w:w="211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7A1F1F"/>
                <w:sz w:val="18"/>
                <w:szCs w:val="18"/>
              </w:rPr>
              <w:t xml:space="preserve">Istat_inattività_inattivi.xlsx</w:t>
            </w:r>
          </w:p>
        </w:tc>
        <w:tc>
          <w:tcPr>
            <w:tcW w:type="dxa" w:w="192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Foglio1 (riquadro bloccato su A2)</w:t>
            </w:r>
          </w:p>
        </w:tc>
        <w:tc>
          <w:tcPr>
            <w:tcW w:type="dxa" w:w="279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Genere | Genere e anno | Varese inattivi (migliaia) | Varese t.var.% | Lombardia …</w:t>
            </w:r>
          </w:p>
        </w:tc>
        <w:tc>
          <w:tcPr>
            <w:tcW w:type="dxa" w:w="280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ROUND 0; variazione sui valori arrotondati; </w:t>
            </w:r>
            <w:r>
              <w:rPr>
                <w:b/>
                <w:bCs/>
                <w:sz w:val="18"/>
                <w:szCs w:val="18"/>
              </w:rPr>
              <w:t xml:space="preserve">2018 = «nd»</w:t>
            </w:r>
          </w:p>
        </w:tc>
      </w:tr>
      <w:tr>
        <w:trPr>
          <w:tblHeader w:val="off"/>
        </w:trPr>
        <w:tc>
          <w:tcPr>
            <w:tcW w:type="dxa" w:w="211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7A1F1F"/>
                <w:sz w:val="18"/>
                <w:szCs w:val="18"/>
              </w:rPr>
              <w:t xml:space="preserve">Istat_inattività_inattivi_grafico.xlsx</w:t>
            </w:r>
          </w:p>
        </w:tc>
        <w:tc>
          <w:tcPr>
            <w:tcW w:type="dxa" w:w="192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Foglio1</w:t>
            </w:r>
          </w:p>
        </w:tc>
        <w:tc>
          <w:tcPr>
            <w:tcW w:type="dxa" w:w="279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Anno | Maschi | Femmine | Totale</w:t>
            </w:r>
          </w:p>
        </w:tc>
        <w:tc>
          <w:tcPr>
            <w:tcW w:type="dxa" w:w="280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Varese </w:t>
            </w:r>
            <w:r>
              <w:rPr>
                <w:b/>
                <w:bCs/>
                <w:sz w:val="18"/>
                <w:szCs w:val="18"/>
              </w:rPr>
              <w:t xml:space="preserve">con i decimali per tutti gli anni</w:t>
            </w:r>
            <w:r>
              <w:rPr>
                <w:b w:val="false"/>
                <w:bCs w:val="false"/>
                <w:sz w:val="18"/>
                <w:szCs w:val="18"/>
              </w:rPr>
              <w:t xml:space="preserve"> (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1F1F"/>
                <w:sz w:val="18"/>
                <w:szCs w:val="18"/>
              </w:rPr>
              <w:t xml:space="preserve">0.000</w:t>
            </w:r>
            <w:r>
              <w:rPr>
                <w:b w:val="false"/>
                <w:bCs w:val="false"/>
                <w:sz w:val="18"/>
                <w:szCs w:val="18"/>
              </w:rPr>
              <w:t xml:space="preserve">, scelta dell'ufficio)</w:t>
            </w:r>
          </w:p>
        </w:tc>
      </w:tr>
      <w:tr>
        <w:trPr>
          <w:tblHeader w:val="off"/>
        </w:trPr>
        <w:tc>
          <w:tcPr>
            <w:tcW w:type="dxa" w:w="211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7A1F1F"/>
                <w:sz w:val="18"/>
                <w:szCs w:val="18"/>
              </w:rPr>
              <w:t xml:space="preserve">Istat_inattività_territorio.xlsx</w:t>
            </w:r>
          </w:p>
        </w:tc>
        <w:tc>
          <w:tcPr>
            <w:tcW w:type="dxa" w:w="192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Foglio1</w:t>
            </w:r>
          </w:p>
        </w:tc>
        <w:tc>
          <w:tcPr>
            <w:tcW w:type="dxa" w:w="279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Ordine | Territorio | Maschi | Femmine | Totale</w:t>
            </w:r>
          </w:p>
        </w:tc>
        <w:tc>
          <w:tcPr>
            <w:tcW w:type="dxa" w:w="280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12 province, Lombardia, Italia; tasso 15-64 ROUND 2</w:t>
            </w:r>
          </w:p>
        </w:tc>
      </w:tr>
      <w:tr>
        <w:trPr>
          <w:tblHeader w:val="off"/>
        </w:trPr>
        <w:tc>
          <w:tcPr>
            <w:tcW w:type="dxa" w:w="211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7A1F1F"/>
                <w:sz w:val="18"/>
                <w:szCs w:val="18"/>
              </w:rPr>
              <w:t xml:space="preserve">Istat_inattività_età.xlsx</w:t>
            </w:r>
          </w:p>
        </w:tc>
        <w:tc>
          <w:tcPr>
            <w:tcW w:type="dxa" w:w="192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Foglio1</w:t>
            </w:r>
          </w:p>
        </w:tc>
        <w:tc>
          <w:tcPr>
            <w:tcW w:type="dxa" w:w="279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Territorio | Territorio e fasce d'età | Maschi N | Femmine N | Totale N | Totale N−1</w:t>
            </w:r>
          </w:p>
        </w:tc>
        <w:tc>
          <w:tcPr>
            <w:tcW w:type="dxa" w:w="280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Varese prima, poi Lombardia; 9 fasce (ultima: «15 anni e più»); non arrotondati</w:t>
            </w:r>
          </w:p>
        </w:tc>
      </w:tr>
    </w:tbl>
    <w:p>
      <w:pPr>
        <w:spacing w:after="60"/>
      </w:pPr>
    </w:p>
    <w:p>
      <w:pPr>
        <w:pStyle w:val="Heading2"/>
      </w:pPr>
      <w:bookmarkStart w:name="_Toc30" w:id="30"/>
      <w:r>
        <w:t xml:space="preserve">D.5bis Dati di input INPS (Cassa integrazione)</w:t>
      </w:r>
      <w:bookmarkEnd w:id="30"/>
    </w:p>
    <w:p>
      <w:r>
        <w:t xml:space="preserve">Osservatorio INPS «Cassa integrazione guadagni – ore autorizzate» per codice statistico contributivo:</w:t>
      </w:r>
    </w:p>
    <w:p>
      <w:pPr>
        <w:pStyle w:val="ListParagraph"/>
        <w:numPr>
          <w:ilvl w:val="0"/>
          <w:numId w:val="14"/>
        </w:numPr>
        <w:spacing w:after="40"/>
      </w:pPr>
      <w:r>
        <w:t xml:space="preserve">osservatorio </w:t>
      </w:r>
      <w:r>
        <w:rPr>
          <w:b/>
          <w:bCs/>
        </w:rPr>
        <w:t xml:space="preserve">512</w:t>
      </w:r>
      <w:r>
        <w:t xml:space="preserve">: mensile dal 2023;</w:t>
      </w:r>
    </w:p>
    <w:p>
      <w:pPr>
        <w:pStyle w:val="ListParagraph"/>
        <w:numPr>
          <w:ilvl w:val="0"/>
          <w:numId w:val="14"/>
        </w:numPr>
        <w:spacing w:after="40"/>
      </w:pPr>
      <w:r>
        <w:t xml:space="preserve">osservatorio </w:t>
      </w:r>
      <w:r>
        <w:rPr>
          <w:b/>
          <w:bCs/>
        </w:rPr>
        <w:t xml:space="preserve">304</w:t>
      </w:r>
      <w:r>
        <w:t xml:space="preserve">: mensile dal 2009 al 2022.</w:t>
      </w:r>
    </w:p>
    <w:p>
      <w:r>
        <w:t xml:space="preserve">Lo scarico è fatto da </w:t>
      </w:r>
      <w:r>
        <w:rPr>
          <w:rFonts w:ascii="Consolas" w:cs="Consolas" w:eastAsia="Consolas" w:hAnsi="Consolas"/>
          <w:color w:val="7A1F1F"/>
          <w:sz w:val="18"/>
          <w:szCs w:val="18"/>
        </w:rPr>
        <w:t xml:space="preserve">aggiorna_cig.py</w:t>
      </w:r>
      <w:r>
        <w:t xml:space="preserve">. I tre tipi di intervento sono Ordinaria (CIGO), Straordinaria (CIGS) e Deroga (CIGD); il totale lo calcola la pagina.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68"/>
        <w:gridCol w:w="2910"/>
        <w:gridCol w:w="4060"/>
      </w:tblGrid>
      <w:tr>
        <w:trPr>
          <w:tblHeader/>
        </w:trPr>
        <w:tc>
          <w:tcPr>
            <w:tcW w:type="dxa" w:w="266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9F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File in </w:t>
            </w:r>
            <w:r>
              <w:rPr>
                <w:rFonts w:ascii="Consolas" w:cs="Consolas" w:eastAsia="Consolas" w:hAnsi="Consolas"/>
                <w:b/>
                <w:bCs/>
                <w:color w:val="7A1F1F"/>
                <w:sz w:val="18"/>
                <w:szCs w:val="18"/>
              </w:rPr>
              <w:t xml:space="preserve">dati/</w:t>
            </w:r>
          </w:p>
        </w:tc>
        <w:tc>
          <w:tcPr>
            <w:tcW w:type="dxa" w:w="29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9F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Colonne</w:t>
            </w:r>
          </w:p>
        </w:tc>
        <w:tc>
          <w:tcPr>
            <w:tcW w:type="dxa" w:w="40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9F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Contenuto</w:t>
            </w:r>
          </w:p>
        </w:tc>
      </w:tr>
      <w:tr>
        <w:trPr>
          <w:tblHeader w:val="off"/>
        </w:trPr>
        <w:tc>
          <w:tcPr>
            <w:tcW w:type="dxa" w:w="266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7A1F1F"/>
                <w:sz w:val="18"/>
                <w:szCs w:val="18"/>
              </w:rPr>
              <w:t xml:space="preserve">cig_territori.csv</w:t>
            </w:r>
          </w:p>
        </w:tc>
        <w:tc>
          <w:tcPr>
            <w:tcW w:type="dxa" w:w="29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anno, periodo, tipo, territorio, ore</w:t>
            </w:r>
          </w:p>
        </w:tc>
        <w:tc>
          <w:tcPr>
            <w:tcW w:type="dxa" w:w="40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12 province lombarde, Lombardia (= somma delle 12), Italia;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1F1F"/>
                <w:sz w:val="18"/>
                <w:szCs w:val="18"/>
              </w:rPr>
              <w:t xml:space="preserve">periodo</w:t>
            </w:r>
            <w:r>
              <w:rPr>
                <w:b w:val="false"/>
                <w:bCs w:val="false"/>
                <w:sz w:val="18"/>
                <w:szCs w:val="18"/>
              </w:rPr>
              <w:t xml:space="preserve"> = trimestre 1–4; ore </w:t>
            </w:r>
            <w:r>
              <w:rPr>
                <w:b/>
                <w:bCs/>
                <w:sz w:val="18"/>
                <w:szCs w:val="18"/>
              </w:rPr>
              <w:t xml:space="preserve">cumulate da gennaio a fine trimestre</w:t>
            </w:r>
          </w:p>
        </w:tc>
      </w:tr>
      <w:tr>
        <w:trPr>
          <w:tblHeader w:val="off"/>
        </w:trPr>
        <w:tc>
          <w:tcPr>
            <w:tcW w:type="dxa" w:w="266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7A1F1F"/>
                <w:sz w:val="18"/>
                <w:szCs w:val="18"/>
              </w:rPr>
              <w:t xml:space="preserve">cig_classi.csv</w:t>
            </w:r>
          </w:p>
        </w:tc>
        <w:tc>
          <w:tcPr>
            <w:tcW w:type="dxa" w:w="29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anno, periodo, tipo, classe, ore</w:t>
            </w:r>
          </w:p>
        </w:tc>
        <w:tc>
          <w:tcPr>
            <w:tcW w:type="dxa" w:w="40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Varese per classe di attività (28 classi INPS), cumulate come sopra</w:t>
            </w:r>
          </w:p>
        </w:tc>
      </w:tr>
      <w:tr>
        <w:trPr>
          <w:tblHeader w:val="off"/>
        </w:trPr>
        <w:tc>
          <w:tcPr>
            <w:tcW w:type="dxa" w:w="266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7A1F1F"/>
                <w:sz w:val="18"/>
                <w:szCs w:val="18"/>
              </w:rPr>
              <w:t xml:space="preserve">cig_varese_mensile.csv</w:t>
            </w:r>
          </w:p>
        </w:tc>
        <w:tc>
          <w:tcPr>
            <w:tcW w:type="dxa" w:w="29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anno, mese, tipo, ore</w:t>
            </w:r>
          </w:p>
        </w:tc>
        <w:tc>
          <w:tcPr>
            <w:tcW w:type="dxa" w:w="40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Varese mese per mese dal 2009</w:t>
            </w:r>
          </w:p>
        </w:tc>
      </w:tr>
    </w:tbl>
    <w:p>
      <w:pPr>
        <w:spacing w:after="60"/>
      </w:pPr>
    </w:p>
    <w:p>
      <w:r>
        <w:t xml:space="preserve">Si scaricano i periodi cumulati e non i mesi perché l'INPS rifiuta per riservatezza alcune tavole mensili di dettaglio.</w:t>
      </w:r>
    </w:p>
    <w:p>
      <w:r>
        <w:t xml:space="preserve">Le ore sono </w:t>
      </w:r>
      <w:r>
        <w:rPr>
          <w:b/>
          <w:bCs/>
        </w:rPr>
        <w:t xml:space="preserve">flussi</w:t>
      </w:r>
      <w:r>
        <w:t xml:space="preserve">.</w:t>
      </w:r>
    </w:p>
    <w:p>
      <w:r>
        <w:rPr>
          <w:b/>
          <w:bCs/>
        </w:rPr>
        <w:t xml:space="preserve">Regole di calcolo</w:t>
      </w:r>
      <w:r>
        <w:t xml:space="preserve">:</w:t>
      </w:r>
    </w:p>
    <w:p>
      <w:pPr>
        <w:pStyle w:val="ListParagraph"/>
        <w:numPr>
          <w:ilvl w:val="0"/>
          <w:numId w:val="15"/>
        </w:numPr>
        <w:spacing w:after="40"/>
      </w:pPr>
      <w:r>
        <w:rPr>
          <w:b/>
          <w:bCs/>
        </w:rPr>
        <w:t xml:space="preserve">Variazione</w:t>
      </w:r>
      <w:r>
        <w:t xml:space="preserve">: </w:t>
      </w:r>
      <w:r>
        <w:rPr>
          <w:rFonts w:ascii="Consolas" w:cs="Consolas" w:eastAsia="Consolas" w:hAnsi="Consolas"/>
          <w:color w:val="7A1F1F"/>
          <w:sz w:val="18"/>
          <w:szCs w:val="18"/>
        </w:rPr>
        <w:t xml:space="preserve">ROUND(rec / prec × 100 − 100; 2)</w:t>
      </w:r>
      <w:r>
        <w:t xml:space="preserve">. Se il confronto è 0, la cella vale </w:t>
      </w:r>
      <w:r>
        <w:rPr>
          <w:rFonts w:ascii="Consolas" w:cs="Consolas" w:eastAsia="Consolas" w:hAnsi="Consolas"/>
          <w:color w:val="7A1F1F"/>
          <w:sz w:val="18"/>
          <w:szCs w:val="18"/>
        </w:rPr>
        <w:t xml:space="preserve">0</w:t>
      </w:r>
      <w:r>
        <w:t xml:space="preserve"> quando anche il valore attuale è 0, altrimenti </w:t>
      </w:r>
      <w:r>
        <w:rPr>
          <w:rFonts w:ascii="Consolas" w:cs="Consolas" w:eastAsia="Consolas" w:hAnsi="Consolas"/>
          <w:color w:val="7A1F1F"/>
          <w:sz w:val="18"/>
          <w:szCs w:val="18"/>
        </w:rPr>
        <w:t xml:space="preserve">n.d.</w:t>
      </w:r>
      <w:r>
        <w:t xml:space="preserve">.</w:t>
      </w:r>
    </w:p>
    <w:p>
      <w:pPr>
        <w:pStyle w:val="ListParagraph"/>
        <w:numPr>
          <w:ilvl w:val="0"/>
          <w:numId w:val="15"/>
        </w:numPr>
        <w:spacing w:after="40"/>
      </w:pPr>
      <w:r>
        <w:rPr>
          <w:b/>
          <w:bCs/>
        </w:rPr>
        <w:t xml:space="preserve">Peso</w:t>
      </w:r>
      <w:r>
        <w:t xml:space="preserve">: </w:t>
      </w:r>
      <w:r>
        <w:rPr>
          <w:rFonts w:ascii="Consolas" w:cs="Consolas" w:eastAsia="Consolas" w:hAnsi="Consolas"/>
          <w:color w:val="7A1F1F"/>
          <w:sz w:val="18"/>
          <w:szCs w:val="18"/>
        </w:rPr>
        <w:t xml:space="preserve">ROUND(v / totale × 100; 2)</w:t>
      </w:r>
      <w:r>
        <w:t xml:space="preserve">.</w:t>
      </w:r>
    </w:p>
    <w:p>
      <w:pPr>
        <w:pStyle w:val="ListParagraph"/>
        <w:numPr>
          <w:ilvl w:val="0"/>
          <w:numId w:val="15"/>
        </w:numPr>
        <w:spacing w:after="40"/>
      </w:pPr>
      <w:r>
        <w:t xml:space="preserve">Percentuali sempre a 2 decimali; ore come numeri interi.</w:t>
      </w:r>
    </w:p>
    <w:p>
      <w:pPr>
        <w:pStyle w:val="Heading2"/>
      </w:pPr>
      <w:bookmarkStart w:name="_Toc31" w:id="31"/>
      <w:r>
        <w:t xml:space="preserve">D5. Cassa integrazione (cartella </w:t>
      </w:r>
      <w:r>
        <w:rPr>
          <w:rFonts w:ascii="Consolas" w:cs="Consolas" w:eastAsia="Consolas" w:hAnsi="Consolas"/>
          <w:color w:val="7A1F1F"/>
          <w:sz w:val="18"/>
          <w:szCs w:val="18"/>
        </w:rPr>
        <w:t xml:space="preserve">Report_cassa_integrazione_{N}_T{T}</w:t>
      </w:r>
      <w:r>
        <w:t xml:space="preserve">)</w:t>
      </w:r>
      <w:bookmarkEnd w:id="31"/>
    </w:p>
    <w:p>
      <w:r>
        <w:t xml:space="preserve">Nelle intestazioni il periodo cumulato si chiama </w:t>
      </w:r>
      <w:r>
        <w:rPr>
          <w:rFonts w:ascii="Consolas" w:cs="Consolas" w:eastAsia="Consolas" w:hAnsi="Consolas"/>
          <w:color w:val="7A1F1F"/>
          <w:sz w:val="18"/>
          <w:szCs w:val="18"/>
        </w:rPr>
        <w:t xml:space="preserve">gen-mar</w:t>
      </w:r>
      <w:r>
        <w:t xml:space="preserve">, </w:t>
      </w:r>
      <w:r>
        <w:rPr>
          <w:rFonts w:ascii="Consolas" w:cs="Consolas" w:eastAsia="Consolas" w:hAnsi="Consolas"/>
          <w:color w:val="7A1F1F"/>
          <w:sz w:val="18"/>
          <w:szCs w:val="18"/>
        </w:rPr>
        <w:t xml:space="preserve">gen-giu</w:t>
      </w:r>
      <w:r>
        <w:t xml:space="preserve">, </w:t>
      </w:r>
      <w:r>
        <w:rPr>
          <w:rFonts w:ascii="Consolas" w:cs="Consolas" w:eastAsia="Consolas" w:hAnsi="Consolas"/>
          <w:color w:val="7A1F1F"/>
          <w:sz w:val="18"/>
          <w:szCs w:val="18"/>
        </w:rPr>
        <w:t xml:space="preserve">gen-set</w:t>
      </w:r>
      <w:r>
        <w:t xml:space="preserve"> o </w:t>
      </w:r>
      <w:r>
        <w:rPr>
          <w:rFonts w:ascii="Consolas" w:cs="Consolas" w:eastAsia="Consolas" w:hAnsi="Consolas"/>
          <w:color w:val="7A1F1F"/>
          <w:sz w:val="18"/>
          <w:szCs w:val="18"/>
        </w:rPr>
        <w:t xml:space="preserve">gen-dic</w:t>
      </w:r>
      <w:r>
        <w:t xml:space="preserve">.</w:t>
      </w:r>
    </w:p>
    <w:p>
      <w:pPr>
        <w:pStyle w:val="Heading3"/>
      </w:pPr>
      <w:r>
        <w:t xml:space="preserve">D5.1 </w:t>
      </w:r>
      <w:r>
        <w:rPr>
          <w:rFonts w:ascii="Consolas" w:cs="Consolas" w:eastAsia="Consolas" w:hAnsi="Consolas"/>
          <w:color w:val="7A1F1F"/>
          <w:sz w:val="18"/>
          <w:szCs w:val="18"/>
        </w:rPr>
        <w:t xml:space="preserve">CIG_sintesi.xlsx</w:t>
      </w:r>
      <w:r>
        <w:t xml:space="preserve"> (Foglio1)</w:t>
      </w:r>
    </w:p>
    <w:p>
      <w:pPr>
        <w:pStyle w:val="ListParagraph"/>
        <w:numPr>
          <w:ilvl w:val="0"/>
          <w:numId w:val="16"/>
        </w:numPr>
        <w:spacing w:after="40"/>
      </w:pPr>
      <w:r>
        <w:rPr>
          <w:b/>
          <w:bCs/>
        </w:rPr>
        <w:t xml:space="preserve">Colonne</w:t>
      </w:r>
      <w:r>
        <w:t xml:space="preserve">: Ordinamento | Territori | Tipo variabili | gen-xxx N−1 | gen-xxx N | T.var.%</w:t>
      </w:r>
    </w:p>
    <w:p>
      <w:pPr>
        <w:pStyle w:val="ListParagraph"/>
        <w:numPr>
          <w:ilvl w:val="0"/>
          <w:numId w:val="16"/>
        </w:numPr>
        <w:spacing w:after="40"/>
      </w:pPr>
      <w:r>
        <w:rPr>
          <w:b/>
          <w:bCs/>
        </w:rPr>
        <w:t xml:space="preserve">Righe (12)</w:t>
      </w:r>
      <w:r>
        <w:t xml:space="preserve">: VARESE, LOMBARDIA, ITALIA × Ordinaria, Straordinaria, Deroga, TOTALE (somma dei tre). Ore cumulate.</w:t>
      </w:r>
    </w:p>
    <w:p>
      <w:pPr>
        <w:pStyle w:val="Heading3"/>
      </w:pPr>
      <w:r>
        <w:t xml:space="preserve">D5.2–D5.5 </w:t>
      </w:r>
      <w:r>
        <w:rPr>
          <w:rFonts w:ascii="Consolas" w:cs="Consolas" w:eastAsia="Consolas" w:hAnsi="Consolas"/>
          <w:color w:val="7A1F1F"/>
          <w:sz w:val="18"/>
          <w:szCs w:val="18"/>
        </w:rPr>
        <w:t xml:space="preserve">CIG_territori_CIGO.xlsx</w:t>
      </w:r>
      <w:r>
        <w:t xml:space="preserve">, </w:t>
      </w:r>
      <w:r>
        <w:rPr>
          <w:rFonts w:ascii="Consolas" w:cs="Consolas" w:eastAsia="Consolas" w:hAnsi="Consolas"/>
          <w:color w:val="7A1F1F"/>
          <w:sz w:val="18"/>
          <w:szCs w:val="18"/>
        </w:rPr>
        <w:t xml:space="preserve">CIG_territori_CIGS.xlsx</w:t>
      </w:r>
      <w:r>
        <w:t xml:space="preserve">, </w:t>
      </w:r>
      <w:r>
        <w:rPr>
          <w:rFonts w:ascii="Consolas" w:cs="Consolas" w:eastAsia="Consolas" w:hAnsi="Consolas"/>
          <w:color w:val="7A1F1F"/>
          <w:sz w:val="18"/>
          <w:szCs w:val="18"/>
        </w:rPr>
        <w:t xml:space="preserve">CIG_territori_CIGD.xlsx</w:t>
      </w:r>
      <w:r>
        <w:t xml:space="preserve">, </w:t>
      </w:r>
      <w:r>
        <w:rPr>
          <w:rFonts w:ascii="Consolas" w:cs="Consolas" w:eastAsia="Consolas" w:hAnsi="Consolas"/>
          <w:color w:val="7A1F1F"/>
          <w:sz w:val="18"/>
          <w:szCs w:val="18"/>
        </w:rPr>
        <w:t xml:space="preserve">CIG_territori_CIG_TOTALE.xlsx</w:t>
      </w:r>
      <w:r>
        <w:t xml:space="preserve"> (Foglio1)</w:t>
      </w:r>
    </w:p>
    <w:p>
      <w:pPr>
        <w:pStyle w:val="ListParagraph"/>
        <w:numPr>
          <w:ilvl w:val="0"/>
          <w:numId w:val="16"/>
        </w:numPr>
        <w:spacing w:after="40"/>
      </w:pPr>
      <w:r>
        <w:rPr>
          <w:b/>
          <w:bCs/>
        </w:rPr>
        <w:t xml:space="preserve">Colonne</w:t>
      </w:r>
      <w:r>
        <w:t xml:space="preserve">: Ordinamento | Territorio | CIGO (o CIGS, CIGD, CIG totale) | Peso % sul tot regionale | T.var% tendenziale</w:t>
      </w:r>
    </w:p>
    <w:p>
      <w:pPr>
        <w:pStyle w:val="ListParagraph"/>
        <w:numPr>
          <w:ilvl w:val="0"/>
          <w:numId w:val="16"/>
        </w:numPr>
        <w:spacing w:after="40"/>
      </w:pPr>
      <w:r>
        <w:rPr>
          <w:b/>
          <w:bCs/>
        </w:rPr>
        <w:t xml:space="preserve">Righe (14)</w:t>
      </w:r>
      <w:r>
        <w:t xml:space="preserve">: Milano, Bergamo, Brescia, Como, Cremona, Lecco, Lodi, Mantova, Monza e della Brianza, Pavia, Sondrio, Varese, LOMBARDIA, ITALIA*.</w:t>
      </w:r>
    </w:p>
    <w:p>
      <w:pPr>
        <w:pStyle w:val="ListParagraph"/>
        <w:numPr>
          <w:ilvl w:val="0"/>
          <w:numId w:val="16"/>
        </w:numPr>
        <w:spacing w:after="40"/>
      </w:pPr>
      <w:r>
        <w:rPr>
          <w:b/>
          <w:bCs/>
        </w:rPr>
        <w:t xml:space="preserve">Calcoli</w:t>
      </w:r>
      <w:r>
        <w:t xml:space="preserve">: ore cumulate di N; peso = peso(provincia, Lombardia); nella riga </w:t>
      </w:r>
      <w:r>
        <w:rPr>
          <w:b/>
          <w:bCs/>
        </w:rPr>
        <w:t xml:space="preserve">ITALIA*</w:t>
      </w:r>
      <w:r>
        <w:t xml:space="preserve"> il peso è </w:t>
      </w:r>
      <w:r>
        <w:rPr>
          <w:b/>
          <w:bCs/>
        </w:rPr>
        <w:t xml:space="preserve">Lombardia / Italia</w:t>
      </w:r>
      <w:r>
        <w:t xml:space="preserve"> (scelta dell'ufficio, come Osserva); T.var su cum(N−1).</w:t>
      </w:r>
    </w:p>
    <w:p>
      <w:pPr>
        <w:pStyle w:val="ListParagraph"/>
        <w:numPr>
          <w:ilvl w:val="0"/>
          <w:numId w:val="16"/>
        </w:numPr>
        <w:spacing w:after="40"/>
      </w:pPr>
      <w:r>
        <w:rPr>
          <w:b/>
          <w:bCs/>
        </w:rPr>
        <w:t xml:space="preserve">Differenza voluta</w:t>
      </w:r>
      <w:r>
        <w:t xml:space="preserve">: il nome </w:t>
      </w:r>
      <w:r>
        <w:rPr>
          <w:rFonts w:ascii="Consolas" w:cs="Consolas" w:eastAsia="Consolas" w:hAnsi="Consolas"/>
          <w:color w:val="7A1F1F"/>
          <w:sz w:val="18"/>
          <w:szCs w:val="18"/>
        </w:rPr>
        <w:t xml:space="preserve">CIG_territori_CIGS</w:t>
      </w:r>
      <w:r>
        <w:t xml:space="preserve"> (su Osserva era </w:t>
      </w:r>
      <w:r>
        <w:rPr>
          <w:rFonts w:ascii="Consolas" w:cs="Consolas" w:eastAsia="Consolas" w:hAnsi="Consolas"/>
          <w:color w:val="7A1F1F"/>
          <w:sz w:val="18"/>
          <w:szCs w:val="18"/>
        </w:rPr>
        <w:t xml:space="preserve">CIG_territori_CIGS_</w:t>
      </w:r>
      <w:r>
        <w:t xml:space="preserve">).</w:t>
      </w:r>
    </w:p>
    <w:p>
      <w:pPr>
        <w:pStyle w:val="Heading3"/>
      </w:pPr>
      <w:r>
        <w:t xml:space="preserve">D5.6–D5.9 </w:t>
      </w:r>
      <w:r>
        <w:rPr>
          <w:rFonts w:ascii="Consolas" w:cs="Consolas" w:eastAsia="Consolas" w:hAnsi="Consolas"/>
          <w:color w:val="7A1F1F"/>
          <w:sz w:val="18"/>
          <w:szCs w:val="18"/>
        </w:rPr>
        <w:t xml:space="preserve">CIG_settori_CIGO.xlsx</w:t>
      </w:r>
      <w:r>
        <w:t xml:space="preserve">, </w:t>
      </w:r>
      <w:r>
        <w:rPr>
          <w:rFonts w:ascii="Consolas" w:cs="Consolas" w:eastAsia="Consolas" w:hAnsi="Consolas"/>
          <w:color w:val="7A1F1F"/>
          <w:sz w:val="18"/>
          <w:szCs w:val="18"/>
        </w:rPr>
        <w:t xml:space="preserve">CIG_settori_CIGS.xlsx</w:t>
      </w:r>
      <w:r>
        <w:t xml:space="preserve">, </w:t>
      </w:r>
      <w:r>
        <w:rPr>
          <w:rFonts w:ascii="Consolas" w:cs="Consolas" w:eastAsia="Consolas" w:hAnsi="Consolas"/>
          <w:color w:val="7A1F1F"/>
          <w:sz w:val="18"/>
          <w:szCs w:val="18"/>
        </w:rPr>
        <w:t xml:space="preserve">CIG_settori_DEROGA.xlsx</w:t>
      </w:r>
      <w:r>
        <w:t xml:space="preserve">, </w:t>
      </w:r>
      <w:r>
        <w:rPr>
          <w:rFonts w:ascii="Consolas" w:cs="Consolas" w:eastAsia="Consolas" w:hAnsi="Consolas"/>
          <w:color w:val="7A1F1F"/>
          <w:sz w:val="18"/>
          <w:szCs w:val="18"/>
        </w:rPr>
        <w:t xml:space="preserve">CIG_settori_TOTALE.xlsx</w:t>
      </w:r>
      <w:r>
        <w:t xml:space="preserve"> (Foglio1)</w:t>
      </w:r>
    </w:p>
    <w:p>
      <w:pPr>
        <w:pStyle w:val="ListParagraph"/>
        <w:numPr>
          <w:ilvl w:val="0"/>
          <w:numId w:val="16"/>
        </w:numPr>
        <w:spacing w:after="40"/>
      </w:pPr>
      <w:r>
        <w:rPr>
          <w:b/>
          <w:bCs/>
        </w:rPr>
        <w:t xml:space="preserve">Colonne</w:t>
      </w:r>
      <w:r>
        <w:t xml:space="preserve">: Ordinamento | Settore | CIGO periodo passato | CIGO periodo recente | Peso % sul totale | T.var% tendenziale. Per il TOTALE le intestazioni sono </w:t>
      </w:r>
      <w:r>
        <w:rPr>
          <w:rFonts w:ascii="Consolas" w:cs="Consolas" w:eastAsia="Consolas" w:hAnsi="Consolas"/>
          <w:color w:val="7A1F1F"/>
          <w:sz w:val="18"/>
          <w:szCs w:val="18"/>
        </w:rPr>
        <w:t xml:space="preserve">gen-xxx N−1</w:t>
      </w:r>
      <w:r>
        <w:t xml:space="preserve"> e </w:t>
      </w:r>
      <w:r>
        <w:rPr>
          <w:rFonts w:ascii="Consolas" w:cs="Consolas" w:eastAsia="Consolas" w:hAnsi="Consolas"/>
          <w:color w:val="7A1F1F"/>
          <w:sz w:val="18"/>
          <w:szCs w:val="18"/>
        </w:rPr>
        <w:t xml:space="preserve">gen-xxx N</w:t>
      </w:r>
      <w:r>
        <w:t xml:space="preserve">; per la Deroga «Deroga periodo …».</w:t>
      </w:r>
    </w:p>
    <w:p>
      <w:pPr>
        <w:pStyle w:val="ListParagraph"/>
        <w:numPr>
          <w:ilvl w:val="0"/>
          <w:numId w:val="16"/>
        </w:numPr>
        <w:spacing w:after="40"/>
      </w:pPr>
      <w:r>
        <w:rPr>
          <w:b/>
          <w:bCs/>
        </w:rPr>
        <w:t xml:space="preserve">Righe</w:t>
      </w:r>
      <w:r>
        <w:t xml:space="preserve">: le classi di attività che l'INPS mostra per quel tipo (oggi 22 per la CIGO, 26 per la CIGS, 13 per la Deroga) + Totale. Per il TOTALE ci sono tutte e 28 le classi (somma dei tre tipi).</w:t>
      </w:r>
    </w:p>
    <w:p>
      <w:pPr>
        <w:pStyle w:val="ListParagraph"/>
        <w:numPr>
          <w:ilvl w:val="0"/>
          <w:numId w:val="16"/>
        </w:numPr>
        <w:spacing w:after="40"/>
      </w:pPr>
      <w:r>
        <w:rPr>
          <w:b/>
          <w:bCs/>
        </w:rPr>
        <w:t xml:space="preserve">Calcoli</w:t>
      </w:r>
      <w:r>
        <w:t xml:space="preserve">: ore cumulate di Varese per classe; peso sul Totale; T.var su N−1.</w:t>
      </w:r>
    </w:p>
    <w:p>
      <w:pPr>
        <w:pStyle w:val="ListParagraph"/>
        <w:numPr>
          <w:ilvl w:val="0"/>
          <w:numId w:val="16"/>
        </w:numPr>
        <w:spacing w:after="40"/>
      </w:pPr>
      <w:r>
        <w:rPr>
          <w:b/>
          <w:bCs/>
        </w:rPr>
        <w:t xml:space="preserve">Differenze volute</w:t>
      </w:r>
      <w:r>
        <w:t xml:space="preserve">: «Attività» con l'accento e la parentesi chiusa in «Attività varie (…)»; intestazioni corrette (il modello della Deroga diceva «CIGS»).</w:t>
      </w:r>
    </w:p>
    <w:p>
      <w:pPr>
        <w:pStyle w:val="Heading3"/>
      </w:pPr>
      <w:r>
        <w:t xml:space="preserve">D5.10 </w:t>
      </w:r>
      <w:r>
        <w:rPr>
          <w:rFonts w:ascii="Consolas" w:cs="Consolas" w:eastAsia="Consolas" w:hAnsi="Consolas"/>
          <w:color w:val="7A1F1F"/>
          <w:sz w:val="18"/>
          <w:szCs w:val="18"/>
        </w:rPr>
        <w:t xml:space="preserve">CIG_tempo_TRIMESTRE.xlsx</w:t>
      </w:r>
      <w:r>
        <w:t xml:space="preserve"> (Foglio1)</w:t>
      </w:r>
    </w:p>
    <w:p>
      <w:pPr>
        <w:pStyle w:val="ListParagraph"/>
        <w:numPr>
          <w:ilvl w:val="0"/>
          <w:numId w:val="16"/>
        </w:numPr>
        <w:spacing w:after="40"/>
      </w:pPr>
      <w:r>
        <w:rPr>
          <w:b/>
          <w:bCs/>
        </w:rPr>
        <w:t xml:space="preserve">Colonne</w:t>
      </w:r>
      <w:r>
        <w:t xml:space="preserve">: Ordinamento | Anno | Trimestre | CIGO | T.var% tend. CIGO | CIGS | T.var% tend. CIGS | Deroga | T.var% tend. DEROGA | Totale | T.var% tend. TOTALE</w:t>
      </w:r>
    </w:p>
    <w:p>
      <w:pPr>
        <w:pStyle w:val="ListParagraph"/>
        <w:numPr>
          <w:ilvl w:val="0"/>
          <w:numId w:val="16"/>
        </w:numPr>
        <w:spacing w:after="40"/>
      </w:pPr>
      <w:r>
        <w:rPr>
          <w:b/>
          <w:bCs/>
        </w:rPr>
        <w:t xml:space="preserve">Righe</w:t>
      </w:r>
      <w:r>
        <w:t xml:space="preserve">: dal </w:t>
      </w:r>
      <w:r>
        <w:rPr>
          <w:b/>
          <w:bCs/>
        </w:rPr>
        <w:t xml:space="preserve">I trim 2021</w:t>
      </w:r>
      <w:r>
        <w:t xml:space="preserve"> (inizio fisso) al trimestre scelto, etichette </w:t>
      </w:r>
      <w:r>
        <w:rPr>
          <w:rFonts w:ascii="Consolas" w:cs="Consolas" w:eastAsia="Consolas" w:hAnsi="Consolas"/>
          <w:color w:val="7A1F1F"/>
          <w:sz w:val="18"/>
          <w:szCs w:val="18"/>
        </w:rPr>
        <w:t xml:space="preserve">I trim '21</w:t>
      </w:r>
      <w:r>
        <w:t xml:space="preserve">.</w:t>
      </w:r>
    </w:p>
    <w:p>
      <w:pPr>
        <w:pStyle w:val="ListParagraph"/>
        <w:numPr>
          <w:ilvl w:val="0"/>
          <w:numId w:val="16"/>
        </w:numPr>
        <w:spacing w:after="40"/>
      </w:pPr>
      <w:r>
        <w:rPr>
          <w:b/>
          <w:bCs/>
        </w:rPr>
        <w:t xml:space="preserve">Calcoli</w:t>
      </w:r>
      <w:r>
        <w:t xml:space="preserve">: </w:t>
      </w:r>
      <w:r>
        <w:rPr>
          <w:b/>
          <w:bCs/>
        </w:rPr>
        <w:t xml:space="preserve">trimestre singolo</w:t>
      </w:r>
      <w:r>
        <w:t xml:space="preserve"> = somma dei 3 mesi (</w:t>
      </w:r>
      <w:r>
        <w:rPr>
          <w:rFonts w:ascii="Consolas" w:cs="Consolas" w:eastAsia="Consolas" w:hAnsi="Consolas"/>
          <w:color w:val="7A1F1F"/>
          <w:sz w:val="18"/>
          <w:szCs w:val="18"/>
        </w:rPr>
        <w:t xml:space="preserve">cig_varese_mensile.csv</w:t>
      </w:r>
      <w:r>
        <w:t xml:space="preserve">); variazione sullo stesso trimestre dell'anno prima.</w:t>
      </w:r>
    </w:p>
    <w:p>
      <w:pPr>
        <w:pStyle w:val="Heading3"/>
      </w:pPr>
      <w:r>
        <w:t xml:space="preserve">D5.11 </w:t>
      </w:r>
      <w:r>
        <w:rPr>
          <w:rFonts w:ascii="Consolas" w:cs="Consolas" w:eastAsia="Consolas" w:hAnsi="Consolas"/>
          <w:color w:val="7A1F1F"/>
          <w:sz w:val="18"/>
          <w:szCs w:val="18"/>
        </w:rPr>
        <w:t xml:space="preserve">CIG_tempo_ANNO.xlsx</w:t>
      </w:r>
      <w:r>
        <w:t xml:space="preserve"> (Foglio1)</w:t>
      </w:r>
    </w:p>
    <w:p>
      <w:pPr>
        <w:pStyle w:val="ListParagraph"/>
        <w:numPr>
          <w:ilvl w:val="0"/>
          <w:numId w:val="16"/>
        </w:numPr>
        <w:spacing w:after="40"/>
      </w:pPr>
      <w:r>
        <w:rPr>
          <w:b/>
          <w:bCs/>
        </w:rPr>
        <w:t xml:space="preserve">Colonne</w:t>
      </w:r>
      <w:r>
        <w:t xml:space="preserve">: Ordinamento | Anno | CIGO | T.var% CIGO | CIGS | T.var% CIGS | Deroga | T.var% Deroga | Totale | T.var% Totale</w:t>
      </w:r>
    </w:p>
    <w:p>
      <w:pPr>
        <w:pStyle w:val="ListParagraph"/>
        <w:numPr>
          <w:ilvl w:val="0"/>
          <w:numId w:val="16"/>
        </w:numPr>
        <w:spacing w:after="40"/>
      </w:pPr>
      <w:r>
        <w:rPr>
          <w:b/>
          <w:bCs/>
        </w:rPr>
        <w:t xml:space="preserve">Righe</w:t>
      </w:r>
      <w:r>
        <w:t xml:space="preserve">: dal 2009 all'ultimo anno completo (N se T = 4, altrimenti N−1). Somma dei 12 mesi. </w:t>
      </w:r>
      <w:r>
        <w:rPr>
          <w:b/>
          <w:bCs/>
        </w:rPr>
        <w:t xml:space="preserve">2009 = n.d.</w:t>
      </w:r>
      <w:r>
        <w:t xml:space="preserve">, perché manca il 2008.</w:t>
      </w:r>
    </w:p>
    <w:p>
      <w:pPr>
        <w:pStyle w:val="ListParagraph"/>
        <w:numPr>
          <w:ilvl w:val="0"/>
          <w:numId w:val="16"/>
        </w:numPr>
        <w:spacing w:after="40"/>
      </w:pPr>
      <w:r>
        <w:t xml:space="preserve">Per le serie 2009–2015 si usano i dati INPS di oggi, che sono leggermente diversi da quelli vecchi di Osserva (scelta dell'ufficio).</w:t>
      </w:r>
    </w:p>
    <w:p>
      <w:pPr>
        <w:pBdr>
          <w:bottom w:val="single" w:color="009AE0" w:sz="6" w:space="1"/>
        </w:pBdr>
      </w:pPr>
    </w:p>
    <w:p>
      <w:pPr>
        <w:pStyle w:val="Heading1"/>
        <w:pageBreakBefore/>
      </w:pPr>
      <w:bookmarkStart w:name="_Toc32" w:id="32"/>
      <w:r>
        <w:t xml:space="preserve">E. Popolazione (ISTAT)</w:t>
      </w:r>
      <w:bookmarkEnd w:id="32"/>
    </w:p>
    <w:p>
      <w:r>
        <w:t xml:space="preserve">Sito </w:t>
      </w:r>
      <w:r>
        <w:rPr>
          <w:rFonts w:ascii="Consolas" w:cs="Consolas" w:eastAsia="Consolas" w:hAnsi="Consolas"/>
          <w:color w:val="7A1F1F"/>
          <w:sz w:val="18"/>
          <w:szCs w:val="18"/>
        </w:rPr>
        <w:t xml:space="preserve">codice/9_Web_Popolazione/index.html</w:t>
      </w:r>
      <w:r>
        <w:t xml:space="preserve">. Cartella </w:t>
      </w:r>
      <w:r>
        <w:rPr>
          <w:rFonts w:ascii="Consolas" w:cs="Consolas" w:eastAsia="Consolas" w:hAnsi="Consolas"/>
          <w:color w:val="7A1F1F"/>
          <w:sz w:val="18"/>
          <w:szCs w:val="18"/>
        </w:rPr>
        <w:t xml:space="preserve">Report_popolazione_{N}</w:t>
      </w:r>
      <w:r>
        <w:t xml:space="preserve">, dove N è l'anno del 1° gennaio.</w:t>
      </w:r>
    </w:p>
    <w:p>
      <w:pPr>
        <w:pStyle w:val="Heading2"/>
      </w:pPr>
      <w:bookmarkStart w:name="_Toc33" w:id="33"/>
      <w:r>
        <w:t xml:space="preserve">E.0 Dati di input (ISTAT SDMX, popolazione al 1° gennaio)</w:t>
      </w:r>
      <w:bookmarkEnd w:id="33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38"/>
        <w:gridCol w:w="3034"/>
        <w:gridCol w:w="3966"/>
      </w:tblGrid>
      <w:tr>
        <w:trPr>
          <w:tblHeader/>
        </w:trPr>
        <w:tc>
          <w:tcPr>
            <w:tcW w:type="dxa" w:w="2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9F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File in </w:t>
            </w:r>
            <w:r>
              <w:rPr>
                <w:rFonts w:ascii="Consolas" w:cs="Consolas" w:eastAsia="Consolas" w:hAnsi="Consolas"/>
                <w:b/>
                <w:bCs/>
                <w:color w:val="7A1F1F"/>
                <w:sz w:val="18"/>
                <w:szCs w:val="18"/>
              </w:rPr>
              <w:t xml:space="preserve">dati/</w:t>
            </w:r>
          </w:p>
        </w:tc>
        <w:tc>
          <w:tcPr>
            <w:tcW w:type="dxa" w:w="303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9F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Dataflow</w:t>
            </w:r>
          </w:p>
        </w:tc>
        <w:tc>
          <w:tcPr>
            <w:tcW w:type="dxa" w:w="39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9F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Chiave / contenuto</w:t>
            </w:r>
          </w:p>
        </w:tc>
      </w:tr>
      <w:tr>
        <w:trPr>
          <w:tblHeader w:val="off"/>
        </w:trPr>
        <w:tc>
          <w:tcPr>
            <w:tcW w:type="dxa" w:w="2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7A1F1F"/>
                <w:sz w:val="18"/>
                <w:szCs w:val="18"/>
              </w:rPr>
              <w:t xml:space="preserve">popolazione_residenti.csv</w:t>
            </w:r>
          </w:p>
        </w:tc>
        <w:tc>
          <w:tcPr>
            <w:tcW w:type="dxa" w:w="303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7A1F1F"/>
                <w:sz w:val="18"/>
                <w:szCs w:val="18"/>
              </w:rPr>
              <w:t xml:space="preserve">IT1,22_289_DF_DCIS_POPRES1_1,1.0</w:t>
            </w:r>
          </w:p>
        </w:tc>
        <w:tc>
          <w:tcPr>
            <w:tcW w:type="dxa" w:w="39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7A1F1F"/>
                <w:sz w:val="18"/>
                <w:szCs w:val="18"/>
              </w:rPr>
              <w:t xml:space="preserve">A.&lt;14 aree&gt;.JAN.1+2+9.TOTAL.99</w:t>
            </w:r>
            <w:r>
              <w:rPr>
                <w:b w:val="false"/>
                <w:bCs w:val="false"/>
                <w:sz w:val="18"/>
                <w:szCs w:val="18"/>
              </w:rPr>
              <w:t xml:space="preserve"> dal 2019: maschi, femmine, totale</w:t>
            </w:r>
          </w:p>
        </w:tc>
      </w:tr>
      <w:tr>
        <w:trPr>
          <w:tblHeader w:val="off"/>
        </w:trPr>
        <w:tc>
          <w:tcPr>
            <w:tcW w:type="dxa" w:w="2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7A1F1F"/>
                <w:sz w:val="18"/>
                <w:szCs w:val="18"/>
              </w:rPr>
              <w:t xml:space="preserve">popolazione_eta.csv</w:t>
            </w:r>
          </w:p>
        </w:tc>
        <w:tc>
          <w:tcPr>
            <w:tcW w:type="dxa" w:w="303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stesso</w:t>
            </w:r>
          </w:p>
        </w:tc>
        <w:tc>
          <w:tcPr>
            <w:tcW w:type="dxa" w:w="39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7A1F1F"/>
                <w:sz w:val="18"/>
                <w:szCs w:val="18"/>
              </w:rPr>
              <w:t xml:space="preserve">A.ITC41.JAN.9..99</w:t>
            </w:r>
            <w:r>
              <w:rPr>
                <w:b w:val="false"/>
                <w:bCs w:val="false"/>
                <w:sz w:val="18"/>
                <w:szCs w:val="18"/>
              </w:rPr>
              <w:t xml:space="preserve">: Varese per singola età (Y0…Y99, Y_GE100)</w:t>
            </w:r>
          </w:p>
        </w:tc>
      </w:tr>
      <w:tr>
        <w:trPr>
          <w:tblHeader w:val="off"/>
        </w:trPr>
        <w:tc>
          <w:tcPr>
            <w:tcW w:type="dxa" w:w="2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7A1F1F"/>
                <w:sz w:val="18"/>
                <w:szCs w:val="18"/>
              </w:rPr>
              <w:t xml:space="preserve">popolazione_stranieri.csv</w:t>
            </w:r>
          </w:p>
        </w:tc>
        <w:tc>
          <w:tcPr>
            <w:tcW w:type="dxa" w:w="303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7A1F1F"/>
                <w:sz w:val="18"/>
                <w:szCs w:val="18"/>
              </w:rPr>
              <w:t xml:space="preserve">IT1,29_7_DF_DCIS_POPSTRRES1_1,1.0</w:t>
            </w:r>
          </w:p>
        </w:tc>
        <w:tc>
          <w:tcPr>
            <w:tcW w:type="dxa" w:w="39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7A1F1F"/>
                <w:sz w:val="18"/>
                <w:szCs w:val="18"/>
              </w:rPr>
              <w:t xml:space="preserve">A.IT+ITC4+ITC41.JAN.9.</w:t>
            </w:r>
            <w:r>
              <w:rPr>
                <w:b w:val="false"/>
                <w:bCs w:val="false"/>
                <w:sz w:val="18"/>
                <w:szCs w:val="18"/>
              </w:rPr>
              <w:t xml:space="preserve">: stranieri, per età</w:t>
            </w:r>
          </w:p>
        </w:tc>
      </w:tr>
      <w:tr>
        <w:trPr>
          <w:tblHeader w:val="off"/>
        </w:trPr>
        <w:tc>
          <w:tcPr>
            <w:tcW w:type="dxa" w:w="2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7A1F1F"/>
                <w:sz w:val="18"/>
                <w:szCs w:val="18"/>
              </w:rPr>
              <w:t xml:space="preserve">popolazione_serie_storica.csv</w:t>
            </w:r>
          </w:p>
        </w:tc>
        <w:tc>
          <w:tcPr>
            <w:tcW w:type="dxa" w:w="303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7A1F1F"/>
                <w:sz w:val="18"/>
                <w:szCs w:val="18"/>
              </w:rPr>
              <w:t xml:space="preserve">IT1,164_164_DF_DCIS_RICPOPRES2011_1,1.0</w:t>
            </w:r>
          </w:p>
        </w:tc>
        <w:tc>
          <w:tcPr>
            <w:tcW w:type="dxa" w:w="39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Varese 2002–2019 (ricostruzione intercensuaria)</w:t>
            </w:r>
          </w:p>
        </w:tc>
      </w:tr>
      <w:tr>
        <w:trPr>
          <w:tblHeader w:val="off"/>
        </w:trPr>
        <w:tc>
          <w:tcPr>
            <w:tcW w:type="dxa" w:w="2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7A1F1F"/>
                <w:sz w:val="18"/>
                <w:szCs w:val="18"/>
              </w:rPr>
              <w:t xml:space="preserve">popolazione_bilancio.csv</w:t>
            </w:r>
          </w:p>
        </w:tc>
        <w:tc>
          <w:tcPr>
            <w:tcW w:type="dxa" w:w="303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7A1F1F"/>
                <w:sz w:val="18"/>
                <w:szCs w:val="18"/>
              </w:rPr>
              <w:t xml:space="preserve">IT1,22_315_DF_DCIS_POPORESBIL1_1,1.0</w:t>
            </w:r>
          </w:p>
        </w:tc>
        <w:tc>
          <w:tcPr>
            <w:tcW w:type="dxa" w:w="39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Varese: saldo naturale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1F1F"/>
                <w:sz w:val="18"/>
                <w:szCs w:val="18"/>
              </w:rPr>
              <w:t xml:space="preserve">NTGROW_REGOF</w:t>
            </w:r>
            <w:r>
              <w:rPr>
                <w:b w:val="false"/>
                <w:bCs w:val="false"/>
                <w:sz w:val="18"/>
                <w:szCs w:val="18"/>
              </w:rPr>
              <w:t xml:space="preserve">, migratorio estero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1F1F"/>
                <w:sz w:val="18"/>
                <w:szCs w:val="18"/>
              </w:rPr>
              <w:t xml:space="preserve">INTERTNMIG_REGOF</w:t>
            </w:r>
            <w:r>
              <w:rPr>
                <w:b w:val="false"/>
                <w:bCs w:val="false"/>
                <w:sz w:val="18"/>
                <w:szCs w:val="18"/>
              </w:rPr>
              <w:t xml:space="preserve">, totale</w:t>
            </w:r>
          </w:p>
        </w:tc>
      </w:tr>
      <w:tr>
        <w:trPr>
          <w:tblHeader w:val="off"/>
        </w:trPr>
        <w:tc>
          <w:tcPr>
            <w:tcW w:type="dxa" w:w="2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7A1F1F"/>
                <w:sz w:val="18"/>
                <w:szCs w:val="18"/>
              </w:rPr>
              <w:t xml:space="preserve">popolazione_indici.csv</w:t>
            </w:r>
          </w:p>
        </w:tc>
        <w:tc>
          <w:tcPr>
            <w:tcW w:type="dxa" w:w="303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7A1F1F"/>
                <w:sz w:val="18"/>
                <w:szCs w:val="18"/>
              </w:rPr>
              <w:t xml:space="preserve">IT1,22_293_DF_DCIS_INDDEMOG1_1,1.0</w:t>
            </w:r>
          </w:p>
        </w:tc>
        <w:tc>
          <w:tcPr>
            <w:tcW w:type="dxa" w:w="39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Varese, Lombardia, Italia: TFR, LIFEEXP0M, LIFEEXP0F, DEPENDRATE, OLDAGEDEPR, AGEINDEX, MEANAGEP dal 2018</w:t>
            </w:r>
          </w:p>
        </w:tc>
      </w:tr>
    </w:tbl>
    <w:p>
      <w:pPr>
        <w:spacing w:after="60"/>
      </w:pPr>
    </w:p>
    <w:p>
      <w:r>
        <w:t xml:space="preserve">Valori </w:t>
      </w:r>
      <w:r>
        <w:rPr>
          <w:b/>
          <w:bCs/>
        </w:rPr>
        <w:t xml:space="preserve">non arrotondati</w:t>
      </w:r>
      <w:r>
        <w:t xml:space="preserve"> (formato </w:t>
      </w:r>
      <w:r>
        <w:rPr>
          <w:rFonts w:ascii="Consolas" w:cs="Consolas" w:eastAsia="Consolas" w:hAnsi="Consolas"/>
          <w:color w:val="7A1F1F"/>
          <w:sz w:val="18"/>
          <w:szCs w:val="18"/>
        </w:rPr>
        <w:t xml:space="preserve">0.00</w:t>
      </w:r>
      <w:r>
        <w:t xml:space="preserve">). Variazione = (recente / precedente − 1) × 100. L'ultimo 1° gennaio è </w:t>
      </w:r>
      <w:r>
        <w:rPr>
          <w:b/>
          <w:bCs/>
        </w:rPr>
        <w:t xml:space="preserve">provvisorio</w:t>
      </w:r>
      <w:r>
        <w:t xml:space="preserve"> (stato </w:t>
      </w:r>
      <w:r>
        <w:rPr>
          <w:rFonts w:ascii="Consolas" w:cs="Consolas" w:eastAsia="Consolas" w:hAnsi="Consolas"/>
          <w:color w:val="7A1F1F"/>
          <w:sz w:val="18"/>
          <w:szCs w:val="18"/>
        </w:rPr>
        <w:t xml:space="preserve">e</w:t>
      </w:r>
      <w:r>
        <w:t xml:space="preserve">) e la pagina lo segnala.</w:t>
      </w:r>
    </w:p>
    <w:p>
      <w:pPr>
        <w:pStyle w:val="Heading2"/>
      </w:pPr>
      <w:bookmarkStart w:name="_Toc34" w:id="34"/>
      <w:r>
        <w:t xml:space="preserve">E.1 </w:t>
      </w:r>
      <w:r>
        <w:rPr>
          <w:rFonts w:ascii="Consolas" w:cs="Consolas" w:eastAsia="Consolas" w:hAnsi="Consolas"/>
          <w:color w:val="7A1F1F"/>
          <w:sz w:val="18"/>
          <w:szCs w:val="18"/>
        </w:rPr>
        <w:t xml:space="preserve">Popolazione_sintesi.xlsx</w:t>
      </w:r>
      <w:r>
        <w:t xml:space="preserve"> (Foglio1)</w:t>
      </w:r>
      <w:bookmarkEnd w:id="34"/>
    </w:p>
    <w:p>
      <w:pPr>
        <w:pStyle w:val="ListParagraph"/>
        <w:numPr>
          <w:ilvl w:val="0"/>
          <w:numId w:val="17"/>
        </w:numPr>
        <w:spacing w:after="40"/>
      </w:pPr>
      <w:r>
        <w:rPr>
          <w:b/>
          <w:bCs/>
        </w:rPr>
        <w:t xml:space="preserve">Colonne</w:t>
      </w:r>
      <w:r>
        <w:t xml:space="preserve">: Ordine | Territori | Popolazione | periodo passato | periodo recente | T.var.% | Peso%</w:t>
      </w:r>
    </w:p>
    <w:p>
      <w:pPr>
        <w:pStyle w:val="ListParagraph"/>
        <w:numPr>
          <w:ilvl w:val="0"/>
          <w:numId w:val="17"/>
        </w:numPr>
        <w:spacing w:after="40"/>
      </w:pPr>
      <w:r>
        <w:rPr>
          <w:b/>
          <w:bCs/>
        </w:rPr>
        <w:t xml:space="preserve">Righe (15)</w:t>
      </w:r>
      <w:r>
        <w:t xml:space="preserve">: Varese, Lombardia, Italia × Maschi, Femmine, Totale, Stranieri, Densità abitativa.</w:t>
      </w:r>
    </w:p>
    <w:p>
      <w:pPr>
        <w:pStyle w:val="ListParagraph"/>
        <w:numPr>
          <w:ilvl w:val="0"/>
          <w:numId w:val="17"/>
        </w:numPr>
        <w:spacing w:after="40"/>
      </w:pPr>
      <w:r>
        <w:rPr>
          <w:b/>
          <w:bCs/>
        </w:rPr>
        <w:t xml:space="preserve">Calcoli</w:t>
      </w:r>
      <w:r>
        <w:t xml:space="preserve">:</w:t>
      </w:r>
    </w:p>
    <w:p>
      <w:pPr>
        <w:pStyle w:val="ListParagraph"/>
        <w:numPr>
          <w:ilvl w:val="1"/>
          <w:numId w:val="17"/>
        </w:numPr>
        <w:spacing w:after="40"/>
      </w:pPr>
      <w:r>
        <w:t xml:space="preserve">passato = 1/1/N−1; recente = 1/1/N;</w:t>
      </w:r>
    </w:p>
    <w:p>
      <w:pPr>
        <w:pStyle w:val="ListParagraph"/>
        <w:numPr>
          <w:ilvl w:val="1"/>
          <w:numId w:val="17"/>
        </w:numPr>
        <w:spacing w:after="40"/>
      </w:pPr>
      <w:r>
        <w:t xml:space="preserve">Peso = valore / totale del territorio nell'anno recente × 100 (il Totale vale 100);</w:t>
      </w:r>
    </w:p>
    <w:p>
      <w:pPr>
        <w:pStyle w:val="ListParagraph"/>
        <w:numPr>
          <w:ilvl w:val="1"/>
          <w:numId w:val="17"/>
        </w:numPr>
        <w:spacing w:after="40"/>
      </w:pPr>
      <w:r>
        <w:rPr>
          <w:b/>
          <w:bCs/>
        </w:rPr>
        <w:t xml:space="preserve">Densità</w:t>
      </w:r>
      <w:r>
        <w:t xml:space="preserve"> = popolazione / km², con superfici fisse nella pagina (1.198, 23.844 e 301.338 km², </w:t>
      </w:r>
      <w:r>
        <w:rPr>
          <w:rFonts w:ascii="Consolas" w:cs="Consolas" w:eastAsia="Consolas" w:hAnsi="Consolas"/>
          <w:color w:val="7A1F1F"/>
          <w:sz w:val="18"/>
          <w:szCs w:val="18"/>
        </w:rPr>
        <w:t xml:space="preserve">SUPERFICIE_KMQ</w:t>
      </w:r>
      <w:r>
        <w:t xml:space="preserve">), senza variazione né peso.</w:t>
      </w:r>
    </w:p>
    <w:p>
      <w:pPr>
        <w:pStyle w:val="Heading2"/>
      </w:pPr>
      <w:bookmarkStart w:name="_Toc35" w:id="35"/>
      <w:r>
        <w:t xml:space="preserve">E.2 </w:t>
      </w:r>
      <w:r>
        <w:rPr>
          <w:rFonts w:ascii="Consolas" w:cs="Consolas" w:eastAsia="Consolas" w:hAnsi="Consolas"/>
          <w:color w:val="7A1F1F"/>
          <w:sz w:val="18"/>
          <w:szCs w:val="18"/>
        </w:rPr>
        <w:t xml:space="preserve">Popolazione_caratteristiche.xlsx</w:t>
      </w:r>
      <w:r>
        <w:t xml:space="preserve"> (Foglio1)</w:t>
      </w:r>
      <w:bookmarkEnd w:id="35"/>
    </w:p>
    <w:p>
      <w:pPr>
        <w:pStyle w:val="ListParagraph"/>
        <w:numPr>
          <w:ilvl w:val="0"/>
          <w:numId w:val="17"/>
        </w:numPr>
        <w:spacing w:after="40"/>
      </w:pPr>
      <w:r>
        <w:rPr>
          <w:b/>
          <w:bCs/>
        </w:rPr>
        <w:t xml:space="preserve">Colonne</w:t>
      </w:r>
      <w:r>
        <w:t xml:space="preserve">: Ordine | Caratteristiche | N−1 | N | T.var.% | Peso % (le intestazioni degli anni sono numeriche).</w:t>
      </w:r>
    </w:p>
    <w:p>
      <w:pPr>
        <w:pStyle w:val="ListParagraph"/>
        <w:numPr>
          <w:ilvl w:val="0"/>
          <w:numId w:val="17"/>
        </w:numPr>
        <w:spacing w:after="40"/>
      </w:pPr>
      <w:r>
        <w:rPr>
          <w:b/>
          <w:bCs/>
        </w:rPr>
        <w:t xml:space="preserve">Righe (14)</w:t>
      </w:r>
      <w:r>
        <w:t xml:space="preserve">, per Varese:</w:t>
      </w:r>
    </w:p>
    <w:p>
      <w:pPr>
        <w:pStyle w:val="ListParagraph"/>
        <w:numPr>
          <w:ilvl w:val="1"/>
          <w:numId w:val="17"/>
        </w:numPr>
        <w:spacing w:after="40"/>
      </w:pPr>
      <w:r>
        <w:t xml:space="preserve">Maschi, Femmine, Totale genere;</w:t>
      </w:r>
    </w:p>
    <w:p>
      <w:pPr>
        <w:pStyle w:val="ListParagraph"/>
        <w:numPr>
          <w:ilvl w:val="1"/>
          <w:numId w:val="17"/>
        </w:numPr>
        <w:spacing w:after="40"/>
      </w:pPr>
      <w:r>
        <w:t xml:space="preserve">Italiani (= totale − stranieri), Stranieri, Totale nazionalità;</w:t>
      </w:r>
    </w:p>
    <w:p>
      <w:pPr>
        <w:pStyle w:val="ListParagraph"/>
        <w:numPr>
          <w:ilvl w:val="1"/>
          <w:numId w:val="17"/>
        </w:numPr>
        <w:spacing w:after="40"/>
      </w:pPr>
      <w:r>
        <w:t xml:space="preserve">0-14, 15-64, 65 e oltre, Totale età (somma delle singole età);</w:t>
      </w:r>
    </w:p>
    <w:p>
      <w:pPr>
        <w:pStyle w:val="ListParagraph"/>
        <w:numPr>
          <w:ilvl w:val="1"/>
          <w:numId w:val="17"/>
        </w:numPr>
        <w:spacing w:after="40"/>
      </w:pPr>
      <w:r>
        <w:t xml:space="preserve">Stranieri 0-14 / 15-64 / 65 e oltre, Totale stranieri età.</w:t>
      </w:r>
    </w:p>
    <w:p>
      <w:pPr>
        <w:pStyle w:val="ListParagraph"/>
        <w:numPr>
          <w:ilvl w:val="0"/>
          <w:numId w:val="17"/>
        </w:numPr>
        <w:spacing w:after="40"/>
      </w:pPr>
      <w:r>
        <w:rPr>
          <w:b/>
          <w:bCs/>
        </w:rPr>
        <w:t xml:space="preserve">Calcoli</w:t>
      </w:r>
      <w:r>
        <w:t xml:space="preserve">: peso sul totale del proprio blocco.</w:t>
      </w:r>
    </w:p>
    <w:p>
      <w:pPr>
        <w:pStyle w:val="Heading2"/>
      </w:pPr>
      <w:bookmarkStart w:name="_Toc36" w:id="36"/>
      <w:r>
        <w:t xml:space="preserve">E.3 </w:t>
      </w:r>
      <w:r>
        <w:rPr>
          <w:rFonts w:ascii="Consolas" w:cs="Consolas" w:eastAsia="Consolas" w:hAnsi="Consolas"/>
          <w:color w:val="7A1F1F"/>
          <w:sz w:val="18"/>
          <w:szCs w:val="18"/>
        </w:rPr>
        <w:t xml:space="preserve">Popolazione_territori.xlsx</w:t>
      </w:r>
      <w:r>
        <w:t xml:space="preserve"> (Foglio1)</w:t>
      </w:r>
      <w:bookmarkEnd w:id="36"/>
    </w:p>
    <w:p>
      <w:pPr>
        <w:pStyle w:val="ListParagraph"/>
        <w:numPr>
          <w:ilvl w:val="0"/>
          <w:numId w:val="17"/>
        </w:numPr>
        <w:spacing w:after="40"/>
      </w:pPr>
      <w:r>
        <w:rPr>
          <w:b/>
          <w:bCs/>
        </w:rPr>
        <w:t xml:space="preserve">Colonne</w:t>
      </w:r>
      <w:r>
        <w:t xml:space="preserve">: Ordine | Territorio | N−1 | N | T.var. % | Peso %</w:t>
      </w:r>
    </w:p>
    <w:p>
      <w:pPr>
        <w:pStyle w:val="ListParagraph"/>
        <w:numPr>
          <w:ilvl w:val="0"/>
          <w:numId w:val="17"/>
        </w:numPr>
        <w:spacing w:after="40"/>
      </w:pPr>
      <w:r>
        <w:rPr>
          <w:b/>
          <w:bCs/>
        </w:rPr>
        <w:t xml:space="preserve">Righe (14)</w:t>
      </w:r>
      <w:r>
        <w:t xml:space="preserve">: Varese, Como, Sondrio, Milano, Bergamo, Brescia, Pavia, Cremona, Mantova, Lecco, Lodi, Monza e Brianza, Lombardia, </w:t>
      </w:r>
      <w:r>
        <w:rPr>
          <w:b/>
          <w:bCs/>
        </w:rPr>
        <w:t xml:space="preserve">Italia*</w:t>
      </w:r>
      <w:r>
        <w:t xml:space="preserve">.</w:t>
      </w:r>
    </w:p>
    <w:p>
      <w:pPr>
        <w:pStyle w:val="ListParagraph"/>
        <w:numPr>
          <w:ilvl w:val="0"/>
          <w:numId w:val="17"/>
        </w:numPr>
        <w:spacing w:after="40"/>
      </w:pPr>
      <w:r>
        <w:rPr>
          <w:b/>
          <w:bCs/>
        </w:rPr>
        <w:t xml:space="preserve">Calcoli</w:t>
      </w:r>
      <w:r>
        <w:t xml:space="preserve">: peso sulla Lombardia; nella riga Italia* è il peso della Lombardia sull'Italia.</w:t>
      </w:r>
    </w:p>
    <w:p>
      <w:pPr>
        <w:pStyle w:val="Heading2"/>
      </w:pPr>
      <w:bookmarkStart w:name="_Toc37" w:id="37"/>
      <w:r>
        <w:t xml:space="preserve">E.4 </w:t>
      </w:r>
      <w:r>
        <w:rPr>
          <w:rFonts w:ascii="Consolas" w:cs="Consolas" w:eastAsia="Consolas" w:hAnsi="Consolas"/>
          <w:color w:val="7A1F1F"/>
          <w:sz w:val="18"/>
          <w:szCs w:val="18"/>
        </w:rPr>
        <w:t xml:space="preserve">Popolazione_tempo.xlsx</w:t>
      </w:r>
      <w:r>
        <w:t xml:space="preserve"> (Foglio1)</w:t>
      </w:r>
      <w:bookmarkEnd w:id="37"/>
    </w:p>
    <w:p>
      <w:pPr>
        <w:pStyle w:val="ListParagraph"/>
        <w:numPr>
          <w:ilvl w:val="0"/>
          <w:numId w:val="17"/>
        </w:numPr>
        <w:spacing w:after="40"/>
      </w:pPr>
      <w:r>
        <w:rPr>
          <w:b/>
          <w:bCs/>
        </w:rPr>
        <w:t xml:space="preserve">Colonne</w:t>
      </w:r>
      <w:r>
        <w:t xml:space="preserve">: Anno | Popolazione | T.var %</w:t>
      </w:r>
    </w:p>
    <w:p>
      <w:pPr>
        <w:pStyle w:val="ListParagraph"/>
        <w:numPr>
          <w:ilvl w:val="0"/>
          <w:numId w:val="17"/>
        </w:numPr>
        <w:spacing w:after="40"/>
      </w:pPr>
      <w:r>
        <w:rPr>
          <w:b/>
          <w:bCs/>
        </w:rPr>
        <w:t xml:space="preserve">Righe (15)</w:t>
      </w:r>
      <w:r>
        <w:t xml:space="preserve">: Varese, N−14 … N. La variazione del primo anno usa l'anno N−15. La serie viene dalla ricostruzione fino al 2018 e dalla tavola attuale dal 2019.</w:t>
      </w:r>
    </w:p>
    <w:p>
      <w:pPr>
        <w:pStyle w:val="Heading2"/>
      </w:pPr>
      <w:bookmarkStart w:name="_Toc38" w:id="38"/>
      <w:r>
        <w:t xml:space="preserve">E.5 </w:t>
      </w:r>
      <w:r>
        <w:rPr>
          <w:rFonts w:ascii="Consolas" w:cs="Consolas" w:eastAsia="Consolas" w:hAnsi="Consolas"/>
          <w:color w:val="7A1F1F"/>
          <w:sz w:val="18"/>
          <w:szCs w:val="18"/>
        </w:rPr>
        <w:t xml:space="preserve">Popolazione_saldi.xlsx</w:t>
      </w:r>
      <w:r>
        <w:t xml:space="preserve"> (Foglio1)</w:t>
      </w:r>
      <w:bookmarkEnd w:id="38"/>
    </w:p>
    <w:p>
      <w:pPr>
        <w:pStyle w:val="ListParagraph"/>
        <w:numPr>
          <w:ilvl w:val="0"/>
          <w:numId w:val="17"/>
        </w:numPr>
        <w:spacing w:after="40"/>
      </w:pPr>
      <w:r>
        <w:rPr>
          <w:b/>
          <w:bCs/>
        </w:rPr>
        <w:t xml:space="preserve">Colonne</w:t>
      </w:r>
      <w:r>
        <w:t xml:space="preserve">: Anno | Saldo naturale | Saldo migratorio e per altri motivi | Di cui: saldo migratorio estero | Saldo Totale</w:t>
      </w:r>
    </w:p>
    <w:p>
      <w:pPr>
        <w:pStyle w:val="ListParagraph"/>
        <w:numPr>
          <w:ilvl w:val="0"/>
          <w:numId w:val="17"/>
        </w:numPr>
        <w:spacing w:after="40"/>
      </w:pPr>
      <w:r>
        <w:rPr>
          <w:b/>
          <w:bCs/>
        </w:rPr>
        <w:t xml:space="preserve">Righe</w:t>
      </w:r>
      <w:r>
        <w:t xml:space="preserve">: Varese, </w:t>
      </w:r>
      <w:r>
        <w:rPr>
          <w:b/>
          <w:bCs/>
        </w:rPr>
        <w:t xml:space="preserve">dal 2019</w:t>
      </w:r>
      <w:r>
        <w:t xml:space="preserve"> (scelta dell'ufficio) all'anno N−1.</w:t>
      </w:r>
    </w:p>
    <w:p>
      <w:pPr>
        <w:pStyle w:val="ListParagraph"/>
        <w:numPr>
          <w:ilvl w:val="0"/>
          <w:numId w:val="17"/>
        </w:numPr>
        <w:spacing w:after="40"/>
      </w:pPr>
      <w:r>
        <w:rPr>
          <w:b/>
          <w:bCs/>
        </w:rPr>
        <w:t xml:space="preserve">Calcoli</w:t>
      </w:r>
      <w:r>
        <w:t xml:space="preserve">:</w:t>
      </w:r>
    </w:p>
    <w:p>
      <w:pPr>
        <w:pStyle w:val="ListParagraph"/>
        <w:numPr>
          <w:ilvl w:val="1"/>
          <w:numId w:val="17"/>
        </w:numPr>
        <w:spacing w:after="40"/>
      </w:pPr>
      <w:r>
        <w:t xml:space="preserve">Saldo totale = popolazione al 1/1 dell'anno+1 − popolazione al 1/1 dell'anno;</w:t>
      </w:r>
    </w:p>
    <w:p>
      <w:pPr>
        <w:pStyle w:val="ListParagraph"/>
        <w:numPr>
          <w:ilvl w:val="1"/>
          <w:numId w:val="17"/>
        </w:numPr>
        <w:spacing w:after="40"/>
      </w:pPr>
      <w:r>
        <w:t xml:space="preserve">saldo migratorio e per altri motivi = totale − naturale.</w:t>
      </w:r>
    </w:p>
    <w:p>
      <w:pPr>
        <w:pStyle w:val="ListParagraph"/>
        <w:numPr>
          <w:ilvl w:val="0"/>
          <w:numId w:val="17"/>
        </w:numPr>
        <w:spacing w:after="40"/>
      </w:pPr>
      <w:r>
        <w:t xml:space="preserve">Gli anni 2019–2021 differiscono da Osserva per una revisione ISTAT post-censimento.</w:t>
      </w:r>
    </w:p>
    <w:p>
      <w:pPr>
        <w:pStyle w:val="Heading2"/>
      </w:pPr>
      <w:bookmarkStart w:name="_Toc39" w:id="39"/>
      <w:r>
        <w:t xml:space="preserve">E.6 </w:t>
      </w:r>
      <w:r>
        <w:rPr>
          <w:rFonts w:ascii="Consolas" w:cs="Consolas" w:eastAsia="Consolas" w:hAnsi="Consolas"/>
          <w:color w:val="7A1F1F"/>
          <w:sz w:val="18"/>
          <w:szCs w:val="18"/>
        </w:rPr>
        <w:t xml:space="preserve">Popolazione_indici.xlsx</w:t>
      </w:r>
      <w:r>
        <w:t xml:space="preserve"> (foglio </w:t>
      </w:r>
      <w:r>
        <w:rPr>
          <w:b/>
          <w:bCs/>
        </w:rPr>
        <w:t xml:space="preserve">Foglio2</w:t>
      </w:r>
      <w:r>
        <w:t xml:space="preserve">)</w:t>
      </w:r>
      <w:bookmarkEnd w:id="39"/>
    </w:p>
    <w:p>
      <w:pPr>
        <w:pStyle w:val="ListParagraph"/>
        <w:numPr>
          <w:ilvl w:val="0"/>
          <w:numId w:val="17"/>
        </w:numPr>
        <w:spacing w:after="40"/>
      </w:pPr>
      <w:r>
        <w:rPr>
          <w:b/>
          <w:bCs/>
        </w:rPr>
        <w:t xml:space="preserve">Colonne</w:t>
      </w:r>
      <w:r>
        <w:t xml:space="preserve">: Ordine | Territorio | Indici | 2018 … N</w:t>
      </w:r>
    </w:p>
    <w:p>
      <w:pPr>
        <w:pStyle w:val="ListParagraph"/>
        <w:numPr>
          <w:ilvl w:val="0"/>
          <w:numId w:val="17"/>
        </w:numPr>
        <w:spacing w:after="40"/>
      </w:pPr>
      <w:r>
        <w:rPr>
          <w:b/>
          <w:bCs/>
        </w:rPr>
        <w:t xml:space="preserve">Righe (21)</w:t>
      </w:r>
      <w:r>
        <w:t xml:space="preserve">: Varese, Lombardia, Italia × 7 indici: Numero medio di figli per donna; Speranza vita dei maschi; Speranza di vita delle femmine; Indice di dipendenza strutturale; Indice di dipendenza anziani; Indice di vecchiaia; Eta' media.</w:t>
      </w:r>
    </w:p>
    <w:p>
      <w:pPr>
        <w:pStyle w:val="ListParagraph"/>
        <w:numPr>
          <w:ilvl w:val="0"/>
          <w:numId w:val="17"/>
        </w:numPr>
        <w:spacing w:after="40"/>
      </w:pPr>
      <w:r>
        <w:t xml:space="preserve">Le celle restano vuote dove ISTAT non ha ancora il dato (figli per donna e speranza di vita dell'ultimo anno). Il modello di Osserva era un </w:t>
      </w:r>
      <w:r>
        <w:rPr>
          <w:rFonts w:ascii="Consolas" w:cs="Consolas" w:eastAsia="Consolas" w:hAnsi="Consolas"/>
          <w:color w:val="7A1F1F"/>
          <w:sz w:val="18"/>
          <w:szCs w:val="18"/>
        </w:rPr>
        <w:t xml:space="preserve">.xls</w:t>
      </w:r>
      <w:r>
        <w:t xml:space="preserve">; qui si produce un </w:t>
      </w:r>
      <w:r>
        <w:rPr>
          <w:rFonts w:ascii="Consolas" w:cs="Consolas" w:eastAsia="Consolas" w:hAnsi="Consolas"/>
          <w:color w:val="7A1F1F"/>
          <w:sz w:val="18"/>
          <w:szCs w:val="18"/>
        </w:rPr>
        <w:t xml:space="preserve">.xlsx</w:t>
      </w:r>
      <w:r>
        <w:t xml:space="preserve">.</w:t>
      </w:r>
    </w:p>
    <w:p>
      <w:pPr>
        <w:pBdr>
          <w:bottom w:val="single" w:color="009AE0" w:sz="6" w:space="1"/>
        </w:pBdr>
      </w:pPr>
    </w:p>
    <w:p>
      <w:pPr>
        <w:pStyle w:val="Heading1"/>
        <w:pageBreakBefore/>
      </w:pPr>
      <w:bookmarkStart w:name="_Toc40" w:id="40"/>
      <w:r>
        <w:t xml:space="preserve">F. Conti economici – Valore aggiunto</w:t>
      </w:r>
      <w:bookmarkEnd w:id="40"/>
    </w:p>
    <w:p>
      <w:r>
        <w:t xml:space="preserve">Sito </w:t>
      </w:r>
      <w:r>
        <w:rPr>
          <w:rFonts w:ascii="Consolas" w:cs="Consolas" w:eastAsia="Consolas" w:hAnsi="Consolas"/>
          <w:color w:val="7A1F1F"/>
          <w:sz w:val="18"/>
          <w:szCs w:val="18"/>
        </w:rPr>
        <w:t xml:space="preserve">codice/10_Web_ContiEconomici/index.html</w:t>
      </w:r>
      <w:r>
        <w:t xml:space="preserve">. Cartella </w:t>
      </w:r>
      <w:r>
        <w:rPr>
          <w:rFonts w:ascii="Consolas" w:cs="Consolas" w:eastAsia="Consolas" w:hAnsi="Consolas"/>
          <w:color w:val="7A1F1F"/>
          <w:sz w:val="18"/>
          <w:szCs w:val="18"/>
        </w:rPr>
        <w:t xml:space="preserve">Report_valore_aggiunto_{N}</w:t>
      </w:r>
      <w:r>
        <w:t xml:space="preserve">.</w:t>
      </w:r>
    </w:p>
    <w:p>
      <w:pPr>
        <w:pStyle w:val="Heading2"/>
      </w:pPr>
      <w:bookmarkStart w:name="_Toc41" w:id="41"/>
      <w:r>
        <w:t xml:space="preserve">F.0 Dati di input e regola degli anni</w:t>
      </w:r>
      <w:bookmarkEnd w:id="41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3212"/>
        <w:gridCol w:w="3214"/>
      </w:tblGrid>
      <w:tr>
        <w:trPr>
          <w:tblHeader/>
        </w:trPr>
        <w:tc>
          <w:tcPr>
            <w:tcW w:type="dxa" w:w="321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9F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File in </w:t>
            </w:r>
            <w:r>
              <w:rPr>
                <w:rFonts w:ascii="Consolas" w:cs="Consolas" w:eastAsia="Consolas" w:hAnsi="Consolas"/>
                <w:b/>
                <w:bCs/>
                <w:color w:val="7A1F1F"/>
                <w:sz w:val="18"/>
                <w:szCs w:val="18"/>
              </w:rPr>
              <w:t xml:space="preserve">dati/</w:t>
            </w:r>
          </w:p>
        </w:tc>
        <w:tc>
          <w:tcPr>
            <w:tcW w:type="dxa" w:w="321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9F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Fonte</w:t>
            </w:r>
          </w:p>
        </w:tc>
        <w:tc>
          <w:tcPr>
            <w:tcW w:type="dxa" w:w="321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9F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Contenuto</w:t>
            </w:r>
          </w:p>
        </w:tc>
      </w:tr>
      <w:tr>
        <w:trPr>
          <w:tblHeader w:val="off"/>
        </w:trPr>
        <w:tc>
          <w:tcPr>
            <w:tcW w:type="dxa" w:w="321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7A1F1F"/>
                <w:sz w:val="18"/>
                <w:szCs w:val="18"/>
              </w:rPr>
              <w:t xml:space="preserve">tagliacarne_AAAA.csv</w:t>
            </w:r>
            <w:r>
              <w:rPr>
                <w:b w:val="false"/>
                <w:bCs w:val="false"/>
                <w:sz w:val="18"/>
                <w:szCs w:val="18"/>
              </w:rPr>
              <w:t xml:space="preserve"> (uno per anno, </w:t>
            </w:r>
            <w:r>
              <w:rPr>
                <w:b/>
                <w:bCs/>
                <w:sz w:val="18"/>
                <w:szCs w:val="18"/>
              </w:rPr>
              <w:t xml:space="preserve">mai sovrascritto</w:t>
            </w:r>
            <w:r>
              <w:rPr>
                <w:b w:val="false"/>
                <w:bCs w:val="false"/>
                <w:sz w:val="18"/>
                <w:szCs w:val="18"/>
              </w:rPr>
              <w:t xml:space="preserve"> da un anno più recente)</w:t>
            </w:r>
          </w:p>
        </w:tc>
        <w:tc>
          <w:tcPr>
            <w:tcW w:type="dxa" w:w="321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File Excel «Valore aggiunto per provincia e branca di attività economica. Anno AAAA» del Centro Studi Tagliacarne</w:t>
            </w:r>
          </w:p>
        </w:tc>
        <w:tc>
          <w:tcPr>
            <w:tcW w:type="dxa" w:w="321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Per circa 131 territori (province, regioni, ripartizioni, Italia): agricoltura, industria in senso stretto, costruzioni, commercio, attività finanziarie, altri servizi, totale (milioni di euro), valore aggiunto pro-capite (euro)</w:t>
            </w:r>
          </w:p>
        </w:tc>
      </w:tr>
      <w:tr>
        <w:trPr>
          <w:tblHeader w:val="off"/>
        </w:trPr>
        <w:tc>
          <w:tcPr>
            <w:tcW w:type="dxa" w:w="321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7A1F1F"/>
                <w:sz w:val="18"/>
                <w:szCs w:val="18"/>
              </w:rPr>
              <w:t xml:space="preserve">tagliacarne_2023.csv</w:t>
            </w:r>
          </w:p>
        </w:tc>
        <w:tc>
          <w:tcPr>
            <w:tcW w:type="dxa" w:w="321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Valore di Osserva salvato una volta (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1F1F"/>
                <w:sz w:val="18"/>
                <w:szCs w:val="18"/>
              </w:rPr>
              <w:t xml:space="preserve">fonte=osserva</w:t>
            </w:r>
            <w:r>
              <w:rPr>
                <w:b w:val="false"/>
                <w:bCs w:val="false"/>
                <w:sz w:val="18"/>
                <w:szCs w:val="18"/>
              </w:rPr>
              <w:t xml:space="preserve">)</w:t>
            </w:r>
          </w:p>
        </w:tc>
        <w:tc>
          <w:tcPr>
            <w:tcW w:type="dxa" w:w="321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Varese, Lombardia, Italia 2023: il dato non è disponibile in forma aperta</w:t>
            </w:r>
          </w:p>
        </w:tc>
      </w:tr>
      <w:tr>
        <w:trPr>
          <w:tblHeader w:val="off"/>
        </w:trPr>
        <w:tc>
          <w:tcPr>
            <w:tcW w:type="dxa" w:w="321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7A1F1F"/>
                <w:sz w:val="18"/>
                <w:szCs w:val="18"/>
              </w:rPr>
              <w:t xml:space="preserve">istat_valore_aggiunto.csv</w:t>
            </w:r>
          </w:p>
        </w:tc>
        <w:tc>
          <w:tcPr>
            <w:tcW w:type="dxa" w:w="321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ISTAT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1F1F"/>
                <w:sz w:val="18"/>
                <w:szCs w:val="18"/>
              </w:rPr>
              <w:t xml:space="preserve">IT1,93_498_DF_DCCN_PILT_1</w:t>
            </w:r>
            <w:r>
              <w:rPr>
                <w:b w:val="false"/>
                <w:bCs w:val="false"/>
                <w:sz w:val="18"/>
                <w:szCs w:val="18"/>
              </w:rPr>
              <w:t xml:space="preserve"> (valore aggiunto ai prezzi base, edizione più recente) + popolazione al 1° gennaio</w:t>
            </w:r>
          </w:p>
        </w:tc>
        <w:tc>
          <w:tcPr>
            <w:tcW w:type="dxa" w:w="321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anno, area, valore_aggiunto, popolazione_media. </w:t>
            </w:r>
            <w:r>
              <w:rPr>
                <w:b/>
                <w:bCs/>
                <w:sz w:val="18"/>
                <w:szCs w:val="18"/>
              </w:rPr>
              <w:t xml:space="preserve">Lombardia = somma delle 12 province; Italia = somma di 107 province + «extra-regio» </w:t>
            </w:r>
            <w:r>
              <w:rPr>
                <w:rFonts w:ascii="Consolas" w:cs="Consolas" w:eastAsia="Consolas" w:hAnsi="Consolas"/>
                <w:b/>
                <w:bCs/>
                <w:color w:val="7A1F1F"/>
                <w:sz w:val="18"/>
                <w:szCs w:val="18"/>
              </w:rPr>
              <w:t xml:space="preserve">ITZ</w:t>
            </w:r>
            <w:r>
              <w:rPr>
                <w:b w:val="false"/>
                <w:bCs w:val="false"/>
                <w:sz w:val="18"/>
                <w:szCs w:val="18"/>
              </w:rPr>
              <w:t xml:space="preserve"> (il dato nazionale diretto sbaglia l'ultima cifra)</w:t>
            </w:r>
          </w:p>
        </w:tc>
      </w:tr>
    </w:tbl>
    <w:p>
      <w:pPr>
        <w:spacing w:after="60"/>
      </w:pPr>
    </w:p>
    <w:p>
      <w:r>
        <w:rPr>
          <w:b/>
          <w:bCs/>
        </w:rPr>
        <w:t xml:space="preserve">Regola degli anni</w:t>
      </w:r>
      <w:r>
        <w:t xml:space="preserve">, decisa dall'ufficio, per l'anno scelto N:</w:t>
      </w:r>
    </w:p>
    <w:p>
      <w:pPr>
        <w:pStyle w:val="ListParagraph"/>
        <w:numPr>
          <w:ilvl w:val="0"/>
          <w:numId w:val="18"/>
        </w:numPr>
        <w:spacing w:after="40"/>
      </w:pPr>
      <w:r>
        <w:rPr>
          <w:b/>
          <w:bCs/>
        </w:rPr>
        <w:t xml:space="preserve">N</w:t>
      </w:r>
      <w:r>
        <w:t xml:space="preserve"> = file Tagliacarne di quell'anno;</w:t>
      </w:r>
    </w:p>
    <w:p>
      <w:pPr>
        <w:pStyle w:val="ListParagraph"/>
        <w:numPr>
          <w:ilvl w:val="0"/>
          <w:numId w:val="18"/>
        </w:numPr>
        <w:spacing w:after="40"/>
      </w:pPr>
      <w:r>
        <w:rPr>
          <w:b/>
          <w:bCs/>
        </w:rPr>
        <w:t xml:space="preserve">N−1</w:t>
      </w:r>
      <w:r>
        <w:t xml:space="preserve"> = file Tagliacarne dell'anno prima, già in archivio;</w:t>
      </w:r>
    </w:p>
    <w:p>
      <w:pPr>
        <w:pStyle w:val="ListParagraph"/>
        <w:numPr>
          <w:ilvl w:val="0"/>
          <w:numId w:val="18"/>
        </w:numPr>
        <w:spacing w:after="40"/>
      </w:pPr>
      <w:r>
        <w:rPr>
          <w:b/>
          <w:bCs/>
        </w:rPr>
        <w:t xml:space="preserve">N−2 e precedenti</w:t>
      </w:r>
      <w:r>
        <w:t xml:space="preserve"> = ISTAT.</w:t>
      </w:r>
    </w:p>
    <w:p>
      <w:r>
        <w:t xml:space="preserve">Pro-capite ISTAT = ROUND(VA; 1) × 10⁶ / media della popolazione al 1/1 dell'anno e al 1/1 dell'anno+1. Per Tagliacarne il pro-capite è già nel file.</w:t>
      </w:r>
    </w:p>
    <w:p>
      <w:r>
        <w:rPr>
          <w:b/>
          <w:bCs/>
        </w:rPr>
        <w:t xml:space="preserve">Branche</w:t>
      </w:r>
      <w:r>
        <w:t xml:space="preserve">: ogni voce Tagliacarne si arrotonda a </w:t>
      </w:r>
      <w:r>
        <w:rPr>
          <w:b/>
          <w:bCs/>
        </w:rPr>
        <w:t xml:space="preserve">1 decimale prima</w:t>
      </w:r>
      <w:r>
        <w:t xml:space="preserve"> di sommare i 3 gruppi dei servizi e prima di calcolare le quote. Servizi = R1(commercio) + R1(attività finanziarie) + R1(altri servizi).</w:t>
      </w:r>
    </w:p>
    <w:p>
      <w:pPr>
        <w:pStyle w:val="Heading2"/>
      </w:pPr>
      <w:bookmarkStart w:name="_Toc42" w:id="42"/>
      <w:r>
        <w:t xml:space="preserve">F.1 </w:t>
      </w:r>
      <w:r>
        <w:rPr>
          <w:rFonts w:ascii="Consolas" w:cs="Consolas" w:eastAsia="Consolas" w:hAnsi="Consolas"/>
          <w:color w:val="7A1F1F"/>
          <w:sz w:val="18"/>
          <w:szCs w:val="18"/>
        </w:rPr>
        <w:t xml:space="preserve">VA_SINTESI.xlsx</w:t>
      </w:r>
      <w:r>
        <w:t xml:space="preserve"> (foglio </w:t>
      </w:r>
      <w:r>
        <w:rPr>
          <w:b/>
          <w:bCs/>
        </w:rPr>
        <w:t xml:space="preserve">Sheet3</w:t>
      </w:r>
      <w:r>
        <w:t xml:space="preserve">)</w:t>
      </w:r>
      <w:bookmarkEnd w:id="42"/>
    </w:p>
    <w:p>
      <w:pPr>
        <w:pStyle w:val="ListParagraph"/>
        <w:numPr>
          <w:ilvl w:val="0"/>
          <w:numId w:val="19"/>
        </w:numPr>
        <w:spacing w:after="40"/>
      </w:pPr>
      <w:r>
        <w:rPr>
          <w:b/>
          <w:bCs/>
        </w:rPr>
        <w:t xml:space="preserve">Colonne</w:t>
      </w:r>
      <w:r>
        <w:t xml:space="preserve">: Ordinamento | Valori | variabili | periodo passato | periodo recente | T.var % </w:t>
      </w:r>
    </w:p>
    <w:p>
      <w:pPr>
        <w:pStyle w:val="ListParagraph"/>
        <w:numPr>
          <w:ilvl w:val="0"/>
          <w:numId w:val="19"/>
        </w:numPr>
        <w:spacing w:after="40"/>
      </w:pPr>
      <w:r>
        <w:rPr>
          <w:b/>
          <w:bCs/>
        </w:rPr>
        <w:t xml:space="preserve">Righe (8)</w:t>
      </w:r>
      <w:r>
        <w:t xml:space="preserve">:</w:t>
      </w:r>
    </w:p>
    <w:p>
      <w:pPr>
        <w:pStyle w:val="ListParagraph"/>
        <w:numPr>
          <w:ilvl w:val="1"/>
          <w:numId w:val="19"/>
        </w:numPr>
        <w:spacing w:after="40"/>
      </w:pPr>
      <w:r>
        <w:t xml:space="preserve">«VALORE AGGIUNTO in milioni di euro» per Varese, Lombardia, Italia;</w:t>
      </w:r>
    </w:p>
    <w:p>
      <w:pPr>
        <w:pStyle w:val="ListParagraph"/>
        <w:numPr>
          <w:ilvl w:val="1"/>
          <w:numId w:val="19"/>
        </w:numPr>
        <w:spacing w:after="40"/>
      </w:pPr>
      <w:r>
        <w:t xml:space="preserve">«Quota % Varese su Lombardia », «Quota % Varese su Italia »;</w:t>
      </w:r>
    </w:p>
    <w:p>
      <w:pPr>
        <w:pStyle w:val="ListParagraph"/>
        <w:numPr>
          <w:ilvl w:val="1"/>
          <w:numId w:val="19"/>
        </w:numPr>
        <w:spacing w:after="40"/>
      </w:pPr>
      <w:r>
        <w:t xml:space="preserve">«VALORE AGGIUNTO PRO-CAPITE in euro» per Varese, Lombardia, Italia.</w:t>
      </w:r>
    </w:p>
    <w:p>
      <w:pPr>
        <w:pStyle w:val="ListParagraph"/>
        <w:numPr>
          <w:ilvl w:val="0"/>
          <w:numId w:val="19"/>
        </w:numPr>
        <w:spacing w:after="40"/>
      </w:pPr>
      <w:r>
        <w:rPr>
          <w:b/>
          <w:bCs/>
        </w:rPr>
        <w:t xml:space="preserve">Calcoli</w:t>
      </w:r>
      <w:r>
        <w:t xml:space="preserve">:</w:t>
      </w:r>
    </w:p>
    <w:p>
      <w:pPr>
        <w:pStyle w:val="ListParagraph"/>
        <w:numPr>
          <w:ilvl w:val="1"/>
          <w:numId w:val="19"/>
        </w:numPr>
        <w:spacing w:after="40"/>
      </w:pPr>
      <w:r>
        <w:t xml:space="preserve">passato = N−1, recente = N;</w:t>
      </w:r>
    </w:p>
    <w:p>
      <w:pPr>
        <w:pStyle w:val="ListParagraph"/>
        <w:numPr>
          <w:ilvl w:val="1"/>
          <w:numId w:val="19"/>
        </w:numPr>
        <w:spacing w:after="40"/>
      </w:pPr>
      <w:r>
        <w:t xml:space="preserve">T.var = ROUND(var; 2);</w:t>
      </w:r>
    </w:p>
    <w:p>
      <w:pPr>
        <w:pStyle w:val="ListParagraph"/>
        <w:numPr>
          <w:ilvl w:val="1"/>
          <w:numId w:val="19"/>
        </w:numPr>
        <w:spacing w:after="40"/>
      </w:pPr>
      <w:r>
        <w:t xml:space="preserve">le quote sono ROUND(·; 2), ma la loro variazione si calcola sulle quote </w:t>
      </w:r>
      <w:r>
        <w:rPr>
          <w:b/>
          <w:bCs/>
        </w:rPr>
        <w:t xml:space="preserve">non</w:t>
      </w:r>
      <w:r>
        <w:t xml:space="preserve"> arrotondate.</w:t>
      </w:r>
    </w:p>
    <w:p>
      <w:pPr>
        <w:pStyle w:val="Heading2"/>
      </w:pPr>
      <w:bookmarkStart w:name="_Toc43" w:id="43"/>
      <w:r>
        <w:t xml:space="preserve">F.2 </w:t>
      </w:r>
      <w:r>
        <w:rPr>
          <w:rFonts w:ascii="Consolas" w:cs="Consolas" w:eastAsia="Consolas" w:hAnsi="Consolas"/>
          <w:color w:val="7A1F1F"/>
          <w:sz w:val="18"/>
          <w:szCs w:val="18"/>
        </w:rPr>
        <w:t xml:space="preserve">VA_TEMPO_tot.xlsx</w:t>
      </w:r>
      <w:r>
        <w:t xml:space="preserve"> (Foglio1)</w:t>
      </w:r>
      <w:bookmarkEnd w:id="43"/>
    </w:p>
    <w:p>
      <w:pPr>
        <w:pStyle w:val="ListParagraph"/>
        <w:numPr>
          <w:ilvl w:val="0"/>
          <w:numId w:val="19"/>
        </w:numPr>
        <w:spacing w:after="40"/>
      </w:pPr>
      <w:r>
        <w:rPr>
          <w:b/>
          <w:bCs/>
        </w:rPr>
        <w:t xml:space="preserve">Colonne</w:t>
      </w:r>
      <w:r>
        <w:t xml:space="preserve">: Valore aggiunto (milioni di euro) | Varese | Lombardia | Italia</w:t>
      </w:r>
    </w:p>
    <w:p>
      <w:pPr>
        <w:pStyle w:val="ListParagraph"/>
        <w:numPr>
          <w:ilvl w:val="0"/>
          <w:numId w:val="19"/>
        </w:numPr>
        <w:spacing w:after="40"/>
      </w:pPr>
      <w:r>
        <w:rPr>
          <w:b/>
          <w:bCs/>
        </w:rPr>
        <w:t xml:space="preserve">Righe (15)</w:t>
      </w:r>
      <w:r>
        <w:t xml:space="preserve">: N−14 … N, con la regola degli anni. Formato </w:t>
      </w:r>
      <w:r>
        <w:rPr>
          <w:rFonts w:ascii="Consolas" w:cs="Consolas" w:eastAsia="Consolas" w:hAnsi="Consolas"/>
          <w:color w:val="7A1F1F"/>
          <w:sz w:val="18"/>
          <w:szCs w:val="18"/>
        </w:rPr>
        <w:t xml:space="preserve">0.0</w:t>
      </w:r>
      <w:r>
        <w:t xml:space="preserve">.</w:t>
      </w:r>
    </w:p>
    <w:p>
      <w:pPr>
        <w:pStyle w:val="Heading2"/>
      </w:pPr>
      <w:bookmarkStart w:name="_Toc44" w:id="44"/>
      <w:r>
        <w:t xml:space="preserve">F.3 </w:t>
      </w:r>
      <w:r>
        <w:rPr>
          <w:rFonts w:ascii="Consolas" w:cs="Consolas" w:eastAsia="Consolas" w:hAnsi="Consolas"/>
          <w:color w:val="7A1F1F"/>
          <w:sz w:val="18"/>
          <w:szCs w:val="18"/>
        </w:rPr>
        <w:t xml:space="preserve">VA_TEMPO_procapite.xlsx</w:t>
      </w:r>
      <w:r>
        <w:t xml:space="preserve"> (Foglio2)</w:t>
      </w:r>
      <w:bookmarkEnd w:id="44"/>
    </w:p>
    <w:p>
      <w:pPr>
        <w:pStyle w:val="ListParagraph"/>
        <w:numPr>
          <w:ilvl w:val="0"/>
          <w:numId w:val="19"/>
        </w:numPr>
        <w:spacing w:after="40"/>
      </w:pPr>
      <w:r>
        <w:rPr>
          <w:b/>
          <w:bCs/>
        </w:rPr>
        <w:t xml:space="preserve">Colonne</w:t>
      </w:r>
      <w:r>
        <w:t xml:space="preserve">: Ordinamento | Valore aggiunto | Varese | Lombardia | Italia</w:t>
      </w:r>
    </w:p>
    <w:p>
      <w:pPr>
        <w:pStyle w:val="ListParagraph"/>
        <w:numPr>
          <w:ilvl w:val="0"/>
          <w:numId w:val="19"/>
        </w:numPr>
        <w:spacing w:after="40"/>
      </w:pPr>
      <w:r>
        <w:rPr>
          <w:b/>
          <w:bCs/>
        </w:rPr>
        <w:t xml:space="preserve">Righe (15)</w:t>
      </w:r>
      <w:r>
        <w:t xml:space="preserve">: N−14 … N, pro-capite in euro, </w:t>
      </w:r>
      <w:r>
        <w:rPr>
          <w:rFonts w:ascii="Consolas" w:cs="Consolas" w:eastAsia="Consolas" w:hAnsi="Consolas"/>
          <w:color w:val="7A1F1F"/>
          <w:sz w:val="18"/>
          <w:szCs w:val="18"/>
        </w:rPr>
        <w:t xml:space="preserve">0.00</w:t>
      </w:r>
      <w:r>
        <w:t xml:space="preserve">.</w:t>
      </w:r>
    </w:p>
    <w:p>
      <w:pPr>
        <w:pStyle w:val="Heading2"/>
      </w:pPr>
      <w:bookmarkStart w:name="_Toc45" w:id="45"/>
      <w:r>
        <w:t xml:space="preserve">F.4 </w:t>
      </w:r>
      <w:r>
        <w:rPr>
          <w:rFonts w:ascii="Consolas" w:cs="Consolas" w:eastAsia="Consolas" w:hAnsi="Consolas"/>
          <w:color w:val="7A1F1F"/>
          <w:sz w:val="18"/>
          <w:szCs w:val="18"/>
        </w:rPr>
        <w:t xml:space="preserve">VA_TERRITORI.xlsx</w:t>
      </w:r>
      <w:r>
        <w:t xml:space="preserve"> (foglio </w:t>
      </w:r>
      <w:r>
        <w:rPr>
          <w:b/>
          <w:bCs/>
        </w:rPr>
        <w:t xml:space="preserve">Sheet2</w:t>
      </w:r>
      <w:r>
        <w:t xml:space="preserve">)</w:t>
      </w:r>
      <w:bookmarkEnd w:id="45"/>
    </w:p>
    <w:p>
      <w:pPr>
        <w:pStyle w:val="ListParagraph"/>
        <w:numPr>
          <w:ilvl w:val="0"/>
          <w:numId w:val="19"/>
        </w:numPr>
        <w:spacing w:after="40"/>
      </w:pPr>
      <w:r>
        <w:rPr>
          <w:b/>
          <w:bCs/>
        </w:rPr>
        <w:t xml:space="preserve">Colonne</w:t>
      </w:r>
      <w:r>
        <w:t xml:space="preserve">: Ordinamento | Territorio | Valore aggiunto (milioni di euro) | Quota % su Lombardia | Quota % su Italia | Valore aggiunto pro-capite (euro)(*)</w:t>
      </w:r>
    </w:p>
    <w:p>
      <w:pPr>
        <w:pStyle w:val="ListParagraph"/>
        <w:numPr>
          <w:ilvl w:val="0"/>
          <w:numId w:val="19"/>
        </w:numPr>
        <w:spacing w:after="40"/>
      </w:pPr>
      <w:r>
        <w:rPr>
          <w:b/>
          <w:bCs/>
        </w:rPr>
        <w:t xml:space="preserve">Righe (14)</w:t>
      </w:r>
      <w:r>
        <w:t xml:space="preserve">: 12 province (etichetta «Monza e della Brianza (**)»), LOMBARDIA, ITALIA; anno N, Tagliacarne.</w:t>
      </w:r>
    </w:p>
    <w:p>
      <w:pPr>
        <w:pStyle w:val="ListParagraph"/>
        <w:numPr>
          <w:ilvl w:val="0"/>
          <w:numId w:val="19"/>
        </w:numPr>
        <w:spacing w:after="40"/>
      </w:pPr>
      <w:r>
        <w:rPr>
          <w:b/>
          <w:bCs/>
        </w:rPr>
        <w:t xml:space="preserve">Calcoli</w:t>
      </w:r>
      <w:r>
        <w:t xml:space="preserve">: quota su Lombardia = ROUND(VA / Lombardia × 100; 2) (Lombardia = 100; per l'Italia la cella vale «..»); quota su Italia (Italia = 100).</w:t>
      </w:r>
    </w:p>
    <w:p>
      <w:pPr>
        <w:pStyle w:val="Heading2"/>
      </w:pPr>
      <w:bookmarkStart w:name="_Toc46" w:id="46"/>
      <w:r>
        <w:t xml:space="preserve">F.5 </w:t>
      </w:r>
      <w:r>
        <w:rPr>
          <w:rFonts w:ascii="Consolas" w:cs="Consolas" w:eastAsia="Consolas" w:hAnsi="Consolas"/>
          <w:color w:val="7A1F1F"/>
          <w:sz w:val="18"/>
          <w:szCs w:val="18"/>
        </w:rPr>
        <w:t xml:space="preserve">VA_SETTORI.xlsx</w:t>
      </w:r>
      <w:r>
        <w:t xml:space="preserve"> (Foglio1)</w:t>
      </w:r>
      <w:bookmarkEnd w:id="46"/>
    </w:p>
    <w:p>
      <w:pPr>
        <w:pStyle w:val="ListParagraph"/>
        <w:numPr>
          <w:ilvl w:val="0"/>
          <w:numId w:val="19"/>
        </w:numPr>
        <w:spacing w:after="40"/>
      </w:pPr>
      <w:r>
        <w:rPr>
          <w:b/>
          <w:bCs/>
        </w:rPr>
        <w:t xml:space="preserve">Colonne</w:t>
      </w:r>
      <w:r>
        <w:t xml:space="preserve">: Ordinamento 1 | Ordinamento 2 | Territori | Agricoltura, silvicoltura e pesca | Industria in senso stretto | Costruzioni | Servizi | Totale</w:t>
      </w:r>
    </w:p>
    <w:p>
      <w:pPr>
        <w:pStyle w:val="ListParagraph"/>
        <w:numPr>
          <w:ilvl w:val="0"/>
          <w:numId w:val="19"/>
        </w:numPr>
        <w:spacing w:after="40"/>
      </w:pPr>
      <w:r>
        <w:rPr>
          <w:b/>
          <w:bCs/>
        </w:rPr>
        <w:t xml:space="preserve">Righe (30)</w:t>
      </w:r>
      <w:r>
        <w:t xml:space="preserve">:</w:t>
      </w:r>
    </w:p>
    <w:p>
      <w:pPr>
        <w:pStyle w:val="ListParagraph"/>
        <w:numPr>
          <w:ilvl w:val="1"/>
          <w:numId w:val="19"/>
        </w:numPr>
        <w:spacing w:after="40"/>
      </w:pPr>
      <w:r>
        <w:t xml:space="preserve">riga titolo «Valori assoluti» + 14 territori;</w:t>
      </w:r>
    </w:p>
    <w:p>
      <w:pPr>
        <w:pStyle w:val="ListParagraph"/>
        <w:numPr>
          <w:ilvl w:val="1"/>
          <w:numId w:val="19"/>
        </w:numPr>
        <w:spacing w:after="40"/>
      </w:pPr>
      <w:r>
        <w:t xml:space="preserve">riga titolo «Quota % per settore» + 14 territori («Monza e Brianza» nelle quote).</w:t>
      </w:r>
    </w:p>
    <w:p>
      <w:pPr>
        <w:pStyle w:val="ListParagraph"/>
        <w:numPr>
          <w:ilvl w:val="0"/>
          <w:numId w:val="19"/>
        </w:numPr>
        <w:spacing w:after="40"/>
      </w:pPr>
      <w:r>
        <w:rPr>
          <w:b/>
          <w:bCs/>
        </w:rPr>
        <w:t xml:space="preserve">Calcoli</w:t>
      </w:r>
      <w:r>
        <w:t xml:space="preserve">: branche arrotondate (F.0); quote = ROUND(branca / totale × 100; 2), con Totale = 100. Anno N.</w:t>
      </w:r>
    </w:p>
    <w:p>
      <w:pPr>
        <w:pStyle w:val="Heading2"/>
      </w:pPr>
      <w:bookmarkStart w:name="_Toc47" w:id="47"/>
      <w:r>
        <w:t xml:space="preserve">F.6 </w:t>
      </w:r>
      <w:r>
        <w:rPr>
          <w:rFonts w:ascii="Consolas" w:cs="Consolas" w:eastAsia="Consolas" w:hAnsi="Consolas"/>
          <w:color w:val="7A1F1F"/>
          <w:sz w:val="18"/>
          <w:szCs w:val="18"/>
        </w:rPr>
        <w:t xml:space="preserve">VA_SETTORI_grafico.xlsx</w:t>
      </w:r>
      <w:r>
        <w:t xml:space="preserve"> (Foglio1)</w:t>
      </w:r>
      <w:bookmarkEnd w:id="47"/>
    </w:p>
    <w:p>
      <w:pPr>
        <w:pStyle w:val="ListParagraph"/>
        <w:numPr>
          <w:ilvl w:val="0"/>
          <w:numId w:val="19"/>
        </w:numPr>
        <w:spacing w:after="40"/>
      </w:pPr>
      <w:r>
        <w:rPr>
          <w:b/>
          <w:bCs/>
        </w:rPr>
        <w:t xml:space="preserve">Colonne</w:t>
      </w:r>
      <w:r>
        <w:t xml:space="preserve">: Settori | Quota % per settore</w:t>
      </w:r>
    </w:p>
    <w:p>
      <w:pPr>
        <w:pStyle w:val="ListParagraph"/>
        <w:numPr>
          <w:ilvl w:val="0"/>
          <w:numId w:val="19"/>
        </w:numPr>
        <w:spacing w:after="40"/>
      </w:pPr>
      <w:r>
        <w:rPr>
          <w:b/>
          <w:bCs/>
        </w:rPr>
        <w:t xml:space="preserve">Righe (4)</w:t>
      </w:r>
      <w:r>
        <w:t xml:space="preserve">: Agricoltura, Industria, Costruzioni, Servizi di Varese; quote come in F.5.</w:t>
      </w:r>
    </w:p>
    <w:p>
      <w:r>
        <w:t xml:space="preserve">Differenza voluta: i formati mostrano i decimali (</w:t>
      </w:r>
      <w:r>
        <w:rPr>
          <w:rFonts w:ascii="Consolas" w:cs="Consolas" w:eastAsia="Consolas" w:hAnsi="Consolas"/>
          <w:color w:val="7A1F1F"/>
          <w:sz w:val="18"/>
          <w:szCs w:val="18"/>
        </w:rPr>
        <w:t xml:space="preserve">0.0</w:t>
      </w:r>
      <w:r>
        <w:t xml:space="preserve"> e </w:t>
      </w:r>
      <w:r>
        <w:rPr>
          <w:rFonts w:ascii="Consolas" w:cs="Consolas" w:eastAsia="Consolas" w:hAnsi="Consolas"/>
          <w:color w:val="7A1F1F"/>
          <w:sz w:val="18"/>
          <w:szCs w:val="18"/>
        </w:rPr>
        <w:t xml:space="preserve">0.00</w:t>
      </w:r>
      <w:r>
        <w:t xml:space="preserve">); i modelli usavano </w:t>
      </w:r>
      <w:r>
        <w:rPr>
          <w:rFonts w:ascii="Consolas" w:cs="Consolas" w:eastAsia="Consolas" w:hAnsi="Consolas"/>
          <w:color w:val="7A1F1F"/>
          <w:sz w:val="18"/>
          <w:szCs w:val="18"/>
        </w:rPr>
        <w:t xml:space="preserve">0</w:t>
      </w:r>
      <w:r>
        <w:t xml:space="preserve">, che li nascondeva. I modelli in parte </w:t>
      </w:r>
      <w:r>
        <w:rPr>
          <w:rFonts w:ascii="Consolas" w:cs="Consolas" w:eastAsia="Consolas" w:hAnsi="Consolas"/>
          <w:color w:val="7A1F1F"/>
          <w:sz w:val="18"/>
          <w:szCs w:val="18"/>
        </w:rPr>
        <w:t xml:space="preserve">.xls</w:t>
      </w:r>
      <w:r>
        <w:t xml:space="preserve"> diventano </w:t>
      </w:r>
      <w:r>
        <w:rPr>
          <w:rFonts w:ascii="Consolas" w:cs="Consolas" w:eastAsia="Consolas" w:hAnsi="Consolas"/>
          <w:color w:val="7A1F1F"/>
          <w:sz w:val="18"/>
          <w:szCs w:val="18"/>
        </w:rPr>
        <w:t xml:space="preserve">.xlsx</w:t>
      </w:r>
      <w:r>
        <w:t xml:space="preserve">.</w:t>
      </w:r>
    </w:p>
    <w:p>
      <w:pPr>
        <w:pBdr>
          <w:bottom w:val="single" w:color="009AE0" w:sz="6" w:space="1"/>
        </w:pBdr>
      </w:pPr>
    </w:p>
    <w:p>
      <w:pPr>
        <w:pStyle w:val="Heading1"/>
        <w:pageBreakBefore/>
      </w:pPr>
      <w:bookmarkStart w:name="_Toc48" w:id="48"/>
      <w:r>
        <w:t xml:space="preserve">G. Trasporti – Strade (autovetture)</w:t>
      </w:r>
      <w:bookmarkEnd w:id="48"/>
    </w:p>
    <w:p>
      <w:r>
        <w:t xml:space="preserve">Sito </w:t>
      </w:r>
      <w:r>
        <w:rPr>
          <w:rFonts w:ascii="Consolas" w:cs="Consolas" w:eastAsia="Consolas" w:hAnsi="Consolas"/>
          <w:color w:val="7A1F1F"/>
          <w:sz w:val="18"/>
          <w:szCs w:val="18"/>
        </w:rPr>
        <w:t xml:space="preserve">codice/11_Web_Trasporti/index.html</w:t>
      </w:r>
      <w:r>
        <w:t xml:space="preserve">. Cartella </w:t>
      </w:r>
      <w:r>
        <w:rPr>
          <w:rFonts w:ascii="Consolas" w:cs="Consolas" w:eastAsia="Consolas" w:hAnsi="Consolas"/>
          <w:color w:val="7A1F1F"/>
          <w:sz w:val="18"/>
          <w:szCs w:val="18"/>
        </w:rPr>
        <w:t xml:space="preserve">Report_trasporti_strade_{N}</w:t>
      </w:r>
      <w:r>
        <w:t xml:space="preserve">.</w:t>
      </w:r>
    </w:p>
    <w:p>
      <w:pPr>
        <w:pStyle w:val="Heading2"/>
      </w:pPr>
      <w:bookmarkStart w:name="_Toc49" w:id="49"/>
      <w:r>
        <w:t xml:space="preserve">G.0 Dati di input</w:t>
      </w:r>
      <w:bookmarkEnd w:id="49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17"/>
        <w:gridCol w:w="3260"/>
        <w:gridCol w:w="3261"/>
      </w:tblGrid>
      <w:tr>
        <w:trPr>
          <w:tblHeader/>
        </w:trPr>
        <w:tc>
          <w:tcPr>
            <w:tcW w:type="dxa" w:w="311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9F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File in </w:t>
            </w:r>
            <w:r>
              <w:rPr>
                <w:rFonts w:ascii="Consolas" w:cs="Consolas" w:eastAsia="Consolas" w:hAnsi="Consolas"/>
                <w:b/>
                <w:bCs/>
                <w:color w:val="7A1F1F"/>
                <w:sz w:val="18"/>
                <w:szCs w:val="18"/>
              </w:rPr>
              <w:t xml:space="preserve">dati/</w:t>
            </w:r>
          </w:p>
        </w:tc>
        <w:tc>
          <w:tcPr>
            <w:tcW w:type="dxa" w:w="32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9F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Fonte</w:t>
            </w:r>
          </w:p>
        </w:tc>
        <w:tc>
          <w:tcPr>
            <w:tcW w:type="dxa" w:w="32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9F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Contenuto</w:t>
            </w:r>
          </w:p>
        </w:tc>
      </w:tr>
      <w:tr>
        <w:trPr>
          <w:tblHeader w:val="off"/>
        </w:trPr>
        <w:tc>
          <w:tcPr>
            <w:tcW w:type="dxa" w:w="311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7A1F1F"/>
                <w:sz w:val="18"/>
                <w:szCs w:val="18"/>
              </w:rPr>
              <w:t xml:space="preserve">aci_autovetture.csv</w:t>
            </w:r>
            <w:r>
              <w:rPr>
                <w:b w:val="false"/>
                <w:bCs w:val="false"/>
                <w:sz w:val="18"/>
                <w:szCs w:val="18"/>
              </w:rPr>
              <w:t xml:space="preserve"> (anno, territorio, autovetture, fonte)</w:t>
            </w:r>
          </w:p>
        </w:tc>
        <w:tc>
          <w:tcPr>
            <w:tcW w:type="dxa" w:w="32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ACI «Autoritratto», foglio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1F1F"/>
                <w:sz w:val="18"/>
                <w:szCs w:val="18"/>
              </w:rPr>
              <w:t xml:space="preserve">1_Provincia_categoria</w:t>
            </w:r>
            <w:r>
              <w:rPr>
                <w:b w:val="false"/>
                <w:bCs w:val="false"/>
                <w:sz w:val="18"/>
                <w:szCs w:val="18"/>
              </w:rPr>
              <w:t xml:space="preserve"> del file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1F1F"/>
                <w:sz w:val="18"/>
                <w:szCs w:val="18"/>
              </w:rPr>
              <w:t xml:space="preserve">Parco_veicolare_AAAA.ods</w:t>
            </w:r>
          </w:p>
        </w:tc>
        <w:tc>
          <w:tcPr>
            <w:tcW w:type="dxa" w:w="32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Autovetture al 31/12 per le 12 province, Lombardia (= somma delle 12, verificata sul totale regionale) e Italia (= somma delle province, verificata sul «Totale NAZIONALE»). </w:t>
            </w:r>
            <w:r>
              <w:rPr>
                <w:b/>
                <w:bCs/>
                <w:sz w:val="18"/>
                <w:szCs w:val="18"/>
              </w:rPr>
              <w:t xml:space="preserve">Archivio iniziale</w:t>
            </w:r>
            <w:r>
              <w:rPr>
                <w:b w:val="false"/>
                <w:bCs w:val="false"/>
                <w:sz w:val="18"/>
                <w:szCs w:val="18"/>
              </w:rPr>
              <w:t xml:space="preserve"> (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1F1F"/>
                <w:sz w:val="18"/>
                <w:szCs w:val="18"/>
              </w:rPr>
              <w:t xml:space="preserve">fonte=archivio</w:t>
            </w:r>
            <w:r>
              <w:rPr>
                <w:b w:val="false"/>
                <w:bCs w:val="false"/>
                <w:sz w:val="18"/>
                <w:szCs w:val="18"/>
              </w:rPr>
              <w:t xml:space="preserve">) dal foglio di lavoro dell'ufficio: Varese 2009–2023, Lombardia e Italia 2020–2023 (verificato con le edizioni ACI 2019–2023, salvo Varese 2009–2018). Dal 2024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1F1F"/>
                <w:sz w:val="18"/>
                <w:szCs w:val="18"/>
              </w:rPr>
              <w:t xml:space="preserve">fonte=aci</w:t>
            </w:r>
          </w:p>
        </w:tc>
      </w:tr>
      <w:tr>
        <w:trPr>
          <w:tblHeader w:val="off"/>
        </w:trPr>
        <w:tc>
          <w:tcPr>
            <w:tcW w:type="dxa" w:w="311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7A1F1F"/>
                <w:sz w:val="18"/>
                <w:szCs w:val="18"/>
              </w:rPr>
              <w:t xml:space="preserve">aci_varese_dettaglio.csv</w:t>
            </w:r>
            <w:r>
              <w:rPr>
                <w:b w:val="false"/>
                <w:bCs w:val="false"/>
                <w:sz w:val="18"/>
                <w:szCs w:val="18"/>
              </w:rPr>
              <w:t xml:space="preserve"> (anno, tavola, riga, colonna, valore)</w:t>
            </w:r>
          </w:p>
        </w:tc>
        <w:tc>
          <w:tcPr>
            <w:tcW w:type="dxa" w:w="32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7A1F1F"/>
                <w:sz w:val="18"/>
                <w:szCs w:val="18"/>
              </w:rPr>
              <w:t xml:space="preserve">Circolante_Copert_AAAA.ods</w:t>
            </w:r>
            <w:r>
              <w:rPr>
                <w:b w:val="false"/>
                <w:bCs w:val="false"/>
                <w:sz w:val="18"/>
                <w:szCs w:val="18"/>
              </w:rPr>
              <w:t xml:space="preserve"> foglio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1F1F"/>
                <w:sz w:val="18"/>
                <w:szCs w:val="18"/>
              </w:rPr>
              <w:t xml:space="preserve">3_AV_per_Provincia</w:t>
            </w:r>
            <w:r>
              <w:rPr>
                <w:b w:val="false"/>
                <w:bCs w:val="false"/>
                <w:sz w:val="18"/>
                <w:szCs w:val="18"/>
              </w:rPr>
              <w:t xml:space="preserve"> (alimentazione × classe Euro) e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1F1F"/>
                <w:sz w:val="18"/>
                <w:szCs w:val="18"/>
              </w:rPr>
              <w:t xml:space="preserve">Parco_veicolare_AAAA.ods</w:t>
            </w:r>
            <w:r>
              <w:rPr>
                <w:b w:val="false"/>
                <w:bCs w:val="false"/>
                <w:sz w:val="18"/>
                <w:szCs w:val="18"/>
              </w:rPr>
              <w:t xml:space="preserve"> foglio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1F1F"/>
                <w:sz w:val="18"/>
                <w:szCs w:val="18"/>
              </w:rPr>
              <w:t xml:space="preserve">27_AV_Provincia_cilindrata</w:t>
            </w:r>
          </w:p>
        </w:tc>
        <w:tc>
          <w:tcPr>
            <w:tcW w:type="dxa" w:w="32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Solo Varese, solo valori diversi da 0</w:t>
            </w:r>
          </w:p>
        </w:tc>
      </w:tr>
      <w:tr>
        <w:trPr>
          <w:tblHeader w:val="off"/>
        </w:trPr>
        <w:tc>
          <w:tcPr>
            <w:tcW w:type="dxa" w:w="311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7A1F1F"/>
                <w:sz w:val="18"/>
                <w:szCs w:val="18"/>
              </w:rPr>
              <w:t xml:space="preserve">istat_popolazione.csv</w:t>
            </w:r>
          </w:p>
        </w:tc>
        <w:tc>
          <w:tcPr>
            <w:tcW w:type="dxa" w:w="32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ISTAT, popolazione al 1° gennaio (come E.0, con la ricostruzione per gli anni prima del 2019)</w:t>
            </w:r>
          </w:p>
        </w:tc>
        <w:tc>
          <w:tcPr>
            <w:tcW w:type="dxa" w:w="32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Varese, Lombardia, Italia</w:t>
            </w:r>
          </w:p>
        </w:tc>
      </w:tr>
    </w:tbl>
    <w:p>
      <w:pPr>
        <w:spacing w:after="60"/>
      </w:pPr>
    </w:p>
    <w:p>
      <w:r>
        <w:rPr>
          <w:b/>
          <w:bCs/>
        </w:rPr>
        <w:t xml:space="preserve">Regola dell'ufficio</w:t>
      </w:r>
      <w:r>
        <w:t xml:space="preserve"> per «ogni 100 abitanti»: autovetture al 31/12 dell'anno Y / popolazione al </w:t>
      </w:r>
      <w:r>
        <w:rPr>
          <w:b/>
          <w:bCs/>
        </w:rPr>
        <w:t xml:space="preserve">1° gennaio dello stesso anno Y</w:t>
      </w:r>
      <w:r>
        <w:t xml:space="preserve"> × 100, </w:t>
      </w:r>
      <w:r>
        <w:rPr>
          <w:b/>
          <w:bCs/>
        </w:rPr>
        <w:t xml:space="preserve">non arrotondato</w:t>
      </w:r>
      <w:r>
        <w:t xml:space="preserve">. Variazione = </w:t>
      </w:r>
      <w:r>
        <w:rPr>
          <w:rFonts w:ascii="Consolas" w:cs="Consolas" w:eastAsia="Consolas" w:hAnsi="Consolas"/>
          <w:color w:val="7A1F1F"/>
          <w:sz w:val="18"/>
          <w:szCs w:val="18"/>
        </w:rPr>
        <w:t xml:space="preserve">nuovo / vecchio × 100 − 100</w:t>
      </w:r>
      <w:r>
        <w:t xml:space="preserve">, non arrotondata. Peso = voce / totale × 100.</w:t>
      </w:r>
    </w:p>
    <w:p>
      <w:r>
        <w:t xml:space="preserve">Formati: conteggi </w:t>
      </w:r>
      <w:r>
        <w:rPr>
          <w:rFonts w:ascii="Consolas" w:cs="Consolas" w:eastAsia="Consolas" w:hAnsi="Consolas"/>
          <w:color w:val="7A1F1F"/>
          <w:sz w:val="18"/>
          <w:szCs w:val="18"/>
        </w:rPr>
        <w:t xml:space="preserve">#,##0</w:t>
      </w:r>
      <w:r>
        <w:t xml:space="preserve">, percentuali e «ogni 100 abitanti» </w:t>
      </w:r>
      <w:r>
        <w:rPr>
          <w:rFonts w:ascii="Consolas" w:cs="Consolas" w:eastAsia="Consolas" w:hAnsi="Consolas"/>
          <w:color w:val="7A1F1F"/>
          <w:sz w:val="18"/>
          <w:szCs w:val="18"/>
        </w:rPr>
        <w:t xml:space="preserve">0.00</w:t>
      </w:r>
      <w:r>
        <w:t xml:space="preserve">.</w:t>
      </w:r>
    </w:p>
    <w:p>
      <w:pPr>
        <w:pStyle w:val="Heading2"/>
      </w:pPr>
      <w:bookmarkStart w:name="_Toc50" w:id="50"/>
      <w:r>
        <w:t xml:space="preserve">G.1 </w:t>
      </w:r>
      <w:r>
        <w:rPr>
          <w:rFonts w:ascii="Consolas" w:cs="Consolas" w:eastAsia="Consolas" w:hAnsi="Consolas"/>
          <w:color w:val="7A1F1F"/>
          <w:sz w:val="18"/>
          <w:szCs w:val="18"/>
        </w:rPr>
        <w:t xml:space="preserve">Trasporto_su_strada_sintesi.xlsx</w:t>
      </w:r>
      <w:r>
        <w:t xml:space="preserve"> (Foglio2)</w:t>
      </w:r>
      <w:bookmarkEnd w:id="50"/>
    </w:p>
    <w:p>
      <w:pPr>
        <w:pStyle w:val="ListParagraph"/>
        <w:numPr>
          <w:ilvl w:val="0"/>
          <w:numId w:val="20"/>
        </w:numPr>
        <w:spacing w:after="40"/>
      </w:pPr>
      <w:r>
        <w:rPr>
          <w:b/>
          <w:bCs/>
        </w:rPr>
        <w:t xml:space="preserve">Colonne</w:t>
      </w:r>
      <w:r>
        <w:t xml:space="preserve">: Ordine | Territori | Autovetture | Periodo precedente | Periodo successivo | T.var %</w:t>
      </w:r>
    </w:p>
    <w:p>
      <w:pPr>
        <w:pStyle w:val="ListParagraph"/>
        <w:numPr>
          <w:ilvl w:val="0"/>
          <w:numId w:val="20"/>
        </w:numPr>
        <w:spacing w:after="40"/>
      </w:pPr>
      <w:r>
        <w:rPr>
          <w:b/>
          <w:bCs/>
        </w:rPr>
        <w:t xml:space="preserve">Righe (6)</w:t>
      </w:r>
      <w:r>
        <w:t xml:space="preserve">: Varese, Lombardia, Italia × Totale, Ogni 100 abitanti; anni N−1 e N.</w:t>
      </w:r>
    </w:p>
    <w:p>
      <w:pPr>
        <w:pStyle w:val="Heading2"/>
      </w:pPr>
      <w:bookmarkStart w:name="_Toc51" w:id="51"/>
      <w:r>
        <w:t xml:space="preserve">G.2 </w:t>
      </w:r>
      <w:r>
        <w:rPr>
          <w:rFonts w:ascii="Consolas" w:cs="Consolas" w:eastAsia="Consolas" w:hAnsi="Consolas"/>
          <w:color w:val="7A1F1F"/>
          <w:sz w:val="18"/>
          <w:szCs w:val="18"/>
        </w:rPr>
        <w:t xml:space="preserve">Trasporto_su_strada_sintesi_x_grafico.xlsx</w:t>
      </w:r>
      <w:r>
        <w:t xml:space="preserve"> (Foglio2)</w:t>
      </w:r>
      <w:bookmarkEnd w:id="51"/>
    </w:p>
    <w:p>
      <w:pPr>
        <w:pStyle w:val="ListParagraph"/>
        <w:numPr>
          <w:ilvl w:val="0"/>
          <w:numId w:val="20"/>
        </w:numPr>
        <w:spacing w:after="40"/>
      </w:pPr>
      <w:r>
        <w:rPr>
          <w:b/>
          <w:bCs/>
        </w:rPr>
        <w:t xml:space="preserve">Colonne</w:t>
      </w:r>
      <w:r>
        <w:t xml:space="preserve">: Ordine | Territori | Periodo precedente | Periodo successivo</w:t>
      </w:r>
    </w:p>
    <w:p>
      <w:pPr>
        <w:pStyle w:val="ListParagraph"/>
        <w:numPr>
          <w:ilvl w:val="0"/>
          <w:numId w:val="20"/>
        </w:numPr>
        <w:spacing w:after="40"/>
      </w:pPr>
      <w:r>
        <w:rPr>
          <w:b/>
          <w:bCs/>
        </w:rPr>
        <w:t xml:space="preserve">Riga (1)</w:t>
      </w:r>
      <w:r>
        <w:t xml:space="preserve">: autovetture di Varese, N−1 e N.</w:t>
      </w:r>
    </w:p>
    <w:p>
      <w:pPr>
        <w:pStyle w:val="Heading2"/>
      </w:pPr>
      <w:bookmarkStart w:name="_Toc52" w:id="52"/>
      <w:r>
        <w:t xml:space="preserve">G.3 </w:t>
      </w:r>
      <w:r>
        <w:rPr>
          <w:rFonts w:ascii="Consolas" w:cs="Consolas" w:eastAsia="Consolas" w:hAnsi="Consolas"/>
          <w:color w:val="7A1F1F"/>
          <w:sz w:val="18"/>
          <w:szCs w:val="18"/>
        </w:rPr>
        <w:t xml:space="preserve">Trasporto_su_strada_tempo.xlsx</w:t>
      </w:r>
      <w:r>
        <w:t xml:space="preserve"> (Foglio1)</w:t>
      </w:r>
      <w:bookmarkEnd w:id="52"/>
    </w:p>
    <w:p>
      <w:pPr>
        <w:pStyle w:val="ListParagraph"/>
        <w:numPr>
          <w:ilvl w:val="0"/>
          <w:numId w:val="20"/>
        </w:numPr>
        <w:spacing w:after="40"/>
      </w:pPr>
      <w:r>
        <w:rPr>
          <w:b/>
          <w:bCs/>
        </w:rPr>
        <w:t xml:space="preserve">Colonne</w:t>
      </w:r>
      <w:r>
        <w:t xml:space="preserve">: Ordine | Anno | Autovetture | T.var % | Autovetture ogni 100 abitanti</w:t>
      </w:r>
    </w:p>
    <w:p>
      <w:pPr>
        <w:pStyle w:val="ListParagraph"/>
        <w:numPr>
          <w:ilvl w:val="0"/>
          <w:numId w:val="20"/>
        </w:numPr>
        <w:spacing w:after="40"/>
      </w:pPr>
      <w:r>
        <w:rPr>
          <w:b/>
          <w:bCs/>
        </w:rPr>
        <w:t xml:space="preserve">Righe (15)</w:t>
      </w:r>
      <w:r>
        <w:t xml:space="preserve">: Varese, N−14 … N.</w:t>
      </w:r>
    </w:p>
    <w:p>
      <w:pPr>
        <w:pStyle w:val="Heading2"/>
      </w:pPr>
      <w:bookmarkStart w:name="_Toc53" w:id="53"/>
      <w:r>
        <w:t xml:space="preserve">G.4 </w:t>
      </w:r>
      <w:r>
        <w:rPr>
          <w:rFonts w:ascii="Consolas" w:cs="Consolas" w:eastAsia="Consolas" w:hAnsi="Consolas"/>
          <w:color w:val="7A1F1F"/>
          <w:sz w:val="18"/>
          <w:szCs w:val="18"/>
        </w:rPr>
        <w:t xml:space="preserve">Trasporto_su_strada_tipologia_euro.xlsx</w:t>
      </w:r>
      <w:r>
        <w:t xml:space="preserve"> (Foglio1)</w:t>
      </w:r>
      <w:bookmarkEnd w:id="53"/>
    </w:p>
    <w:p>
      <w:pPr>
        <w:pStyle w:val="ListParagraph"/>
        <w:numPr>
          <w:ilvl w:val="0"/>
          <w:numId w:val="20"/>
        </w:numPr>
        <w:spacing w:after="40"/>
      </w:pPr>
      <w:r>
        <w:rPr>
          <w:b/>
          <w:bCs/>
        </w:rPr>
        <w:t xml:space="preserve">Colonne</w:t>
      </w:r>
      <w:r>
        <w:t xml:space="preserve">: Ordine | Tipologia | Autovetture | Peso %</w:t>
      </w:r>
    </w:p>
    <w:p>
      <w:pPr>
        <w:pStyle w:val="ListParagraph"/>
        <w:numPr>
          <w:ilvl w:val="0"/>
          <w:numId w:val="20"/>
        </w:numPr>
        <w:spacing w:after="40"/>
      </w:pPr>
      <w:r>
        <w:rPr>
          <w:b/>
          <w:bCs/>
        </w:rPr>
        <w:t xml:space="preserve">Righe (10)</w:t>
      </w:r>
      <w:r>
        <w:t xml:space="preserve">: Euro 0 … Euro 6, Alimentazione elettrica, Non definito, Totale (peso 100).</w:t>
      </w:r>
    </w:p>
    <w:p>
      <w:pPr>
        <w:pStyle w:val="ListParagraph"/>
        <w:numPr>
          <w:ilvl w:val="0"/>
          <w:numId w:val="20"/>
        </w:numPr>
        <w:spacing w:after="40"/>
      </w:pPr>
      <w:r>
        <w:rPr>
          <w:b/>
          <w:bCs/>
        </w:rPr>
        <w:t xml:space="preserve">Calcoli</w:t>
      </w:r>
      <w:r>
        <w:t xml:space="preserve">:</w:t>
      </w:r>
    </w:p>
    <w:p>
      <w:pPr>
        <w:pStyle w:val="ListParagraph"/>
        <w:numPr>
          <w:ilvl w:val="1"/>
          <w:numId w:val="20"/>
        </w:numPr>
        <w:spacing w:after="40"/>
      </w:pPr>
      <w:r>
        <w:t xml:space="preserve">Euro 5 = 5 + 5B;</w:t>
      </w:r>
    </w:p>
    <w:p>
      <w:pPr>
        <w:pStyle w:val="ListParagraph"/>
        <w:numPr>
          <w:ilvl w:val="1"/>
          <w:numId w:val="20"/>
        </w:numPr>
        <w:spacing w:after="40"/>
      </w:pPr>
      <w:r>
        <w:t xml:space="preserve">Euro 6 = 6, 6A … 6E (regola </w:t>
      </w:r>
      <w:r>
        <w:rPr>
          <w:rFonts w:ascii="Consolas" w:cs="Consolas" w:eastAsia="Consolas" w:hAnsi="Consolas"/>
          <w:color w:val="7A1F1F"/>
          <w:sz w:val="18"/>
          <w:szCs w:val="18"/>
        </w:rPr>
        <w:t xml:space="preserve">^EURO ([0-6])[A-Z]?$</w:t>
      </w:r>
      <w:r>
        <w:t xml:space="preserve">);</w:t>
      </w:r>
    </w:p>
    <w:p>
      <w:pPr>
        <w:pStyle w:val="ListParagraph"/>
        <w:numPr>
          <w:ilvl w:val="1"/>
          <w:numId w:val="20"/>
        </w:numPr>
        <w:spacing w:after="40"/>
      </w:pPr>
      <w:r>
        <w:t xml:space="preserve">«Alimentazione elettrica» = colonna ACI «Non contemplato».</w:t>
      </w:r>
    </w:p>
    <w:p>
      <w:pPr>
        <w:pStyle w:val="ListParagraph"/>
        <w:numPr>
          <w:ilvl w:val="0"/>
          <w:numId w:val="20"/>
        </w:numPr>
        <w:spacing w:after="40"/>
      </w:pPr>
      <w:r>
        <w:t xml:space="preserve">Una classe Euro nuova blocca la tabella con un messaggio.</w:t>
      </w:r>
    </w:p>
    <w:p>
      <w:pPr>
        <w:pStyle w:val="Heading2"/>
      </w:pPr>
      <w:bookmarkStart w:name="_Toc54" w:id="54"/>
      <w:r>
        <w:t xml:space="preserve">G.5 </w:t>
      </w:r>
      <w:r>
        <w:rPr>
          <w:rFonts w:ascii="Consolas" w:cs="Consolas" w:eastAsia="Consolas" w:hAnsi="Consolas"/>
          <w:color w:val="7A1F1F"/>
          <w:sz w:val="18"/>
          <w:szCs w:val="18"/>
        </w:rPr>
        <w:t xml:space="preserve">Trasporto_su_strada_tipologia_alimentazione.xlsx</w:t>
      </w:r>
      <w:r>
        <w:t xml:space="preserve"> (Foglio1)</w:t>
      </w:r>
      <w:bookmarkEnd w:id="54"/>
    </w:p>
    <w:p>
      <w:pPr>
        <w:pStyle w:val="ListParagraph"/>
        <w:numPr>
          <w:ilvl w:val="0"/>
          <w:numId w:val="20"/>
        </w:numPr>
        <w:spacing w:after="40"/>
      </w:pPr>
      <w:r>
        <w:rPr>
          <w:b/>
          <w:bCs/>
        </w:rPr>
        <w:t xml:space="preserve">Colonne</w:t>
      </w:r>
      <w:r>
        <w:t xml:space="preserve">: Ordine | Alimentazione | Autovetture | Peso %</w:t>
      </w:r>
    </w:p>
    <w:p>
      <w:pPr>
        <w:pStyle w:val="ListParagraph"/>
        <w:numPr>
          <w:ilvl w:val="0"/>
          <w:numId w:val="20"/>
        </w:numPr>
        <w:spacing w:after="40"/>
      </w:pPr>
      <w:r>
        <w:rPr>
          <w:b/>
          <w:bCs/>
        </w:rPr>
        <w:t xml:space="preserve">Righe (10)</w:t>
      </w:r>
      <w:r>
        <w:t xml:space="preserve">: Benzina, Benzina e gas liquido, Benzina e metano, Elettricità, Gasolio, Ibrido benzina, Ibrido gasolio, Metano, Altre e non definito, Totale.</w:t>
      </w:r>
    </w:p>
    <w:p>
      <w:pPr>
        <w:pStyle w:val="ListParagraph"/>
        <w:numPr>
          <w:ilvl w:val="0"/>
          <w:numId w:val="20"/>
        </w:numPr>
        <w:spacing w:after="40"/>
      </w:pPr>
      <w:r>
        <w:rPr>
          <w:b/>
          <w:bCs/>
        </w:rPr>
        <w:t xml:space="preserve">Raggruppamenti delle voci ACI</w:t>
      </w:r>
      <w:r>
        <w:t xml:space="preserve"> (</w:t>
      </w:r>
      <w:r>
        <w:rPr>
          <w:rFonts w:ascii="Consolas" w:cs="Consolas" w:eastAsia="Consolas" w:hAnsi="Consolas"/>
          <w:color w:val="7A1F1F"/>
          <w:sz w:val="18"/>
          <w:szCs w:val="18"/>
        </w:rPr>
        <w:t xml:space="preserve">MAPPA_ALIM</w:t>
      </w:r>
      <w:r>
        <w:t xml:space="preserve">):</w:t>
      </w:r>
    </w:p>
    <w:p>
      <w:pPr>
        <w:pStyle w:val="ListParagraph"/>
        <w:numPr>
          <w:ilvl w:val="1"/>
          <w:numId w:val="20"/>
        </w:numPr>
        <w:spacing w:after="40"/>
      </w:pPr>
      <w:r>
        <w:t xml:space="preserve">Ibrido benzina = IBRIDO BENZINA + IBRIDO BENZINA GAS LIQUIDO + IBRIDO BENZINA METANO;</w:t>
      </w:r>
    </w:p>
    <w:p>
      <w:pPr>
        <w:pStyle w:val="ListParagraph"/>
        <w:numPr>
          <w:ilvl w:val="1"/>
          <w:numId w:val="20"/>
        </w:numPr>
        <w:spacing w:after="40"/>
      </w:pPr>
      <w:r>
        <w:t xml:space="preserve">Ibrido gasolio = IBRIDO GASOLIO + IBRIDO GASOLIO GPL;</w:t>
      </w:r>
    </w:p>
    <w:p>
      <w:pPr>
        <w:pStyle w:val="ListParagraph"/>
        <w:numPr>
          <w:ilvl w:val="1"/>
          <w:numId w:val="20"/>
        </w:numPr>
        <w:spacing w:after="40"/>
      </w:pPr>
      <w:r>
        <w:t xml:space="preserve">Altre e non definito = ALTRE + NON DEFINITO (le voci ACI nuove finiscono qui, con un avviso);</w:t>
      </w:r>
    </w:p>
    <w:p>
      <w:pPr>
        <w:pStyle w:val="ListParagraph"/>
        <w:numPr>
          <w:ilvl w:val="1"/>
          <w:numId w:val="20"/>
        </w:numPr>
        <w:spacing w:after="40"/>
      </w:pPr>
      <w:r>
        <w:rPr>
          <w:b/>
          <w:bCs/>
        </w:rPr>
        <w:t xml:space="preserve">GASOLIO E GAS → Gasolio</w:t>
      </w:r>
      <w:r>
        <w:t xml:space="preserve">. Punto aperto: Osserva 2025 lo metteva tra gli Ibridi gasolio (2 auto).</w:t>
      </w:r>
    </w:p>
    <w:p>
      <w:pPr>
        <w:pStyle w:val="Heading2"/>
      </w:pPr>
      <w:bookmarkStart w:name="_Toc55" w:id="55"/>
      <w:r>
        <w:t xml:space="preserve">G.6 </w:t>
      </w:r>
      <w:r>
        <w:rPr>
          <w:rFonts w:ascii="Consolas" w:cs="Consolas" w:eastAsia="Consolas" w:hAnsi="Consolas"/>
          <w:color w:val="7A1F1F"/>
          <w:sz w:val="18"/>
          <w:szCs w:val="18"/>
        </w:rPr>
        <w:t xml:space="preserve">Trasporto_su_strada_tipologia_cilindrata.xlsx</w:t>
      </w:r>
      <w:r>
        <w:t xml:space="preserve"> (Foglio1)</w:t>
      </w:r>
      <w:bookmarkEnd w:id="55"/>
    </w:p>
    <w:p>
      <w:pPr>
        <w:pStyle w:val="ListParagraph"/>
        <w:numPr>
          <w:ilvl w:val="0"/>
          <w:numId w:val="20"/>
        </w:numPr>
        <w:spacing w:after="40"/>
      </w:pPr>
      <w:r>
        <w:rPr>
          <w:b/>
          <w:bCs/>
        </w:rPr>
        <w:t xml:space="preserve">Colonne</w:t>
      </w:r>
      <w:r>
        <w:t xml:space="preserve">: Ordine | Cilindrata | Autovetture | Peso %</w:t>
      </w:r>
    </w:p>
    <w:p>
      <w:pPr>
        <w:pStyle w:val="ListParagraph"/>
        <w:numPr>
          <w:ilvl w:val="0"/>
          <w:numId w:val="20"/>
        </w:numPr>
        <w:spacing w:after="40"/>
      </w:pPr>
      <w:r>
        <w:rPr>
          <w:b/>
          <w:bCs/>
        </w:rPr>
        <w:t xml:space="preserve">Righe (6)</w:t>
      </w:r>
      <w:r>
        <w:t xml:space="preserve"> e fasce ACI raggruppate: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96"/>
        <w:gridCol w:w="5942"/>
      </w:tblGrid>
      <w:tr>
        <w:trPr>
          <w:tblHeader/>
        </w:trPr>
        <w:tc>
          <w:tcPr>
            <w:tcW w:type="dxa" w:w="369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9F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Riga</w:t>
            </w:r>
          </w:p>
        </w:tc>
        <w:tc>
          <w:tcPr>
            <w:tcW w:type="dxa" w:w="594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9F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Fasce ACI</w:t>
            </w:r>
          </w:p>
        </w:tc>
      </w:tr>
      <w:tr>
        <w:trPr>
          <w:tblHeader w:val="off"/>
        </w:trPr>
        <w:tc>
          <w:tcPr>
            <w:tcW w:type="dxa" w:w="369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Fino a 1200</w:t>
            </w:r>
          </w:p>
        </w:tc>
        <w:tc>
          <w:tcPr>
            <w:tcW w:type="dxa" w:w="594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fino a 800, 801–1200</w:t>
            </w:r>
          </w:p>
        </w:tc>
      </w:tr>
      <w:tr>
        <w:trPr>
          <w:tblHeader w:val="off"/>
        </w:trPr>
        <w:tc>
          <w:tcPr>
            <w:tcW w:type="dxa" w:w="369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1201 - 2000</w:t>
            </w:r>
          </w:p>
        </w:tc>
        <w:tc>
          <w:tcPr>
            <w:tcW w:type="dxa" w:w="594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1201–1600, 1601–1800, 1801–2000</w:t>
            </w:r>
          </w:p>
        </w:tc>
      </w:tr>
      <w:tr>
        <w:trPr>
          <w:tblHeader w:val="off"/>
        </w:trPr>
        <w:tc>
          <w:tcPr>
            <w:tcW w:type="dxa" w:w="369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2001-3000</w:t>
            </w:r>
          </w:p>
        </w:tc>
        <w:tc>
          <w:tcPr>
            <w:tcW w:type="dxa" w:w="594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2001–2500, 2501–3000</w:t>
            </w:r>
          </w:p>
        </w:tc>
      </w:tr>
      <w:tr>
        <w:trPr>
          <w:tblHeader w:val="off"/>
        </w:trPr>
        <w:tc>
          <w:tcPr>
            <w:tcW w:type="dxa" w:w="369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Oltre 3000</w:t>
            </w:r>
          </w:p>
        </w:tc>
        <w:tc>
          <w:tcPr>
            <w:tcW w:type="dxa" w:w="594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oltre 3000</w:t>
            </w:r>
          </w:p>
        </w:tc>
      </w:tr>
      <w:tr>
        <w:trPr>
          <w:tblHeader w:val="off"/>
        </w:trPr>
        <w:tc>
          <w:tcPr>
            <w:tcW w:type="dxa" w:w="369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Non definito</w:t>
            </w:r>
          </w:p>
        </w:tc>
        <w:tc>
          <w:tcPr>
            <w:tcW w:type="dxa" w:w="594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non definito</w:t>
            </w:r>
          </w:p>
        </w:tc>
      </w:tr>
      <w:tr>
        <w:trPr>
          <w:tblHeader w:val="off"/>
        </w:trPr>
        <w:tc>
          <w:tcPr>
            <w:tcW w:type="dxa" w:w="369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Totale</w:t>
            </w:r>
          </w:p>
        </w:tc>
        <w:tc>
          <w:tcPr>
            <w:tcW w:type="dxa" w:w="594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/>
      </w:pPr>
    </w:p>
    <w:p>
      <w:r>
        <w:t xml:space="preserve">Differenze volute rispetto a Osserva:</w:t>
      </w:r>
    </w:p>
    <w:p>
      <w:pPr>
        <w:pStyle w:val="ListParagraph"/>
        <w:numPr>
          <w:ilvl w:val="0"/>
          <w:numId w:val="21"/>
        </w:numPr>
        <w:spacing w:after="40"/>
      </w:pPr>
      <w:r>
        <w:t xml:space="preserve">numeri come numeri (Osserva li aveva come testo con la virgola);</w:t>
      </w:r>
    </w:p>
    <w:p>
      <w:pPr>
        <w:pStyle w:val="ListParagraph"/>
        <w:numPr>
          <w:ilvl w:val="0"/>
          <w:numId w:val="21"/>
        </w:numPr>
        <w:spacing w:after="40"/>
      </w:pPr>
      <w:r>
        <w:t xml:space="preserve">nessuno spazio finale nelle etichette;</w:t>
      </w:r>
    </w:p>
    <w:p>
      <w:pPr>
        <w:pStyle w:val="ListParagraph"/>
        <w:numPr>
          <w:ilvl w:val="0"/>
          <w:numId w:val="21"/>
        </w:numPr>
        <w:spacing w:after="40"/>
      </w:pPr>
      <w:r>
        <w:t xml:space="preserve">«ogni 100 abitanti» con 2 decimali visibili;</w:t>
      </w:r>
    </w:p>
    <w:p>
      <w:pPr>
        <w:pStyle w:val="ListParagraph"/>
        <w:numPr>
          <w:ilvl w:val="0"/>
          <w:numId w:val="21"/>
        </w:numPr>
        <w:spacing w:after="40"/>
      </w:pPr>
      <w:r>
        <w:t xml:space="preserve">stile uniforme.</w:t>
      </w:r>
    </w:p>
    <w:sectPr>
      <w:footerReference w:type="default" r:id="rId6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808080"/>
        <w:sz w:val="16"/>
        <w:szCs w:val="16"/>
      </w:rPr>
      <w:t xml:space="preserve">Tabelle di output · pag. </w:t>
    </w:r>
    <w:r>
      <w:rPr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80"/>
      </w:pPr>
    </w:lvl>
    <w:lvl w:ilvl="1" w:tentative="1">
      <w:start w:val="1"/>
      <w:numFmt w:val="bullet"/>
      <w:lvlText w:val="–"/>
      <w:lvlJc w:val="left"/>
      <w:pPr>
        <w:ind w:left="720" w:hanging="280"/>
      </w:pPr>
    </w:lvl>
    <w:lvl w:ilvl="2" w:tentative="1">
      <w:start w:val="1"/>
      <w:numFmt w:val="bullet"/>
      <w:lvlText w:val="▪"/>
      <w:lvlJc w:val="left"/>
      <w:pPr>
        <w:ind w:left="1080" w:hanging="280"/>
      </w:pPr>
    </w:lvl>
    <w:lvl w:ilvl="3" w:tentative="1">
      <w:start w:val="1"/>
      <w:numFmt w:val="bullet"/>
      <w:lvlText w:val="–"/>
      <w:lvlJc w:val="left"/>
      <w:pPr>
        <w:ind w:left="1440" w:hanging="28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280"/>
      </w:pPr>
    </w:lvl>
    <w:lvl w:ilvl="1" w:tentative="1">
      <w:start w:val="1"/>
      <w:numFmt w:val="decimal"/>
      <w:lvlText w:val="%2."/>
      <w:lvlJc w:val="left"/>
      <w:pPr>
        <w:ind w:left="720" w:hanging="280"/>
      </w:pPr>
    </w:lvl>
    <w:lvl w:ilvl="2" w:tentative="1">
      <w:start w:val="1"/>
      <w:numFmt w:val="decimal"/>
      <w:lvlText w:val="%3."/>
      <w:lvlJc w:val="left"/>
      <w:pPr>
        <w:ind w:left="1080" w:hanging="280"/>
      </w:pPr>
    </w:lvl>
    <w:lvl w:ilvl="3" w:tentative="1">
      <w:start w:val="1"/>
      <w:numFmt w:val="decimal"/>
      <w:lvlText w:val="%4."/>
      <w:lvlJc w:val="left"/>
      <w:pPr>
        <w:ind w:left="144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2"/>
    <w:lvlOverride w:ilvl="0">
      <w:startOverride w:val="1"/>
    </w:lvlOverride>
  </w:num>
  <w:num w:numId="5">
    <w:abstractNumId w:val="2"/>
    <w:lvlOverride w:ilvl="0">
      <w:startOverride w:val="1"/>
    </w:lvlOverride>
  </w:num>
  <w:num w:numId="6">
    <w:abstractNumId w:val="2"/>
    <w:lvlOverride w:ilvl="0">
      <w:startOverride w:val="1"/>
    </w:lvlOverride>
  </w:num>
  <w:num w:numId="7">
    <w:abstractNumId w:val="2"/>
    <w:lvlOverride w:ilvl="0">
      <w:startOverride w:val="1"/>
    </w:lvlOverride>
  </w:num>
  <w:num w:numId="8">
    <w:abstractNumId w:val="2"/>
    <w:lvlOverride w:ilvl="0">
      <w:startOverride w:val="1"/>
    </w:lvlOverride>
  </w:num>
  <w:num w:numId="9">
    <w:abstractNumId w:val="2"/>
    <w:lvlOverride w:ilvl="0">
      <w:startOverride w:val="1"/>
    </w:lvlOverride>
  </w:num>
  <w:num w:numId="10">
    <w:abstractNumId w:val="2"/>
    <w:lvlOverride w:ilvl="0">
      <w:startOverride w:val="1"/>
    </w:lvlOverride>
  </w:num>
  <w:num w:numId="11">
    <w:abstractNumId w:val="2"/>
    <w:lvlOverride w:ilvl="0">
      <w:startOverride w:val="1"/>
    </w:lvlOverride>
  </w:num>
  <w:num w:numId="12">
    <w:abstractNumId w:val="2"/>
    <w:lvlOverride w:ilvl="0">
      <w:startOverride w:val="1"/>
    </w:lvlOverride>
  </w:num>
  <w:num w:numId="13">
    <w:abstractNumId w:val="2"/>
    <w:lvlOverride w:ilvl="0">
      <w:startOverride w:val="1"/>
    </w:lvlOverride>
  </w:num>
  <w:num w:numId="14">
    <w:abstractNumId w:val="2"/>
    <w:lvlOverride w:ilvl="0">
      <w:startOverride w:val="1"/>
    </w:lvlOverride>
  </w:num>
  <w:num w:numId="15">
    <w:abstractNumId w:val="2"/>
    <w:lvlOverride w:ilvl="0">
      <w:startOverride w:val="1"/>
    </w:lvlOverride>
  </w:num>
  <w:num w:numId="16">
    <w:abstractNumId w:val="2"/>
    <w:lvlOverride w:ilvl="0">
      <w:startOverride w:val="1"/>
    </w:lvlOverride>
  </w:num>
  <w:num w:numId="17">
    <w:abstractNumId w:val="2"/>
    <w:lvlOverride w:ilvl="0">
      <w:startOverride w:val="1"/>
    </w:lvlOverride>
  </w:num>
  <w:num w:numId="18">
    <w:abstractNumId w:val="2"/>
    <w:lvlOverride w:ilvl="0">
      <w:startOverride w:val="1"/>
    </w:lvlOverride>
  </w:num>
  <w:num w:numId="19">
    <w:abstractNumId w:val="2"/>
    <w:lvlOverride w:ilvl="0">
      <w:startOverride w:val="1"/>
    </w:lvlOverride>
  </w:num>
  <w:num w:numId="20">
    <w:abstractNumId w:val="2"/>
    <w:lvlOverride w:ilvl="0">
      <w:startOverride w:val="1"/>
    </w:lvlOverride>
  </w:num>
  <w:num w:numId="21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>
      <w:pPr>
        <w:spacing w:after="100" w:line="276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b/>
      <w:bCs/>
      <w:color w:val="1F4E79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260"/>
      <w:outlineLvl w:val="1"/>
    </w:pPr>
    <w:rPr>
      <w:b/>
      <w:bCs/>
      <w:color w:val="1F4E79"/>
      <w:sz w:val="27"/>
      <w:szCs w:val="27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b/>
      <w:bCs/>
      <w:color w:val="2E75B6"/>
      <w:sz w:val="23"/>
      <w:szCs w:val="23"/>
    </w:rPr>
  </w:style>
  <w:style w:type="paragraph" w:styleId="Heading4">
    <w:name w:val="Heading 4"/>
    <w:basedOn w:val="Normal"/>
    <w:next w:val="Normal"/>
    <w:qFormat/>
    <w:pPr>
      <w:spacing w:after="60" w:before="160"/>
      <w:outlineLvl w:val="3"/>
    </w:pPr>
    <w:rPr>
      <w:b/>
      <w:bCs/>
      <w:color w:val="2E75B6"/>
      <w:sz w:val="21"/>
      <w:szCs w:val="21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Tabelle di output</dc:title>
  <dc:creator>Ufficio Statistica - Camera di Commercio di Varese</dc:creator>
  <cp:lastModifiedBy>Un-named</cp:lastModifiedBy>
  <cp:revision>1</cp:revision>
  <dcterms:created xsi:type="dcterms:W3CDTF">2026-10-12T13:13:31.351Z</dcterms:created>
  <dcterms:modified xsi:type="dcterms:W3CDTF">2026-10-12T13:13:31.352Z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