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C5E" w:rsidRPr="007E3C5E" w:rsidRDefault="007E3C5E" w:rsidP="007E3C5E">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bookmarkStart w:id="0" w:name="_Toc447835778"/>
      <w:r w:rsidRPr="007E3C5E">
        <w:rPr>
          <w:rFonts w:ascii="Times New Roman" w:eastAsia="Times New Roman" w:hAnsi="Times New Roman" w:cs="Times New Roman"/>
          <w:b/>
          <w:bCs/>
          <w:kern w:val="36"/>
          <w:sz w:val="48"/>
          <w:szCs w:val="48"/>
          <w:lang w:eastAsia="fr-FR"/>
        </w:rPr>
        <w:t>STA215</w:t>
      </w:r>
      <w:bookmarkEnd w:id="0"/>
    </w:p>
    <w:p w:rsidR="007E3C5E" w:rsidRPr="007E3C5E" w:rsidRDefault="007E3C5E" w:rsidP="007E3C5E">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7E3C5E">
        <w:rPr>
          <w:rFonts w:ascii="Times New Roman" w:eastAsia="Times New Roman" w:hAnsi="Times New Roman" w:cs="Times New Roman"/>
          <w:b/>
          <w:bCs/>
          <w:i/>
          <w:iCs/>
          <w:sz w:val="24"/>
          <w:szCs w:val="24"/>
          <w:lang w:eastAsia="fr-FR"/>
        </w:rPr>
        <w:t>Sebastien DIAZ</w:t>
      </w:r>
    </w:p>
    <w:p w:rsidR="007E3C5E" w:rsidRDefault="007E3C5E" w:rsidP="007E3C5E">
      <w:pPr>
        <w:spacing w:before="100" w:beforeAutospacing="1" w:after="100" w:afterAutospacing="1" w:line="240" w:lineRule="auto"/>
        <w:outlineLvl w:val="3"/>
        <w:rPr>
          <w:rFonts w:ascii="Times New Roman" w:eastAsia="Times New Roman" w:hAnsi="Times New Roman" w:cs="Times New Roman"/>
          <w:b/>
          <w:bCs/>
          <w:i/>
          <w:iCs/>
          <w:sz w:val="24"/>
          <w:szCs w:val="24"/>
          <w:lang w:eastAsia="fr-FR"/>
        </w:rPr>
      </w:pPr>
      <w:r w:rsidRPr="007E3C5E">
        <w:rPr>
          <w:rFonts w:ascii="Times New Roman" w:eastAsia="Times New Roman" w:hAnsi="Times New Roman" w:cs="Times New Roman"/>
          <w:b/>
          <w:bCs/>
          <w:i/>
          <w:iCs/>
          <w:sz w:val="24"/>
          <w:szCs w:val="24"/>
          <w:lang w:eastAsia="fr-FR"/>
        </w:rPr>
        <w:t>13 mars 2016</w:t>
      </w:r>
    </w:p>
    <w:sdt>
      <w:sdtPr>
        <w:id w:val="-1222438675"/>
        <w:docPartObj>
          <w:docPartGallery w:val="Table of Contents"/>
          <w:docPartUnique/>
        </w:docPartObj>
      </w:sdtPr>
      <w:sdtEndPr>
        <w:rPr>
          <w:rFonts w:asciiTheme="minorHAnsi" w:eastAsiaTheme="minorHAnsi" w:hAnsiTheme="minorHAnsi" w:cstheme="minorBidi"/>
          <w:b/>
          <w:bCs/>
          <w:noProof/>
          <w:color w:val="auto"/>
          <w:sz w:val="22"/>
          <w:szCs w:val="22"/>
          <w:lang w:val="fr-FR"/>
        </w:rPr>
      </w:sdtEndPr>
      <w:sdtContent>
        <w:p w:rsidR="00B971C2" w:rsidRDefault="00B971C2">
          <w:pPr>
            <w:pStyle w:val="TOCHeading"/>
          </w:pPr>
          <w:r>
            <w:t>Contents</w:t>
          </w:r>
        </w:p>
        <w:p w:rsidR="00B971C2" w:rsidRDefault="00B971C2">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47835778" w:history="1">
            <w:r w:rsidRPr="00C85093">
              <w:rPr>
                <w:rStyle w:val="Hyperlink"/>
                <w:rFonts w:ascii="Times New Roman" w:eastAsia="Times New Roman" w:hAnsi="Times New Roman" w:cs="Times New Roman"/>
                <w:b/>
                <w:bCs/>
                <w:noProof/>
                <w:kern w:val="36"/>
                <w:lang w:eastAsia="fr-FR"/>
              </w:rPr>
              <w:t>STA215</w:t>
            </w:r>
            <w:r>
              <w:rPr>
                <w:noProof/>
                <w:webHidden/>
              </w:rPr>
              <w:tab/>
            </w:r>
            <w:r>
              <w:rPr>
                <w:noProof/>
                <w:webHidden/>
              </w:rPr>
              <w:fldChar w:fldCharType="begin"/>
            </w:r>
            <w:r>
              <w:rPr>
                <w:noProof/>
                <w:webHidden/>
              </w:rPr>
              <w:instrText xml:space="preserve"> PAGEREF _Toc447835778 \h </w:instrText>
            </w:r>
            <w:r>
              <w:rPr>
                <w:noProof/>
                <w:webHidden/>
              </w:rPr>
            </w:r>
            <w:r>
              <w:rPr>
                <w:noProof/>
                <w:webHidden/>
              </w:rPr>
              <w:fldChar w:fldCharType="separate"/>
            </w:r>
            <w:r w:rsidR="00771306">
              <w:rPr>
                <w:noProof/>
                <w:webHidden/>
              </w:rPr>
              <w:t>1</w:t>
            </w:r>
            <w:r>
              <w:rPr>
                <w:noProof/>
                <w:webHidden/>
              </w:rPr>
              <w:fldChar w:fldCharType="end"/>
            </w:r>
          </w:hyperlink>
        </w:p>
        <w:p w:rsidR="00B971C2" w:rsidRDefault="00B971C2">
          <w:pPr>
            <w:pStyle w:val="TOC1"/>
            <w:tabs>
              <w:tab w:val="right" w:leader="dot" w:pos="9062"/>
            </w:tabs>
            <w:rPr>
              <w:rFonts w:eastAsiaTheme="minorEastAsia"/>
              <w:noProof/>
              <w:lang w:eastAsia="fr-FR"/>
            </w:rPr>
          </w:pPr>
          <w:hyperlink w:anchor="_Toc447835779" w:history="1">
            <w:r w:rsidRPr="00C85093">
              <w:rPr>
                <w:rStyle w:val="Hyperlink"/>
                <w:noProof/>
              </w:rPr>
              <w:t>Introduction</w:t>
            </w:r>
            <w:r>
              <w:rPr>
                <w:noProof/>
                <w:webHidden/>
              </w:rPr>
              <w:tab/>
            </w:r>
            <w:r>
              <w:rPr>
                <w:noProof/>
                <w:webHidden/>
              </w:rPr>
              <w:fldChar w:fldCharType="begin"/>
            </w:r>
            <w:r>
              <w:rPr>
                <w:noProof/>
                <w:webHidden/>
              </w:rPr>
              <w:instrText xml:space="preserve"> PAGEREF _Toc447835779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80" w:history="1">
            <w:r w:rsidRPr="00C85093">
              <w:rPr>
                <w:rStyle w:val="Hyperlink"/>
                <w:noProof/>
              </w:rPr>
              <w:t>Description des données</w:t>
            </w:r>
            <w:r>
              <w:rPr>
                <w:noProof/>
                <w:webHidden/>
              </w:rPr>
              <w:tab/>
            </w:r>
            <w:r>
              <w:rPr>
                <w:noProof/>
                <w:webHidden/>
              </w:rPr>
              <w:fldChar w:fldCharType="begin"/>
            </w:r>
            <w:r>
              <w:rPr>
                <w:noProof/>
                <w:webHidden/>
              </w:rPr>
              <w:instrText xml:space="preserve"> PAGEREF _Toc447835780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3"/>
            <w:tabs>
              <w:tab w:val="right" w:leader="dot" w:pos="9062"/>
            </w:tabs>
            <w:rPr>
              <w:rFonts w:eastAsiaTheme="minorEastAsia"/>
              <w:noProof/>
              <w:lang w:eastAsia="fr-FR"/>
            </w:rPr>
          </w:pPr>
          <w:hyperlink w:anchor="_Toc447835781" w:history="1">
            <w:r w:rsidRPr="00C85093">
              <w:rPr>
                <w:rStyle w:val="Hyperlink"/>
                <w:noProof/>
              </w:rPr>
              <w:t>Chargement de la librairie survival</w:t>
            </w:r>
            <w:r>
              <w:rPr>
                <w:noProof/>
                <w:webHidden/>
              </w:rPr>
              <w:tab/>
            </w:r>
            <w:r>
              <w:rPr>
                <w:noProof/>
                <w:webHidden/>
              </w:rPr>
              <w:fldChar w:fldCharType="begin"/>
            </w:r>
            <w:r>
              <w:rPr>
                <w:noProof/>
                <w:webHidden/>
              </w:rPr>
              <w:instrText xml:space="preserve"> PAGEREF _Toc447835781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3"/>
            <w:tabs>
              <w:tab w:val="right" w:leader="dot" w:pos="9062"/>
            </w:tabs>
            <w:rPr>
              <w:rFonts w:eastAsiaTheme="minorEastAsia"/>
              <w:noProof/>
              <w:lang w:eastAsia="fr-FR"/>
            </w:rPr>
          </w:pPr>
          <w:hyperlink w:anchor="_Toc447835782" w:history="1">
            <w:r w:rsidRPr="00C85093">
              <w:rPr>
                <w:rStyle w:val="Hyperlink"/>
                <w:noProof/>
              </w:rPr>
              <w:t>Chargement des données</w:t>
            </w:r>
            <w:r>
              <w:rPr>
                <w:noProof/>
                <w:webHidden/>
              </w:rPr>
              <w:tab/>
            </w:r>
            <w:r>
              <w:rPr>
                <w:noProof/>
                <w:webHidden/>
              </w:rPr>
              <w:fldChar w:fldCharType="begin"/>
            </w:r>
            <w:r>
              <w:rPr>
                <w:noProof/>
                <w:webHidden/>
              </w:rPr>
              <w:instrText xml:space="preserve"> PAGEREF _Toc447835782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3"/>
            <w:tabs>
              <w:tab w:val="right" w:leader="dot" w:pos="9062"/>
            </w:tabs>
            <w:rPr>
              <w:rFonts w:eastAsiaTheme="minorEastAsia"/>
              <w:noProof/>
              <w:lang w:eastAsia="fr-FR"/>
            </w:rPr>
          </w:pPr>
          <w:hyperlink w:anchor="_Toc447835783" w:history="1">
            <w:r w:rsidRPr="00C85093">
              <w:rPr>
                <w:rStyle w:val="Hyperlink"/>
                <w:noProof/>
              </w:rPr>
              <w:t>Sommaire statistique des variables</w:t>
            </w:r>
            <w:r>
              <w:rPr>
                <w:noProof/>
                <w:webHidden/>
              </w:rPr>
              <w:tab/>
            </w:r>
            <w:r>
              <w:rPr>
                <w:noProof/>
                <w:webHidden/>
              </w:rPr>
              <w:fldChar w:fldCharType="begin"/>
            </w:r>
            <w:r>
              <w:rPr>
                <w:noProof/>
                <w:webHidden/>
              </w:rPr>
              <w:instrText xml:space="preserve"> PAGEREF _Toc447835783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84" w:history="1">
            <w:r w:rsidRPr="00C85093">
              <w:rPr>
                <w:rStyle w:val="Hyperlink"/>
                <w:noProof/>
              </w:rPr>
              <w:t>Gestion des données manquantes</w:t>
            </w:r>
            <w:r>
              <w:rPr>
                <w:noProof/>
                <w:webHidden/>
              </w:rPr>
              <w:tab/>
            </w:r>
            <w:r>
              <w:rPr>
                <w:noProof/>
                <w:webHidden/>
              </w:rPr>
              <w:fldChar w:fldCharType="begin"/>
            </w:r>
            <w:r>
              <w:rPr>
                <w:noProof/>
                <w:webHidden/>
              </w:rPr>
              <w:instrText xml:space="preserve"> PAGEREF _Toc447835784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85" w:history="1">
            <w:r w:rsidRPr="00C85093">
              <w:rPr>
                <w:rStyle w:val="Hyperlink"/>
                <w:noProof/>
              </w:rPr>
              <w:t>Corrélation des variables quantitatives</w:t>
            </w:r>
            <w:r>
              <w:rPr>
                <w:noProof/>
                <w:webHidden/>
              </w:rPr>
              <w:tab/>
            </w:r>
            <w:r>
              <w:rPr>
                <w:noProof/>
                <w:webHidden/>
              </w:rPr>
              <w:fldChar w:fldCharType="begin"/>
            </w:r>
            <w:r>
              <w:rPr>
                <w:noProof/>
                <w:webHidden/>
              </w:rPr>
              <w:instrText xml:space="preserve"> PAGEREF _Toc447835785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86" w:history="1">
            <w:r w:rsidRPr="00C85093">
              <w:rPr>
                <w:rStyle w:val="Hyperlink"/>
                <w:noProof/>
              </w:rPr>
              <w:t>Variables qualitatives</w:t>
            </w:r>
            <w:r>
              <w:rPr>
                <w:noProof/>
                <w:webHidden/>
              </w:rPr>
              <w:tab/>
            </w:r>
            <w:r>
              <w:rPr>
                <w:noProof/>
                <w:webHidden/>
              </w:rPr>
              <w:fldChar w:fldCharType="begin"/>
            </w:r>
            <w:r>
              <w:rPr>
                <w:noProof/>
                <w:webHidden/>
              </w:rPr>
              <w:instrText xml:space="preserve"> PAGEREF _Toc447835786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1"/>
            <w:tabs>
              <w:tab w:val="right" w:leader="dot" w:pos="9062"/>
            </w:tabs>
            <w:rPr>
              <w:rFonts w:eastAsiaTheme="minorEastAsia"/>
              <w:noProof/>
              <w:lang w:eastAsia="fr-FR"/>
            </w:rPr>
          </w:pPr>
          <w:hyperlink w:anchor="_Toc447835787" w:history="1">
            <w:r w:rsidRPr="00C85093">
              <w:rPr>
                <w:rStyle w:val="Hyperlink"/>
                <w:noProof/>
              </w:rPr>
              <w:t>Analyse des fonctions de survie et de risque cumulé</w:t>
            </w:r>
            <w:r>
              <w:rPr>
                <w:noProof/>
                <w:webHidden/>
              </w:rPr>
              <w:tab/>
            </w:r>
            <w:r>
              <w:rPr>
                <w:noProof/>
                <w:webHidden/>
              </w:rPr>
              <w:fldChar w:fldCharType="begin"/>
            </w:r>
            <w:r>
              <w:rPr>
                <w:noProof/>
                <w:webHidden/>
              </w:rPr>
              <w:instrText xml:space="preserve"> PAGEREF _Toc447835787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88" w:history="1">
            <w:r w:rsidRPr="00C85093">
              <w:rPr>
                <w:rStyle w:val="Hyperlink"/>
                <w:noProof/>
              </w:rPr>
              <w:t>BMI des femmes</w:t>
            </w:r>
            <w:r>
              <w:rPr>
                <w:noProof/>
                <w:webHidden/>
              </w:rPr>
              <w:tab/>
            </w:r>
            <w:r>
              <w:rPr>
                <w:noProof/>
                <w:webHidden/>
              </w:rPr>
              <w:fldChar w:fldCharType="begin"/>
            </w:r>
            <w:r>
              <w:rPr>
                <w:noProof/>
                <w:webHidden/>
              </w:rPr>
              <w:instrText xml:space="preserve"> PAGEREF _Toc447835788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89" w:history="1">
            <w:r w:rsidRPr="00C85093">
              <w:rPr>
                <w:rStyle w:val="Hyperlink"/>
                <w:noProof/>
              </w:rPr>
              <w:t>BMI des hommes</w:t>
            </w:r>
            <w:r>
              <w:rPr>
                <w:noProof/>
                <w:webHidden/>
              </w:rPr>
              <w:tab/>
            </w:r>
            <w:r>
              <w:rPr>
                <w:noProof/>
                <w:webHidden/>
              </w:rPr>
              <w:fldChar w:fldCharType="begin"/>
            </w:r>
            <w:r>
              <w:rPr>
                <w:noProof/>
                <w:webHidden/>
              </w:rPr>
              <w:instrText xml:space="preserve"> PAGEREF _Toc447835789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0" w:history="1">
            <w:r w:rsidRPr="00C85093">
              <w:rPr>
                <w:rStyle w:val="Hyperlink"/>
                <w:noProof/>
              </w:rPr>
              <w:t>Alcoolémie des femmes</w:t>
            </w:r>
            <w:r>
              <w:rPr>
                <w:noProof/>
                <w:webHidden/>
              </w:rPr>
              <w:tab/>
            </w:r>
            <w:r>
              <w:rPr>
                <w:noProof/>
                <w:webHidden/>
              </w:rPr>
              <w:fldChar w:fldCharType="begin"/>
            </w:r>
            <w:r>
              <w:rPr>
                <w:noProof/>
                <w:webHidden/>
              </w:rPr>
              <w:instrText xml:space="preserve"> PAGEREF _Toc447835790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1" w:history="1">
            <w:r w:rsidRPr="00C85093">
              <w:rPr>
                <w:rStyle w:val="Hyperlink"/>
                <w:noProof/>
              </w:rPr>
              <w:t>Alcoolémie des hommes</w:t>
            </w:r>
            <w:r>
              <w:rPr>
                <w:noProof/>
                <w:webHidden/>
              </w:rPr>
              <w:tab/>
            </w:r>
            <w:r>
              <w:rPr>
                <w:noProof/>
                <w:webHidden/>
              </w:rPr>
              <w:fldChar w:fldCharType="begin"/>
            </w:r>
            <w:r>
              <w:rPr>
                <w:noProof/>
                <w:webHidden/>
              </w:rPr>
              <w:instrText xml:space="preserve"> PAGEREF _Toc447835791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2" w:history="1">
            <w:r w:rsidRPr="00C85093">
              <w:rPr>
                <w:rStyle w:val="Hyperlink"/>
                <w:noProof/>
              </w:rPr>
              <w:t>Age des femmes</w:t>
            </w:r>
            <w:r>
              <w:rPr>
                <w:noProof/>
                <w:webHidden/>
              </w:rPr>
              <w:tab/>
            </w:r>
            <w:r>
              <w:rPr>
                <w:noProof/>
                <w:webHidden/>
              </w:rPr>
              <w:fldChar w:fldCharType="begin"/>
            </w:r>
            <w:r>
              <w:rPr>
                <w:noProof/>
                <w:webHidden/>
              </w:rPr>
              <w:instrText xml:space="preserve"> PAGEREF _Toc447835792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3" w:history="1">
            <w:r w:rsidRPr="00C85093">
              <w:rPr>
                <w:rStyle w:val="Hyperlink"/>
                <w:noProof/>
              </w:rPr>
              <w:t>Age des hommes</w:t>
            </w:r>
            <w:r>
              <w:rPr>
                <w:noProof/>
                <w:webHidden/>
              </w:rPr>
              <w:tab/>
            </w:r>
            <w:r>
              <w:rPr>
                <w:noProof/>
                <w:webHidden/>
              </w:rPr>
              <w:fldChar w:fldCharType="begin"/>
            </w:r>
            <w:r>
              <w:rPr>
                <w:noProof/>
                <w:webHidden/>
              </w:rPr>
              <w:instrText xml:space="preserve"> PAGEREF _Toc447835793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4" w:history="1">
            <w:r w:rsidRPr="00C85093">
              <w:rPr>
                <w:rStyle w:val="Hyperlink"/>
                <w:noProof/>
              </w:rPr>
              <w:t>Fumeuses</w:t>
            </w:r>
            <w:r>
              <w:rPr>
                <w:noProof/>
                <w:webHidden/>
              </w:rPr>
              <w:tab/>
            </w:r>
            <w:r>
              <w:rPr>
                <w:noProof/>
                <w:webHidden/>
              </w:rPr>
              <w:fldChar w:fldCharType="begin"/>
            </w:r>
            <w:r>
              <w:rPr>
                <w:noProof/>
                <w:webHidden/>
              </w:rPr>
              <w:instrText xml:space="preserve"> PAGEREF _Toc447835794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5" w:history="1">
            <w:r w:rsidRPr="00C85093">
              <w:rPr>
                <w:rStyle w:val="Hyperlink"/>
                <w:noProof/>
              </w:rPr>
              <w:t>Les fumeurs</w:t>
            </w:r>
            <w:r>
              <w:rPr>
                <w:noProof/>
                <w:webHidden/>
              </w:rPr>
              <w:tab/>
            </w:r>
            <w:r>
              <w:rPr>
                <w:noProof/>
                <w:webHidden/>
              </w:rPr>
              <w:fldChar w:fldCharType="begin"/>
            </w:r>
            <w:r>
              <w:rPr>
                <w:noProof/>
                <w:webHidden/>
              </w:rPr>
              <w:instrText xml:space="preserve"> PAGEREF _Toc447835795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6" w:history="1">
            <w:r w:rsidRPr="00C85093">
              <w:rPr>
                <w:rStyle w:val="Hyperlink"/>
                <w:noProof/>
              </w:rPr>
              <w:t>Spermatozoïde</w:t>
            </w:r>
            <w:r>
              <w:rPr>
                <w:noProof/>
                <w:webHidden/>
              </w:rPr>
              <w:tab/>
            </w:r>
            <w:r>
              <w:rPr>
                <w:noProof/>
                <w:webHidden/>
              </w:rPr>
              <w:fldChar w:fldCharType="begin"/>
            </w:r>
            <w:r>
              <w:rPr>
                <w:noProof/>
                <w:webHidden/>
              </w:rPr>
              <w:instrText xml:space="preserve"> PAGEREF _Toc447835796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7" w:history="1">
            <w:r w:rsidRPr="00C85093">
              <w:rPr>
                <w:rStyle w:val="Hyperlink"/>
                <w:noProof/>
              </w:rPr>
              <w:t>Fumeuse et alcool chez les femmes</w:t>
            </w:r>
            <w:r>
              <w:rPr>
                <w:noProof/>
                <w:webHidden/>
              </w:rPr>
              <w:tab/>
            </w:r>
            <w:r>
              <w:rPr>
                <w:noProof/>
                <w:webHidden/>
              </w:rPr>
              <w:fldChar w:fldCharType="begin"/>
            </w:r>
            <w:r>
              <w:rPr>
                <w:noProof/>
                <w:webHidden/>
              </w:rPr>
              <w:instrText xml:space="preserve"> PAGEREF _Toc447835797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1"/>
            <w:tabs>
              <w:tab w:val="right" w:leader="dot" w:pos="9062"/>
            </w:tabs>
            <w:rPr>
              <w:rFonts w:eastAsiaTheme="minorEastAsia"/>
              <w:noProof/>
              <w:lang w:eastAsia="fr-FR"/>
            </w:rPr>
          </w:pPr>
          <w:hyperlink w:anchor="_Toc447835798" w:history="1">
            <w:r w:rsidRPr="00C85093">
              <w:rPr>
                <w:rStyle w:val="Hyperlink"/>
                <w:noProof/>
              </w:rPr>
              <w:t>Modélisation</w:t>
            </w:r>
            <w:r>
              <w:rPr>
                <w:noProof/>
                <w:webHidden/>
              </w:rPr>
              <w:tab/>
            </w:r>
            <w:r>
              <w:rPr>
                <w:noProof/>
                <w:webHidden/>
              </w:rPr>
              <w:fldChar w:fldCharType="begin"/>
            </w:r>
            <w:r>
              <w:rPr>
                <w:noProof/>
                <w:webHidden/>
              </w:rPr>
              <w:instrText xml:space="preserve"> PAGEREF _Toc447835798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799" w:history="1">
            <w:r w:rsidRPr="00C85093">
              <w:rPr>
                <w:rStyle w:val="Hyperlink"/>
                <w:noProof/>
              </w:rPr>
              <w:t>Modèle paramétrique</w:t>
            </w:r>
            <w:r>
              <w:rPr>
                <w:noProof/>
                <w:webHidden/>
              </w:rPr>
              <w:tab/>
            </w:r>
            <w:r>
              <w:rPr>
                <w:noProof/>
                <w:webHidden/>
              </w:rPr>
              <w:fldChar w:fldCharType="begin"/>
            </w:r>
            <w:r>
              <w:rPr>
                <w:noProof/>
                <w:webHidden/>
              </w:rPr>
              <w:instrText xml:space="preserve"> PAGEREF _Toc447835799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3"/>
            <w:tabs>
              <w:tab w:val="right" w:leader="dot" w:pos="9062"/>
            </w:tabs>
            <w:rPr>
              <w:rFonts w:eastAsiaTheme="minorEastAsia"/>
              <w:noProof/>
              <w:lang w:eastAsia="fr-FR"/>
            </w:rPr>
          </w:pPr>
          <w:hyperlink w:anchor="_Toc447835800" w:history="1">
            <w:r w:rsidRPr="00C85093">
              <w:rPr>
                <w:rStyle w:val="Hyperlink"/>
                <w:noProof/>
              </w:rPr>
              <w:t>Sélection de variables</w:t>
            </w:r>
            <w:r>
              <w:rPr>
                <w:noProof/>
                <w:webHidden/>
              </w:rPr>
              <w:tab/>
            </w:r>
            <w:r>
              <w:rPr>
                <w:noProof/>
                <w:webHidden/>
              </w:rPr>
              <w:fldChar w:fldCharType="begin"/>
            </w:r>
            <w:r>
              <w:rPr>
                <w:noProof/>
                <w:webHidden/>
              </w:rPr>
              <w:instrText xml:space="preserve"> PAGEREF _Toc447835800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2"/>
            <w:tabs>
              <w:tab w:val="right" w:leader="dot" w:pos="9062"/>
            </w:tabs>
            <w:rPr>
              <w:rFonts w:eastAsiaTheme="minorEastAsia"/>
              <w:noProof/>
              <w:lang w:eastAsia="fr-FR"/>
            </w:rPr>
          </w:pPr>
          <w:hyperlink w:anchor="_Toc447835801" w:history="1">
            <w:r w:rsidRPr="00C85093">
              <w:rPr>
                <w:rStyle w:val="Hyperlink"/>
                <w:noProof/>
              </w:rPr>
              <w:t>Modèle à risque proportionnel</w:t>
            </w:r>
            <w:r>
              <w:rPr>
                <w:noProof/>
                <w:webHidden/>
              </w:rPr>
              <w:tab/>
            </w:r>
            <w:r>
              <w:rPr>
                <w:noProof/>
                <w:webHidden/>
              </w:rPr>
              <w:fldChar w:fldCharType="begin"/>
            </w:r>
            <w:r>
              <w:rPr>
                <w:noProof/>
                <w:webHidden/>
              </w:rPr>
              <w:instrText xml:space="preserve"> PAGEREF _Toc447835801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3"/>
            <w:tabs>
              <w:tab w:val="right" w:leader="dot" w:pos="9062"/>
            </w:tabs>
            <w:rPr>
              <w:rFonts w:eastAsiaTheme="minorEastAsia"/>
              <w:noProof/>
              <w:lang w:eastAsia="fr-FR"/>
            </w:rPr>
          </w:pPr>
          <w:hyperlink w:anchor="_Toc447835802" w:history="1">
            <w:r w:rsidRPr="00C85093">
              <w:rPr>
                <w:rStyle w:val="Hyperlink"/>
                <w:noProof/>
              </w:rPr>
              <w:t>Vérification de l’hypothèse de proportionnalité</w:t>
            </w:r>
            <w:r>
              <w:rPr>
                <w:noProof/>
                <w:webHidden/>
              </w:rPr>
              <w:tab/>
            </w:r>
            <w:r>
              <w:rPr>
                <w:noProof/>
                <w:webHidden/>
              </w:rPr>
              <w:fldChar w:fldCharType="begin"/>
            </w:r>
            <w:r>
              <w:rPr>
                <w:noProof/>
                <w:webHidden/>
              </w:rPr>
              <w:instrText xml:space="preserve"> PAGEREF _Toc447835802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3"/>
            <w:tabs>
              <w:tab w:val="right" w:leader="dot" w:pos="9062"/>
            </w:tabs>
            <w:rPr>
              <w:rFonts w:eastAsiaTheme="minorEastAsia"/>
              <w:noProof/>
              <w:lang w:eastAsia="fr-FR"/>
            </w:rPr>
          </w:pPr>
          <w:hyperlink w:anchor="_Toc447835803" w:history="1">
            <w:r w:rsidRPr="00C85093">
              <w:rPr>
                <w:rStyle w:val="Hyperlink"/>
                <w:noProof/>
              </w:rPr>
              <w:t>Sélection de variables</w:t>
            </w:r>
            <w:r>
              <w:rPr>
                <w:noProof/>
                <w:webHidden/>
              </w:rPr>
              <w:tab/>
            </w:r>
            <w:r>
              <w:rPr>
                <w:noProof/>
                <w:webHidden/>
              </w:rPr>
              <w:fldChar w:fldCharType="begin"/>
            </w:r>
            <w:r>
              <w:rPr>
                <w:noProof/>
                <w:webHidden/>
              </w:rPr>
              <w:instrText xml:space="preserve"> PAGEREF _Toc447835803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pPr>
            <w:pStyle w:val="TOC1"/>
            <w:tabs>
              <w:tab w:val="right" w:leader="dot" w:pos="9062"/>
            </w:tabs>
            <w:rPr>
              <w:rFonts w:eastAsiaTheme="minorEastAsia"/>
              <w:noProof/>
              <w:lang w:eastAsia="fr-FR"/>
            </w:rPr>
          </w:pPr>
          <w:hyperlink w:anchor="_Toc447835804" w:history="1">
            <w:r w:rsidRPr="00C85093">
              <w:rPr>
                <w:rStyle w:val="Hyperlink"/>
                <w:rFonts w:ascii="Times New Roman" w:eastAsia="Times New Roman" w:hAnsi="Times New Roman" w:cs="Times New Roman"/>
                <w:b/>
                <w:bCs/>
                <w:noProof/>
                <w:kern w:val="36"/>
                <w:lang w:eastAsia="fr-FR"/>
              </w:rPr>
              <w:t>Conclusion</w:t>
            </w:r>
            <w:r>
              <w:rPr>
                <w:noProof/>
                <w:webHidden/>
              </w:rPr>
              <w:tab/>
            </w:r>
            <w:r>
              <w:rPr>
                <w:noProof/>
                <w:webHidden/>
              </w:rPr>
              <w:fldChar w:fldCharType="begin"/>
            </w:r>
            <w:r>
              <w:rPr>
                <w:noProof/>
                <w:webHidden/>
              </w:rPr>
              <w:instrText xml:space="preserve"> PAGEREF _Toc447835804 \h </w:instrText>
            </w:r>
            <w:r>
              <w:rPr>
                <w:noProof/>
                <w:webHidden/>
              </w:rPr>
            </w:r>
            <w:r>
              <w:rPr>
                <w:noProof/>
                <w:webHidden/>
              </w:rPr>
              <w:fldChar w:fldCharType="separate"/>
            </w:r>
            <w:r w:rsidR="00771306">
              <w:rPr>
                <w:noProof/>
                <w:webHidden/>
              </w:rPr>
              <w:t>2</w:t>
            </w:r>
            <w:r>
              <w:rPr>
                <w:noProof/>
                <w:webHidden/>
              </w:rPr>
              <w:fldChar w:fldCharType="end"/>
            </w:r>
          </w:hyperlink>
        </w:p>
        <w:p w:rsidR="00B971C2" w:rsidRDefault="00B971C2">
          <w:r>
            <w:rPr>
              <w:b/>
              <w:bCs/>
              <w:noProof/>
            </w:rPr>
            <w:fldChar w:fldCharType="end"/>
          </w:r>
        </w:p>
      </w:sdtContent>
    </w:sdt>
    <w:p w:rsidR="00B971C2" w:rsidRPr="007E3C5E" w:rsidRDefault="00B971C2" w:rsidP="007E3C5E">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p>
    <w:p w:rsidR="007E3C5E" w:rsidRPr="007E3C5E" w:rsidRDefault="007E3C5E" w:rsidP="00B971C2">
      <w:pPr>
        <w:pStyle w:val="Heading1"/>
      </w:pPr>
      <w:bookmarkStart w:id="1" w:name="_Toc447835779"/>
      <w:r w:rsidRPr="007E3C5E">
        <w:lastRenderedPageBreak/>
        <w:t>Introduction</w:t>
      </w:r>
      <w:bookmarkEnd w:id="1"/>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Le projet qui est exposé dans ce document porte sur les délais de grossesse, dont une partie </w:t>
      </w:r>
      <w:r w:rsidR="00207870">
        <w:rPr>
          <w:rFonts w:ascii="Times New Roman" w:eastAsia="Times New Roman" w:hAnsi="Times New Roman" w:cs="Times New Roman"/>
          <w:sz w:val="24"/>
          <w:szCs w:val="24"/>
          <w:lang w:eastAsia="fr-FR"/>
        </w:rPr>
        <w:t xml:space="preserve">des données </w:t>
      </w:r>
      <w:r w:rsidRPr="007E3C5E">
        <w:rPr>
          <w:rFonts w:ascii="Times New Roman" w:eastAsia="Times New Roman" w:hAnsi="Times New Roman" w:cs="Times New Roman"/>
          <w:sz w:val="24"/>
          <w:szCs w:val="24"/>
          <w:lang w:eastAsia="fr-FR"/>
        </w:rPr>
        <w:t>est censurée. Le contenu métier de ces données n’est pas très bien connu et pourra paraitre déroutant pour un non expert du domaine. L’étude sera faite sans poser d’apriori sur les événements arrivant pendant la grossesse.</w:t>
      </w:r>
      <w:r w:rsidRPr="007E3C5E">
        <w:rPr>
          <w:rFonts w:ascii="Times New Roman" w:eastAsia="Times New Roman" w:hAnsi="Times New Roman" w:cs="Times New Roman"/>
          <w:sz w:val="24"/>
          <w:szCs w:val="24"/>
          <w:lang w:eastAsia="fr-FR"/>
        </w:rPr>
        <w:br/>
        <w:t xml:space="preserve">Le début de l’étude essaiera d’analyser les données selon des méthodes classiques puis par des méthodes adaptées </w:t>
      </w:r>
      <w:r w:rsidR="00207870" w:rsidRPr="007E3C5E">
        <w:rPr>
          <w:rFonts w:ascii="Times New Roman" w:eastAsia="Times New Roman" w:hAnsi="Times New Roman" w:cs="Times New Roman"/>
          <w:sz w:val="24"/>
          <w:szCs w:val="24"/>
          <w:lang w:eastAsia="fr-FR"/>
        </w:rPr>
        <w:t>à</w:t>
      </w:r>
      <w:r w:rsidRPr="007E3C5E">
        <w:rPr>
          <w:rFonts w:ascii="Times New Roman" w:eastAsia="Times New Roman" w:hAnsi="Times New Roman" w:cs="Times New Roman"/>
          <w:sz w:val="24"/>
          <w:szCs w:val="24"/>
          <w:lang w:eastAsia="fr-FR"/>
        </w:rPr>
        <w:t xml:space="preserve"> ce genre de données de délai avec censure. Nous verrons de surprenantes spécificités lors de cette analyse.</w:t>
      </w:r>
      <w:r w:rsidRPr="007E3C5E">
        <w:rPr>
          <w:rFonts w:ascii="Times New Roman" w:eastAsia="Times New Roman" w:hAnsi="Times New Roman" w:cs="Times New Roman"/>
          <w:sz w:val="24"/>
          <w:szCs w:val="24"/>
          <w:lang w:eastAsia="fr-FR"/>
        </w:rPr>
        <w:br/>
        <w:t>Nous continuerons ensuite par essayer d</w:t>
      </w:r>
      <w:r w:rsidR="00207870">
        <w:rPr>
          <w:rFonts w:ascii="Times New Roman" w:eastAsia="Times New Roman" w:hAnsi="Times New Roman" w:cs="Times New Roman"/>
          <w:sz w:val="24"/>
          <w:szCs w:val="24"/>
          <w:lang w:eastAsia="fr-FR"/>
        </w:rPr>
        <w:t>e trouver un modèle adéquat</w:t>
      </w:r>
      <w:r w:rsidRPr="007E3C5E">
        <w:rPr>
          <w:rFonts w:ascii="Times New Roman" w:eastAsia="Times New Roman" w:hAnsi="Times New Roman" w:cs="Times New Roman"/>
          <w:sz w:val="24"/>
          <w:szCs w:val="24"/>
          <w:lang w:eastAsia="fr-FR"/>
        </w:rPr>
        <w:t xml:space="preserve"> à nos données. Deux types de modèle seront étudiés : un modèle paramétrique et un</w:t>
      </w:r>
      <w:r w:rsidR="00207870">
        <w:rPr>
          <w:rFonts w:ascii="Times New Roman" w:eastAsia="Times New Roman" w:hAnsi="Times New Roman" w:cs="Times New Roman"/>
          <w:sz w:val="24"/>
          <w:szCs w:val="24"/>
          <w:lang w:eastAsia="fr-FR"/>
        </w:rPr>
        <w:t xml:space="preserve"> modèle à risque proportionnel</w:t>
      </w:r>
      <w:r w:rsidRPr="007E3C5E">
        <w:rPr>
          <w:rFonts w:ascii="Times New Roman" w:eastAsia="Times New Roman" w:hAnsi="Times New Roman" w:cs="Times New Roman"/>
          <w:sz w:val="24"/>
          <w:szCs w:val="24"/>
          <w:lang w:eastAsia="fr-FR"/>
        </w:rPr>
        <w:t>. Ces deux modèles quoique travaillant sur de</w:t>
      </w:r>
      <w:r w:rsidR="00207870">
        <w:rPr>
          <w:rFonts w:ascii="Times New Roman" w:eastAsia="Times New Roman" w:hAnsi="Times New Roman" w:cs="Times New Roman"/>
          <w:sz w:val="24"/>
          <w:szCs w:val="24"/>
          <w:lang w:eastAsia="fr-FR"/>
        </w:rPr>
        <w:t>s aspects différents permettront</w:t>
      </w:r>
      <w:r w:rsidRPr="007E3C5E">
        <w:rPr>
          <w:rFonts w:ascii="Times New Roman" w:eastAsia="Times New Roman" w:hAnsi="Times New Roman" w:cs="Times New Roman"/>
          <w:sz w:val="24"/>
          <w:szCs w:val="24"/>
          <w:lang w:eastAsia="fr-FR"/>
        </w:rPr>
        <w:t xml:space="preserve"> de </w:t>
      </w:r>
      <w:r w:rsidR="00207870">
        <w:rPr>
          <w:rFonts w:ascii="Times New Roman" w:eastAsia="Times New Roman" w:hAnsi="Times New Roman" w:cs="Times New Roman"/>
          <w:sz w:val="24"/>
          <w:szCs w:val="24"/>
          <w:lang w:eastAsia="fr-FR"/>
        </w:rPr>
        <w:t>voir leur similarité</w:t>
      </w:r>
      <w:r w:rsidRPr="007E3C5E">
        <w:rPr>
          <w:rFonts w:ascii="Times New Roman" w:eastAsia="Times New Roman" w:hAnsi="Times New Roman" w:cs="Times New Roman"/>
          <w:sz w:val="24"/>
          <w:szCs w:val="24"/>
          <w:lang w:eastAsia="fr-FR"/>
        </w:rPr>
        <w:t>. Pour simplifier les modèles, il sera effectué une sélection de variable.</w:t>
      </w:r>
    </w:p>
    <w:p w:rsidR="007E3C5E" w:rsidRPr="007E3C5E" w:rsidRDefault="007E3C5E" w:rsidP="00B971C2">
      <w:pPr>
        <w:pStyle w:val="Heading2"/>
      </w:pPr>
      <w:bookmarkStart w:id="2" w:name="_Toc447835780"/>
      <w:r w:rsidRPr="007E3C5E">
        <w:t>Description des données</w:t>
      </w:r>
      <w:bookmarkEnd w:id="2"/>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Les données décrivent le délai de grossesse selon les co</w:t>
      </w:r>
      <w:r>
        <w:rPr>
          <w:rFonts w:ascii="Times New Roman" w:eastAsia="Times New Roman" w:hAnsi="Times New Roman" w:cs="Times New Roman"/>
          <w:sz w:val="24"/>
          <w:szCs w:val="24"/>
          <w:lang w:eastAsia="fr-FR"/>
        </w:rPr>
        <w:t>-</w:t>
      </w:r>
      <w:r w:rsidRPr="007E3C5E">
        <w:rPr>
          <w:rFonts w:ascii="Times New Roman" w:eastAsia="Times New Roman" w:hAnsi="Times New Roman" w:cs="Times New Roman"/>
          <w:sz w:val="24"/>
          <w:szCs w:val="24"/>
          <w:lang w:eastAsia="fr-FR"/>
        </w:rPr>
        <w:t>variables suivantes :</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d2g : délai de grossesse en jours</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indic : 1 = grossesse , 0 = censure</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bmiF : bmi de la femme</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bmiH : bmi de l’homme</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alcF : nombre de boisson alcoolisée par semaine chez la femme</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alcH : nombre de boisson alcoolisée par semaine chez l’homme</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fumF : 1 = fumeuse, 0= pas fumeuse</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fumH : 1 = fumeur, 0= pas fumeur</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ageF : age en année</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ageH : age en année</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sperm : spermatozoïdes en million</w:t>
      </w:r>
    </w:p>
    <w:p w:rsidR="007E3C5E" w:rsidRPr="007E3C5E" w:rsidRDefault="007E3C5E" w:rsidP="007E3C5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testo : niveau de testostérone</w:t>
      </w:r>
    </w:p>
    <w:p w:rsidR="007E3C5E" w:rsidRDefault="007E3C5E" w:rsidP="00B971C2">
      <w:pPr>
        <w:pStyle w:val="Heading3"/>
      </w:pPr>
      <w:bookmarkStart w:id="3" w:name="_Toc447835781"/>
      <w:r w:rsidRPr="007E3C5E">
        <w:t>Chargement de la librairie survival</w:t>
      </w:r>
      <w:bookmarkEnd w:id="3"/>
    </w:p>
    <w:p w:rsidR="00B81FBC" w:rsidRPr="007E3C5E" w:rsidRDefault="00B81FBC" w:rsidP="00B81FBC">
      <w:r>
        <w:t xml:space="preserve">Pour effectuer nos calculs, nous utilisons la librairie survival.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library(survival)</w:t>
      </w:r>
    </w:p>
    <w:p w:rsidR="007E3C5E" w:rsidRPr="007E3C5E" w:rsidRDefault="007E3C5E" w:rsidP="00B971C2">
      <w:pPr>
        <w:pStyle w:val="Heading3"/>
      </w:pPr>
      <w:bookmarkStart w:id="4" w:name="_Toc447835782"/>
      <w:r w:rsidRPr="007E3C5E">
        <w:t>Chargement des données</w:t>
      </w:r>
      <w:bookmarkEnd w:id="4"/>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Les données sont chargées et on corrige les données manquantes ou les type de données comme numérique ou facteur.</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d2g&lt;-read.csv("d2g.txt", header = TRUE, sep = " ",na.strings = "&lt;NA&gt;")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d2g[d2g$sperm == "NA",]$sperm=NA</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d2g$sperm=as.numeric(d2g$sperm)</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d2g[d2g$testo == "NA",]$testo=NA</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d2g$fumF=as.factor(d2g$fumF)</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d2g$fumH=as.factor(d2g$fumH)</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d2g$testo=as.numeric(gsub("NA", "", d2g$testo))</w:t>
      </w:r>
    </w:p>
    <w:p w:rsidR="007E3C5E" w:rsidRPr="007E3C5E" w:rsidRDefault="007E3C5E" w:rsidP="00B971C2">
      <w:pPr>
        <w:pStyle w:val="Heading3"/>
      </w:pPr>
      <w:bookmarkStart w:id="5" w:name="_Toc447835783"/>
      <w:r w:rsidRPr="007E3C5E">
        <w:lastRenderedPageBreak/>
        <w:t>Sommaire statistique des variables</w:t>
      </w:r>
      <w:bookmarkEnd w:id="5"/>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nrow(d2g)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423</w:t>
      </w:r>
    </w:p>
    <w:p w:rsid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summary(d2g)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id             d2g             indic             bmiF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Min.   :  1.0   Min.   : 15.31   Min.   :0.0000   Min.   :-1111.11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1st Qu.:106.5   1st Qu.: 62.92   1st Qu.:0.0000   1st Qu.:   20.31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Median :212.0   Median :119.97   Median :1.0000   Median :   21.89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Mean   :212.0   Mean   :116.46   Mean   :0.6052   Mean   :   17.31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3rd Qu.:317.5   3rd Qu.:174.43   3rd Qu.:1.0000   3rd Qu.:   24.34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Max.   :423.0   Max.   :194.65   Max.   :1.0000   Max.   :   37.64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bmiH               alcF             alcH        fumF    fumH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Min.   :-1111.11   Min.   : 0.000   Min.   : 0.000   0:300   0:290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1st Qu.:   22.53   1st Qu.: 0.000   1st Qu.: 3.000   1:123   1:133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Median :   24.11   Median : 2.000   Median : 7.000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Mean   :   19.08   Mean   : 3.995   Mean   : 9.416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3rd Qu.:   25.83   3rd Qu.: 6.000   3rd Qu.:13.000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Max.   :   38.57   Max.   :39.000   Max.   :84.000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ageF            ageH           sperm            testo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Min.   :19.82   Min.   :18.33   Min.   :  1.00   Min.   :0.000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1st Qu.:24.15   1st Qu.:26.18   1st Qu.: 52.25   1st Qu.:0.800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Median :25.95   Median :27.90   Median : 89.00   Median :1.100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Mean   :26.10   Mean   :28.20   Mean   : 85.31   Mean   :1.206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3rd Qu.:27.87   3rd Qu.:30.06   3rd Qu.:120.00   3rd Qu.:1.400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Max.   :35.19   Max.   :37.19   Max.   :156.00   Max.   :2.900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NA's   :113      NA's   :388</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Le délai de grossesse (d2g) s’étale de 15 à 195 jours. Il y a 40% de censure (indic). Le délai de grosses</w:t>
      </w:r>
      <w:r w:rsidR="00B81FBC">
        <w:rPr>
          <w:rFonts w:ascii="Times New Roman" w:eastAsia="Times New Roman" w:hAnsi="Times New Roman" w:cs="Times New Roman"/>
          <w:sz w:val="24"/>
          <w:szCs w:val="24"/>
          <w:lang w:eastAsia="fr-FR"/>
        </w:rPr>
        <w:t>se normal est de 9 mois(</w:t>
      </w:r>
      <w:r w:rsidRPr="007E3C5E">
        <w:rPr>
          <w:rFonts w:ascii="Times New Roman" w:eastAsia="Times New Roman" w:hAnsi="Times New Roman" w:cs="Times New Roman"/>
          <w:sz w:val="24"/>
          <w:szCs w:val="24"/>
          <w:lang w:eastAsia="fr-FR"/>
        </w:rPr>
        <w:t>plus de 260 jours</w:t>
      </w:r>
      <w:r w:rsidR="00B81FBC">
        <w:rPr>
          <w:rFonts w:ascii="Times New Roman" w:eastAsia="Times New Roman" w:hAnsi="Times New Roman" w:cs="Times New Roman"/>
          <w:sz w:val="24"/>
          <w:szCs w:val="24"/>
          <w:lang w:eastAsia="fr-FR"/>
        </w:rPr>
        <w:t>)</w:t>
      </w:r>
      <w:r w:rsidRPr="007E3C5E">
        <w:rPr>
          <w:rFonts w:ascii="Times New Roman" w:eastAsia="Times New Roman" w:hAnsi="Times New Roman" w:cs="Times New Roman"/>
          <w:sz w:val="24"/>
          <w:szCs w:val="24"/>
          <w:lang w:eastAsia="fr-FR"/>
        </w:rPr>
        <w: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Le bmi des femmes et des hommes contient une incohérence sur la valeur minimum -1111.11 qui est bien entendu impossible et doit représenter une donnée manquante.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nrow(d2g[d2g$bmiF&lt;0,])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nrow(d2g[d2g$bmiH&lt;0,])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nrow(d2g[d2g$bmiH&lt;0&amp;d2g$bmiF&lt;0,])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[1] 2</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Seulement deux individus sont concernés pour le bmi des femme</w:t>
      </w:r>
      <w:r w:rsidR="008B6295">
        <w:rPr>
          <w:rFonts w:ascii="Times New Roman" w:eastAsia="Times New Roman" w:hAnsi="Times New Roman" w:cs="Times New Roman"/>
          <w:sz w:val="24"/>
          <w:szCs w:val="24"/>
          <w:lang w:eastAsia="fr-FR"/>
        </w:rPr>
        <w:t>s et des hommes. En les enlève</w:t>
      </w:r>
      <w:r w:rsidRPr="007E3C5E">
        <w:rPr>
          <w:rFonts w:ascii="Times New Roman" w:eastAsia="Times New Roman" w:hAnsi="Times New Roman" w:cs="Times New Roman"/>
          <w:sz w:val="24"/>
          <w:szCs w:val="24"/>
          <w:lang w:eastAsia="fr-FR"/>
        </w:rPr>
        <w:t>nt</w:t>
      </w:r>
      <w:r w:rsidR="008B6295">
        <w:rPr>
          <w:rFonts w:ascii="Times New Roman" w:eastAsia="Times New Roman" w:hAnsi="Times New Roman" w:cs="Times New Roman"/>
          <w:sz w:val="24"/>
          <w:szCs w:val="24"/>
          <w:lang w:eastAsia="fr-FR"/>
        </w:rPr>
        <w:t>, le sommaire devient</w:t>
      </w:r>
      <w:r w:rsidRPr="007E3C5E">
        <w:rPr>
          <w:rFonts w:ascii="Times New Roman" w:eastAsia="Times New Roman" w:hAnsi="Times New Roman" w:cs="Times New Roman"/>
          <w:sz w:val="24"/>
          <w:szCs w:val="24"/>
          <w:lang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summary(d2g[d2g$bmiF&gt;0,]$bmiF)</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Min. 1st Qu.  Median    Mean 3rd Qu.    Max.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15.24   20.32   21.94   22.67   24.34   37.64</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summary(d2g[d2g$bmiH&gt;0,]$bmiH)</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val="en-US" w:eastAsia="fr-FR"/>
        </w:rPr>
        <w:t xml:space="preserve">##    Min. 1st Qu.  Median    Mean 3rd Qu.    </w:t>
      </w:r>
      <w:r w:rsidRPr="007E3C5E">
        <w:rPr>
          <w:rFonts w:ascii="Courier New" w:eastAsia="Times New Roman" w:hAnsi="Courier New" w:cs="Courier New"/>
          <w:sz w:val="20"/>
          <w:szCs w:val="20"/>
          <w:lang w:eastAsia="fr-FR"/>
        </w:rPr>
        <w:t xml:space="preserve">Max.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18.20   22.53   24.15   24.44   25.83   38.57</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Le bmi des hommes dans l’échantillon est plus important aussi </w:t>
      </w:r>
      <w:r w:rsidR="008B6295">
        <w:rPr>
          <w:rFonts w:ascii="Times New Roman" w:eastAsia="Times New Roman" w:hAnsi="Times New Roman" w:cs="Times New Roman"/>
          <w:sz w:val="24"/>
          <w:szCs w:val="24"/>
          <w:lang w:eastAsia="fr-FR"/>
        </w:rPr>
        <w:t xml:space="preserve">bien </w:t>
      </w:r>
      <w:r w:rsidRPr="007E3C5E">
        <w:rPr>
          <w:rFonts w:ascii="Times New Roman" w:eastAsia="Times New Roman" w:hAnsi="Times New Roman" w:cs="Times New Roman"/>
          <w:sz w:val="24"/>
          <w:szCs w:val="24"/>
          <w:lang w:eastAsia="fr-FR"/>
        </w:rPr>
        <w:t>sur la valeur mini</w:t>
      </w:r>
      <w:r w:rsidR="008B6295">
        <w:rPr>
          <w:rFonts w:ascii="Times New Roman" w:eastAsia="Times New Roman" w:hAnsi="Times New Roman" w:cs="Times New Roman"/>
          <w:sz w:val="24"/>
          <w:szCs w:val="24"/>
          <w:lang w:eastAsia="fr-FR"/>
        </w:rPr>
        <w:t>male</w:t>
      </w:r>
      <w:r w:rsidRPr="007E3C5E">
        <w:rPr>
          <w:rFonts w:ascii="Times New Roman" w:eastAsia="Times New Roman" w:hAnsi="Times New Roman" w:cs="Times New Roman"/>
          <w:sz w:val="24"/>
          <w:szCs w:val="24"/>
          <w:lang w:eastAsia="fr-FR"/>
        </w:rPr>
        <w:t>, la médiane, la moyenne ou la valeur maximale.</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lastRenderedPageBreak/>
        <w:t xml:space="preserve">Le nombre de boisson alcoolisé (alcF et alcH) est très largement supérieur pour les hommes. Il y a dans les </w:t>
      </w:r>
      <w:r w:rsidR="00122A09">
        <w:rPr>
          <w:rFonts w:ascii="Times New Roman" w:eastAsia="Times New Roman" w:hAnsi="Times New Roman" w:cs="Times New Roman"/>
          <w:sz w:val="24"/>
          <w:szCs w:val="24"/>
          <w:lang w:eastAsia="fr-FR"/>
        </w:rPr>
        <w:t>deux sexes des quantités minimales</w:t>
      </w:r>
      <w:r w:rsidRPr="007E3C5E">
        <w:rPr>
          <w:rFonts w:ascii="Times New Roman" w:eastAsia="Times New Roman" w:hAnsi="Times New Roman" w:cs="Times New Roman"/>
          <w:sz w:val="24"/>
          <w:szCs w:val="24"/>
          <w:lang w:eastAsia="fr-FR"/>
        </w:rPr>
        <w:t xml:space="preserve"> à 0. Les hommes peuvent consommer jusqu’a 84 boissons par semaine ce qui est très important.</w:t>
      </w:r>
    </w:p>
    <w:p w:rsidR="007E3C5E" w:rsidRPr="007E3C5E" w:rsidRDefault="00122A09"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Il y a 29 % de fumeuses </w:t>
      </w:r>
      <w:r w:rsidR="007E3C5E" w:rsidRPr="007E3C5E">
        <w:rPr>
          <w:rFonts w:ascii="Times New Roman" w:eastAsia="Times New Roman" w:hAnsi="Times New Roman" w:cs="Times New Roman"/>
          <w:sz w:val="24"/>
          <w:szCs w:val="24"/>
          <w:lang w:eastAsia="fr-FR"/>
        </w:rPr>
        <w:t>(fumF) et 31 % d</w:t>
      </w:r>
      <w:r>
        <w:rPr>
          <w:rFonts w:ascii="Times New Roman" w:eastAsia="Times New Roman" w:hAnsi="Times New Roman" w:cs="Times New Roman"/>
          <w:sz w:val="24"/>
          <w:szCs w:val="24"/>
          <w:lang w:eastAsia="fr-FR"/>
        </w:rPr>
        <w:t>e fumeurs</w:t>
      </w:r>
      <w:r w:rsidRPr="007E3C5E">
        <w:rPr>
          <w:rFonts w:ascii="Times New Roman" w:eastAsia="Times New Roman" w:hAnsi="Times New Roman" w:cs="Times New Roman"/>
          <w:sz w:val="24"/>
          <w:szCs w:val="24"/>
          <w:lang w:eastAsia="fr-FR"/>
        </w:rPr>
        <w:t xml:space="preserve"> </w:t>
      </w:r>
      <w:r w:rsidR="007E3C5E" w:rsidRPr="007E3C5E">
        <w:rPr>
          <w:rFonts w:ascii="Times New Roman" w:eastAsia="Times New Roman" w:hAnsi="Times New Roman" w:cs="Times New Roman"/>
          <w:sz w:val="24"/>
          <w:szCs w:val="24"/>
          <w:lang w:eastAsia="fr-FR"/>
        </w:rPr>
        <w:t>(fumH) dans cet échantillon.</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L’âge des hommes et des femmes est sensiblement comparable. L’âge minimum est de 20 ans pour les femmes et 1</w:t>
      </w:r>
      <w:r w:rsidR="00122A09">
        <w:rPr>
          <w:rFonts w:ascii="Times New Roman" w:eastAsia="Times New Roman" w:hAnsi="Times New Roman" w:cs="Times New Roman"/>
          <w:sz w:val="24"/>
          <w:szCs w:val="24"/>
          <w:lang w:eastAsia="fr-FR"/>
        </w:rPr>
        <w:t>8 pour les hommes. L’âge maximal</w:t>
      </w:r>
      <w:r w:rsidRPr="007E3C5E">
        <w:rPr>
          <w:rFonts w:ascii="Times New Roman" w:eastAsia="Times New Roman" w:hAnsi="Times New Roman" w:cs="Times New Roman"/>
          <w:sz w:val="24"/>
          <w:szCs w:val="24"/>
          <w:lang w:eastAsia="fr-FR"/>
        </w:rPr>
        <w:t xml:space="preserve"> est de 35 ans pour les femmes et 37 ans pou</w:t>
      </w:r>
      <w:r w:rsidR="00122A09">
        <w:rPr>
          <w:rFonts w:ascii="Times New Roman" w:eastAsia="Times New Roman" w:hAnsi="Times New Roman" w:cs="Times New Roman"/>
          <w:sz w:val="24"/>
          <w:szCs w:val="24"/>
          <w:lang w:eastAsia="fr-FR"/>
        </w:rPr>
        <w:t>r les hommes. La moyenne quant à</w:t>
      </w:r>
      <w:r w:rsidRPr="007E3C5E">
        <w:rPr>
          <w:rFonts w:ascii="Times New Roman" w:eastAsia="Times New Roman" w:hAnsi="Times New Roman" w:cs="Times New Roman"/>
          <w:sz w:val="24"/>
          <w:szCs w:val="24"/>
          <w:lang w:eastAsia="fr-FR"/>
        </w:rPr>
        <w:t xml:space="preserve"> elle est de 26 pour les femmes et 28 ans pour les hommes.</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Les spermatozoïdes possède</w:t>
      </w:r>
      <w:r>
        <w:rPr>
          <w:rFonts w:ascii="Times New Roman" w:eastAsia="Times New Roman" w:hAnsi="Times New Roman" w:cs="Times New Roman"/>
          <w:sz w:val="24"/>
          <w:szCs w:val="24"/>
          <w:lang w:eastAsia="fr-FR"/>
        </w:rPr>
        <w:t>nt</w:t>
      </w:r>
      <w:r w:rsidR="00122A09">
        <w:rPr>
          <w:rFonts w:ascii="Times New Roman" w:eastAsia="Times New Roman" w:hAnsi="Times New Roman" w:cs="Times New Roman"/>
          <w:sz w:val="24"/>
          <w:szCs w:val="24"/>
          <w:lang w:eastAsia="fr-FR"/>
        </w:rPr>
        <w:t xml:space="preserve"> près de 113 valeur</w:t>
      </w:r>
      <w:r w:rsidRPr="007E3C5E">
        <w:rPr>
          <w:rFonts w:ascii="Times New Roman" w:eastAsia="Times New Roman" w:hAnsi="Times New Roman" w:cs="Times New Roman"/>
          <w:sz w:val="24"/>
          <w:szCs w:val="24"/>
          <w:lang w:eastAsia="fr-FR"/>
        </w:rPr>
        <w:t>s manquantes. Evoluant de 1 à 156 millions de spermatozoïdes, il y a en moyenne 85 millions de spermatozoïdes.</w:t>
      </w:r>
    </w:p>
    <w:p w:rsidR="007E3C5E" w:rsidRPr="007E3C5E" w:rsidRDefault="00122A09"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Les taux de testostérone</w:t>
      </w:r>
      <w:r w:rsidR="007E3C5E" w:rsidRPr="007E3C5E">
        <w:rPr>
          <w:rFonts w:ascii="Times New Roman" w:eastAsia="Times New Roman" w:hAnsi="Times New Roman" w:cs="Times New Roman"/>
          <w:sz w:val="24"/>
          <w:szCs w:val="24"/>
          <w:lang w:eastAsia="fr-FR"/>
        </w:rPr>
        <w:t xml:space="preserve"> sont particulièrement mal renseignés avec près de 388 valeurs manquantes soit près de 92% de l’échantillon.</w:t>
      </w:r>
    </w:p>
    <w:p w:rsidR="007E3C5E" w:rsidRPr="007E3C5E"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70EB40A8" wp14:editId="0C1C6871">
            <wp:extent cx="5760720" cy="3573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573780"/>
                    </a:xfrm>
                    <a:prstGeom prst="rect">
                      <a:avLst/>
                    </a:prstGeom>
                    <a:noFill/>
                    <a:ln>
                      <a:noFill/>
                    </a:ln>
                  </pic:spPr>
                </pic:pic>
              </a:graphicData>
            </a:graphic>
          </wp:inline>
        </w:drawing>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 répartition des événements montre que les censures sont plutôt situées après 150 jours. Les événements de fin de grossesse sont eux plutôt situé</w:t>
      </w:r>
      <w:r w:rsidR="00122A09">
        <w:rPr>
          <w:rFonts w:ascii="Times New Roman" w:eastAsia="Times New Roman" w:hAnsi="Times New Roman" w:cs="Times New Roman"/>
          <w:sz w:val="24"/>
          <w:szCs w:val="24"/>
          <w:lang w:eastAsia="fr-FR"/>
        </w:rPr>
        <w:t>s</w:t>
      </w:r>
      <w:r w:rsidRPr="007E3C5E">
        <w:rPr>
          <w:rFonts w:ascii="Times New Roman" w:eastAsia="Times New Roman" w:hAnsi="Times New Roman" w:cs="Times New Roman"/>
          <w:sz w:val="24"/>
          <w:szCs w:val="24"/>
          <w:lang w:eastAsia="fr-FR"/>
        </w:rPr>
        <w:t xml:space="preserve"> aux alentours de 75 jours. On peut dire que les événements et les censures sont significativement séparé</w:t>
      </w:r>
      <w:r w:rsidR="00122A09">
        <w:rPr>
          <w:rFonts w:ascii="Times New Roman" w:eastAsia="Times New Roman" w:hAnsi="Times New Roman" w:cs="Times New Roman"/>
          <w:sz w:val="24"/>
          <w:szCs w:val="24"/>
          <w:lang w:eastAsia="fr-FR"/>
        </w:rPr>
        <w:t>s</w:t>
      </w:r>
      <w:r w:rsidRPr="007E3C5E">
        <w:rPr>
          <w:rFonts w:ascii="Times New Roman" w:eastAsia="Times New Roman" w:hAnsi="Times New Roman" w:cs="Times New Roman"/>
          <w:sz w:val="24"/>
          <w:szCs w:val="24"/>
          <w:lang w:eastAsia="fr-FR"/>
        </w:rPr>
        <w:t>, permettant de dire que les censures sont de type plutôt à droite et qu</w:t>
      </w:r>
      <w:r w:rsidR="00122A09">
        <w:rPr>
          <w:rFonts w:ascii="Times New Roman" w:eastAsia="Times New Roman" w:hAnsi="Times New Roman" w:cs="Times New Roman"/>
          <w:sz w:val="24"/>
          <w:szCs w:val="24"/>
          <w:lang w:eastAsia="fr-FR"/>
        </w:rPr>
        <w:t>’elles</w:t>
      </w:r>
      <w:r w:rsidRPr="007E3C5E">
        <w:rPr>
          <w:rFonts w:ascii="Times New Roman" w:eastAsia="Times New Roman" w:hAnsi="Times New Roman" w:cs="Times New Roman"/>
          <w:sz w:val="24"/>
          <w:szCs w:val="24"/>
          <w:lang w:eastAsia="fr-FR"/>
        </w:rPr>
        <w:t xml:space="preserve"> sont quasi systématiques après 150 jours.</w:t>
      </w:r>
    </w:p>
    <w:p w:rsidR="007E3C5E" w:rsidRPr="007E3C5E" w:rsidRDefault="007E3C5E" w:rsidP="00B971C2">
      <w:pPr>
        <w:pStyle w:val="Heading2"/>
      </w:pPr>
      <w:bookmarkStart w:id="6" w:name="_Toc447835784"/>
      <w:r w:rsidRPr="007E3C5E">
        <w:t>Gestion des données manquantes</w:t>
      </w:r>
      <w:bookmarkEnd w:id="6"/>
    </w:p>
    <w:p w:rsidR="00122A09" w:rsidRDefault="00122A09"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Les taux de testostérone étant très mal renseignés, on enlèvera la variable pendant l’analyse.</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On change les deux individus ayants des données de bmi manquante par NA.</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lastRenderedPageBreak/>
        <w:t>d2g[d2g$bmiH&lt;0,]$bmiH&lt;-NA</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d2g[d2g$bmiF&lt;0,]$bmiF&lt;-NA</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On charge les librairies utiles par imputation multiple.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library(mice)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Warning: package 'mice' was built under R version 3.2.4</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Loading required package: Rcpp</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mice 2.25 2015-11-09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library(lattice)</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r w:rsidRPr="007E3C5E">
        <w:rPr>
          <w:rFonts w:ascii="Times New Roman" w:eastAsia="Times New Roman" w:hAnsi="Times New Roman" w:cs="Times New Roman"/>
          <w:sz w:val="24"/>
          <w:szCs w:val="24"/>
          <w:lang w:eastAsia="fr-FR"/>
        </w:rPr>
        <w:t xml:space="preserve">On lance l’algorithme d’imputation des données manquantes. </w:t>
      </w:r>
      <w:r w:rsidRPr="007E3C5E">
        <w:rPr>
          <w:rFonts w:ascii="Times New Roman" w:eastAsia="Times New Roman" w:hAnsi="Times New Roman" w:cs="Times New Roman"/>
          <w:sz w:val="24"/>
          <w:szCs w:val="24"/>
          <w:lang w:val="en-US" w:eastAsia="fr-FR"/>
        </w:rPr>
        <w:t>Puis on impute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imp1&lt;-mice(d2g[,c(2,4,5,6,7,10,11,12)],m=1,seed=500)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iter imp variable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1  bmiF  bmiH  sperm</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2   1  bmiF  bmiH  sperm</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3   1  bmiF  bmiH  sperm</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4   1  bmiF  bmiH  sperm</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5   1  bmiF  bmiH  sperm</w:t>
      </w:r>
    </w:p>
    <w:p w:rsid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densityplot(imp1)</w:t>
      </w:r>
    </w:p>
    <w:p w:rsidR="00B51E60"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B51E60" w:rsidRPr="007E3C5E"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noProof/>
          <w:sz w:val="20"/>
          <w:szCs w:val="20"/>
          <w:lang w:eastAsia="fr-FR"/>
        </w:rPr>
        <w:drawing>
          <wp:inline distT="0" distB="0" distL="0" distR="0" wp14:anchorId="38DF70D2" wp14:editId="6EF803D9">
            <wp:extent cx="57531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Pr="007E3C5E" w:rsidRDefault="00D35072"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nombre de données à imputer pour la variable bmi est faible et rendra un rendu où les deux courbes se chevauchent.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Au contraire du nombre de spermatozoïde, ou les variables manquantes sont très fréquentes. Lorsque l’on regarde la distribution des spermatozoïdes, les nouvelles données ont une distribution proche des données originales.</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lastRenderedPageBreak/>
        <w:t>Puis, on impute les données sur notre jeux original.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comp&lt;-complete(imp1, 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d2g$sperm&lt;-comp$sperm</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d2g$bmiH&lt;-comp$bmiH</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d2g$bmiF&lt;-comp$bmiF</w:t>
      </w:r>
    </w:p>
    <w:p w:rsidR="007E3C5E" w:rsidRPr="007E3C5E" w:rsidRDefault="00B971C2" w:rsidP="00B971C2">
      <w:pPr>
        <w:pStyle w:val="Heading2"/>
      </w:pPr>
      <w:bookmarkStart w:id="7" w:name="_Toc447835785"/>
      <w:r w:rsidRPr="007E3C5E">
        <w:t>Corrélation</w:t>
      </w:r>
      <w:r w:rsidR="007E3C5E" w:rsidRPr="007E3C5E">
        <w:t xml:space="preserve"> des variables quantitatives</w:t>
      </w:r>
      <w:bookmarkEnd w:id="7"/>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cor(d2g[,c(2,4,5,6,7,10,11,12)])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d2g        bmiF          bmiH          alcF         alcH</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d2g    1.00000000  0.06519858  7.811374e-02  8.884950e-02  0.068360252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bmiF   0.06519858  1.00000000  2.862884e-01 -9.211860e-02 -0.105893854</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bmiH   0.07811374  0.28628839  1.000000e+00 -1.158473e-05  0.001822953</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alcF   0.08884950 -0.09211860 -1.158473e-05  1.000000e+00  0.417793875</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alcH   0.06836025 -0.10589385  1.822953e-03  4.177939e-01  1.000000000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ageF   0.03842423 -0.15551915 -3.609474e-02  1.686418e-01 -0.025267557</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ageH   0.03844639 -0.01636724  1.686170e-02  1.506552e-02 -0.030977262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sperm -0.05598857  0.04659407  1.031938e-01 -7.803540e-02 -0.022789013</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ageF        ageH       sperm</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d2g    0.03842423  0.03844639 -0.05598857</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bmiF  -0.15551915 -0.01636724  0.04659407</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bmiH  -0.03609474  0.01686170  0.10319380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alcF   0.16864185  0.01506552 -0.07803540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alcH  -0.02526756 -0.03097726 -0.02278901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ageF   1.00000000  0.48114778 -0.03661488</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ageH   0.48114778  1.00000000  0.15150992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sperm -0.03661488  0.15150992  1.00000000</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Il n’y a aucune forte corrélation entre nos variables. La corrélation la plus forte </w:t>
      </w:r>
      <w:r w:rsidR="00D35072">
        <w:rPr>
          <w:rFonts w:ascii="Times New Roman" w:eastAsia="Times New Roman" w:hAnsi="Times New Roman" w:cs="Times New Roman"/>
          <w:sz w:val="24"/>
          <w:szCs w:val="24"/>
          <w:lang w:eastAsia="fr-FR"/>
        </w:rPr>
        <w:t xml:space="preserve">de 0.48 </w:t>
      </w:r>
      <w:r w:rsidRPr="007E3C5E">
        <w:rPr>
          <w:rFonts w:ascii="Times New Roman" w:eastAsia="Times New Roman" w:hAnsi="Times New Roman" w:cs="Times New Roman"/>
          <w:sz w:val="24"/>
          <w:szCs w:val="24"/>
          <w:lang w:eastAsia="fr-FR"/>
        </w:rPr>
        <w:t>est sur le nombre de boisson alcoolisé par semaine entre les hommes et les femmes.</w:t>
      </w:r>
    </w:p>
    <w:p w:rsidR="007E3C5E" w:rsidRPr="007E3C5E" w:rsidRDefault="007E3C5E" w:rsidP="00B971C2">
      <w:pPr>
        <w:pStyle w:val="Heading2"/>
      </w:pPr>
      <w:bookmarkStart w:id="8" w:name="_Toc447835786"/>
      <w:r w:rsidRPr="007E3C5E">
        <w:t>Variables qualitatives</w:t>
      </w:r>
      <w:bookmarkEnd w:id="8"/>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table(d2g$fumF,d2g$fumH)</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0   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0 241  59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1  49  74</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 proportion de non-fumeur est plus importante.</w:t>
      </w:r>
    </w:p>
    <w:p w:rsidR="007E3C5E" w:rsidRPr="007E3C5E" w:rsidRDefault="007E3C5E" w:rsidP="00B971C2">
      <w:pPr>
        <w:pStyle w:val="Heading1"/>
      </w:pPr>
      <w:bookmarkStart w:id="9" w:name="_Toc447835787"/>
      <w:r w:rsidRPr="007E3C5E">
        <w:t>Analyse des fonctions de survie et de risque cumulé</w:t>
      </w:r>
      <w:bookmarkEnd w:id="9"/>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On commence par </w:t>
      </w:r>
      <w:r>
        <w:rPr>
          <w:rFonts w:ascii="Times New Roman" w:eastAsia="Times New Roman" w:hAnsi="Times New Roman" w:cs="Times New Roman"/>
          <w:sz w:val="24"/>
          <w:szCs w:val="24"/>
          <w:lang w:eastAsia="fr-FR"/>
        </w:rPr>
        <w:t>découper</w:t>
      </w:r>
      <w:r w:rsidRPr="007E3C5E">
        <w:rPr>
          <w:rFonts w:ascii="Times New Roman" w:eastAsia="Times New Roman" w:hAnsi="Times New Roman" w:cs="Times New Roman"/>
          <w:sz w:val="24"/>
          <w:szCs w:val="24"/>
          <w:lang w:eastAsia="fr-FR"/>
        </w:rPr>
        <w:t xml:space="preserve"> nos variables quantitatives en variables qualitative de façon équitable en prenant les quantiles (&lt;25%,25%-50%,50%-75% et &gt;75%).</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d2g$bmiFQual &lt;- cut(d2g$bmiF,breaks=quantile(d2g$bmiF),include.lowest=TRUE)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levels(d2g$bmiFQual)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"[15.2,20.3]" "(20.3,21.9]" "(21.9,24.3]" "(24.3,37.6]"</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d2g$bmiHQual &lt;- cut(d2g$bmiH,breaks=quantile(d2g$bmiH),include.lowest=TRUE)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levels(d2g$bmiHQual)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lastRenderedPageBreak/>
        <w:t>## [1] "[18.2,22.5]" "(22.5,24.1]" "(24.1,25.9]" "(25.9,38.6]"</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d2g$alcFQual &lt;- cut(d2g$alcF,breaks=unique(quantile(d2g$alcF)),include.lowest=TRUE)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levels(d2g$alcFQual)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"[0,2]"  "(2,6]"  "(6,39]"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d2g$alcHQual &lt;- cut(d2g$alcH,breaks=quantile(d2g$alcH),include.lowest=TRUE)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levels(d2g$alcHQual)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"[0,3]"   "(3,7]"   "(7,13]"  "(13,84]"</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d2g$ageFQual &lt;- cut(d2g$ageF,breaks=quantile(d2g$ageF),include.lowest=TRUE)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levels(d2g$ageFQual)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"[19.8,24.1]" "(24.1,25.9]" "(25.9,27.9]" "(27.9,35.2]"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d2g$ageHQual &lt;- cut(d2g$ageH,breaks=quantile(d2g$ageH),include.lowest=TRUE)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levels(d2g$ageHQual)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"[18.3,26.2]" "(26.2,27.9]" "(27.9,30.1]" "(30.1,37.2]"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d2g$spermQual &lt;- cut(d2g$sperm,breaks=quantile(d2g$sperm),include.lowest=TRUE)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levels(d2g$spermQual)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[1] "[1,54]"    "(54,89]"   "(89,120]"  "(120,156]"</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survfit(Surv(d2g, indic) ~ 1,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plot(fit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title("Fonction de survie") </w:t>
      </w:r>
    </w:p>
    <w:p w:rsidR="007E3C5E" w:rsidRPr="007E3C5E" w:rsidRDefault="00BB3715"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L’alcoolémie des femmes est coupée en trois morceau. La moitié des femmes ne consomme aucun alcool.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plot(fit, fun="cloglog")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title("Risque cumulé") </w:t>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3BB89AB0" wp14:editId="34131958">
            <wp:extent cx="57531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5BC022C7" wp14:editId="75031604">
            <wp:extent cx="57531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 courbe de survie décroit régulièrement en fonction du nombre de jour. Notre fonction de survie s’arrête autour de 200 jours. Les censures du jeu de données sont plus nomb</w:t>
      </w:r>
      <w:r>
        <w:rPr>
          <w:rFonts w:ascii="Times New Roman" w:eastAsia="Times New Roman" w:hAnsi="Times New Roman" w:cs="Times New Roman"/>
          <w:sz w:val="24"/>
          <w:szCs w:val="24"/>
          <w:lang w:eastAsia="fr-FR"/>
        </w:rPr>
        <w:t>reuses à partir de 150 jours. En</w:t>
      </w:r>
      <w:r w:rsidRPr="007E3C5E">
        <w:rPr>
          <w:rFonts w:ascii="Times New Roman" w:eastAsia="Times New Roman" w:hAnsi="Times New Roman" w:cs="Times New Roman"/>
          <w:sz w:val="24"/>
          <w:szCs w:val="24"/>
          <w:lang w:eastAsia="fr-FR"/>
        </w:rPr>
        <w:t xml:space="preserve"> d</w:t>
      </w:r>
      <w:r w:rsidR="00F32B1B">
        <w:rPr>
          <w:rFonts w:ascii="Times New Roman" w:eastAsia="Times New Roman" w:hAnsi="Times New Roman" w:cs="Times New Roman"/>
          <w:sz w:val="24"/>
          <w:szCs w:val="24"/>
          <w:lang w:eastAsia="fr-FR"/>
        </w:rPr>
        <w:t>essous de 50 jours de grossesse</w:t>
      </w:r>
      <w:r w:rsidRPr="007E3C5E">
        <w:rPr>
          <w:rFonts w:ascii="Times New Roman" w:eastAsia="Times New Roman" w:hAnsi="Times New Roman" w:cs="Times New Roman"/>
          <w:sz w:val="24"/>
          <w:szCs w:val="24"/>
          <w:lang w:eastAsia="fr-FR"/>
        </w:rPr>
        <w:t>, les événements s</w:t>
      </w:r>
      <w:r>
        <w:rPr>
          <w:rFonts w:ascii="Times New Roman" w:eastAsia="Times New Roman" w:hAnsi="Times New Roman" w:cs="Times New Roman"/>
          <w:sz w:val="24"/>
          <w:szCs w:val="24"/>
          <w:lang w:eastAsia="fr-FR"/>
        </w:rPr>
        <w:t>ont</w:t>
      </w:r>
      <w:r w:rsidRPr="007E3C5E">
        <w:rPr>
          <w:rFonts w:ascii="Times New Roman" w:eastAsia="Times New Roman" w:hAnsi="Times New Roman" w:cs="Times New Roman"/>
          <w:sz w:val="24"/>
          <w:szCs w:val="24"/>
          <w:lang w:eastAsia="fr-FR"/>
        </w:rPr>
        <w:t xml:space="preserve"> plus rare</w:t>
      </w:r>
      <w:r w:rsidR="00F32B1B">
        <w:rPr>
          <w:rFonts w:ascii="Times New Roman" w:eastAsia="Times New Roman" w:hAnsi="Times New Roman" w:cs="Times New Roman"/>
          <w:sz w:val="24"/>
          <w:szCs w:val="24"/>
          <w:lang w:eastAsia="fr-FR"/>
        </w:rPr>
        <w:t>s. Le risque instantané</w:t>
      </w:r>
      <w:r w:rsidRPr="007E3C5E">
        <w:rPr>
          <w:rFonts w:ascii="Times New Roman" w:eastAsia="Times New Roman" w:hAnsi="Times New Roman" w:cs="Times New Roman"/>
          <w:sz w:val="24"/>
          <w:szCs w:val="24"/>
          <w:lang w:eastAsia="fr-FR"/>
        </w:rPr>
        <w:t xml:space="preserve"> traduit le risque de présenter l’événement sur un intervalle de temps infinitésimal, conditionnellement au fait de ne pas l’avoir présenté auparavant. On représente ce risque par la courbe de risque cumulé. Le risque cumulé commenc</w:t>
      </w:r>
      <w:r w:rsidR="00F32B1B">
        <w:rPr>
          <w:rFonts w:ascii="Times New Roman" w:eastAsia="Times New Roman" w:hAnsi="Times New Roman" w:cs="Times New Roman"/>
          <w:sz w:val="24"/>
          <w:szCs w:val="24"/>
          <w:lang w:eastAsia="fr-FR"/>
        </w:rPr>
        <w:t>e par croître fortement et</w:t>
      </w:r>
      <w:r w:rsidRPr="007E3C5E">
        <w:rPr>
          <w:rFonts w:ascii="Times New Roman" w:eastAsia="Times New Roman" w:hAnsi="Times New Roman" w:cs="Times New Roman"/>
          <w:sz w:val="24"/>
          <w:szCs w:val="24"/>
          <w:lang w:eastAsia="fr-FR"/>
        </w:rPr>
        <w:t xml:space="preserve"> les risques ins</w:t>
      </w:r>
      <w:r>
        <w:rPr>
          <w:rFonts w:ascii="Times New Roman" w:eastAsia="Times New Roman" w:hAnsi="Times New Roman" w:cs="Times New Roman"/>
          <w:sz w:val="24"/>
          <w:szCs w:val="24"/>
          <w:lang w:eastAsia="fr-FR"/>
        </w:rPr>
        <w:t>tan</w:t>
      </w:r>
      <w:r w:rsidRPr="007E3C5E">
        <w:rPr>
          <w:rFonts w:ascii="Times New Roman" w:eastAsia="Times New Roman" w:hAnsi="Times New Roman" w:cs="Times New Roman"/>
          <w:sz w:val="24"/>
          <w:szCs w:val="24"/>
          <w:lang w:eastAsia="fr-FR"/>
        </w:rPr>
        <w:t>tanés d’interruption de gr</w:t>
      </w:r>
      <w:r w:rsidR="00F32B1B">
        <w:rPr>
          <w:rFonts w:ascii="Times New Roman" w:eastAsia="Times New Roman" w:hAnsi="Times New Roman" w:cs="Times New Roman"/>
          <w:sz w:val="24"/>
          <w:szCs w:val="24"/>
          <w:lang w:eastAsia="fr-FR"/>
        </w:rPr>
        <w:t>ossesse sont extrêmement importants</w:t>
      </w:r>
      <w:r w:rsidRPr="007E3C5E">
        <w:rPr>
          <w:rFonts w:ascii="Times New Roman" w:eastAsia="Times New Roman" w:hAnsi="Times New Roman" w:cs="Times New Roman"/>
          <w:sz w:val="24"/>
          <w:szCs w:val="24"/>
          <w:lang w:eastAsia="fr-FR"/>
        </w:rPr>
        <w:t>. Puis, la courbe montre rapidement une stabilisation ascendante permettant de cons</w:t>
      </w:r>
      <w:r w:rsidR="00F32B1B">
        <w:rPr>
          <w:rFonts w:ascii="Times New Roman" w:eastAsia="Times New Roman" w:hAnsi="Times New Roman" w:cs="Times New Roman"/>
          <w:sz w:val="24"/>
          <w:szCs w:val="24"/>
          <w:lang w:eastAsia="fr-FR"/>
        </w:rPr>
        <w:t>tater que le risque instantané s</w:t>
      </w:r>
      <w:r w:rsidRPr="007E3C5E">
        <w:rPr>
          <w:rFonts w:ascii="Times New Roman" w:eastAsia="Times New Roman" w:hAnsi="Times New Roman" w:cs="Times New Roman"/>
          <w:sz w:val="24"/>
          <w:szCs w:val="24"/>
          <w:lang w:eastAsia="fr-FR"/>
        </w:rPr>
        <w:t>e stabilise à une valeur constante plus faible.</w:t>
      </w:r>
    </w:p>
    <w:p w:rsidR="00B51E60" w:rsidRPr="007E3C5E" w:rsidRDefault="00B51E60" w:rsidP="00B51E60">
      <w:pPr>
        <w:pStyle w:val="Heading2"/>
      </w:pPr>
      <w:bookmarkStart w:id="10" w:name="_Toc447835788"/>
      <w:r>
        <w:t>BMI des femmes</w:t>
      </w:r>
      <w:bookmarkEnd w:id="10"/>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colList&lt;-c("red","blue","green","black")</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#bmiF</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survfit(Surv(d2g, indic) ~ bmiFQual,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plot(fit, lty = 2:3,col=colList)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title("Fonction de survie - BMI Femme")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legend(130, .97, levels(d2g$bmiFQual), lty = 2:3,col=colList) </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plot(fit, lty = 2:3,col=colList,fun="cloglog")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title("Risque cumulé - BMI Femme")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legend(110, -1.17, levels(d2g$bmiFQual), lty = 2:3,col=colList) </w:t>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12707C9C" wp14:editId="0069288B">
            <wp:extent cx="57531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5D4514FE" wp14:editId="3E432C77">
            <wp:extent cx="57531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6A4EF1"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Jusqu’à</w:t>
      </w:r>
      <w:r w:rsidR="007E3C5E" w:rsidRPr="007E3C5E">
        <w:rPr>
          <w:rFonts w:ascii="Times New Roman" w:eastAsia="Times New Roman" w:hAnsi="Times New Roman" w:cs="Times New Roman"/>
          <w:sz w:val="24"/>
          <w:szCs w:val="24"/>
          <w:lang w:eastAsia="fr-FR"/>
        </w:rPr>
        <w:t xml:space="preserve"> 100 jours et quel que soit l’indice de masse corporelle, il n’y a pas grande différence. Les courbes sont assez proche</w:t>
      </w:r>
      <w:r>
        <w:rPr>
          <w:rFonts w:ascii="Times New Roman" w:eastAsia="Times New Roman" w:hAnsi="Times New Roman" w:cs="Times New Roman"/>
          <w:sz w:val="24"/>
          <w:szCs w:val="24"/>
          <w:lang w:eastAsia="fr-FR"/>
        </w:rPr>
        <w:t>s</w:t>
      </w:r>
      <w:r w:rsidR="007E3C5E" w:rsidRPr="007E3C5E">
        <w:rPr>
          <w:rFonts w:ascii="Times New Roman" w:eastAsia="Times New Roman" w:hAnsi="Times New Roman" w:cs="Times New Roman"/>
          <w:sz w:val="24"/>
          <w:szCs w:val="24"/>
          <w:lang w:eastAsia="fr-FR"/>
        </w:rPr>
        <w:t>. Après 100 jours de grosses</w:t>
      </w:r>
      <w:r>
        <w:rPr>
          <w:rFonts w:ascii="Times New Roman" w:eastAsia="Times New Roman" w:hAnsi="Times New Roman" w:cs="Times New Roman"/>
          <w:sz w:val="24"/>
          <w:szCs w:val="24"/>
          <w:lang w:eastAsia="fr-FR"/>
        </w:rPr>
        <w:t>se</w:t>
      </w:r>
      <w:r w:rsidR="007E3C5E" w:rsidRPr="007E3C5E">
        <w:rPr>
          <w:rFonts w:ascii="Times New Roman" w:eastAsia="Times New Roman" w:hAnsi="Times New Roman" w:cs="Times New Roman"/>
          <w:sz w:val="24"/>
          <w:szCs w:val="24"/>
          <w:lang w:eastAsia="fr-FR"/>
        </w:rPr>
        <w:t xml:space="preserve">, les femmes, dont le BMI est plus important ont tendance à avoir une survie plus longue. Au vu de la courbe des risques cumulé, on ne peut </w:t>
      </w:r>
      <w:r>
        <w:rPr>
          <w:rFonts w:ascii="Times New Roman" w:eastAsia="Times New Roman" w:hAnsi="Times New Roman" w:cs="Times New Roman"/>
          <w:sz w:val="24"/>
          <w:szCs w:val="24"/>
          <w:lang w:eastAsia="fr-FR"/>
        </w:rPr>
        <w:t xml:space="preserve">pas </w:t>
      </w:r>
      <w:r w:rsidR="007E3C5E" w:rsidRPr="007E3C5E">
        <w:rPr>
          <w:rFonts w:ascii="Times New Roman" w:eastAsia="Times New Roman" w:hAnsi="Times New Roman" w:cs="Times New Roman"/>
          <w:sz w:val="24"/>
          <w:szCs w:val="24"/>
          <w:lang w:eastAsia="fr-FR"/>
        </w:rPr>
        <w:t>tenter un test du log rank pour voir si les courbes de survie sont identiques.</w:t>
      </w:r>
    </w:p>
    <w:p w:rsidR="00B51E60" w:rsidRPr="007E3C5E" w:rsidRDefault="00B51E60" w:rsidP="00B51E60">
      <w:pPr>
        <w:pStyle w:val="Heading2"/>
      </w:pPr>
      <w:bookmarkStart w:id="11" w:name="_Toc447835789"/>
      <w:r>
        <w:t>BMI des hommes</w:t>
      </w:r>
      <w:bookmarkEnd w:id="11"/>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#bmiH</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survfit(Surv(d2g, indic) ~ bmiHQual,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plot(fit, lty = 2:3,col=colList)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title("Fonction de survie - BMI Homme")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legend(130, .97, levels(d2g$bmiHQual), lty = 2:3,col=colList)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plot(fit, lty = 2:3,col=colList,fun="cloglog")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title("Risque cumulé - BMI Homme") </w:t>
      </w:r>
    </w:p>
    <w:p w:rsid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legend(110, -1.17, levels(d2g$bmiHQual), lty = 2:3,col=colList)</w:t>
      </w:r>
    </w:p>
    <w:p w:rsidR="00B51E60"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noProof/>
          <w:sz w:val="20"/>
          <w:szCs w:val="20"/>
          <w:lang w:eastAsia="fr-FR"/>
        </w:rPr>
        <w:drawing>
          <wp:inline distT="0" distB="0" distL="0" distR="0" wp14:anchorId="320DB171" wp14:editId="525CF838">
            <wp:extent cx="57531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Pr="007E3C5E"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noProof/>
          <w:sz w:val="20"/>
          <w:szCs w:val="20"/>
          <w:lang w:eastAsia="fr-FR"/>
        </w:rPr>
        <w:lastRenderedPageBreak/>
        <w:drawing>
          <wp:inline distT="0" distB="0" distL="0" distR="0" wp14:anchorId="53AB50B6" wp14:editId="6E44442F">
            <wp:extent cx="57531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w:t>
      </w:r>
      <w:r w:rsidR="008F07B1">
        <w:rPr>
          <w:rFonts w:ascii="Times New Roman" w:eastAsia="Times New Roman" w:hAnsi="Times New Roman" w:cs="Times New Roman"/>
          <w:sz w:val="24"/>
          <w:szCs w:val="24"/>
          <w:lang w:eastAsia="fr-FR"/>
        </w:rPr>
        <w:t xml:space="preserve"> fonction met en évidence que</w:t>
      </w:r>
      <w:r w:rsidRPr="007E3C5E">
        <w:rPr>
          <w:rFonts w:ascii="Times New Roman" w:eastAsia="Times New Roman" w:hAnsi="Times New Roman" w:cs="Times New Roman"/>
          <w:sz w:val="24"/>
          <w:szCs w:val="24"/>
          <w:lang w:eastAsia="fr-FR"/>
        </w:rPr>
        <w:t xml:space="preserve"> l’indice de masse corporel moyen [22-24] chez l’homme a une survie légèrement plus forte. Cependant, ce constat est plus nuancé en regardant la courbe des risques cumulés. Les courbes restantes sont parallèles et ne présume pas d’une forte différence. Les courbes de risque cumulés qui sont très chahuté</w:t>
      </w:r>
      <w:r w:rsidR="008F07B1">
        <w:rPr>
          <w:rFonts w:ascii="Times New Roman" w:eastAsia="Times New Roman" w:hAnsi="Times New Roman" w:cs="Times New Roman"/>
          <w:sz w:val="24"/>
          <w:szCs w:val="24"/>
          <w:lang w:eastAsia="fr-FR"/>
        </w:rPr>
        <w:t>es</w:t>
      </w:r>
      <w:r w:rsidRPr="007E3C5E">
        <w:rPr>
          <w:rFonts w:ascii="Times New Roman" w:eastAsia="Times New Roman" w:hAnsi="Times New Roman" w:cs="Times New Roman"/>
          <w:sz w:val="24"/>
          <w:szCs w:val="24"/>
          <w:lang w:eastAsia="fr-FR"/>
        </w:rPr>
        <w:t>, ne sont pas indiqué</w:t>
      </w:r>
      <w:r w:rsidR="008F07B1">
        <w:rPr>
          <w:rFonts w:ascii="Times New Roman" w:eastAsia="Times New Roman" w:hAnsi="Times New Roman" w:cs="Times New Roman"/>
          <w:sz w:val="24"/>
          <w:szCs w:val="24"/>
          <w:lang w:eastAsia="fr-FR"/>
        </w:rPr>
        <w:t>es</w:t>
      </w:r>
      <w:r w:rsidRPr="007E3C5E">
        <w:rPr>
          <w:rFonts w:ascii="Times New Roman" w:eastAsia="Times New Roman" w:hAnsi="Times New Roman" w:cs="Times New Roman"/>
          <w:sz w:val="24"/>
          <w:szCs w:val="24"/>
          <w:lang w:eastAsia="fr-FR"/>
        </w:rPr>
        <w:t xml:space="preserve"> pour tester l’égalité des courbes de survie.</w:t>
      </w:r>
    </w:p>
    <w:p w:rsidR="00B51E60" w:rsidRPr="007E3C5E" w:rsidRDefault="00B51E60" w:rsidP="00B51E60">
      <w:pPr>
        <w:pStyle w:val="Heading2"/>
      </w:pPr>
      <w:bookmarkStart w:id="12" w:name="_Toc447835790"/>
      <w:r>
        <w:t>Alcoolémie des femmes</w:t>
      </w:r>
      <w:bookmarkEnd w:id="12"/>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#alcF</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survfit(Surv(d2g, indic) ~ alcFQual,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plot(fit, lty = 2:3,col=colList)</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title("Fonction de survie - Alcool Femme")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legend(130, .97, levels(d2g$alcFQual), lty = 2:3,col=colList)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plot(fit, lty = 2:3,col=colList,fun="cloglog")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title("Risque cumulé - Alcool Femme")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legend(120, -1.17,levels(d2g$alcFQual), lty = 2:3,col=colList)</w:t>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4BF8B8C2" wp14:editId="1FD4C3B8">
            <wp:extent cx="57531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40652A22" wp14:editId="040E2E5A">
            <wp:extent cx="57531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lastRenderedPageBreak/>
        <w:t>On s’aperçoit que les femmes ayant une alcoolémie plus forte (&gt;6 verres), ont une courbe de survie pendant la grossesse plus importante. Cela se traduit sur la courbe des risques cumulés par un risque instantané plus faible aux alentours de 50 jours. Après 120 jours, les risques instantanés croient plus rapidement que les autres consommat</w:t>
      </w:r>
      <w:r w:rsidR="000A2ACC">
        <w:rPr>
          <w:rFonts w:ascii="Times New Roman" w:eastAsia="Times New Roman" w:hAnsi="Times New Roman" w:cs="Times New Roman"/>
          <w:sz w:val="24"/>
          <w:szCs w:val="24"/>
          <w:lang w:eastAsia="fr-FR"/>
        </w:rPr>
        <w:t xml:space="preserve">ions. Une </w:t>
      </w:r>
      <w:r w:rsidRPr="007E3C5E">
        <w:rPr>
          <w:rFonts w:ascii="Times New Roman" w:eastAsia="Times New Roman" w:hAnsi="Times New Roman" w:cs="Times New Roman"/>
          <w:sz w:val="24"/>
          <w:szCs w:val="24"/>
          <w:lang w:eastAsia="fr-FR"/>
        </w:rPr>
        <w:t>alcoolémie inférieure a six verres par semaine conduit à une courbe plus faible. La courbe de risque cumulé fait apparaitre une non proportionnalité des courbes du</w:t>
      </w:r>
      <w:r w:rsidR="000A2ACC">
        <w:rPr>
          <w:rFonts w:ascii="Times New Roman" w:eastAsia="Times New Roman" w:hAnsi="Times New Roman" w:cs="Times New Roman"/>
          <w:sz w:val="24"/>
          <w:szCs w:val="24"/>
          <w:lang w:eastAsia="fr-FR"/>
        </w:rPr>
        <w:t>e</w:t>
      </w:r>
      <w:r w:rsidRPr="007E3C5E">
        <w:rPr>
          <w:rFonts w:ascii="Times New Roman" w:eastAsia="Times New Roman" w:hAnsi="Times New Roman" w:cs="Times New Roman"/>
          <w:sz w:val="24"/>
          <w:szCs w:val="24"/>
          <w:lang w:eastAsia="fr-FR"/>
        </w:rPr>
        <w:t xml:space="preserve"> notamment aux croisements entre les variables.</w:t>
      </w:r>
    </w:p>
    <w:p w:rsidR="00B51E60" w:rsidRPr="007E3C5E" w:rsidRDefault="00B51E60" w:rsidP="00B51E60">
      <w:pPr>
        <w:pStyle w:val="Heading2"/>
      </w:pPr>
      <w:bookmarkStart w:id="13" w:name="_Toc447835791"/>
      <w:r>
        <w:t>Alcoolémie des hommes</w:t>
      </w:r>
      <w:bookmarkEnd w:id="13"/>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#alcH</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survfit(Surv(d2g, indic) ~ alcHQual,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plot(fit, lty = 2:3,col=colList)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title("Fonction de survie - Alcool Homme")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legend(130, .97,levels(d2g$alcHQual), lty = 2:3,col=colList)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plot(fit, lty = 2:3,col=colList,fun="cloglog")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title("Risque cumulé - Alcool Homme")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legend(120, -1.17, levels(d2g$alcHQual), lty = 2:3,col=colList)</w:t>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2F14D790" wp14:editId="4D9E70E0">
            <wp:extent cx="57531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525D18BE" wp14:editId="588B02EB">
            <wp:extent cx="57531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Les courbes de survie sur l’alcoolémie des hommes sont très proches. Le test du l</w:t>
      </w:r>
      <w:r w:rsidR="000A2ACC">
        <w:rPr>
          <w:rFonts w:ascii="Times New Roman" w:eastAsia="Times New Roman" w:hAnsi="Times New Roman" w:cs="Times New Roman"/>
          <w:sz w:val="24"/>
          <w:szCs w:val="24"/>
          <w:lang w:eastAsia="fr-FR"/>
        </w:rPr>
        <w:t>og rank n’est pas approprié au vu</w:t>
      </w:r>
      <w:r>
        <w:rPr>
          <w:rFonts w:ascii="Times New Roman" w:eastAsia="Times New Roman" w:hAnsi="Times New Roman" w:cs="Times New Roman"/>
          <w:sz w:val="24"/>
          <w:szCs w:val="24"/>
          <w:lang w:eastAsia="fr-FR"/>
        </w:rPr>
        <w:t xml:space="preserve"> </w:t>
      </w:r>
      <w:r w:rsidRPr="007E3C5E">
        <w:rPr>
          <w:rFonts w:ascii="Times New Roman" w:eastAsia="Times New Roman" w:hAnsi="Times New Roman" w:cs="Times New Roman"/>
          <w:sz w:val="24"/>
          <w:szCs w:val="24"/>
          <w:lang w:eastAsia="fr-FR"/>
        </w:rPr>
        <w:t>des risques cumulés dont les courbes s’entrecroisent. On ne peut conclure à l’égalité des courbes de survie bien qu</w:t>
      </w:r>
      <w:r w:rsidR="000A2ACC">
        <w:rPr>
          <w:rFonts w:ascii="Times New Roman" w:eastAsia="Times New Roman" w:hAnsi="Times New Roman" w:cs="Times New Roman"/>
          <w:sz w:val="24"/>
          <w:szCs w:val="24"/>
          <w:lang w:eastAsia="fr-FR"/>
        </w:rPr>
        <w:t>’</w:t>
      </w:r>
      <w:r w:rsidRPr="007E3C5E">
        <w:rPr>
          <w:rFonts w:ascii="Times New Roman" w:eastAsia="Times New Roman" w:hAnsi="Times New Roman" w:cs="Times New Roman"/>
          <w:sz w:val="24"/>
          <w:szCs w:val="24"/>
          <w:lang w:eastAsia="fr-FR"/>
        </w:rPr>
        <w:t>el</w:t>
      </w:r>
      <w:r w:rsidR="000A2ACC">
        <w:rPr>
          <w:rFonts w:ascii="Times New Roman" w:eastAsia="Times New Roman" w:hAnsi="Times New Roman" w:cs="Times New Roman"/>
          <w:sz w:val="24"/>
          <w:szCs w:val="24"/>
          <w:lang w:eastAsia="fr-FR"/>
        </w:rPr>
        <w:t>le</w:t>
      </w:r>
      <w:r w:rsidRPr="007E3C5E">
        <w:rPr>
          <w:rFonts w:ascii="Times New Roman" w:eastAsia="Times New Roman" w:hAnsi="Times New Roman" w:cs="Times New Roman"/>
          <w:sz w:val="24"/>
          <w:szCs w:val="24"/>
          <w:lang w:eastAsia="fr-FR"/>
        </w:rPr>
        <w:t>s soient proche</w:t>
      </w:r>
      <w:r w:rsidR="00B51E60">
        <w:rPr>
          <w:rFonts w:ascii="Times New Roman" w:eastAsia="Times New Roman" w:hAnsi="Times New Roman" w:cs="Times New Roman"/>
          <w:sz w:val="24"/>
          <w:szCs w:val="24"/>
          <w:lang w:eastAsia="fr-FR"/>
        </w:rPr>
        <w:t>.</w:t>
      </w:r>
    </w:p>
    <w:p w:rsidR="00B51E60" w:rsidRPr="007E3C5E" w:rsidRDefault="00B51E60" w:rsidP="00B51E60">
      <w:pPr>
        <w:pStyle w:val="Heading2"/>
      </w:pPr>
      <w:bookmarkStart w:id="14" w:name="_Toc447835792"/>
      <w:r>
        <w:t>Age des femmes</w:t>
      </w:r>
      <w:bookmarkEnd w:id="14"/>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#ageF</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survfit(Surv(d2g, indic) ~ ageFQual,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plot(fit, lty = 2:3,col=colList)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title("Fonction de survie - Age Femme")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legend(130, .97, levels(d2g$ageFQual), lty = 2:3,col=colList)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plot(fit, lty = 2:3,col=colList,fun="cloglog")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title("Risque cumulé - Age Femme") </w:t>
      </w:r>
    </w:p>
    <w:p w:rsid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legend(110, -1.17, levels(d2g$ageFQual), lty = 2:3,col=colList)</w:t>
      </w:r>
    </w:p>
    <w:p w:rsidR="00B51E60"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noProof/>
          <w:sz w:val="20"/>
          <w:szCs w:val="20"/>
          <w:lang w:eastAsia="fr-FR"/>
        </w:rPr>
        <w:lastRenderedPageBreak/>
        <w:drawing>
          <wp:inline distT="0" distB="0" distL="0" distR="0" wp14:anchorId="67FBDFAA" wp14:editId="44C064FC">
            <wp:extent cx="57531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Pr="007E3C5E"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noProof/>
          <w:sz w:val="20"/>
          <w:szCs w:val="20"/>
          <w:lang w:eastAsia="fr-FR"/>
        </w:rPr>
        <w:drawing>
          <wp:inline distT="0" distB="0" distL="0" distR="0" wp14:anchorId="23EEE46D" wp14:editId="1EBDEB03">
            <wp:extent cx="57531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 fonction de survie des femmes d’âge de 24 à 26 ans est légèrement plus faible comparer aux autres âges. Les courbes de risque cumulé et de fonction de survie sont très parallèles.</w:t>
      </w:r>
    </w:p>
    <w:p w:rsidR="00B51E60" w:rsidRPr="007E3C5E" w:rsidRDefault="00B51E60" w:rsidP="00B51E60">
      <w:pPr>
        <w:pStyle w:val="Heading2"/>
      </w:pPr>
      <w:bookmarkStart w:id="15" w:name="_Toc447835793"/>
      <w:r>
        <w:lastRenderedPageBreak/>
        <w:t>Age des hommes</w:t>
      </w:r>
      <w:bookmarkEnd w:id="15"/>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#ageH</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survfit(Surv(d2g, indic) ~ ageHQual,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plot(fit, lty = 2:3,col=colList)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title("Fonction de survie - Age Homme")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legend(130, .97,  levels(d2g$ageHQual), lty = 2:3,colList)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plot(fit, lty = 2:3,col=colList,fun="cloglog")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title("Risque cumulé - Age Homme")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legend(100, -1.17, levels(d2g$ageHQual), lty = 2:3,colList)</w:t>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76ED9B84" wp14:editId="14741775">
            <wp:extent cx="57531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Default="00B51E60"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44B4AAC3" wp14:editId="6207CAB6">
            <wp:extent cx="5753100"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Les courbes de survie et de risque cumulé de l’âge des hommes sont très proches et se croisent à de nombreux endroits. Le test du log rank n’étant pas forcement le plus indiqué dans ce cas de non-respect de proportionnalité des risques, nous ne pouvons conclure à l’égalité des courbes de survie selon les âges. Le risque ins</w:t>
      </w:r>
      <w:r>
        <w:rPr>
          <w:rFonts w:ascii="Times New Roman" w:eastAsia="Times New Roman" w:hAnsi="Times New Roman" w:cs="Times New Roman"/>
          <w:sz w:val="24"/>
          <w:szCs w:val="24"/>
          <w:lang w:eastAsia="fr-FR"/>
        </w:rPr>
        <w:t>tan</w:t>
      </w:r>
      <w:r w:rsidRPr="007E3C5E">
        <w:rPr>
          <w:rFonts w:ascii="Times New Roman" w:eastAsia="Times New Roman" w:hAnsi="Times New Roman" w:cs="Times New Roman"/>
          <w:sz w:val="24"/>
          <w:szCs w:val="24"/>
          <w:lang w:eastAsia="fr-FR"/>
        </w:rPr>
        <w:t>tané des hommes dont l’âge est supérieur à 30 ans est très supérieur durant les 20 premiers jours de grossesse. Ensuite la courbe décroit et se mélange aux autres.</w:t>
      </w:r>
    </w:p>
    <w:p w:rsidR="00B51E60" w:rsidRPr="007E3C5E" w:rsidRDefault="00B51E60" w:rsidP="00B51E60">
      <w:pPr>
        <w:pStyle w:val="Heading2"/>
      </w:pPr>
      <w:bookmarkStart w:id="16" w:name="_Toc447835794"/>
      <w:r>
        <w:t>Fumeuses</w:t>
      </w:r>
      <w:bookmarkEnd w:id="16"/>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#fumF</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fit &lt;- survfit(Surv(d2g, indic) ~ fumF,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plot(fit, lty = 2:3,col=colList)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title("Fonction de survie - Fumeur Femme")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legend(130, .97, c("Non fumeuse","Fumeuse"), lty = 2:3,col=colList)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plot(fit, lty = 2:3,col=colList,fun="cloglog")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title("Risque cumulé - Fumeur Femme")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legend(90, -1.17, c("Non fumeuse","Fumeuse"), lty = 2:3,col=colList)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summary(fit)$table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records n.max n.start events   median  0.95LCL  0.95UCL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fumF=0     300   300     300    194 120.3313 109.5757 136.4402</w:t>
      </w:r>
    </w:p>
    <w:p w:rsid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fumF=1     123   123     123     62 182.6003 132.8533       NA</w:t>
      </w:r>
    </w:p>
    <w:p w:rsidR="00B51E60"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B51E60"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noProof/>
          <w:sz w:val="20"/>
          <w:szCs w:val="20"/>
          <w:lang w:eastAsia="fr-FR"/>
        </w:rPr>
        <w:drawing>
          <wp:inline distT="0" distB="0" distL="0" distR="0" wp14:anchorId="5FF89A15" wp14:editId="5F3BFC08">
            <wp:extent cx="5753100"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B51E60" w:rsidRPr="007E3C5E" w:rsidRDefault="00B51E60"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noProof/>
          <w:sz w:val="20"/>
          <w:szCs w:val="20"/>
          <w:lang w:eastAsia="fr-FR"/>
        </w:rPr>
        <w:drawing>
          <wp:inline distT="0" distB="0" distL="0" distR="0" wp14:anchorId="1B40A809" wp14:editId="1A7B0EAE">
            <wp:extent cx="575310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lastRenderedPageBreak/>
        <w:t>Les fumeuses ont une survie plus importante que les non fumeuses. L’écart s’agrandi</w:t>
      </w:r>
      <w:r w:rsidR="00A55EDE">
        <w:rPr>
          <w:rFonts w:ascii="Times New Roman" w:eastAsia="Times New Roman" w:hAnsi="Times New Roman" w:cs="Times New Roman"/>
          <w:sz w:val="24"/>
          <w:szCs w:val="24"/>
          <w:lang w:eastAsia="fr-FR"/>
        </w:rPr>
        <w:t>t</w:t>
      </w:r>
      <w:r w:rsidRPr="007E3C5E">
        <w:rPr>
          <w:rFonts w:ascii="Times New Roman" w:eastAsia="Times New Roman" w:hAnsi="Times New Roman" w:cs="Times New Roman"/>
          <w:sz w:val="24"/>
          <w:szCs w:val="24"/>
          <w:lang w:eastAsia="fr-FR"/>
        </w:rPr>
        <w:t xml:space="preserve"> en fonction du délai. Les courbes de risque cumulé sont très proche</w:t>
      </w:r>
      <w:r w:rsidR="00A55EDE">
        <w:rPr>
          <w:rFonts w:ascii="Times New Roman" w:eastAsia="Times New Roman" w:hAnsi="Times New Roman" w:cs="Times New Roman"/>
          <w:sz w:val="24"/>
          <w:szCs w:val="24"/>
          <w:lang w:eastAsia="fr-FR"/>
        </w:rPr>
        <w:t>s</w:t>
      </w:r>
      <w:r w:rsidRPr="007E3C5E">
        <w:rPr>
          <w:rFonts w:ascii="Times New Roman" w:eastAsia="Times New Roman" w:hAnsi="Times New Roman" w:cs="Times New Roman"/>
          <w:sz w:val="24"/>
          <w:szCs w:val="24"/>
          <w:lang w:eastAsia="fr-FR"/>
        </w:rPr>
        <w:t xml:space="preserve"> et presque parallèles avec quelques entrecroisements.</w:t>
      </w:r>
    </w:p>
    <w:p w:rsidR="00B51E60" w:rsidRPr="007E3C5E" w:rsidRDefault="00B51E60" w:rsidP="00B51E60">
      <w:pPr>
        <w:pStyle w:val="Heading2"/>
      </w:pPr>
      <w:bookmarkStart w:id="17" w:name="_Toc447835795"/>
      <w:r>
        <w:t>Les fumeurs</w:t>
      </w:r>
      <w:bookmarkEnd w:id="17"/>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#fumH</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survfit(Surv(d2g, indic) ~ fumH,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plot(fit, lty = 2:3,col=colList)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title("Fonction de survie - Fumeur Homme")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legend(130, .97, c("Non fumeur","Fumeur"), lty = 2:3,col=colList)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plot(fit, lty = 2:3,col=colList,fun="cloglog")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title("Risque cumulé - Fumeur Homme")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legend(100, -1.17, c("Non fumeur","Fumeur"), lty = 2:3,col=colList)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survdiff(Surv(d2g, indic) ~ fumH, data = d2g)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Call: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survdiff(formula = Surv(d2g, indic) ~ fumH, data = d2g)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N Observed Expected (O-E)^2/E (O-E)^2/V</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fumH=0 290      183    172.3     0.663      2.04</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fumH=1 133       73     83.7     1.365      2.04</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Chisq= 2  on 1 degrees of freedom, p= 0.154</w:t>
      </w:r>
    </w:p>
    <w:p w:rsidR="00B51E60" w:rsidRDefault="00A62E12"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7DEEDF88" wp14:editId="500258B2">
            <wp:extent cx="5753100"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A62E12" w:rsidRDefault="00A62E12"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05117AE9" wp14:editId="0AA4F2BF">
            <wp:extent cx="5753100" cy="411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lastRenderedPageBreak/>
        <w:t xml:space="preserve">Comme pour les femmes les hommes fumeurs ont une courbe de survie légèrement plus importante. Les courbes de risque </w:t>
      </w:r>
      <w:r w:rsidR="00DE465B">
        <w:rPr>
          <w:rFonts w:ascii="Times New Roman" w:eastAsia="Times New Roman" w:hAnsi="Times New Roman" w:cs="Times New Roman"/>
          <w:sz w:val="24"/>
          <w:szCs w:val="24"/>
          <w:lang w:eastAsia="fr-FR"/>
        </w:rPr>
        <w:t xml:space="preserve">cumulé </w:t>
      </w:r>
      <w:r w:rsidRPr="007E3C5E">
        <w:rPr>
          <w:rFonts w:ascii="Times New Roman" w:eastAsia="Times New Roman" w:hAnsi="Times New Roman" w:cs="Times New Roman"/>
          <w:sz w:val="24"/>
          <w:szCs w:val="24"/>
          <w:lang w:eastAsia="fr-FR"/>
        </w:rPr>
        <w:t xml:space="preserve">sont parallèles avec un risque </w:t>
      </w:r>
      <w:r w:rsidR="00DE465B">
        <w:rPr>
          <w:rFonts w:ascii="Times New Roman" w:eastAsia="Times New Roman" w:hAnsi="Times New Roman" w:cs="Times New Roman"/>
          <w:sz w:val="24"/>
          <w:szCs w:val="24"/>
          <w:lang w:eastAsia="fr-FR"/>
        </w:rPr>
        <w:t>instantané pour l</w:t>
      </w:r>
      <w:r w:rsidRPr="007E3C5E">
        <w:rPr>
          <w:rFonts w:ascii="Times New Roman" w:eastAsia="Times New Roman" w:hAnsi="Times New Roman" w:cs="Times New Roman"/>
          <w:sz w:val="24"/>
          <w:szCs w:val="24"/>
          <w:lang w:eastAsia="fr-FR"/>
        </w:rPr>
        <w:t>es non-fumeurs plus important durant les 20 premiers jours de grossesse.</w:t>
      </w:r>
    </w:p>
    <w:p w:rsidR="00A62E12" w:rsidRPr="007E3C5E" w:rsidRDefault="00A62E12" w:rsidP="00A62E12">
      <w:pPr>
        <w:pStyle w:val="Heading2"/>
      </w:pPr>
      <w:bookmarkStart w:id="18" w:name="_Toc447835796"/>
      <w:r>
        <w:t>Spermatozoïde</w:t>
      </w:r>
      <w:bookmarkEnd w:id="18"/>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#Sperm</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survfit(Surv(d2g, indic) ~ spermQual,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plot(fit, lty = 2:3,col=colList)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title("Fonction de survie - Sperm")</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legend(130, .97, levels(d2g$spermQual), lty = 2:3,col=colList)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plot(fit, lty = 2:3,col=colList,fun="cloglog")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title("Risque cumulé - Sperm")</w:t>
      </w:r>
    </w:p>
    <w:p w:rsid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legend(110, -1.17, levels(d2g$spermQual), lty = 2:3,col=colList)</w:t>
      </w:r>
    </w:p>
    <w:p w:rsidR="00A62E12" w:rsidRDefault="00A62E12"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A62E12" w:rsidRDefault="00A62E12"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noProof/>
          <w:sz w:val="20"/>
          <w:szCs w:val="20"/>
          <w:lang w:eastAsia="fr-FR"/>
        </w:rPr>
        <w:drawing>
          <wp:inline distT="0" distB="0" distL="0" distR="0" wp14:anchorId="75014267" wp14:editId="4C5D7263">
            <wp:extent cx="5753100"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A62E12" w:rsidRPr="007E3C5E" w:rsidRDefault="00A62E12"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noProof/>
          <w:sz w:val="20"/>
          <w:szCs w:val="20"/>
          <w:lang w:eastAsia="fr-FR"/>
        </w:rPr>
        <w:lastRenderedPageBreak/>
        <w:drawing>
          <wp:inline distT="0" distB="0" distL="0" distR="0" wp14:anchorId="37FA1B4E" wp14:editId="10F642ED">
            <wp:extent cx="5753100" cy="411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Les courbes de survie correspondant aux millions de spermes chez les hommes sont très proche</w:t>
      </w:r>
      <w:r>
        <w:rPr>
          <w:rFonts w:ascii="Times New Roman" w:eastAsia="Times New Roman" w:hAnsi="Times New Roman" w:cs="Times New Roman"/>
          <w:sz w:val="24"/>
          <w:szCs w:val="24"/>
          <w:lang w:eastAsia="fr-FR"/>
        </w:rPr>
        <w:t>s</w:t>
      </w:r>
      <w:r w:rsidRPr="007E3C5E">
        <w:rPr>
          <w:rFonts w:ascii="Times New Roman" w:eastAsia="Times New Roman" w:hAnsi="Times New Roman" w:cs="Times New Roman"/>
          <w:sz w:val="24"/>
          <w:szCs w:val="24"/>
          <w:lang w:eastAsia="fr-FR"/>
        </w:rPr>
        <w:t xml:space="preserve"> et très chahuté</w:t>
      </w:r>
      <w:r w:rsidR="005365D1">
        <w:rPr>
          <w:rFonts w:ascii="Times New Roman" w:eastAsia="Times New Roman" w:hAnsi="Times New Roman" w:cs="Times New Roman"/>
          <w:sz w:val="24"/>
          <w:szCs w:val="24"/>
          <w:lang w:eastAsia="fr-FR"/>
        </w:rPr>
        <w:t>e</w:t>
      </w:r>
      <w:r w:rsidRPr="007E3C5E">
        <w:rPr>
          <w:rFonts w:ascii="Times New Roman" w:eastAsia="Times New Roman" w:hAnsi="Times New Roman" w:cs="Times New Roman"/>
          <w:sz w:val="24"/>
          <w:szCs w:val="24"/>
          <w:lang w:eastAsia="fr-FR"/>
        </w:rPr>
        <w:t>s.</w:t>
      </w:r>
      <w:r w:rsidR="005365D1">
        <w:rPr>
          <w:rFonts w:ascii="Times New Roman" w:eastAsia="Times New Roman" w:hAnsi="Times New Roman" w:cs="Times New Roman"/>
          <w:sz w:val="24"/>
          <w:szCs w:val="24"/>
          <w:lang w:eastAsia="fr-FR"/>
        </w:rPr>
        <w:t xml:space="preserve"> Les fonctions de risque cumulé</w:t>
      </w:r>
      <w:r w:rsidRPr="007E3C5E">
        <w:rPr>
          <w:rFonts w:ascii="Times New Roman" w:eastAsia="Times New Roman" w:hAnsi="Times New Roman" w:cs="Times New Roman"/>
          <w:sz w:val="24"/>
          <w:szCs w:val="24"/>
          <w:lang w:eastAsia="fr-FR"/>
        </w:rPr>
        <w:t xml:space="preserve"> sont proche</w:t>
      </w:r>
      <w:r w:rsidR="005365D1">
        <w:rPr>
          <w:rFonts w:ascii="Times New Roman" w:eastAsia="Times New Roman" w:hAnsi="Times New Roman" w:cs="Times New Roman"/>
          <w:sz w:val="24"/>
          <w:szCs w:val="24"/>
          <w:lang w:eastAsia="fr-FR"/>
        </w:rPr>
        <w:t>s</w:t>
      </w:r>
      <w:r w:rsidRPr="007E3C5E">
        <w:rPr>
          <w:rFonts w:ascii="Times New Roman" w:eastAsia="Times New Roman" w:hAnsi="Times New Roman" w:cs="Times New Roman"/>
          <w:sz w:val="24"/>
          <w:szCs w:val="24"/>
          <w:lang w:eastAsia="fr-FR"/>
        </w:rPr>
        <w:t xml:space="preserve"> mais s’entrecroisent et ne permettent de valider une égalité des fonctions de survies. Il apparait que les quantités de </w:t>
      </w:r>
      <w:r>
        <w:rPr>
          <w:rFonts w:ascii="Times New Roman" w:eastAsia="Times New Roman" w:hAnsi="Times New Roman" w:cs="Times New Roman"/>
          <w:sz w:val="24"/>
          <w:szCs w:val="24"/>
          <w:lang w:eastAsia="fr-FR"/>
        </w:rPr>
        <w:t>sperme in</w:t>
      </w:r>
      <w:r w:rsidRPr="007E3C5E">
        <w:rPr>
          <w:rFonts w:ascii="Times New Roman" w:eastAsia="Times New Roman" w:hAnsi="Times New Roman" w:cs="Times New Roman"/>
          <w:sz w:val="24"/>
          <w:szCs w:val="24"/>
          <w:lang w:eastAsia="fr-FR"/>
        </w:rPr>
        <w:t>férieur à 54 millions, ont un risque instantané plus faible les 50 premiers jours de grossesse.</w:t>
      </w:r>
    </w:p>
    <w:p w:rsidR="00A62E12" w:rsidRPr="007E3C5E" w:rsidRDefault="00A62E12" w:rsidP="00A62E12">
      <w:pPr>
        <w:pStyle w:val="Heading2"/>
      </w:pPr>
      <w:bookmarkStart w:id="19" w:name="_Toc447835797"/>
      <w:r>
        <w:t>Fumeuse et alcool chez les femmes</w:t>
      </w:r>
      <w:bookmarkEnd w:id="19"/>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#fumF &amp; alcF Croisement de facteur</w:t>
      </w:r>
      <w:r w:rsidR="002E57EC">
        <w:rPr>
          <w:rFonts w:ascii="Courier New" w:eastAsia="Times New Roman" w:hAnsi="Courier New" w:cs="Courier New"/>
          <w:sz w:val="20"/>
          <w:szCs w:val="20"/>
          <w:lang w:eastAsia="fr-FR"/>
        </w:rPr>
        <w:t>s</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d2g$fumAlcF=as.factor(paste(d2g$fumF,d2g$alcFQual,'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fit &lt;- survfit(Surv(d2g, indic) ~ fumAlcF,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plot(fit, lty = 2:10,col=colList)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title("Fonction de survie - Fumeuse/Alcool des femmes")</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legend(130, .97, levels(d2g$fumAlcF), lty = 2:10,col=colList)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plot(fit, lty = 2:10,col=colList,fun="cloglog")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title("Risque cumulé - Fumeuse/Alcool des femmes")</w:t>
      </w:r>
    </w:p>
    <w:p w:rsid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legend(110, -1, levels(d2g$fumAlcF), lty = 2:10,col=colList)</w:t>
      </w:r>
    </w:p>
    <w:p w:rsidR="00A62E12" w:rsidRPr="007E3C5E" w:rsidRDefault="00A62E12"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noProof/>
          <w:sz w:val="20"/>
          <w:szCs w:val="20"/>
          <w:lang w:eastAsia="fr-FR"/>
        </w:rPr>
        <w:lastRenderedPageBreak/>
        <w:drawing>
          <wp:inline distT="0" distB="0" distL="0" distR="0" wp14:anchorId="52722B6E" wp14:editId="00F8F0AF">
            <wp:extent cx="5753100" cy="411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r>
        <w:rPr>
          <w:rFonts w:ascii="Courier New" w:eastAsia="Times New Roman" w:hAnsi="Courier New" w:cs="Courier New"/>
          <w:noProof/>
          <w:sz w:val="20"/>
          <w:szCs w:val="20"/>
          <w:lang w:eastAsia="fr-FR"/>
        </w:rPr>
        <w:drawing>
          <wp:inline distT="0" distB="0" distL="0" distR="0" wp14:anchorId="69361541" wp14:editId="5ADA5AD8">
            <wp:extent cx="5753100" cy="411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L’étude du mélange des critères des fumeuses et du nombre de boisson alcoolisé pour les femmes permet de mettre en évidence un fort effet séparateur. On peut voir que les femmes </w:t>
      </w:r>
      <w:r w:rsidRPr="007E3C5E">
        <w:rPr>
          <w:rFonts w:ascii="Times New Roman" w:eastAsia="Times New Roman" w:hAnsi="Times New Roman" w:cs="Times New Roman"/>
          <w:sz w:val="24"/>
          <w:szCs w:val="24"/>
          <w:lang w:eastAsia="fr-FR"/>
        </w:rPr>
        <w:lastRenderedPageBreak/>
        <w:t>non fumeuses et peu alcoolisées (0, 2-6) sont à l’opposé des femmes fumeuses et fortement alcoolisées (1 , 6-39 ). Les vingt-cinq premiers jours sont peu différenciés puis l’écart se creuse rapidement jusqu’a 75 jours pour rester assez parallèle jusqu’au der</w:t>
      </w:r>
      <w:r w:rsidR="00FC0751">
        <w:rPr>
          <w:rFonts w:ascii="Times New Roman" w:eastAsia="Times New Roman" w:hAnsi="Times New Roman" w:cs="Times New Roman"/>
          <w:sz w:val="24"/>
          <w:szCs w:val="24"/>
          <w:lang w:eastAsia="fr-FR"/>
        </w:rPr>
        <w:t>nier jours du jeu de données. Les</w:t>
      </w:r>
      <w:r w:rsidRPr="007E3C5E">
        <w:rPr>
          <w:rFonts w:ascii="Times New Roman" w:eastAsia="Times New Roman" w:hAnsi="Times New Roman" w:cs="Times New Roman"/>
          <w:sz w:val="24"/>
          <w:szCs w:val="24"/>
          <w:lang w:eastAsia="fr-FR"/>
        </w:rPr>
        <w:t xml:space="preserve"> courbe</w:t>
      </w:r>
      <w:r w:rsidR="00FC0751">
        <w:rPr>
          <w:rFonts w:ascii="Times New Roman" w:eastAsia="Times New Roman" w:hAnsi="Times New Roman" w:cs="Times New Roman"/>
          <w:sz w:val="24"/>
          <w:szCs w:val="24"/>
          <w:lang w:eastAsia="fr-FR"/>
        </w:rPr>
        <w:t>s du risque cumulé ont</w:t>
      </w:r>
      <w:r w:rsidRPr="007E3C5E">
        <w:rPr>
          <w:rFonts w:ascii="Times New Roman" w:eastAsia="Times New Roman" w:hAnsi="Times New Roman" w:cs="Times New Roman"/>
          <w:sz w:val="24"/>
          <w:szCs w:val="24"/>
          <w:lang w:eastAsia="fr-FR"/>
        </w:rPr>
        <w:t xml:space="preserve"> de nombreux croisements et en même temps </w:t>
      </w:r>
      <w:r w:rsidR="00FC0751">
        <w:rPr>
          <w:rFonts w:ascii="Times New Roman" w:eastAsia="Times New Roman" w:hAnsi="Times New Roman" w:cs="Times New Roman"/>
          <w:sz w:val="24"/>
          <w:szCs w:val="24"/>
          <w:lang w:eastAsia="fr-FR"/>
        </w:rPr>
        <w:t xml:space="preserve">restent </w:t>
      </w:r>
      <w:r w:rsidRPr="007E3C5E">
        <w:rPr>
          <w:rFonts w:ascii="Times New Roman" w:eastAsia="Times New Roman" w:hAnsi="Times New Roman" w:cs="Times New Roman"/>
          <w:sz w:val="24"/>
          <w:szCs w:val="24"/>
          <w:lang w:eastAsia="fr-FR"/>
        </w:rPr>
        <w:t>très parallèle</w:t>
      </w:r>
      <w:r w:rsidR="00FC0751">
        <w:rPr>
          <w:rFonts w:ascii="Times New Roman" w:eastAsia="Times New Roman" w:hAnsi="Times New Roman" w:cs="Times New Roman"/>
          <w:sz w:val="24"/>
          <w:szCs w:val="24"/>
          <w:lang w:eastAsia="fr-FR"/>
        </w:rPr>
        <w:t>s</w:t>
      </w:r>
      <w:r w:rsidRPr="007E3C5E">
        <w:rPr>
          <w:rFonts w:ascii="Times New Roman" w:eastAsia="Times New Roman" w:hAnsi="Times New Roman" w:cs="Times New Roman"/>
          <w:sz w:val="24"/>
          <w:szCs w:val="24"/>
          <w:lang w:eastAsia="fr-FR"/>
        </w:rPr>
        <w:t xml:space="preserve"> rendant l’analyse très difficile.</w:t>
      </w:r>
    </w:p>
    <w:p w:rsidR="007E3C5E" w:rsidRPr="007E3C5E" w:rsidRDefault="007E3C5E" w:rsidP="00A62E12">
      <w:pPr>
        <w:pStyle w:val="Heading1"/>
      </w:pPr>
      <w:bookmarkStart w:id="20" w:name="_Toc447835798"/>
      <w:r w:rsidRPr="007E3C5E">
        <w:t>Modélisation</w:t>
      </w:r>
      <w:bookmarkEnd w:id="20"/>
    </w:p>
    <w:p w:rsidR="007E3C5E" w:rsidRDefault="00FC0751"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Après les con</w:t>
      </w:r>
      <w:r w:rsidR="007E3C5E" w:rsidRPr="007E3C5E">
        <w:rPr>
          <w:rFonts w:ascii="Times New Roman" w:eastAsia="Times New Roman" w:hAnsi="Times New Roman" w:cs="Times New Roman"/>
          <w:sz w:val="24"/>
          <w:szCs w:val="24"/>
          <w:lang w:eastAsia="fr-FR"/>
        </w:rPr>
        <w:t>sta</w:t>
      </w:r>
      <w:r>
        <w:rPr>
          <w:rFonts w:ascii="Times New Roman" w:eastAsia="Times New Roman" w:hAnsi="Times New Roman" w:cs="Times New Roman"/>
          <w:sz w:val="24"/>
          <w:szCs w:val="24"/>
          <w:lang w:eastAsia="fr-FR"/>
        </w:rPr>
        <w:t>ta</w:t>
      </w:r>
      <w:r w:rsidR="007E3C5E" w:rsidRPr="007E3C5E">
        <w:rPr>
          <w:rFonts w:ascii="Times New Roman" w:eastAsia="Times New Roman" w:hAnsi="Times New Roman" w:cs="Times New Roman"/>
          <w:sz w:val="24"/>
          <w:szCs w:val="24"/>
          <w:lang w:eastAsia="fr-FR"/>
        </w:rPr>
        <w:t>tions effectuées précédemment, nous entrons dans la partie modélisation. Nous testons deux types de modèle. Un modèle paramétrique et un modèle à risque proportionnel (Cox). Pour chaque modèle nous faisons une sélection de variable en éliminant successivement les variables qui ont le moins d ’effet et qui ne sont pas significative</w:t>
      </w:r>
      <w:r>
        <w:rPr>
          <w:rFonts w:ascii="Times New Roman" w:eastAsia="Times New Roman" w:hAnsi="Times New Roman" w:cs="Times New Roman"/>
          <w:sz w:val="24"/>
          <w:szCs w:val="24"/>
          <w:lang w:eastAsia="fr-FR"/>
        </w:rPr>
        <w:t>s</w:t>
      </w:r>
      <w:r w:rsidR="007E3C5E" w:rsidRPr="007E3C5E">
        <w:rPr>
          <w:rFonts w:ascii="Times New Roman" w:eastAsia="Times New Roman" w:hAnsi="Times New Roman" w:cs="Times New Roman"/>
          <w:sz w:val="24"/>
          <w:szCs w:val="24"/>
          <w:lang w:eastAsia="fr-FR"/>
        </w:rPr>
        <w:t>. Le modèle paramétrique permettra de modéliser la fonction de survie. Le modèle de Cox quant à lui permettra la mo</w:t>
      </w:r>
      <w:r w:rsidR="007E3C5E">
        <w:rPr>
          <w:rFonts w:ascii="Times New Roman" w:eastAsia="Times New Roman" w:hAnsi="Times New Roman" w:cs="Times New Roman"/>
          <w:sz w:val="24"/>
          <w:szCs w:val="24"/>
          <w:lang w:eastAsia="fr-FR"/>
        </w:rPr>
        <w:t>d</w:t>
      </w:r>
      <w:r>
        <w:rPr>
          <w:rFonts w:ascii="Times New Roman" w:eastAsia="Times New Roman" w:hAnsi="Times New Roman" w:cs="Times New Roman"/>
          <w:sz w:val="24"/>
          <w:szCs w:val="24"/>
          <w:lang w:eastAsia="fr-FR"/>
        </w:rPr>
        <w:t>élisation du risque instantané</w:t>
      </w:r>
      <w:r w:rsidR="007E3C5E" w:rsidRPr="007E3C5E">
        <w:rPr>
          <w:rFonts w:ascii="Times New Roman" w:eastAsia="Times New Roman" w:hAnsi="Times New Roman" w:cs="Times New Roman"/>
          <w:sz w:val="24"/>
          <w:szCs w:val="24"/>
          <w:lang w:eastAsia="fr-FR"/>
        </w:rPr>
        <w:t xml:space="preserve">. </w:t>
      </w:r>
    </w:p>
    <w:p w:rsidR="007E3C5E" w:rsidRDefault="007E3C5E" w:rsidP="00A62E12">
      <w:pPr>
        <w:pStyle w:val="Heading2"/>
      </w:pPr>
      <w:bookmarkStart w:id="21" w:name="_Toc447835799"/>
      <w:r w:rsidRPr="007E3C5E">
        <w:t>Modèle paramétrique</w:t>
      </w:r>
      <w:bookmarkEnd w:id="21"/>
      <w:r w:rsidRPr="007E3C5E">
        <w:t xml:space="preserve"> </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Dans notre modèle paramétrique, nous insérons toutes nos</w:t>
      </w:r>
      <w:r w:rsidR="00136F09">
        <w:rPr>
          <w:rFonts w:ascii="Times New Roman" w:eastAsia="Times New Roman" w:hAnsi="Times New Roman" w:cs="Times New Roman"/>
          <w:sz w:val="24"/>
          <w:szCs w:val="24"/>
          <w:lang w:eastAsia="fr-FR"/>
        </w:rPr>
        <w:t xml:space="preserve"> variables, excepté</w:t>
      </w:r>
      <w:r w:rsidRPr="007E3C5E">
        <w:rPr>
          <w:rFonts w:ascii="Times New Roman" w:eastAsia="Times New Roman" w:hAnsi="Times New Roman" w:cs="Times New Roman"/>
          <w:sz w:val="24"/>
          <w:szCs w:val="24"/>
          <w:lang w:eastAsia="fr-FR"/>
        </w:rPr>
        <w:t xml:space="preserve"> celle</w:t>
      </w:r>
      <w:r w:rsidR="00136F09">
        <w:rPr>
          <w:rFonts w:ascii="Times New Roman" w:eastAsia="Times New Roman" w:hAnsi="Times New Roman" w:cs="Times New Roman"/>
          <w:sz w:val="24"/>
          <w:szCs w:val="24"/>
          <w:lang w:eastAsia="fr-FR"/>
        </w:rPr>
        <w:t>s</w:t>
      </w:r>
      <w:r w:rsidRPr="007E3C5E">
        <w:rPr>
          <w:rFonts w:ascii="Times New Roman" w:eastAsia="Times New Roman" w:hAnsi="Times New Roman" w:cs="Times New Roman"/>
          <w:sz w:val="24"/>
          <w:szCs w:val="24"/>
          <w:lang w:eastAsia="fr-FR"/>
        </w:rPr>
        <w:t xml:space="preserve"> dont les données manquantes sont en très grand nombre.</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On commencera par étudier la forme de la fonction de survie globale en essayant </w:t>
      </w:r>
      <w:r>
        <w:rPr>
          <w:rFonts w:ascii="Times New Roman" w:eastAsia="Times New Roman" w:hAnsi="Times New Roman" w:cs="Times New Roman"/>
          <w:sz w:val="24"/>
          <w:szCs w:val="24"/>
          <w:lang w:eastAsia="fr-FR"/>
        </w:rPr>
        <w:t>de la modéliser par une loi de W</w:t>
      </w:r>
      <w:r w:rsidRPr="007E3C5E">
        <w:rPr>
          <w:rFonts w:ascii="Times New Roman" w:eastAsia="Times New Roman" w:hAnsi="Times New Roman" w:cs="Times New Roman"/>
          <w:sz w:val="24"/>
          <w:szCs w:val="24"/>
          <w:lang w:eastAsia="fr-FR"/>
        </w:rPr>
        <w:t>ei</w:t>
      </w:r>
      <w:r w:rsidR="00136F09">
        <w:rPr>
          <w:rFonts w:ascii="Times New Roman" w:eastAsia="Times New Roman" w:hAnsi="Times New Roman" w:cs="Times New Roman"/>
          <w:sz w:val="24"/>
          <w:szCs w:val="24"/>
          <w:lang w:eastAsia="fr-FR"/>
        </w:rPr>
        <w:t>bull (en bleu) qui sera comparée</w:t>
      </w:r>
      <w:r w:rsidRPr="007E3C5E">
        <w:rPr>
          <w:rFonts w:ascii="Times New Roman" w:eastAsia="Times New Roman" w:hAnsi="Times New Roman" w:cs="Times New Roman"/>
          <w:sz w:val="24"/>
          <w:szCs w:val="24"/>
          <w:lang w:eastAsia="fr-FR"/>
        </w:rPr>
        <w:t xml:space="preserve"> à l’estimation graphique de Kaplan Meier. Puis nous ajouterons les co</w:t>
      </w:r>
      <w:r>
        <w:rPr>
          <w:rFonts w:ascii="Times New Roman" w:eastAsia="Times New Roman" w:hAnsi="Times New Roman" w:cs="Times New Roman"/>
          <w:sz w:val="24"/>
          <w:szCs w:val="24"/>
          <w:lang w:eastAsia="fr-FR"/>
        </w:rPr>
        <w:t>-</w:t>
      </w:r>
      <w:r w:rsidRPr="007E3C5E">
        <w:rPr>
          <w:rFonts w:ascii="Times New Roman" w:eastAsia="Times New Roman" w:hAnsi="Times New Roman" w:cs="Times New Roman"/>
          <w:sz w:val="24"/>
          <w:szCs w:val="24"/>
          <w:lang w:eastAsia="fr-FR"/>
        </w:rPr>
        <w:t>variables afin d’identifier un modèle utilisable.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fit &lt;- survfit(Surv(d2g, indic) ~ 1,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plot(fit,ylim=c(0.05,1),xlab="Délai de grosesse (jours)", ylab="Survie")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reg&lt;-survreg(Surv(d2g, indic) ~ 1, data = d2g,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dist="weibull")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curve(exp(-(exp(-reg$coef[1]) * x)^(1/reg$scale)),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col="blue", add=TRUE)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lines(predict(reg,d2g,type="quantile",col="red"))</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title("Fonction de survie - modèle de weibull.")</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summary(reg)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Call: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survreg(formula = Surv(d2g, indic) ~ 1, data = d2g, dist = "weibull")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Value Std. Error      z        p</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(Intercept)  5.172     0.0469 110.27 0.00e+00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Log(scale)  -0.316     0.0550  -5.75 9.04e-09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Scale= 0.729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Weibull distribution</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Loglik(model)= -1587.9   Loglik(intercept only)= -1587.9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Number of Newton-Raphson Iterations: 5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n= 423</w:t>
      </w:r>
    </w:p>
    <w:p w:rsidR="00A62E12" w:rsidRDefault="00A62E12"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05DBFBEB" wp14:editId="635C2BFA">
            <wp:extent cx="5753100" cy="411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Pr="007E3C5E" w:rsidRDefault="002E57EC"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choix du modèle W</w:t>
      </w:r>
      <w:r w:rsidR="007E3C5E" w:rsidRPr="007E3C5E">
        <w:rPr>
          <w:rFonts w:ascii="Times New Roman" w:eastAsia="Times New Roman" w:hAnsi="Times New Roman" w:cs="Times New Roman"/>
          <w:sz w:val="24"/>
          <w:szCs w:val="24"/>
          <w:lang w:eastAsia="fr-FR"/>
        </w:rPr>
        <w:t>eibull conforte l’idée que la loi exponentielle n’est pas meilleure. Le scale de 0.73 qui est à 1 pour une loi exponentielle, nous précise cette finalité.</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reg&lt;-survreg(Surv(d2g,indic)  ~ bmiF + bmiH+alcF+alcH+fumF+fumH+ageF+ageH+sperm , d2g, dist='weibull')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summary(reg)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Call: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survreg(formula = Surv(d2g, indic) ~ bmiF + bmiH + alcF + alcH +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fumF + fumH + ageF + ageH + sperm, data = d2g, dist = "weibull")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Value Std. Error       z        p</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(Intercept)  3.260873    0.70589  4.6195 3.85e-06</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bmiF         0.018942    0.01344  1.4091 1.59e-01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bmiH         0.029523    0.01685  1.7521 7.98e-02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alcF         0.009393    0.01047  0.8976 3.69e-01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alcH         0.004615    0.00537  0.8597 3.90e-01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fumF1        0.256904    0.11436  2.2464 2.47e-02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fumH1        0.070384    0.10887  0.6465 5.18e-01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ageF        -0.000707    0.02010 -0.0352 9.72e-01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ageH         0.025558    0.01884  1.3562 1.75e-01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sperm       -0.001369    0.00108 -1.2642 2.06e-01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Log(scale)  -0.333372    0.05472 -6.0928 1.11e-09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Scale= 0.717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Weibull distribution</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Loglik(model)= -1578.1   Loglik(intercept only)= -1587.9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Chisq= 19.64 on 9 degrees of freedom, p= 0.02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Number of Newton-Raphson Iterations: 5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n= 423</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lastRenderedPageBreak/>
        <w:t>La probabilit</w:t>
      </w:r>
      <w:r w:rsidR="00B94381">
        <w:rPr>
          <w:rFonts w:ascii="Times New Roman" w:eastAsia="Times New Roman" w:hAnsi="Times New Roman" w:cs="Times New Roman"/>
          <w:sz w:val="24"/>
          <w:szCs w:val="24"/>
          <w:lang w:eastAsia="fr-FR"/>
        </w:rPr>
        <w:t>é du test du Khi² est significative</w:t>
      </w:r>
      <w:r w:rsidRPr="007E3C5E">
        <w:rPr>
          <w:rFonts w:ascii="Times New Roman" w:eastAsia="Times New Roman" w:hAnsi="Times New Roman" w:cs="Times New Roman"/>
          <w:sz w:val="24"/>
          <w:szCs w:val="24"/>
          <w:lang w:eastAsia="fr-FR"/>
        </w:rPr>
        <w:t xml:space="preserve"> pour</w:t>
      </w:r>
      <w:r w:rsidR="00DB51E1">
        <w:rPr>
          <w:rFonts w:ascii="Times New Roman" w:eastAsia="Times New Roman" w:hAnsi="Times New Roman" w:cs="Times New Roman"/>
          <w:sz w:val="24"/>
          <w:szCs w:val="24"/>
          <w:lang w:eastAsia="fr-FR"/>
        </w:rPr>
        <w:t xml:space="preserve"> valider le modèle. L’intercepte</w:t>
      </w:r>
      <w:r w:rsidRPr="007E3C5E">
        <w:rPr>
          <w:rFonts w:ascii="Times New Roman" w:eastAsia="Times New Roman" w:hAnsi="Times New Roman" w:cs="Times New Roman"/>
          <w:sz w:val="24"/>
          <w:szCs w:val="24"/>
          <w:lang w:eastAsia="fr-FR"/>
        </w:rPr>
        <w:t xml:space="preserve"> est le paramètre le plus significatif. L’effet des co</w:t>
      </w:r>
      <w:r w:rsidR="00B94381">
        <w:rPr>
          <w:rFonts w:ascii="Times New Roman" w:eastAsia="Times New Roman" w:hAnsi="Times New Roman" w:cs="Times New Roman"/>
          <w:sz w:val="24"/>
          <w:szCs w:val="24"/>
          <w:lang w:eastAsia="fr-FR"/>
        </w:rPr>
        <w:t>-</w:t>
      </w:r>
      <w:r w:rsidRPr="007E3C5E">
        <w:rPr>
          <w:rFonts w:ascii="Times New Roman" w:eastAsia="Times New Roman" w:hAnsi="Times New Roman" w:cs="Times New Roman"/>
          <w:sz w:val="24"/>
          <w:szCs w:val="24"/>
          <w:lang w:eastAsia="fr-FR"/>
        </w:rPr>
        <w:t>variables est faible. Seul la variable fumeuse possède un effet significatif. La valeur fumeuse de 0.257 qui mis à l’exponentiel donne 1.29, perme</w:t>
      </w:r>
      <w:r w:rsidR="00DB51E1">
        <w:rPr>
          <w:rFonts w:ascii="Times New Roman" w:eastAsia="Times New Roman" w:hAnsi="Times New Roman" w:cs="Times New Roman"/>
          <w:sz w:val="24"/>
          <w:szCs w:val="24"/>
          <w:lang w:eastAsia="fr-FR"/>
        </w:rPr>
        <w:t>t de quantifier que la fumeuse a</w:t>
      </w:r>
      <w:r w:rsidRPr="007E3C5E">
        <w:rPr>
          <w:rFonts w:ascii="Times New Roman" w:eastAsia="Times New Roman" w:hAnsi="Times New Roman" w:cs="Times New Roman"/>
          <w:sz w:val="24"/>
          <w:szCs w:val="24"/>
          <w:lang w:eastAsia="fr-FR"/>
        </w:rPr>
        <w:t xml:space="preserve"> une survie 29% plus importante qu’une non fumeuse.</w:t>
      </w:r>
    </w:p>
    <w:p w:rsidR="007E3C5E" w:rsidRPr="007E3C5E" w:rsidRDefault="007E3C5E" w:rsidP="00A62E12">
      <w:pPr>
        <w:pStyle w:val="Heading3"/>
      </w:pPr>
      <w:bookmarkStart w:id="22" w:name="_Toc447835800"/>
      <w:r w:rsidRPr="007E3C5E">
        <w:t>Sélection de variables</w:t>
      </w:r>
      <w:bookmarkEnd w:id="22"/>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Pour améliorer le modèle, une sélection de variable est recherchée par </w:t>
      </w:r>
      <w:r w:rsidR="00DB51E1" w:rsidRPr="007E3C5E">
        <w:rPr>
          <w:rFonts w:ascii="Times New Roman" w:eastAsia="Times New Roman" w:hAnsi="Times New Roman" w:cs="Times New Roman"/>
          <w:sz w:val="24"/>
          <w:szCs w:val="24"/>
          <w:lang w:eastAsia="fr-FR"/>
        </w:rPr>
        <w:t>suppression</w:t>
      </w:r>
      <w:r w:rsidRPr="007E3C5E">
        <w:rPr>
          <w:rFonts w:ascii="Times New Roman" w:eastAsia="Times New Roman" w:hAnsi="Times New Roman" w:cs="Times New Roman"/>
          <w:sz w:val="24"/>
          <w:szCs w:val="24"/>
          <w:lang w:eastAsia="fr-FR"/>
        </w:rPr>
        <w:t xml:space="preserve"> paramètre après paramètre.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reg&lt;-survreg(Surv(d2g,indic)  ~ bmiH+fumF , d2g, dist='weibull')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summary(reg)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Call: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survreg(formula = Surv(d2g, indic) ~ bmiH + fumF, data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dist = "weibull")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Value Std. Error     z        p</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(Intercept)  4.2985     0.3906 11.01 3.59e-28</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bmiH         0.0326     0.0160  2.04 4.14e-02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fumF1        0.2766     0.1059  2.61 9.04e-03</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Log(scale)  -0.3258     0.0549 -5.94 2.88e-09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Scale= 0.722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Weibull distribution</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Loglik(model)= -1582.3   Loglik(intercept only)= -1587.9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Chisq= 11.27 on 2 degrees of freedom, p= 0.0036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Number of Newton-Raphson Iterations: 5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n= 423</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Le résultat de cette étape extrait deux variables que sont l’indice de masse corporelle des hommes et la variable fumeuse. La valeur fumeuse de 0.277 qui</w:t>
      </w:r>
      <w:r w:rsidR="00DB51E1">
        <w:rPr>
          <w:rFonts w:ascii="Times New Roman" w:eastAsia="Times New Roman" w:hAnsi="Times New Roman" w:cs="Times New Roman"/>
          <w:sz w:val="24"/>
          <w:szCs w:val="24"/>
          <w:lang w:eastAsia="fr-FR"/>
        </w:rPr>
        <w:t>,</w:t>
      </w:r>
      <w:r w:rsidRPr="007E3C5E">
        <w:rPr>
          <w:rFonts w:ascii="Times New Roman" w:eastAsia="Times New Roman" w:hAnsi="Times New Roman" w:cs="Times New Roman"/>
          <w:sz w:val="24"/>
          <w:szCs w:val="24"/>
          <w:lang w:eastAsia="fr-FR"/>
        </w:rPr>
        <w:t xml:space="preserve"> mis à l’exponentiel donne 1.32, permet d’indiquer que la survie d’une fumeuse est plus importante de 32% par rapport à une non fumeuse. La variable indice de masse corporelle de 0.033 qui</w:t>
      </w:r>
      <w:r w:rsidR="00DB51E1">
        <w:rPr>
          <w:rFonts w:ascii="Times New Roman" w:eastAsia="Times New Roman" w:hAnsi="Times New Roman" w:cs="Times New Roman"/>
          <w:sz w:val="24"/>
          <w:szCs w:val="24"/>
          <w:lang w:eastAsia="fr-FR"/>
        </w:rPr>
        <w:t>,</w:t>
      </w:r>
      <w:r w:rsidRPr="007E3C5E">
        <w:rPr>
          <w:rFonts w:ascii="Times New Roman" w:eastAsia="Times New Roman" w:hAnsi="Times New Roman" w:cs="Times New Roman"/>
          <w:sz w:val="24"/>
          <w:szCs w:val="24"/>
          <w:lang w:eastAsia="fr-FR"/>
        </w:rPr>
        <w:t xml:space="preserve"> mis à l’exponentiel donne 1.034, permet de dire qu’à chaque unité de cette mesure la survie augmente de 3%.</w:t>
      </w:r>
    </w:p>
    <w:p w:rsidR="007E3C5E" w:rsidRPr="007E3C5E" w:rsidRDefault="007E3C5E" w:rsidP="00A62E12">
      <w:pPr>
        <w:pStyle w:val="Heading2"/>
      </w:pPr>
      <w:bookmarkStart w:id="23" w:name="_Toc447835801"/>
      <w:r w:rsidRPr="007E3C5E">
        <w:t>Modèle à risque proportionnel</w:t>
      </w:r>
      <w:bookmarkEnd w:id="23"/>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Le modèle de Cox permet de modéliser l’effet des covariables sur les risques </w:t>
      </w:r>
      <w:r w:rsidR="00DB51E1" w:rsidRPr="007E3C5E">
        <w:rPr>
          <w:rFonts w:ascii="Times New Roman" w:eastAsia="Times New Roman" w:hAnsi="Times New Roman" w:cs="Times New Roman"/>
          <w:sz w:val="24"/>
          <w:szCs w:val="24"/>
          <w:lang w:eastAsia="fr-FR"/>
        </w:rPr>
        <w:t>instantanés</w:t>
      </w:r>
      <w:r w:rsidRPr="007E3C5E">
        <w:rPr>
          <w:rFonts w:ascii="Times New Roman" w:eastAsia="Times New Roman" w:hAnsi="Times New Roman" w:cs="Times New Roman"/>
          <w:sz w:val="24"/>
          <w:szCs w:val="24"/>
          <w:lang w:eastAsia="fr-FR"/>
        </w:rPr>
        <w:t xml:space="preserve">. Cela permet de </w:t>
      </w:r>
      <w:r w:rsidR="00DB51E1" w:rsidRPr="007E3C5E">
        <w:rPr>
          <w:rFonts w:ascii="Times New Roman" w:eastAsia="Times New Roman" w:hAnsi="Times New Roman" w:cs="Times New Roman"/>
          <w:sz w:val="24"/>
          <w:szCs w:val="24"/>
          <w:lang w:eastAsia="fr-FR"/>
        </w:rPr>
        <w:t>modéliser</w:t>
      </w:r>
      <w:r w:rsidRPr="007E3C5E">
        <w:rPr>
          <w:rFonts w:ascii="Times New Roman" w:eastAsia="Times New Roman" w:hAnsi="Times New Roman" w:cs="Times New Roman"/>
          <w:sz w:val="24"/>
          <w:szCs w:val="24"/>
          <w:lang w:eastAsia="fr-FR"/>
        </w:rPr>
        <w:t xml:space="preserve"> toutes les personnes à risque qui n’ont pas encore eut l’événement de l’</w:t>
      </w:r>
      <w:r w:rsidR="00DB51E1" w:rsidRPr="007E3C5E">
        <w:rPr>
          <w:rFonts w:ascii="Times New Roman" w:eastAsia="Times New Roman" w:hAnsi="Times New Roman" w:cs="Times New Roman"/>
          <w:sz w:val="24"/>
          <w:szCs w:val="24"/>
          <w:lang w:eastAsia="fr-FR"/>
        </w:rPr>
        <w:t>arrêt</w:t>
      </w:r>
      <w:r w:rsidRPr="007E3C5E">
        <w:rPr>
          <w:rFonts w:ascii="Times New Roman" w:eastAsia="Times New Roman" w:hAnsi="Times New Roman" w:cs="Times New Roman"/>
          <w:sz w:val="24"/>
          <w:szCs w:val="24"/>
          <w:lang w:eastAsia="fr-FR"/>
        </w:rPr>
        <w:t xml:space="preserve"> de gros</w:t>
      </w:r>
      <w:r w:rsidR="00DB51E1">
        <w:rPr>
          <w:rFonts w:ascii="Times New Roman" w:eastAsia="Times New Roman" w:hAnsi="Times New Roman" w:cs="Times New Roman"/>
          <w:sz w:val="24"/>
          <w:szCs w:val="24"/>
          <w:lang w:eastAsia="fr-FR"/>
        </w:rPr>
        <w:t>s</w:t>
      </w:r>
      <w:r w:rsidRPr="007E3C5E">
        <w:rPr>
          <w:rFonts w:ascii="Times New Roman" w:eastAsia="Times New Roman" w:hAnsi="Times New Roman" w:cs="Times New Roman"/>
          <w:sz w:val="24"/>
          <w:szCs w:val="24"/>
          <w:lang w:eastAsia="fr-FR"/>
        </w:rPr>
        <w:t>esse.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cox &lt;-coxph(Surv(d2g,indic)  ~ bmiF + bmiH+alcF+alcH+fumF+fumH+ageF+ageH+sperm , d2g)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summary(cox)</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Call: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coxph(formula = Surv(d2g, indic) ~ bmiF + bmiH + alcF + alcH +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fumF + fumH + ageF + ageH + sperm, data = d2g)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n= 423, number of events= 256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coef  exp(coef)   se(coef)      z Pr(&gt;|z|)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bmiF  -0.0268718  0.9734860  0.0188330 -1.427   0.1536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bmiH  -0.0379620  0.9627496  0.0235271 -1.614   0.1066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lastRenderedPageBreak/>
        <w:t xml:space="preserve">## alcF  -0.0132395  0.9868477  0.0145909 -0.907   0.3642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alcH  -0.0066115  0.9934103  0.0074167 -0.891   0.3727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fumF1 -0.3278366  0.7204807  0.1594101 -2.057   0.0397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fumH1 -0.0943757  0.9099408  0.1520723 -0.621   0.5349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ageF  -0.0007165  0.9992838  0.0281158 -0.025   0.9797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ageH  -0.0335035  0.9670516  0.0261183 -1.283   0.1996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sperm  0.0017655  1.0017671  0.0015163  1.164   0.2443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eastAsia="fr-FR"/>
        </w:rPr>
        <w:t xml:space="preserve">## Signif. codes:  0 '***' 0.001 '**' 0.01 '*' 0.05 '.' </w:t>
      </w:r>
      <w:r w:rsidRPr="007E3C5E">
        <w:rPr>
          <w:rFonts w:ascii="Courier New" w:eastAsia="Times New Roman" w:hAnsi="Courier New" w:cs="Courier New"/>
          <w:sz w:val="20"/>
          <w:szCs w:val="20"/>
          <w:lang w:val="en-US" w:eastAsia="fr-FR"/>
        </w:rPr>
        <w:t>0.1 ' ' 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exp(coef) exp(-coef) lower .95 upper .95</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bmiF     0.9735     1.0272    0.9382    1.0101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bmiH     0.9627     1.0387    0.9194    1.0082</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alcF     0.9868     1.0133    0.9590    1.0155</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alcH     0.9934     1.0066    0.9791    1.0080</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fumF1    0.7205     1.3880    0.5271    0.9847</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fumH1    0.9099     1.0990    0.6754    1.2259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ageF     0.9993     1.0007    0.9457    1.0559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ageH     0.9671     1.0341    0.9188    1.0178</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sperm    1.0018     0.9982    0.9988    1.0047</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Concordance= 0.579  (se = 0.019 )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Rsquare= 0.041   (max possible= 0.999 )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Likelihood ratio test= 17.82  on 9 df,   p=0.0373</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Wald test            = 17.08  on 9 df,   p=0.04745</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Score (logrank) test = 17.18  on 9 df,   p=0.04603</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De toutes les covariables, seule la variable fumeuse com</w:t>
      </w:r>
      <w:r w:rsidR="001800EE">
        <w:rPr>
          <w:rFonts w:ascii="Times New Roman" w:eastAsia="Times New Roman" w:hAnsi="Times New Roman" w:cs="Times New Roman"/>
          <w:sz w:val="24"/>
          <w:szCs w:val="24"/>
          <w:lang w:eastAsia="fr-FR"/>
        </w:rPr>
        <w:t>me dans le modèle paramétrique possède</w:t>
      </w:r>
      <w:r w:rsidRPr="007E3C5E">
        <w:rPr>
          <w:rFonts w:ascii="Times New Roman" w:eastAsia="Times New Roman" w:hAnsi="Times New Roman" w:cs="Times New Roman"/>
          <w:sz w:val="24"/>
          <w:szCs w:val="24"/>
          <w:lang w:eastAsia="fr-FR"/>
        </w:rPr>
        <w:t xml:space="preserve"> un effet significatif. Etre fumeuse permet de réduire le risque instantané d’interruption de gro</w:t>
      </w:r>
      <w:r w:rsidR="008B451F">
        <w:rPr>
          <w:rFonts w:ascii="Times New Roman" w:eastAsia="Times New Roman" w:hAnsi="Times New Roman" w:cs="Times New Roman"/>
          <w:sz w:val="24"/>
          <w:szCs w:val="24"/>
          <w:lang w:eastAsia="fr-FR"/>
        </w:rPr>
        <w:t>s</w:t>
      </w:r>
      <w:r w:rsidRPr="007E3C5E">
        <w:rPr>
          <w:rFonts w:ascii="Times New Roman" w:eastAsia="Times New Roman" w:hAnsi="Times New Roman" w:cs="Times New Roman"/>
          <w:sz w:val="24"/>
          <w:szCs w:val="24"/>
          <w:lang w:eastAsia="fr-FR"/>
        </w:rPr>
        <w:t>sesse de 28%. Les probabilités de validité du modèl</w:t>
      </w:r>
      <w:r w:rsidR="001800EE">
        <w:rPr>
          <w:rFonts w:ascii="Times New Roman" w:eastAsia="Times New Roman" w:hAnsi="Times New Roman" w:cs="Times New Roman"/>
          <w:sz w:val="24"/>
          <w:szCs w:val="24"/>
          <w:lang w:eastAsia="fr-FR"/>
        </w:rPr>
        <w:t>e que sont les tests de Wald, du</w:t>
      </w:r>
      <w:r w:rsidRPr="007E3C5E">
        <w:rPr>
          <w:rFonts w:ascii="Times New Roman" w:eastAsia="Times New Roman" w:hAnsi="Times New Roman" w:cs="Times New Roman"/>
          <w:sz w:val="24"/>
          <w:szCs w:val="24"/>
          <w:lang w:eastAsia="fr-FR"/>
        </w:rPr>
        <w:t xml:space="preserve"> Maximum de vra</w:t>
      </w:r>
      <w:r w:rsidR="001800EE">
        <w:rPr>
          <w:rFonts w:ascii="Times New Roman" w:eastAsia="Times New Roman" w:hAnsi="Times New Roman" w:cs="Times New Roman"/>
          <w:sz w:val="24"/>
          <w:szCs w:val="24"/>
          <w:lang w:eastAsia="fr-FR"/>
        </w:rPr>
        <w:t>isemblance et du score sont toutes</w:t>
      </w:r>
      <w:r w:rsidRPr="007E3C5E">
        <w:rPr>
          <w:rFonts w:ascii="Times New Roman" w:eastAsia="Times New Roman" w:hAnsi="Times New Roman" w:cs="Times New Roman"/>
          <w:sz w:val="24"/>
          <w:szCs w:val="24"/>
          <w:lang w:eastAsia="fr-FR"/>
        </w:rPr>
        <w:t xml:space="preserve"> inférieur</w:t>
      </w:r>
      <w:r w:rsidR="001800EE">
        <w:rPr>
          <w:rFonts w:ascii="Times New Roman" w:eastAsia="Times New Roman" w:hAnsi="Times New Roman" w:cs="Times New Roman"/>
          <w:sz w:val="24"/>
          <w:szCs w:val="24"/>
          <w:lang w:eastAsia="fr-FR"/>
        </w:rPr>
        <w:t>s</w:t>
      </w:r>
      <w:r w:rsidRPr="007E3C5E">
        <w:rPr>
          <w:rFonts w:ascii="Times New Roman" w:eastAsia="Times New Roman" w:hAnsi="Times New Roman" w:cs="Times New Roman"/>
          <w:sz w:val="24"/>
          <w:szCs w:val="24"/>
          <w:lang w:eastAsia="fr-FR"/>
        </w:rPr>
        <w:t xml:space="preserve"> à 5%.</w:t>
      </w:r>
    </w:p>
    <w:p w:rsidR="007E3C5E" w:rsidRPr="007E3C5E" w:rsidRDefault="007E3C5E" w:rsidP="00A62E12">
      <w:pPr>
        <w:pStyle w:val="Heading3"/>
      </w:pPr>
      <w:bookmarkStart w:id="24" w:name="_Toc447835802"/>
      <w:r w:rsidRPr="007E3C5E">
        <w:t>Vérification de l’</w:t>
      </w:r>
      <w:r w:rsidR="00A62E12" w:rsidRPr="007E3C5E">
        <w:t>hypothèse</w:t>
      </w:r>
      <w:r w:rsidRPr="007E3C5E">
        <w:t xml:space="preserve"> de proportionnalité</w:t>
      </w:r>
      <w:bookmarkEnd w:id="24"/>
    </w:p>
    <w:p w:rsidR="007E3C5E" w:rsidRPr="007E3C5E" w:rsidRDefault="00D17FA5"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Un modèle de C</w:t>
      </w:r>
      <w:r w:rsidR="007E3C5E" w:rsidRPr="007E3C5E">
        <w:rPr>
          <w:rFonts w:ascii="Times New Roman" w:eastAsia="Times New Roman" w:hAnsi="Times New Roman" w:cs="Times New Roman"/>
          <w:sz w:val="24"/>
          <w:szCs w:val="24"/>
          <w:lang w:eastAsia="fr-FR"/>
        </w:rPr>
        <w:t>ox demande un certain nombre d</w:t>
      </w:r>
      <w:r>
        <w:rPr>
          <w:rFonts w:ascii="Times New Roman" w:eastAsia="Times New Roman" w:hAnsi="Times New Roman" w:cs="Times New Roman"/>
          <w:sz w:val="24"/>
          <w:szCs w:val="24"/>
          <w:lang w:eastAsia="fr-FR"/>
        </w:rPr>
        <w:t>e condition pour être utilisé</w:t>
      </w:r>
      <w:r w:rsidR="007E3C5E" w:rsidRPr="007E3C5E">
        <w:rPr>
          <w:rFonts w:ascii="Times New Roman" w:eastAsia="Times New Roman" w:hAnsi="Times New Roman" w:cs="Times New Roman"/>
          <w:sz w:val="24"/>
          <w:szCs w:val="24"/>
          <w:lang w:eastAsia="fr-FR"/>
        </w:rPr>
        <w:t xml:space="preserve"> comme l’hypothès</w:t>
      </w:r>
      <w:r>
        <w:rPr>
          <w:rFonts w:ascii="Times New Roman" w:eastAsia="Times New Roman" w:hAnsi="Times New Roman" w:cs="Times New Roman"/>
          <w:sz w:val="24"/>
          <w:szCs w:val="24"/>
          <w:lang w:eastAsia="fr-FR"/>
        </w:rPr>
        <w:t>e</w:t>
      </w:r>
      <w:r w:rsidR="007E3C5E" w:rsidRPr="007E3C5E">
        <w:rPr>
          <w:rFonts w:ascii="Times New Roman" w:eastAsia="Times New Roman" w:hAnsi="Times New Roman" w:cs="Times New Roman"/>
          <w:sz w:val="24"/>
          <w:szCs w:val="24"/>
          <w:lang w:eastAsia="fr-FR"/>
        </w:rPr>
        <w:t xml:space="preserve"> de proportionnalité qui n’est pas toujours facile à identifier.</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#vérification HP</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coxzph &lt;- cox.zph(cox, transform="km", global=TRUE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plot(coxzph[1]); abline (h =0 , col =" blue ")</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print(coxzph)</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rho   chisq     p</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bmiF   -0.03255 0.25607 0.613</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bmiH    0.00481 0.00656 0.935</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alcF    0.09617 2.57730 0.108</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alcH    0.02729 0.19462 0.659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fumF1  -0.10189 2.66415 0.103</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fumH1   0.08444 1.83097 0.176</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ageF   -0.04097 0.46439 0.496</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ageH   -0.02495 0.18564 0.667</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sperm  -0.04119 0.39887 0.528</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GLOBAL       NA 9.24487 0.415</w:t>
      </w:r>
    </w:p>
    <w:p w:rsidR="00A62E12" w:rsidRDefault="00A62E12" w:rsidP="007E3C5E">
      <w:pPr>
        <w:spacing w:before="100" w:beforeAutospacing="1" w:after="100" w:afterAutospacing="1" w:line="240" w:lineRule="auto"/>
        <w:rPr>
          <w:rFonts w:ascii="Times New Roman" w:eastAsia="Times New Roman" w:hAnsi="Times New Roman" w:cs="Times New Roman"/>
          <w:sz w:val="24"/>
          <w:szCs w:val="24"/>
          <w:lang w:eastAsia="fr-FR"/>
        </w:rPr>
      </w:pPr>
    </w:p>
    <w:p w:rsidR="00A62E12" w:rsidRDefault="00A62E12" w:rsidP="007E3C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62100C35" wp14:editId="1CB126CC">
            <wp:extent cx="5753100" cy="41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w:t>
      </w:r>
      <w:r w:rsidR="00A62E12">
        <w:rPr>
          <w:rFonts w:ascii="Times New Roman" w:eastAsia="Times New Roman" w:hAnsi="Times New Roman" w:cs="Times New Roman"/>
          <w:sz w:val="24"/>
          <w:szCs w:val="24"/>
          <w:lang w:eastAsia="fr-FR"/>
        </w:rPr>
        <w:t xml:space="preserve"> représentation des résidus de S</w:t>
      </w:r>
      <w:r w:rsidRPr="007E3C5E">
        <w:rPr>
          <w:rFonts w:ascii="Times New Roman" w:eastAsia="Times New Roman" w:hAnsi="Times New Roman" w:cs="Times New Roman"/>
          <w:sz w:val="24"/>
          <w:szCs w:val="24"/>
          <w:lang w:eastAsia="fr-FR"/>
        </w:rPr>
        <w:t>choenfeld, permet de mettre en évidence l’indépendance entre les résidus et le temps ce qui valide l’hypothèse de proportionnalité.</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Toutes les variables sont </w:t>
      </w:r>
      <w:r w:rsidR="00A62E12" w:rsidRPr="007E3C5E">
        <w:rPr>
          <w:rFonts w:ascii="Times New Roman" w:eastAsia="Times New Roman" w:hAnsi="Times New Roman" w:cs="Times New Roman"/>
          <w:sz w:val="24"/>
          <w:szCs w:val="24"/>
          <w:lang w:eastAsia="fr-FR"/>
        </w:rPr>
        <w:t>significatives</w:t>
      </w:r>
      <w:r w:rsidRPr="007E3C5E">
        <w:rPr>
          <w:rFonts w:ascii="Times New Roman" w:eastAsia="Times New Roman" w:hAnsi="Times New Roman" w:cs="Times New Roman"/>
          <w:sz w:val="24"/>
          <w:szCs w:val="24"/>
          <w:lang w:eastAsia="fr-FR"/>
        </w:rPr>
        <w:t xml:space="preserve"> sur la proportionnalité des risques. Le test Global renforce ce résultat de proportionnalité des risques. Notre modèle de Cox est valide. Il reste encore à l’améliorer et à le simplifier.</w:t>
      </w:r>
    </w:p>
    <w:p w:rsidR="007E3C5E" w:rsidRPr="007E3C5E" w:rsidRDefault="007E3C5E" w:rsidP="00A62E12">
      <w:pPr>
        <w:pStyle w:val="Heading3"/>
      </w:pPr>
      <w:bookmarkStart w:id="25" w:name="_Toc447835803"/>
      <w:r w:rsidRPr="007E3C5E">
        <w:t>Sélection de variables</w:t>
      </w:r>
      <w:bookmarkEnd w:id="25"/>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L’amélioration du modèle est fait</w:t>
      </w:r>
      <w:r w:rsidR="00A62E12">
        <w:rPr>
          <w:rFonts w:ascii="Times New Roman" w:eastAsia="Times New Roman" w:hAnsi="Times New Roman" w:cs="Times New Roman"/>
          <w:sz w:val="24"/>
          <w:szCs w:val="24"/>
          <w:lang w:eastAsia="fr-FR"/>
        </w:rPr>
        <w:t>e</w:t>
      </w:r>
      <w:r w:rsidRPr="007E3C5E">
        <w:rPr>
          <w:rFonts w:ascii="Times New Roman" w:eastAsia="Times New Roman" w:hAnsi="Times New Roman" w:cs="Times New Roman"/>
          <w:sz w:val="24"/>
          <w:szCs w:val="24"/>
          <w:lang w:eastAsia="fr-FR"/>
        </w:rPr>
        <w:t xml:space="preserve"> par une sélection de variable par </w:t>
      </w:r>
      <w:r w:rsidR="00A62E12" w:rsidRPr="007E3C5E">
        <w:rPr>
          <w:rFonts w:ascii="Times New Roman" w:eastAsia="Times New Roman" w:hAnsi="Times New Roman" w:cs="Times New Roman"/>
          <w:sz w:val="24"/>
          <w:szCs w:val="24"/>
          <w:lang w:eastAsia="fr-FR"/>
        </w:rPr>
        <w:t>suppression</w:t>
      </w:r>
      <w:r w:rsidRPr="007E3C5E">
        <w:rPr>
          <w:rFonts w:ascii="Times New Roman" w:eastAsia="Times New Roman" w:hAnsi="Times New Roman" w:cs="Times New Roman"/>
          <w:sz w:val="24"/>
          <w:szCs w:val="24"/>
          <w:lang w:eastAsia="fr-FR"/>
        </w:rPr>
        <w:t xml:space="preserve"> paramètre après paramètre.</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cox&lt;-coxph(Surv(d2g,indic)  ~ fumF , d2g)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summary(cox)</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Call:</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coxph(formula = Surv(d2g, indic) ~ fumF, data = d2g)</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n= 423, number of events= 256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coef exp(coef) se(coef)      z Pr(&gt;|z|)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fumF1 -0.3452    0.7081   0.1461 -2.362   0.0182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Signif. codes:  0 '***' 0.001 '**' 0.01 '*' 0.05 '.' 0.1 ' ' 1</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exp(coef) exp(-coef) lower .95 upper .95</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fumF1    0.7081      1.412    0.5317    0.9429</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xml:space="preserve">##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t>## Concordance= 0.531  (se = 0.015 )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E3C5E">
        <w:rPr>
          <w:rFonts w:ascii="Courier New" w:eastAsia="Times New Roman" w:hAnsi="Courier New" w:cs="Courier New"/>
          <w:sz w:val="20"/>
          <w:szCs w:val="20"/>
          <w:lang w:eastAsia="fr-FR"/>
        </w:rPr>
        <w:lastRenderedPageBreak/>
        <w:t>## Rsquare= 0.014   (max possible= 0.999 )</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Likelihood ratio test= 5.9  on 1 df,   p=0.01514</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Wald test            = 5.58  on 1 df,   p=0.01817</w:t>
      </w:r>
    </w:p>
    <w:p w:rsidR="007E3C5E" w:rsidRPr="007E3C5E" w:rsidRDefault="007E3C5E" w:rsidP="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E3C5E">
        <w:rPr>
          <w:rFonts w:ascii="Courier New" w:eastAsia="Times New Roman" w:hAnsi="Courier New" w:cs="Courier New"/>
          <w:sz w:val="20"/>
          <w:szCs w:val="20"/>
          <w:lang w:val="en-US" w:eastAsia="fr-FR"/>
        </w:rPr>
        <w:t>## Score (logrank) test = 5.64  on 1 df,   p=0.0176</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Cette sélection de variable montre une seule variable significative : la variable fumeuse. Au contraire du modèle paramétrique, la variable d’indice de masse corporelle des hommes qui a été la dernière variable à être retiré</w:t>
      </w:r>
      <w:r w:rsidR="00771306">
        <w:rPr>
          <w:rFonts w:ascii="Times New Roman" w:eastAsia="Times New Roman" w:hAnsi="Times New Roman" w:cs="Times New Roman"/>
          <w:sz w:val="24"/>
          <w:szCs w:val="24"/>
          <w:lang w:eastAsia="fr-FR"/>
        </w:rPr>
        <w:t>e</w:t>
      </w:r>
      <w:r w:rsidRPr="007E3C5E">
        <w:rPr>
          <w:rFonts w:ascii="Times New Roman" w:eastAsia="Times New Roman" w:hAnsi="Times New Roman" w:cs="Times New Roman"/>
          <w:sz w:val="24"/>
          <w:szCs w:val="24"/>
          <w:lang w:eastAsia="fr-FR"/>
        </w:rPr>
        <w:t>, n ’a pas été suffisamment significative pour être gardé</w:t>
      </w:r>
      <w:r>
        <w:rPr>
          <w:rFonts w:ascii="Times New Roman" w:eastAsia="Times New Roman" w:hAnsi="Times New Roman" w:cs="Times New Roman"/>
          <w:sz w:val="24"/>
          <w:szCs w:val="24"/>
          <w:lang w:eastAsia="fr-FR"/>
        </w:rPr>
        <w:t>e</w:t>
      </w:r>
      <w:r w:rsidRPr="007E3C5E">
        <w:rPr>
          <w:rFonts w:ascii="Times New Roman" w:eastAsia="Times New Roman" w:hAnsi="Times New Roman" w:cs="Times New Roman"/>
          <w:sz w:val="24"/>
          <w:szCs w:val="24"/>
          <w:lang w:eastAsia="fr-FR"/>
        </w:rPr>
        <w:t>. Ce résultat passe l’effet de la variable de 28 à 29 % de la réduction du risque instantané lorsque c’est une fumeuse.</w:t>
      </w:r>
    </w:p>
    <w:p w:rsidR="007E3C5E" w:rsidRPr="007E3C5E" w:rsidRDefault="007E3C5E" w:rsidP="007E3C5E">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bookmarkStart w:id="26" w:name="_Toc447835804"/>
      <w:r w:rsidRPr="007E3C5E">
        <w:rPr>
          <w:rFonts w:ascii="Times New Roman" w:eastAsia="Times New Roman" w:hAnsi="Times New Roman" w:cs="Times New Roman"/>
          <w:b/>
          <w:bCs/>
          <w:kern w:val="36"/>
          <w:sz w:val="48"/>
          <w:szCs w:val="48"/>
          <w:lang w:eastAsia="fr-FR"/>
        </w:rPr>
        <w:t>Conclusion</w:t>
      </w:r>
      <w:bookmarkEnd w:id="26"/>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Après avoir analysé les données en regardant aussi bien le coté Survie que le coté Risque cumulé, nous avons pu appréhender les problématiques de ces données. Nous avons trouvé des données manquantes que nous avons pu corriger autant que possible. Nous avons pu remarquer, que les censures et les événements n’étaient</w:t>
      </w:r>
      <w:r w:rsidR="00771306">
        <w:rPr>
          <w:rFonts w:ascii="Times New Roman" w:eastAsia="Times New Roman" w:hAnsi="Times New Roman" w:cs="Times New Roman"/>
          <w:sz w:val="24"/>
          <w:szCs w:val="24"/>
          <w:lang w:eastAsia="fr-FR"/>
        </w:rPr>
        <w:t xml:space="preserve"> pas organisés</w:t>
      </w:r>
      <w:r w:rsidRPr="007E3C5E">
        <w:rPr>
          <w:rFonts w:ascii="Times New Roman" w:eastAsia="Times New Roman" w:hAnsi="Times New Roman" w:cs="Times New Roman"/>
          <w:sz w:val="24"/>
          <w:szCs w:val="24"/>
          <w:lang w:eastAsia="fr-FR"/>
        </w:rPr>
        <w:t xml:space="preserve"> de la même façon. Nous avons pu remarquer aussi que le risque instan</w:t>
      </w:r>
      <w:r>
        <w:rPr>
          <w:rFonts w:ascii="Times New Roman" w:eastAsia="Times New Roman" w:hAnsi="Times New Roman" w:cs="Times New Roman"/>
          <w:sz w:val="24"/>
          <w:szCs w:val="24"/>
          <w:lang w:eastAsia="fr-FR"/>
        </w:rPr>
        <w:t>ta</w:t>
      </w:r>
      <w:r w:rsidRPr="007E3C5E">
        <w:rPr>
          <w:rFonts w:ascii="Times New Roman" w:eastAsia="Times New Roman" w:hAnsi="Times New Roman" w:cs="Times New Roman"/>
          <w:sz w:val="24"/>
          <w:szCs w:val="24"/>
          <w:lang w:eastAsia="fr-FR"/>
        </w:rPr>
        <w:t xml:space="preserve">né était globalement très important durant les premiers jours de grossesse pour se réduire </w:t>
      </w:r>
      <w:r w:rsidR="00771306">
        <w:rPr>
          <w:rFonts w:ascii="Times New Roman" w:eastAsia="Times New Roman" w:hAnsi="Times New Roman" w:cs="Times New Roman"/>
          <w:sz w:val="24"/>
          <w:szCs w:val="24"/>
          <w:lang w:eastAsia="fr-FR"/>
        </w:rPr>
        <w:t>fortement par la suite. L</w:t>
      </w:r>
      <w:r w:rsidRPr="007E3C5E">
        <w:rPr>
          <w:rFonts w:ascii="Times New Roman" w:eastAsia="Times New Roman" w:hAnsi="Times New Roman" w:cs="Times New Roman"/>
          <w:sz w:val="24"/>
          <w:szCs w:val="24"/>
          <w:lang w:eastAsia="fr-FR"/>
        </w:rPr>
        <w:t>a courbe survie avait une courbe descendante assez linéaire. Nous avons remarqué aussi que les variables dont certaines différences pouvaient apparaitre étaient le BMI des hommes, l’alcool chez les femmes, l’âge des femmes, les fumeuses et fumeurs.</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 modélisation a permis de mieux estimer les effets des variables et a permis de nuancer fortement les analyses des courbes de survie et des risques cumulés. Ainsi par exemple, l’effet de l’alcool n’est pas paru aussi significatif qu’espéré.</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 xml:space="preserve">La modélisation paramétrique a permis de mettre en œuvre une loi de </w:t>
      </w:r>
      <w:r w:rsidR="00771306">
        <w:rPr>
          <w:rFonts w:ascii="Times New Roman" w:eastAsia="Times New Roman" w:hAnsi="Times New Roman" w:cs="Times New Roman"/>
          <w:sz w:val="24"/>
          <w:szCs w:val="24"/>
          <w:lang w:eastAsia="fr-FR"/>
        </w:rPr>
        <w:t>W</w:t>
      </w:r>
      <w:bookmarkStart w:id="27" w:name="_GoBack"/>
      <w:bookmarkEnd w:id="27"/>
      <w:r w:rsidRPr="007E3C5E">
        <w:rPr>
          <w:rFonts w:ascii="Times New Roman" w:eastAsia="Times New Roman" w:hAnsi="Times New Roman" w:cs="Times New Roman"/>
          <w:sz w:val="24"/>
          <w:szCs w:val="24"/>
          <w:lang w:eastAsia="fr-FR"/>
        </w:rPr>
        <w:t>eibull. On a pu estimer très précisément l’effet de chaque variable sur la survie du délai de grossesse. La sélection des variables de ce modèle a permis de choisir le bmi des hommes et les femmes fumeuses comme éléments déterminant</w:t>
      </w:r>
      <w:r w:rsidR="00771306">
        <w:rPr>
          <w:rFonts w:ascii="Times New Roman" w:eastAsia="Times New Roman" w:hAnsi="Times New Roman" w:cs="Times New Roman"/>
          <w:sz w:val="24"/>
          <w:szCs w:val="24"/>
          <w:lang w:eastAsia="fr-FR"/>
        </w:rPr>
        <w:t>s</w:t>
      </w:r>
      <w:r w:rsidRPr="007E3C5E">
        <w:rPr>
          <w:rFonts w:ascii="Times New Roman" w:eastAsia="Times New Roman" w:hAnsi="Times New Roman" w:cs="Times New Roman"/>
          <w:sz w:val="24"/>
          <w:szCs w:val="24"/>
          <w:lang w:eastAsia="fr-FR"/>
        </w:rPr>
        <w:t>.</w:t>
      </w:r>
    </w:p>
    <w:p w:rsidR="007E3C5E" w:rsidRPr="007E3C5E" w:rsidRDefault="007E3C5E" w:rsidP="007E3C5E">
      <w:pPr>
        <w:spacing w:before="100" w:beforeAutospacing="1" w:after="100" w:afterAutospacing="1" w:line="240" w:lineRule="auto"/>
        <w:rPr>
          <w:rFonts w:ascii="Times New Roman" w:eastAsia="Times New Roman" w:hAnsi="Times New Roman" w:cs="Times New Roman"/>
          <w:sz w:val="24"/>
          <w:szCs w:val="24"/>
          <w:lang w:eastAsia="fr-FR"/>
        </w:rPr>
      </w:pPr>
      <w:r w:rsidRPr="007E3C5E">
        <w:rPr>
          <w:rFonts w:ascii="Times New Roman" w:eastAsia="Times New Roman" w:hAnsi="Times New Roman" w:cs="Times New Roman"/>
          <w:sz w:val="24"/>
          <w:szCs w:val="24"/>
          <w:lang w:eastAsia="fr-FR"/>
        </w:rPr>
        <w:t>La modélisation à risque proportionnelle a permis de mesurer précisément l’effet de chaque variable sur le risque instantané. Le résultat a été conforté sur le fait que le modèle respectait l’hypothèse de proportionnalité. La sélection de variable y a été plus stricte en ne retenant que les femmes fumeuses.</w:t>
      </w:r>
    </w:p>
    <w:p w:rsidR="007D6AA4" w:rsidRDefault="007E3C5E" w:rsidP="007E3C5E">
      <w:r w:rsidRPr="007E3C5E">
        <w:rPr>
          <w:rFonts w:ascii="Times New Roman" w:eastAsia="Times New Roman" w:hAnsi="Times New Roman" w:cs="Times New Roman"/>
          <w:sz w:val="24"/>
          <w:szCs w:val="24"/>
          <w:lang w:eastAsia="fr-FR"/>
        </w:rPr>
        <w:pict/>
      </w:r>
      <w:r w:rsidRPr="007E3C5E">
        <w:rPr>
          <w:rFonts w:ascii="Times New Roman" w:eastAsia="Times New Roman" w:hAnsi="Times New Roman" w:cs="Times New Roman"/>
          <w:sz w:val="24"/>
          <w:szCs w:val="24"/>
          <w:lang w:eastAsia="fr-FR"/>
        </w:rPr>
        <w:pict/>
      </w:r>
    </w:p>
    <w:sectPr w:rsidR="007D6AA4">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04E4" w:rsidRDefault="001304E4" w:rsidP="00207870">
      <w:pPr>
        <w:spacing w:after="0" w:line="240" w:lineRule="auto"/>
      </w:pPr>
      <w:r>
        <w:separator/>
      </w:r>
    </w:p>
  </w:endnote>
  <w:endnote w:type="continuationSeparator" w:id="0">
    <w:p w:rsidR="001304E4" w:rsidRDefault="001304E4" w:rsidP="00207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3861980"/>
      <w:docPartObj>
        <w:docPartGallery w:val="Page Numbers (Bottom of Page)"/>
        <w:docPartUnique/>
      </w:docPartObj>
    </w:sdtPr>
    <w:sdtEndPr>
      <w:rPr>
        <w:noProof/>
      </w:rPr>
    </w:sdtEndPr>
    <w:sdtContent>
      <w:p w:rsidR="00207870" w:rsidRDefault="00207870">
        <w:pPr>
          <w:pStyle w:val="Footer"/>
          <w:jc w:val="right"/>
        </w:pPr>
        <w:r>
          <w:fldChar w:fldCharType="begin"/>
        </w:r>
        <w:r>
          <w:instrText xml:space="preserve"> PAGE   \* MERGEFORMAT </w:instrText>
        </w:r>
        <w:r>
          <w:fldChar w:fldCharType="separate"/>
        </w:r>
        <w:r w:rsidR="00771306">
          <w:rPr>
            <w:noProof/>
          </w:rPr>
          <w:t>1</w:t>
        </w:r>
        <w:r>
          <w:rPr>
            <w:noProof/>
          </w:rPr>
          <w:fldChar w:fldCharType="end"/>
        </w:r>
      </w:p>
    </w:sdtContent>
  </w:sdt>
  <w:p w:rsidR="00207870" w:rsidRDefault="002078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04E4" w:rsidRDefault="001304E4" w:rsidP="00207870">
      <w:pPr>
        <w:spacing w:after="0" w:line="240" w:lineRule="auto"/>
      </w:pPr>
      <w:r>
        <w:separator/>
      </w:r>
    </w:p>
  </w:footnote>
  <w:footnote w:type="continuationSeparator" w:id="0">
    <w:p w:rsidR="001304E4" w:rsidRDefault="001304E4" w:rsidP="00207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5F535A"/>
    <w:multiLevelType w:val="multilevel"/>
    <w:tmpl w:val="E0A8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C5E"/>
    <w:rsid w:val="000A2ACC"/>
    <w:rsid w:val="00122A09"/>
    <w:rsid w:val="001304E4"/>
    <w:rsid w:val="00136F09"/>
    <w:rsid w:val="001800EE"/>
    <w:rsid w:val="00207870"/>
    <w:rsid w:val="00232FE9"/>
    <w:rsid w:val="002A5C20"/>
    <w:rsid w:val="002E57EC"/>
    <w:rsid w:val="004676FF"/>
    <w:rsid w:val="005365D1"/>
    <w:rsid w:val="006A4EF1"/>
    <w:rsid w:val="00771306"/>
    <w:rsid w:val="007D6AA4"/>
    <w:rsid w:val="007E3C5E"/>
    <w:rsid w:val="008B451F"/>
    <w:rsid w:val="008B6295"/>
    <w:rsid w:val="008F07B1"/>
    <w:rsid w:val="00A55EDE"/>
    <w:rsid w:val="00A62E12"/>
    <w:rsid w:val="00A81B3E"/>
    <w:rsid w:val="00B51E60"/>
    <w:rsid w:val="00B53F2A"/>
    <w:rsid w:val="00B81FBC"/>
    <w:rsid w:val="00B94381"/>
    <w:rsid w:val="00B971C2"/>
    <w:rsid w:val="00BB3715"/>
    <w:rsid w:val="00D17FA5"/>
    <w:rsid w:val="00D35072"/>
    <w:rsid w:val="00DB51E1"/>
    <w:rsid w:val="00DE465B"/>
    <w:rsid w:val="00F32B1B"/>
    <w:rsid w:val="00FC07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DCB75"/>
  <w15:chartTrackingRefBased/>
  <w15:docId w15:val="{9CE95E57-7EEE-4C2D-AAD3-FF6F24C6E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7E3C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link w:val="Heading2Char"/>
    <w:uiPriority w:val="9"/>
    <w:qFormat/>
    <w:rsid w:val="007E3C5E"/>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Heading3">
    <w:name w:val="heading 3"/>
    <w:basedOn w:val="Normal"/>
    <w:link w:val="Heading3Char"/>
    <w:uiPriority w:val="9"/>
    <w:qFormat/>
    <w:rsid w:val="007E3C5E"/>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Heading4">
    <w:name w:val="heading 4"/>
    <w:basedOn w:val="Normal"/>
    <w:link w:val="Heading4Char"/>
    <w:uiPriority w:val="9"/>
    <w:qFormat/>
    <w:rsid w:val="007E3C5E"/>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C5E"/>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7E3C5E"/>
    <w:rPr>
      <w:rFonts w:ascii="Times New Roman" w:eastAsia="Times New Roman" w:hAnsi="Times New Roman" w:cs="Times New Roman"/>
      <w:b/>
      <w:bCs/>
      <w:sz w:val="36"/>
      <w:szCs w:val="36"/>
      <w:lang w:eastAsia="fr-FR"/>
    </w:rPr>
  </w:style>
  <w:style w:type="character" w:customStyle="1" w:styleId="Heading3Char">
    <w:name w:val="Heading 3 Char"/>
    <w:basedOn w:val="DefaultParagraphFont"/>
    <w:link w:val="Heading3"/>
    <w:uiPriority w:val="9"/>
    <w:rsid w:val="007E3C5E"/>
    <w:rPr>
      <w:rFonts w:ascii="Times New Roman" w:eastAsia="Times New Roman" w:hAnsi="Times New Roman" w:cs="Times New Roman"/>
      <w:b/>
      <w:bCs/>
      <w:sz w:val="27"/>
      <w:szCs w:val="27"/>
      <w:lang w:eastAsia="fr-FR"/>
    </w:rPr>
  </w:style>
  <w:style w:type="character" w:customStyle="1" w:styleId="Heading4Char">
    <w:name w:val="Heading 4 Char"/>
    <w:basedOn w:val="DefaultParagraphFont"/>
    <w:link w:val="Heading4"/>
    <w:uiPriority w:val="9"/>
    <w:rsid w:val="007E3C5E"/>
    <w:rPr>
      <w:rFonts w:ascii="Times New Roman" w:eastAsia="Times New Roman" w:hAnsi="Times New Roman" w:cs="Times New Roman"/>
      <w:b/>
      <w:bCs/>
      <w:sz w:val="24"/>
      <w:szCs w:val="24"/>
      <w:lang w:eastAsia="fr-FR"/>
    </w:rPr>
  </w:style>
  <w:style w:type="character" w:styleId="HTMLCode">
    <w:name w:val="HTML Code"/>
    <w:basedOn w:val="DefaultParagraphFont"/>
    <w:uiPriority w:val="99"/>
    <w:semiHidden/>
    <w:unhideWhenUsed/>
    <w:rsid w:val="007E3C5E"/>
    <w:rPr>
      <w:rFonts w:ascii="Courier New" w:eastAsia="Times New Roman" w:hAnsi="Courier New" w:cs="Courier New"/>
      <w:sz w:val="20"/>
      <w:szCs w:val="20"/>
    </w:rPr>
  </w:style>
  <w:style w:type="paragraph" w:customStyle="1" w:styleId="msonormal0">
    <w:name w:val="msonormal"/>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athjaxmenu">
    <w:name w:val="mathjax_menu"/>
    <w:basedOn w:val="Normal"/>
    <w:rsid w:val="007E3C5E"/>
    <w:pPr>
      <w:pBdr>
        <w:top w:val="single" w:sz="6" w:space="2" w:color="CCCCCC"/>
        <w:left w:val="single" w:sz="6" w:space="2" w:color="CCCCCC"/>
        <w:bottom w:val="single" w:sz="6" w:space="2" w:color="CCCCCC"/>
        <w:right w:val="single" w:sz="6" w:space="2" w:color="CCCCCC"/>
      </w:pBdr>
      <w:shd w:val="clear" w:color="auto" w:fill="FFFFFF"/>
      <w:spacing w:after="0" w:line="240" w:lineRule="auto"/>
    </w:pPr>
    <w:rPr>
      <w:rFonts w:ascii="Times New Roman" w:eastAsia="Times New Roman" w:hAnsi="Times New Roman" w:cs="Times New Roman"/>
      <w:color w:val="000000"/>
      <w:sz w:val="24"/>
      <w:szCs w:val="24"/>
      <w:lang w:eastAsia="fr-FR"/>
    </w:rPr>
  </w:style>
  <w:style w:type="paragraph" w:customStyle="1" w:styleId="mathjaxmenuitem">
    <w:name w:val="mathjax_menuitem"/>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athjaxmenuarrow">
    <w:name w:val="mathjax_menuarrow"/>
    <w:basedOn w:val="Normal"/>
    <w:rsid w:val="007E3C5E"/>
    <w:pPr>
      <w:spacing w:before="100" w:beforeAutospacing="1" w:after="100" w:afterAutospacing="1" w:line="240" w:lineRule="auto"/>
    </w:pPr>
    <w:rPr>
      <w:rFonts w:ascii="Times New Roman" w:eastAsia="Times New Roman" w:hAnsi="Times New Roman" w:cs="Times New Roman"/>
      <w:color w:val="666666"/>
      <w:sz w:val="18"/>
      <w:szCs w:val="18"/>
      <w:lang w:eastAsia="fr-FR"/>
    </w:rPr>
  </w:style>
  <w:style w:type="paragraph" w:customStyle="1" w:styleId="mathjaxmenulabel">
    <w:name w:val="mathjax_menulabel"/>
    <w:basedOn w:val="Normal"/>
    <w:rsid w:val="007E3C5E"/>
    <w:pPr>
      <w:spacing w:before="100" w:beforeAutospacing="1" w:after="100" w:afterAutospacing="1" w:line="240" w:lineRule="auto"/>
    </w:pPr>
    <w:rPr>
      <w:rFonts w:ascii="Times New Roman" w:eastAsia="Times New Roman" w:hAnsi="Times New Roman" w:cs="Times New Roman"/>
      <w:i/>
      <w:iCs/>
      <w:sz w:val="24"/>
      <w:szCs w:val="24"/>
      <w:lang w:eastAsia="fr-FR"/>
    </w:rPr>
  </w:style>
  <w:style w:type="paragraph" w:customStyle="1" w:styleId="mathjaxmenurule">
    <w:name w:val="mathjax_menurule"/>
    <w:basedOn w:val="Normal"/>
    <w:rsid w:val="007E3C5E"/>
    <w:pPr>
      <w:pBdr>
        <w:top w:val="single" w:sz="6" w:space="0" w:color="CCCCCC"/>
      </w:pBdr>
      <w:spacing w:before="60" w:after="0" w:line="240" w:lineRule="auto"/>
      <w:ind w:left="15" w:right="15"/>
    </w:pPr>
    <w:rPr>
      <w:rFonts w:ascii="Times New Roman" w:eastAsia="Times New Roman" w:hAnsi="Times New Roman" w:cs="Times New Roman"/>
      <w:sz w:val="24"/>
      <w:szCs w:val="24"/>
      <w:lang w:eastAsia="fr-FR"/>
    </w:rPr>
  </w:style>
  <w:style w:type="paragraph" w:customStyle="1" w:styleId="mathjaxmenuclose">
    <w:name w:val="mathjax_menuclose"/>
    <w:basedOn w:val="Normal"/>
    <w:rsid w:val="007E3C5E"/>
    <w:pPr>
      <w:pBdr>
        <w:top w:val="single" w:sz="12" w:space="0" w:color="AAAAAA"/>
        <w:left w:val="single" w:sz="12" w:space="0" w:color="AAAAAA"/>
        <w:bottom w:val="single" w:sz="12" w:space="0" w:color="AAAAAA"/>
        <w:right w:val="single" w:sz="12" w:space="0" w:color="AAAAAA"/>
      </w:pBdr>
      <w:spacing w:before="100" w:beforeAutospacing="1" w:after="100" w:afterAutospacing="1" w:line="240" w:lineRule="auto"/>
    </w:pPr>
    <w:rPr>
      <w:rFonts w:ascii="Courier New" w:eastAsia="Times New Roman" w:hAnsi="Courier New" w:cs="Courier New"/>
      <w:color w:val="F0F0F0"/>
      <w:sz w:val="36"/>
      <w:szCs w:val="36"/>
      <w:lang w:eastAsia="fr-FR"/>
    </w:rPr>
  </w:style>
  <w:style w:type="paragraph" w:customStyle="1" w:styleId="mathjaxpreview">
    <w:name w:val="mathjax_preview"/>
    <w:basedOn w:val="Normal"/>
    <w:rsid w:val="007E3C5E"/>
    <w:pPr>
      <w:spacing w:before="100" w:beforeAutospacing="1" w:after="100" w:afterAutospacing="1" w:line="240" w:lineRule="auto"/>
    </w:pPr>
    <w:rPr>
      <w:rFonts w:ascii="Times New Roman" w:eastAsia="Times New Roman" w:hAnsi="Times New Roman" w:cs="Times New Roman"/>
      <w:color w:val="888888"/>
      <w:sz w:val="24"/>
      <w:szCs w:val="24"/>
      <w:lang w:eastAsia="fr-FR"/>
    </w:rPr>
  </w:style>
  <w:style w:type="paragraph" w:customStyle="1" w:styleId="mathjaxerror">
    <w:name w:val="mathjax_error"/>
    <w:basedOn w:val="Normal"/>
    <w:rsid w:val="007E3C5E"/>
    <w:pPr>
      <w:spacing w:before="100" w:beforeAutospacing="1" w:after="100" w:afterAutospacing="1" w:line="240" w:lineRule="auto"/>
    </w:pPr>
    <w:rPr>
      <w:rFonts w:ascii="Times New Roman" w:eastAsia="Times New Roman" w:hAnsi="Times New Roman" w:cs="Times New Roman"/>
      <w:i/>
      <w:iCs/>
      <w:color w:val="CC0000"/>
      <w:sz w:val="24"/>
      <w:szCs w:val="24"/>
      <w:lang w:eastAsia="fr-FR"/>
    </w:rPr>
  </w:style>
  <w:style w:type="paragraph" w:customStyle="1" w:styleId="mjxp-script">
    <w:name w:val="mjxp-script"/>
    <w:basedOn w:val="Normal"/>
    <w:rsid w:val="007E3C5E"/>
    <w:pPr>
      <w:spacing w:before="100" w:beforeAutospacing="1" w:after="100" w:afterAutospacing="1" w:line="240" w:lineRule="auto"/>
    </w:pPr>
    <w:rPr>
      <w:rFonts w:ascii="Times New Roman" w:eastAsia="Times New Roman" w:hAnsi="Times New Roman" w:cs="Times New Roman"/>
      <w:sz w:val="19"/>
      <w:szCs w:val="19"/>
      <w:lang w:eastAsia="fr-FR"/>
    </w:rPr>
  </w:style>
  <w:style w:type="paragraph" w:customStyle="1" w:styleId="mjxp-bold">
    <w:name w:val="mjxp-bold"/>
    <w:basedOn w:val="Normal"/>
    <w:rsid w:val="007E3C5E"/>
    <w:pPr>
      <w:spacing w:before="100" w:beforeAutospacing="1" w:after="100" w:afterAutospacing="1" w:line="240" w:lineRule="auto"/>
    </w:pPr>
    <w:rPr>
      <w:rFonts w:ascii="Times New Roman" w:eastAsia="Times New Roman" w:hAnsi="Times New Roman" w:cs="Times New Roman"/>
      <w:b/>
      <w:bCs/>
      <w:sz w:val="24"/>
      <w:szCs w:val="24"/>
      <w:lang w:eastAsia="fr-FR"/>
    </w:rPr>
  </w:style>
  <w:style w:type="paragraph" w:customStyle="1" w:styleId="mjxp-italic">
    <w:name w:val="mjxp-italic"/>
    <w:basedOn w:val="Normal"/>
    <w:rsid w:val="007E3C5E"/>
    <w:pPr>
      <w:spacing w:before="100" w:beforeAutospacing="1" w:after="100" w:afterAutospacing="1" w:line="240" w:lineRule="auto"/>
    </w:pPr>
    <w:rPr>
      <w:rFonts w:ascii="Times New Roman" w:eastAsia="Times New Roman" w:hAnsi="Times New Roman" w:cs="Times New Roman"/>
      <w:i/>
      <w:iCs/>
      <w:sz w:val="24"/>
      <w:szCs w:val="24"/>
      <w:lang w:eastAsia="fr-FR"/>
    </w:rPr>
  </w:style>
  <w:style w:type="paragraph" w:customStyle="1" w:styleId="mjxp-scr">
    <w:name w:val="mjxp-scr"/>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jxp-frak">
    <w:name w:val="mjxp-frak"/>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jxp-sf">
    <w:name w:val="mjxp-sf"/>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jxp-cal">
    <w:name w:val="mjxp-cal"/>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jxp-mono">
    <w:name w:val="mjxp-mono"/>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jxp-largeop">
    <w:name w:val="mjxp-largeop"/>
    <w:basedOn w:val="Normal"/>
    <w:rsid w:val="007E3C5E"/>
    <w:pPr>
      <w:spacing w:before="100" w:beforeAutospacing="1" w:after="100" w:afterAutospacing="1" w:line="240" w:lineRule="auto"/>
    </w:pPr>
    <w:rPr>
      <w:rFonts w:ascii="Times New Roman" w:eastAsia="Times New Roman" w:hAnsi="Times New Roman" w:cs="Times New Roman"/>
      <w:sz w:val="36"/>
      <w:szCs w:val="36"/>
      <w:lang w:eastAsia="fr-FR"/>
    </w:rPr>
  </w:style>
  <w:style w:type="paragraph" w:customStyle="1" w:styleId="mjxp-math">
    <w:name w:val="mjxp-math"/>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jxp-display">
    <w:name w:val="mjxp-display"/>
    <w:basedOn w:val="Normal"/>
    <w:rsid w:val="007E3C5E"/>
    <w:pPr>
      <w:spacing w:before="240" w:after="240" w:line="240" w:lineRule="auto"/>
      <w:jc w:val="center"/>
    </w:pPr>
    <w:rPr>
      <w:rFonts w:ascii="Times New Roman" w:eastAsia="Times New Roman" w:hAnsi="Times New Roman" w:cs="Times New Roman"/>
      <w:sz w:val="24"/>
      <w:szCs w:val="24"/>
      <w:lang w:eastAsia="fr-FR"/>
    </w:rPr>
  </w:style>
  <w:style w:type="paragraph" w:customStyle="1" w:styleId="mjxp-box">
    <w:name w:val="mjxp-box"/>
    <w:basedOn w:val="Normal"/>
    <w:rsid w:val="007E3C5E"/>
    <w:pP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mjxp-rule">
    <w:name w:val="mjxp-rule"/>
    <w:basedOn w:val="Normal"/>
    <w:rsid w:val="007E3C5E"/>
    <w:pPr>
      <w:spacing w:before="24" w:after="100" w:afterAutospacing="1" w:line="240" w:lineRule="auto"/>
    </w:pPr>
    <w:rPr>
      <w:rFonts w:ascii="Times New Roman" w:eastAsia="Times New Roman" w:hAnsi="Times New Roman" w:cs="Times New Roman"/>
      <w:sz w:val="24"/>
      <w:szCs w:val="24"/>
      <w:lang w:eastAsia="fr-FR"/>
    </w:rPr>
  </w:style>
  <w:style w:type="paragraph" w:customStyle="1" w:styleId="mjxp-mo">
    <w:name w:val="mjxp-mo"/>
    <w:basedOn w:val="Normal"/>
    <w:rsid w:val="007E3C5E"/>
    <w:pPr>
      <w:spacing w:after="0" w:line="240" w:lineRule="auto"/>
      <w:ind w:left="36" w:right="36"/>
    </w:pPr>
    <w:rPr>
      <w:rFonts w:ascii="Times New Roman" w:eastAsia="Times New Roman" w:hAnsi="Times New Roman" w:cs="Times New Roman"/>
      <w:sz w:val="24"/>
      <w:szCs w:val="24"/>
      <w:lang w:eastAsia="fr-FR"/>
    </w:rPr>
  </w:style>
  <w:style w:type="paragraph" w:customStyle="1" w:styleId="mjxp-mfrac">
    <w:name w:val="mjxp-mfrac"/>
    <w:basedOn w:val="Normal"/>
    <w:rsid w:val="007E3C5E"/>
    <w:pPr>
      <w:spacing w:after="0" w:line="240" w:lineRule="auto"/>
      <w:ind w:left="30" w:right="30"/>
    </w:pPr>
    <w:rPr>
      <w:rFonts w:ascii="Times New Roman" w:eastAsia="Times New Roman" w:hAnsi="Times New Roman" w:cs="Times New Roman"/>
      <w:sz w:val="24"/>
      <w:szCs w:val="24"/>
      <w:lang w:eastAsia="fr-FR"/>
    </w:rPr>
  </w:style>
  <w:style w:type="paragraph" w:customStyle="1" w:styleId="mjxp-denom">
    <w:name w:val="mjxp-denom"/>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jxp-surd">
    <w:name w:val="mjxp-surd"/>
    <w:basedOn w:val="Normal"/>
    <w:rsid w:val="007E3C5E"/>
    <w:pPr>
      <w:spacing w:before="100" w:beforeAutospacing="1" w:after="100" w:afterAutospacing="1" w:line="240" w:lineRule="auto"/>
      <w:textAlignment w:val="top"/>
    </w:pPr>
    <w:rPr>
      <w:rFonts w:ascii="Times New Roman" w:eastAsia="Times New Roman" w:hAnsi="Times New Roman" w:cs="Times New Roman"/>
      <w:sz w:val="24"/>
      <w:szCs w:val="24"/>
      <w:lang w:eastAsia="fr-FR"/>
    </w:rPr>
  </w:style>
  <w:style w:type="paragraph" w:customStyle="1" w:styleId="mjxp-over">
    <w:name w:val="mjxp-over"/>
    <w:basedOn w:val="Normal"/>
    <w:rsid w:val="007E3C5E"/>
    <w:pP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mjxp-mtable">
    <w:name w:val="mjxp-mtable"/>
    <w:basedOn w:val="Normal"/>
    <w:rsid w:val="007E3C5E"/>
    <w:pPr>
      <w:spacing w:after="0" w:line="240" w:lineRule="auto"/>
      <w:ind w:left="30" w:right="30"/>
    </w:pPr>
    <w:rPr>
      <w:rFonts w:ascii="Times New Roman" w:eastAsia="Times New Roman" w:hAnsi="Times New Roman" w:cs="Times New Roman"/>
      <w:sz w:val="24"/>
      <w:szCs w:val="24"/>
      <w:lang w:eastAsia="fr-FR"/>
    </w:rPr>
  </w:style>
  <w:style w:type="paragraph" w:customStyle="1" w:styleId="mjxp-mtd">
    <w:name w:val="mjxp-mtd"/>
    <w:basedOn w:val="Normal"/>
    <w:rsid w:val="007E3C5E"/>
    <w:pP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mjxp-merror">
    <w:name w:val="mjxp-merror"/>
    <w:basedOn w:val="Normal"/>
    <w:rsid w:val="007E3C5E"/>
    <w:pPr>
      <w:pBdr>
        <w:top w:val="single" w:sz="6" w:space="1" w:color="CC0000"/>
        <w:left w:val="single" w:sz="6" w:space="2" w:color="CC0000"/>
        <w:bottom w:val="single" w:sz="6" w:space="1" w:color="CC0000"/>
        <w:right w:val="single" w:sz="6" w:space="2" w:color="CC0000"/>
      </w:pBdr>
      <w:shd w:val="clear" w:color="auto" w:fill="FFFF88"/>
      <w:spacing w:before="100" w:beforeAutospacing="1" w:after="100" w:afterAutospacing="1" w:line="240" w:lineRule="auto"/>
    </w:pPr>
    <w:rPr>
      <w:rFonts w:ascii="Times New Roman" w:eastAsia="Times New Roman" w:hAnsi="Times New Roman" w:cs="Times New Roman"/>
      <w:color w:val="CC0000"/>
      <w:lang w:eastAsia="fr-FR"/>
    </w:rPr>
  </w:style>
  <w:style w:type="paragraph" w:customStyle="1" w:styleId="mathjaxhoverarrow">
    <w:name w:val="mathjax_hover_arrow"/>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error">
    <w:name w:val="noerror"/>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athjaxhoverframe">
    <w:name w:val="mathjax_hover_frame"/>
    <w:basedOn w:val="Normal"/>
    <w:rsid w:val="007E3C5E"/>
    <w:pPr>
      <w:pBdr>
        <w:top w:val="single" w:sz="6" w:space="0" w:color="AA66DD"/>
        <w:left w:val="single" w:sz="6" w:space="0" w:color="AA66DD"/>
        <w:bottom w:val="single" w:sz="6" w:space="0" w:color="AA66DD"/>
        <w:right w:val="single" w:sz="6" w:space="0" w:color="AA66DD"/>
      </w:pBd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athjaxhoverarrow1">
    <w:name w:val="mathjax_hover_arrow1"/>
    <w:basedOn w:val="Normal"/>
    <w:rsid w:val="007E3C5E"/>
    <w:pPr>
      <w:pBdr>
        <w:top w:val="single" w:sz="12" w:space="0" w:color="AAAAAA"/>
        <w:left w:val="single" w:sz="12" w:space="0" w:color="AAAAAA"/>
        <w:bottom w:val="single" w:sz="12" w:space="0" w:color="AAAAAA"/>
        <w:right w:val="single" w:sz="12" w:space="0" w:color="AAAAAA"/>
      </w:pBdr>
      <w:spacing w:before="100" w:beforeAutospacing="1" w:after="100" w:afterAutospacing="1" w:line="240" w:lineRule="auto"/>
    </w:pPr>
    <w:rPr>
      <w:rFonts w:ascii="Courier New" w:eastAsia="Times New Roman" w:hAnsi="Courier New" w:cs="Courier New"/>
      <w:color w:val="F0F0F0"/>
      <w:sz w:val="14"/>
      <w:szCs w:val="14"/>
      <w:lang w:eastAsia="fr-FR"/>
    </w:rPr>
  </w:style>
  <w:style w:type="paragraph" w:customStyle="1" w:styleId="mathjaxmenuarrow1">
    <w:name w:val="mathjax_menuarrow1"/>
    <w:basedOn w:val="Normal"/>
    <w:rsid w:val="007E3C5E"/>
    <w:pPr>
      <w:spacing w:before="100" w:beforeAutospacing="1" w:after="100" w:afterAutospacing="1" w:line="240" w:lineRule="auto"/>
    </w:pPr>
    <w:rPr>
      <w:rFonts w:ascii="Times New Roman" w:eastAsia="Times New Roman" w:hAnsi="Times New Roman" w:cs="Times New Roman"/>
      <w:color w:val="FFFFFF"/>
      <w:sz w:val="18"/>
      <w:szCs w:val="18"/>
      <w:lang w:eastAsia="fr-FR"/>
    </w:rPr>
  </w:style>
  <w:style w:type="paragraph" w:customStyle="1" w:styleId="noerror1">
    <w:name w:val="noerror1"/>
    <w:basedOn w:val="Normal"/>
    <w:rsid w:val="007E3C5E"/>
    <w:pPr>
      <w:pBdr>
        <w:top w:val="single" w:sz="6" w:space="1" w:color="auto"/>
        <w:left w:val="single" w:sz="6" w:space="2" w:color="auto"/>
        <w:bottom w:val="single" w:sz="6" w:space="1" w:color="auto"/>
        <w:right w:val="single" w:sz="6" w:space="2" w:color="auto"/>
      </w:pBdr>
      <w:spacing w:before="100" w:beforeAutospacing="1" w:after="100" w:afterAutospacing="1" w:line="240" w:lineRule="auto"/>
    </w:pPr>
    <w:rPr>
      <w:rFonts w:ascii="Times New Roman" w:eastAsia="Times New Roman" w:hAnsi="Times New Roman" w:cs="Times New Roman"/>
      <w:color w:val="000000"/>
      <w:lang w:eastAsia="fr-FR"/>
    </w:rPr>
  </w:style>
  <w:style w:type="paragraph" w:customStyle="1" w:styleId="main-container">
    <w:name w:val="main-container"/>
    <w:basedOn w:val="Normal"/>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athjaxhoverarrow2">
    <w:name w:val="mathjax_hover_arrow2"/>
    <w:basedOn w:val="Normal"/>
    <w:rsid w:val="007E3C5E"/>
    <w:pPr>
      <w:pBdr>
        <w:top w:val="single" w:sz="12" w:space="0" w:color="AAAAAA"/>
        <w:left w:val="single" w:sz="12" w:space="0" w:color="AAAAAA"/>
        <w:bottom w:val="single" w:sz="12" w:space="0" w:color="AAAAAA"/>
        <w:right w:val="single" w:sz="12" w:space="0" w:color="AAAAAA"/>
      </w:pBdr>
      <w:spacing w:before="100" w:beforeAutospacing="1" w:after="100" w:afterAutospacing="1" w:line="240" w:lineRule="auto"/>
    </w:pPr>
    <w:rPr>
      <w:rFonts w:ascii="Courier New" w:eastAsia="Times New Roman" w:hAnsi="Courier New" w:cs="Courier New"/>
      <w:color w:val="F0F0F0"/>
      <w:sz w:val="14"/>
      <w:szCs w:val="14"/>
      <w:lang w:eastAsia="fr-FR"/>
    </w:rPr>
  </w:style>
  <w:style w:type="paragraph" w:customStyle="1" w:styleId="mathjaxmenuarrow2">
    <w:name w:val="mathjax_menuarrow2"/>
    <w:basedOn w:val="Normal"/>
    <w:rsid w:val="007E3C5E"/>
    <w:pPr>
      <w:spacing w:before="100" w:beforeAutospacing="1" w:after="100" w:afterAutospacing="1" w:line="240" w:lineRule="auto"/>
    </w:pPr>
    <w:rPr>
      <w:rFonts w:ascii="Times New Roman" w:eastAsia="Times New Roman" w:hAnsi="Times New Roman" w:cs="Times New Roman"/>
      <w:color w:val="FFFFFF"/>
      <w:sz w:val="18"/>
      <w:szCs w:val="18"/>
      <w:lang w:eastAsia="fr-FR"/>
    </w:rPr>
  </w:style>
  <w:style w:type="paragraph" w:customStyle="1" w:styleId="noerror2">
    <w:name w:val="noerror2"/>
    <w:basedOn w:val="Normal"/>
    <w:rsid w:val="007E3C5E"/>
    <w:pPr>
      <w:pBdr>
        <w:top w:val="single" w:sz="6" w:space="1" w:color="auto"/>
        <w:left w:val="single" w:sz="6" w:space="2" w:color="auto"/>
        <w:bottom w:val="single" w:sz="6" w:space="1" w:color="auto"/>
        <w:right w:val="single" w:sz="6" w:space="2" w:color="auto"/>
      </w:pBdr>
      <w:spacing w:before="100" w:beforeAutospacing="1" w:after="100" w:afterAutospacing="1" w:line="240" w:lineRule="auto"/>
    </w:pPr>
    <w:rPr>
      <w:rFonts w:ascii="Times New Roman" w:eastAsia="Times New Roman" w:hAnsi="Times New Roman" w:cs="Times New Roman"/>
      <w:color w:val="000000"/>
      <w:lang w:eastAsia="fr-FR"/>
    </w:rPr>
  </w:style>
  <w:style w:type="character" w:styleId="Emphasis">
    <w:name w:val="Emphasis"/>
    <w:basedOn w:val="DefaultParagraphFont"/>
    <w:uiPriority w:val="20"/>
    <w:qFormat/>
    <w:rsid w:val="007E3C5E"/>
    <w:rPr>
      <w:i/>
      <w:iCs/>
    </w:rPr>
  </w:style>
  <w:style w:type="paragraph" w:styleId="NormalWeb">
    <w:name w:val="Normal (Web)"/>
    <w:basedOn w:val="Normal"/>
    <w:uiPriority w:val="99"/>
    <w:semiHidden/>
    <w:unhideWhenUsed/>
    <w:rsid w:val="007E3C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semiHidden/>
    <w:unhideWhenUsed/>
    <w:rsid w:val="007E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7E3C5E"/>
    <w:rPr>
      <w:rFonts w:ascii="Courier New" w:eastAsia="Times New Roman" w:hAnsi="Courier New" w:cs="Courier New"/>
      <w:sz w:val="20"/>
      <w:szCs w:val="20"/>
      <w:lang w:eastAsia="fr-FR"/>
    </w:rPr>
  </w:style>
  <w:style w:type="character" w:customStyle="1" w:styleId="keyword">
    <w:name w:val="keyword"/>
    <w:basedOn w:val="DefaultParagraphFont"/>
    <w:rsid w:val="007E3C5E"/>
  </w:style>
  <w:style w:type="character" w:customStyle="1" w:styleId="paren">
    <w:name w:val="paren"/>
    <w:basedOn w:val="DefaultParagraphFont"/>
    <w:rsid w:val="007E3C5E"/>
  </w:style>
  <w:style w:type="character" w:customStyle="1" w:styleId="identifier">
    <w:name w:val="identifier"/>
    <w:basedOn w:val="DefaultParagraphFont"/>
    <w:rsid w:val="007E3C5E"/>
  </w:style>
  <w:style w:type="character" w:customStyle="1" w:styleId="operator">
    <w:name w:val="operator"/>
    <w:basedOn w:val="DefaultParagraphFont"/>
    <w:rsid w:val="007E3C5E"/>
  </w:style>
  <w:style w:type="character" w:customStyle="1" w:styleId="string">
    <w:name w:val="string"/>
    <w:basedOn w:val="DefaultParagraphFont"/>
    <w:rsid w:val="007E3C5E"/>
  </w:style>
  <w:style w:type="character" w:customStyle="1" w:styleId="literal">
    <w:name w:val="literal"/>
    <w:basedOn w:val="DefaultParagraphFont"/>
    <w:rsid w:val="007E3C5E"/>
  </w:style>
  <w:style w:type="character" w:customStyle="1" w:styleId="number">
    <w:name w:val="number"/>
    <w:basedOn w:val="DefaultParagraphFont"/>
    <w:rsid w:val="007E3C5E"/>
  </w:style>
  <w:style w:type="character" w:customStyle="1" w:styleId="comment">
    <w:name w:val="comment"/>
    <w:basedOn w:val="DefaultParagraphFont"/>
    <w:rsid w:val="007E3C5E"/>
  </w:style>
  <w:style w:type="paragraph" w:styleId="TOCHeading">
    <w:name w:val="TOC Heading"/>
    <w:basedOn w:val="Heading1"/>
    <w:next w:val="Normal"/>
    <w:uiPriority w:val="39"/>
    <w:unhideWhenUsed/>
    <w:qFormat/>
    <w:rsid w:val="00B971C2"/>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B971C2"/>
    <w:pPr>
      <w:spacing w:after="100"/>
    </w:pPr>
  </w:style>
  <w:style w:type="paragraph" w:styleId="TOC2">
    <w:name w:val="toc 2"/>
    <w:basedOn w:val="Normal"/>
    <w:next w:val="Normal"/>
    <w:autoRedefine/>
    <w:uiPriority w:val="39"/>
    <w:unhideWhenUsed/>
    <w:rsid w:val="00B971C2"/>
    <w:pPr>
      <w:spacing w:after="100"/>
      <w:ind w:left="220"/>
    </w:pPr>
  </w:style>
  <w:style w:type="paragraph" w:styleId="TOC3">
    <w:name w:val="toc 3"/>
    <w:basedOn w:val="Normal"/>
    <w:next w:val="Normal"/>
    <w:autoRedefine/>
    <w:uiPriority w:val="39"/>
    <w:unhideWhenUsed/>
    <w:rsid w:val="00B971C2"/>
    <w:pPr>
      <w:spacing w:after="100"/>
      <w:ind w:left="440"/>
    </w:pPr>
  </w:style>
  <w:style w:type="character" w:styleId="Hyperlink">
    <w:name w:val="Hyperlink"/>
    <w:basedOn w:val="DefaultParagraphFont"/>
    <w:uiPriority w:val="99"/>
    <w:unhideWhenUsed/>
    <w:rsid w:val="00B971C2"/>
    <w:rPr>
      <w:color w:val="0563C1" w:themeColor="hyperlink"/>
      <w:u w:val="single"/>
    </w:rPr>
  </w:style>
  <w:style w:type="paragraph" w:styleId="Header">
    <w:name w:val="header"/>
    <w:basedOn w:val="Normal"/>
    <w:link w:val="HeaderChar"/>
    <w:uiPriority w:val="99"/>
    <w:unhideWhenUsed/>
    <w:rsid w:val="00207870"/>
    <w:pPr>
      <w:tabs>
        <w:tab w:val="center" w:pos="4536"/>
        <w:tab w:val="right" w:pos="9072"/>
      </w:tabs>
      <w:spacing w:after="0" w:line="240" w:lineRule="auto"/>
    </w:pPr>
  </w:style>
  <w:style w:type="character" w:customStyle="1" w:styleId="HeaderChar">
    <w:name w:val="Header Char"/>
    <w:basedOn w:val="DefaultParagraphFont"/>
    <w:link w:val="Header"/>
    <w:uiPriority w:val="99"/>
    <w:rsid w:val="00207870"/>
  </w:style>
  <w:style w:type="paragraph" w:styleId="Footer">
    <w:name w:val="footer"/>
    <w:basedOn w:val="Normal"/>
    <w:link w:val="FooterChar"/>
    <w:uiPriority w:val="99"/>
    <w:unhideWhenUsed/>
    <w:rsid w:val="00207870"/>
    <w:pPr>
      <w:tabs>
        <w:tab w:val="center" w:pos="4536"/>
        <w:tab w:val="right" w:pos="9072"/>
      </w:tabs>
      <w:spacing w:after="0" w:line="240" w:lineRule="auto"/>
    </w:pPr>
  </w:style>
  <w:style w:type="character" w:customStyle="1" w:styleId="FooterChar">
    <w:name w:val="Footer Char"/>
    <w:basedOn w:val="DefaultParagraphFont"/>
    <w:link w:val="Footer"/>
    <w:uiPriority w:val="99"/>
    <w:rsid w:val="00207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0937963">
      <w:marLeft w:val="0"/>
      <w:marRight w:val="0"/>
      <w:marTop w:val="0"/>
      <w:marBottom w:val="0"/>
      <w:divBdr>
        <w:top w:val="none" w:sz="0" w:space="0" w:color="auto"/>
        <w:left w:val="none" w:sz="0" w:space="0" w:color="auto"/>
        <w:bottom w:val="none" w:sz="0" w:space="0" w:color="auto"/>
        <w:right w:val="none" w:sz="0" w:space="0" w:color="auto"/>
      </w:divBdr>
      <w:divsChild>
        <w:div w:id="369458336">
          <w:marLeft w:val="0"/>
          <w:marRight w:val="0"/>
          <w:marTop w:val="0"/>
          <w:marBottom w:val="0"/>
          <w:divBdr>
            <w:top w:val="none" w:sz="0" w:space="0" w:color="auto"/>
            <w:left w:val="none" w:sz="0" w:space="0" w:color="auto"/>
            <w:bottom w:val="none" w:sz="0" w:space="0" w:color="auto"/>
            <w:right w:val="none" w:sz="0" w:space="0" w:color="auto"/>
          </w:divBdr>
        </w:div>
        <w:div w:id="787506408">
          <w:marLeft w:val="0"/>
          <w:marRight w:val="0"/>
          <w:marTop w:val="0"/>
          <w:marBottom w:val="0"/>
          <w:divBdr>
            <w:top w:val="none" w:sz="0" w:space="0" w:color="auto"/>
            <w:left w:val="none" w:sz="0" w:space="0" w:color="auto"/>
            <w:bottom w:val="none" w:sz="0" w:space="0" w:color="auto"/>
            <w:right w:val="none" w:sz="0" w:space="0" w:color="auto"/>
          </w:divBdr>
          <w:divsChild>
            <w:div w:id="457383936">
              <w:marLeft w:val="0"/>
              <w:marRight w:val="0"/>
              <w:marTop w:val="0"/>
              <w:marBottom w:val="0"/>
              <w:divBdr>
                <w:top w:val="none" w:sz="0" w:space="0" w:color="auto"/>
                <w:left w:val="none" w:sz="0" w:space="0" w:color="auto"/>
                <w:bottom w:val="none" w:sz="0" w:space="0" w:color="auto"/>
                <w:right w:val="none" w:sz="0" w:space="0" w:color="auto"/>
              </w:divBdr>
            </w:div>
            <w:div w:id="707222286">
              <w:marLeft w:val="0"/>
              <w:marRight w:val="0"/>
              <w:marTop w:val="0"/>
              <w:marBottom w:val="0"/>
              <w:divBdr>
                <w:top w:val="none" w:sz="0" w:space="0" w:color="auto"/>
                <w:left w:val="none" w:sz="0" w:space="0" w:color="auto"/>
                <w:bottom w:val="none" w:sz="0" w:space="0" w:color="auto"/>
                <w:right w:val="none" w:sz="0" w:space="0" w:color="auto"/>
              </w:divBdr>
            </w:div>
            <w:div w:id="1329870446">
              <w:marLeft w:val="0"/>
              <w:marRight w:val="0"/>
              <w:marTop w:val="0"/>
              <w:marBottom w:val="0"/>
              <w:divBdr>
                <w:top w:val="none" w:sz="0" w:space="0" w:color="auto"/>
                <w:left w:val="none" w:sz="0" w:space="0" w:color="auto"/>
                <w:bottom w:val="none" w:sz="0" w:space="0" w:color="auto"/>
                <w:right w:val="none" w:sz="0" w:space="0" w:color="auto"/>
              </w:divBdr>
            </w:div>
            <w:div w:id="1141927030">
              <w:marLeft w:val="0"/>
              <w:marRight w:val="0"/>
              <w:marTop w:val="0"/>
              <w:marBottom w:val="0"/>
              <w:divBdr>
                <w:top w:val="none" w:sz="0" w:space="0" w:color="auto"/>
                <w:left w:val="none" w:sz="0" w:space="0" w:color="auto"/>
                <w:bottom w:val="none" w:sz="0" w:space="0" w:color="auto"/>
                <w:right w:val="none" w:sz="0" w:space="0" w:color="auto"/>
              </w:divBdr>
            </w:div>
            <w:div w:id="164631579">
              <w:marLeft w:val="0"/>
              <w:marRight w:val="0"/>
              <w:marTop w:val="0"/>
              <w:marBottom w:val="0"/>
              <w:divBdr>
                <w:top w:val="none" w:sz="0" w:space="0" w:color="auto"/>
                <w:left w:val="none" w:sz="0" w:space="0" w:color="auto"/>
                <w:bottom w:val="none" w:sz="0" w:space="0" w:color="auto"/>
                <w:right w:val="none" w:sz="0" w:space="0" w:color="auto"/>
              </w:divBdr>
            </w:div>
            <w:div w:id="1415543465">
              <w:marLeft w:val="0"/>
              <w:marRight w:val="0"/>
              <w:marTop w:val="0"/>
              <w:marBottom w:val="0"/>
              <w:divBdr>
                <w:top w:val="none" w:sz="0" w:space="0" w:color="auto"/>
                <w:left w:val="none" w:sz="0" w:space="0" w:color="auto"/>
                <w:bottom w:val="none" w:sz="0" w:space="0" w:color="auto"/>
                <w:right w:val="none" w:sz="0" w:space="0" w:color="auto"/>
              </w:divBdr>
            </w:div>
            <w:div w:id="1656303204">
              <w:marLeft w:val="0"/>
              <w:marRight w:val="0"/>
              <w:marTop w:val="0"/>
              <w:marBottom w:val="0"/>
              <w:divBdr>
                <w:top w:val="none" w:sz="0" w:space="0" w:color="auto"/>
                <w:left w:val="none" w:sz="0" w:space="0" w:color="auto"/>
                <w:bottom w:val="none" w:sz="0" w:space="0" w:color="auto"/>
                <w:right w:val="none" w:sz="0" w:space="0" w:color="auto"/>
              </w:divBdr>
            </w:div>
            <w:div w:id="1294021974">
              <w:marLeft w:val="0"/>
              <w:marRight w:val="0"/>
              <w:marTop w:val="0"/>
              <w:marBottom w:val="0"/>
              <w:divBdr>
                <w:top w:val="none" w:sz="0" w:space="0" w:color="auto"/>
                <w:left w:val="none" w:sz="0" w:space="0" w:color="auto"/>
                <w:bottom w:val="none" w:sz="0" w:space="0" w:color="auto"/>
                <w:right w:val="none" w:sz="0" w:space="0" w:color="auto"/>
              </w:divBdr>
            </w:div>
          </w:divsChild>
        </w:div>
        <w:div w:id="931940308">
          <w:marLeft w:val="0"/>
          <w:marRight w:val="0"/>
          <w:marTop w:val="0"/>
          <w:marBottom w:val="0"/>
          <w:divBdr>
            <w:top w:val="none" w:sz="0" w:space="0" w:color="auto"/>
            <w:left w:val="none" w:sz="0" w:space="0" w:color="auto"/>
            <w:bottom w:val="none" w:sz="0" w:space="0" w:color="auto"/>
            <w:right w:val="none" w:sz="0" w:space="0" w:color="auto"/>
          </w:divBdr>
          <w:divsChild>
            <w:div w:id="1144588954">
              <w:marLeft w:val="0"/>
              <w:marRight w:val="0"/>
              <w:marTop w:val="0"/>
              <w:marBottom w:val="0"/>
              <w:divBdr>
                <w:top w:val="none" w:sz="0" w:space="0" w:color="auto"/>
                <w:left w:val="none" w:sz="0" w:space="0" w:color="auto"/>
                <w:bottom w:val="none" w:sz="0" w:space="0" w:color="auto"/>
                <w:right w:val="none" w:sz="0" w:space="0" w:color="auto"/>
              </w:divBdr>
            </w:div>
            <w:div w:id="1579948258">
              <w:marLeft w:val="0"/>
              <w:marRight w:val="0"/>
              <w:marTop w:val="0"/>
              <w:marBottom w:val="0"/>
              <w:divBdr>
                <w:top w:val="none" w:sz="0" w:space="0" w:color="auto"/>
                <w:left w:val="none" w:sz="0" w:space="0" w:color="auto"/>
                <w:bottom w:val="none" w:sz="0" w:space="0" w:color="auto"/>
                <w:right w:val="none" w:sz="0" w:space="0" w:color="auto"/>
              </w:divBdr>
              <w:divsChild>
                <w:div w:id="931937663">
                  <w:marLeft w:val="0"/>
                  <w:marRight w:val="0"/>
                  <w:marTop w:val="0"/>
                  <w:marBottom w:val="0"/>
                  <w:divBdr>
                    <w:top w:val="none" w:sz="0" w:space="0" w:color="auto"/>
                    <w:left w:val="none" w:sz="0" w:space="0" w:color="auto"/>
                    <w:bottom w:val="none" w:sz="0" w:space="0" w:color="auto"/>
                    <w:right w:val="none" w:sz="0" w:space="0" w:color="auto"/>
                  </w:divBdr>
                </w:div>
                <w:div w:id="149784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301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7F2B2-5550-490F-9E58-63000E528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3953</TotalTime>
  <Pages>29</Pages>
  <Words>4994</Words>
  <Characters>27471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Sebastien DIAZ</dc:creator>
  <cp:keywords/>
  <dc:description/>
  <cp:lastModifiedBy>Sebastien DIAZ</cp:lastModifiedBy>
  <cp:revision>30</cp:revision>
  <cp:lastPrinted>2016-04-07T21:41:00Z</cp:lastPrinted>
  <dcterms:created xsi:type="dcterms:W3CDTF">2016-04-07T21:17:00Z</dcterms:created>
  <dcterms:modified xsi:type="dcterms:W3CDTF">2016-04-10T15:14:00Z</dcterms:modified>
</cp:coreProperties>
</file>