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91E17C1" w14:textId="77777777" w:rsidR="00C1644F" w:rsidRDefault="00C1644F" w:rsidP="00F52AE4">
      <w:pPr>
        <w:pStyle w:val="Otsikko"/>
        <w:outlineLvl w:val="0"/>
      </w:pPr>
      <w:r>
        <w:t>Opi</w:t>
      </w:r>
      <w:bookmarkStart w:id="0" w:name="_GoBack"/>
      <w:bookmarkEnd w:id="0"/>
      <w:r>
        <w:t>ntotuki</w:t>
      </w:r>
    </w:p>
    <w:p w14:paraId="672A6659" w14:textId="77777777" w:rsidR="00E8207F" w:rsidRDefault="00E8207F" w:rsidP="0086531A">
      <w:pPr>
        <w:rPr>
          <w:rFonts w:ascii="Arial" w:hAnsi="Arial" w:cs="Arial"/>
        </w:rPr>
      </w:pPr>
    </w:p>
    <w:p w14:paraId="10AC341A" w14:textId="13E69F4C" w:rsidR="00C1644F" w:rsidRPr="0086531A" w:rsidRDefault="5C5DDE7F" w:rsidP="5C5DDE7F">
      <w:pPr>
        <w:rPr>
          <w:rFonts w:ascii="Arial" w:hAnsi="Arial" w:cs="Arial"/>
        </w:rPr>
      </w:pPr>
      <w:r w:rsidRPr="5C5DDE7F">
        <w:rPr>
          <w:rFonts w:ascii="Arial" w:hAnsi="Arial" w:cs="Arial"/>
        </w:rPr>
        <w:t xml:space="preserve">Päivitetty viimeksi </w:t>
      </w:r>
      <w:r w:rsidR="00E9623E">
        <w:rPr>
          <w:rFonts w:ascii="Arial" w:hAnsi="Arial" w:cs="Arial"/>
        </w:rPr>
        <w:t>1</w:t>
      </w:r>
      <w:r w:rsidR="009E49C5">
        <w:rPr>
          <w:rFonts w:ascii="Arial" w:hAnsi="Arial" w:cs="Arial"/>
        </w:rPr>
        <w:t>1</w:t>
      </w:r>
      <w:r w:rsidRPr="5C5DDE7F">
        <w:rPr>
          <w:rFonts w:ascii="Arial" w:hAnsi="Arial" w:cs="Arial"/>
        </w:rPr>
        <w:t>.</w:t>
      </w:r>
      <w:r w:rsidR="00E9623E">
        <w:rPr>
          <w:rFonts w:ascii="Arial" w:hAnsi="Arial" w:cs="Arial"/>
        </w:rPr>
        <w:t>1</w:t>
      </w:r>
      <w:r w:rsidRPr="5C5DDE7F">
        <w:rPr>
          <w:rFonts w:ascii="Arial" w:hAnsi="Arial" w:cs="Arial"/>
        </w:rPr>
        <w:t>.202</w:t>
      </w:r>
      <w:r w:rsidR="00E9623E">
        <w:rPr>
          <w:rFonts w:ascii="Arial" w:hAnsi="Arial" w:cs="Arial"/>
        </w:rPr>
        <w:t>1</w:t>
      </w:r>
    </w:p>
    <w:p w14:paraId="022C6ECB" w14:textId="77777777" w:rsidR="00B2680C" w:rsidRDefault="00C1644F" w:rsidP="00B2680C">
      <w:pPr>
        <w:pStyle w:val="DokOtsikko1"/>
      </w:pPr>
      <w:bookmarkStart w:id="1" w:name="_Toc198107531"/>
      <w:bookmarkStart w:id="2" w:name="_Toc51585318"/>
      <w:r>
        <w:t>Sisällysluettelo</w:t>
      </w:r>
      <w:bookmarkStart w:id="3" w:name="_Toc198107532"/>
      <w:bookmarkEnd w:id="1"/>
      <w:bookmarkEnd w:id="2"/>
    </w:p>
    <w:p w14:paraId="1596EE96" w14:textId="346F7EBE" w:rsidR="00DF466C" w:rsidRDefault="006077BA">
      <w:pPr>
        <w:pStyle w:val="Sisluet1"/>
        <w:tabs>
          <w:tab w:val="right" w:leader="dot" w:pos="9627"/>
        </w:tabs>
        <w:rPr>
          <w:rFonts w:asciiTheme="minorHAnsi" w:eastAsiaTheme="minorEastAsia" w:hAnsiTheme="minorHAnsi" w:cstheme="minorBidi"/>
          <w:noProof/>
          <w:sz w:val="22"/>
          <w:szCs w:val="22"/>
          <w:lang w:eastAsia="fi-FI"/>
        </w:rPr>
      </w:pPr>
      <w:r>
        <w:fldChar w:fldCharType="begin"/>
      </w:r>
      <w:r>
        <w:instrText xml:space="preserve"> TOC \h \z \t "DokOtsikko1;1" </w:instrText>
      </w:r>
      <w:r>
        <w:fldChar w:fldCharType="separate"/>
      </w:r>
      <w:hyperlink w:anchor="_Toc51585318" w:history="1">
        <w:r w:rsidR="00DF466C" w:rsidRPr="00C136AE">
          <w:rPr>
            <w:rStyle w:val="Hyperlinkki"/>
            <w:noProof/>
          </w:rPr>
          <w:t>Sisällysluettelo</w:t>
        </w:r>
        <w:r w:rsidR="00DF466C">
          <w:rPr>
            <w:noProof/>
            <w:webHidden/>
          </w:rPr>
          <w:tab/>
        </w:r>
        <w:r w:rsidR="00DF466C">
          <w:rPr>
            <w:noProof/>
            <w:webHidden/>
          </w:rPr>
          <w:fldChar w:fldCharType="begin"/>
        </w:r>
        <w:r w:rsidR="00DF466C">
          <w:rPr>
            <w:noProof/>
            <w:webHidden/>
          </w:rPr>
          <w:instrText xml:space="preserve"> PAGEREF _Toc51585318 \h </w:instrText>
        </w:r>
        <w:r w:rsidR="00DF466C">
          <w:rPr>
            <w:noProof/>
            <w:webHidden/>
          </w:rPr>
        </w:r>
        <w:r w:rsidR="00DF466C">
          <w:rPr>
            <w:noProof/>
            <w:webHidden/>
          </w:rPr>
          <w:fldChar w:fldCharType="separate"/>
        </w:r>
        <w:r w:rsidR="008262D6">
          <w:rPr>
            <w:noProof/>
            <w:webHidden/>
          </w:rPr>
          <w:t>1</w:t>
        </w:r>
        <w:r w:rsidR="00DF466C">
          <w:rPr>
            <w:noProof/>
            <w:webHidden/>
          </w:rPr>
          <w:fldChar w:fldCharType="end"/>
        </w:r>
      </w:hyperlink>
    </w:p>
    <w:p w14:paraId="5A4BAE62" w14:textId="4803FD3C" w:rsidR="00DF466C" w:rsidRDefault="008262D6">
      <w:pPr>
        <w:pStyle w:val="Sisluet1"/>
        <w:tabs>
          <w:tab w:val="right" w:leader="dot" w:pos="9627"/>
        </w:tabs>
        <w:rPr>
          <w:rFonts w:asciiTheme="minorHAnsi" w:eastAsiaTheme="minorEastAsia" w:hAnsiTheme="minorHAnsi" w:cstheme="minorBidi"/>
          <w:noProof/>
          <w:sz w:val="22"/>
          <w:szCs w:val="22"/>
          <w:lang w:eastAsia="fi-FI"/>
        </w:rPr>
      </w:pPr>
      <w:hyperlink w:anchor="_Toc51585319" w:history="1">
        <w:r w:rsidR="00DF466C" w:rsidRPr="00C136AE">
          <w:rPr>
            <w:rStyle w:val="Hyperlinkki"/>
            <w:noProof/>
          </w:rPr>
          <w:t>Taulukoiden luettelo</w:t>
        </w:r>
        <w:r w:rsidR="00DF466C">
          <w:rPr>
            <w:noProof/>
            <w:webHidden/>
          </w:rPr>
          <w:tab/>
        </w:r>
        <w:r w:rsidR="00DF466C">
          <w:rPr>
            <w:noProof/>
            <w:webHidden/>
          </w:rPr>
          <w:fldChar w:fldCharType="begin"/>
        </w:r>
        <w:r w:rsidR="00DF466C">
          <w:rPr>
            <w:noProof/>
            <w:webHidden/>
          </w:rPr>
          <w:instrText xml:space="preserve"> PAGEREF _Toc51585319 \h </w:instrText>
        </w:r>
        <w:r w:rsidR="00DF466C">
          <w:rPr>
            <w:noProof/>
            <w:webHidden/>
          </w:rPr>
        </w:r>
        <w:r w:rsidR="00DF466C">
          <w:rPr>
            <w:noProof/>
            <w:webHidden/>
          </w:rPr>
          <w:fldChar w:fldCharType="separate"/>
        </w:r>
        <w:r>
          <w:rPr>
            <w:noProof/>
            <w:webHidden/>
          </w:rPr>
          <w:t>1</w:t>
        </w:r>
        <w:r w:rsidR="00DF466C">
          <w:rPr>
            <w:noProof/>
            <w:webHidden/>
          </w:rPr>
          <w:fldChar w:fldCharType="end"/>
        </w:r>
      </w:hyperlink>
    </w:p>
    <w:p w14:paraId="246DC0CB" w14:textId="6D904561" w:rsidR="00DF466C" w:rsidRDefault="008262D6">
      <w:pPr>
        <w:pStyle w:val="Sisluet1"/>
        <w:tabs>
          <w:tab w:val="right" w:leader="dot" w:pos="9627"/>
        </w:tabs>
        <w:rPr>
          <w:rFonts w:asciiTheme="minorHAnsi" w:eastAsiaTheme="minorEastAsia" w:hAnsiTheme="minorHAnsi" w:cstheme="minorBidi"/>
          <w:noProof/>
          <w:sz w:val="22"/>
          <w:szCs w:val="22"/>
          <w:lang w:eastAsia="fi-FI"/>
        </w:rPr>
      </w:pPr>
      <w:hyperlink w:anchor="_Toc51585320" w:history="1">
        <w:r w:rsidR="00DF466C" w:rsidRPr="00C136AE">
          <w:rPr>
            <w:rStyle w:val="Hyperlinkki"/>
            <w:noProof/>
          </w:rPr>
          <w:t>Johdanto</w:t>
        </w:r>
        <w:r w:rsidR="00DF466C">
          <w:rPr>
            <w:noProof/>
            <w:webHidden/>
          </w:rPr>
          <w:tab/>
        </w:r>
        <w:r w:rsidR="00DF466C">
          <w:rPr>
            <w:noProof/>
            <w:webHidden/>
          </w:rPr>
          <w:fldChar w:fldCharType="begin"/>
        </w:r>
        <w:r w:rsidR="00DF466C">
          <w:rPr>
            <w:noProof/>
            <w:webHidden/>
          </w:rPr>
          <w:instrText xml:space="preserve"> PAGEREF _Toc51585320 \h </w:instrText>
        </w:r>
        <w:r w:rsidR="00DF466C">
          <w:rPr>
            <w:noProof/>
            <w:webHidden/>
          </w:rPr>
        </w:r>
        <w:r w:rsidR="00DF466C">
          <w:rPr>
            <w:noProof/>
            <w:webHidden/>
          </w:rPr>
          <w:fldChar w:fldCharType="separate"/>
        </w:r>
        <w:r>
          <w:rPr>
            <w:noProof/>
            <w:webHidden/>
          </w:rPr>
          <w:t>1</w:t>
        </w:r>
        <w:r w:rsidR="00DF466C">
          <w:rPr>
            <w:noProof/>
            <w:webHidden/>
          </w:rPr>
          <w:fldChar w:fldCharType="end"/>
        </w:r>
      </w:hyperlink>
    </w:p>
    <w:p w14:paraId="2189E166" w14:textId="0A3F25C1" w:rsidR="00DF466C" w:rsidRDefault="008262D6">
      <w:pPr>
        <w:pStyle w:val="Sisluet1"/>
        <w:tabs>
          <w:tab w:val="right" w:leader="dot" w:pos="9627"/>
        </w:tabs>
        <w:rPr>
          <w:rFonts w:asciiTheme="minorHAnsi" w:eastAsiaTheme="minorEastAsia" w:hAnsiTheme="minorHAnsi" w:cstheme="minorBidi"/>
          <w:noProof/>
          <w:sz w:val="22"/>
          <w:szCs w:val="22"/>
          <w:lang w:eastAsia="fi-FI"/>
        </w:rPr>
      </w:pPr>
      <w:hyperlink w:anchor="_Toc51585321" w:history="1">
        <w:r w:rsidR="00DF466C" w:rsidRPr="00C136AE">
          <w:rPr>
            <w:rStyle w:val="Hyperlinkki"/>
            <w:noProof/>
          </w:rPr>
          <w:t>Opintoraha</w:t>
        </w:r>
        <w:r w:rsidR="00DF466C">
          <w:rPr>
            <w:noProof/>
            <w:webHidden/>
          </w:rPr>
          <w:tab/>
        </w:r>
        <w:r w:rsidR="00DF466C">
          <w:rPr>
            <w:noProof/>
            <w:webHidden/>
          </w:rPr>
          <w:fldChar w:fldCharType="begin"/>
        </w:r>
        <w:r w:rsidR="00DF466C">
          <w:rPr>
            <w:noProof/>
            <w:webHidden/>
          </w:rPr>
          <w:instrText xml:space="preserve"> PAGEREF _Toc51585321 \h </w:instrText>
        </w:r>
        <w:r w:rsidR="00DF466C">
          <w:rPr>
            <w:noProof/>
            <w:webHidden/>
          </w:rPr>
        </w:r>
        <w:r w:rsidR="00DF466C">
          <w:rPr>
            <w:noProof/>
            <w:webHidden/>
          </w:rPr>
          <w:fldChar w:fldCharType="separate"/>
        </w:r>
        <w:r>
          <w:rPr>
            <w:noProof/>
            <w:webHidden/>
          </w:rPr>
          <w:t>2</w:t>
        </w:r>
        <w:r w:rsidR="00DF466C">
          <w:rPr>
            <w:noProof/>
            <w:webHidden/>
          </w:rPr>
          <w:fldChar w:fldCharType="end"/>
        </w:r>
      </w:hyperlink>
    </w:p>
    <w:p w14:paraId="4198BBA1" w14:textId="6E9881CE" w:rsidR="00DF466C" w:rsidRDefault="008262D6">
      <w:pPr>
        <w:pStyle w:val="Sisluet1"/>
        <w:tabs>
          <w:tab w:val="right" w:leader="dot" w:pos="9627"/>
        </w:tabs>
        <w:rPr>
          <w:rFonts w:asciiTheme="minorHAnsi" w:eastAsiaTheme="minorEastAsia" w:hAnsiTheme="minorHAnsi" w:cstheme="minorBidi"/>
          <w:noProof/>
          <w:sz w:val="22"/>
          <w:szCs w:val="22"/>
          <w:lang w:eastAsia="fi-FI"/>
        </w:rPr>
      </w:pPr>
      <w:hyperlink w:anchor="_Toc51585322" w:history="1">
        <w:r w:rsidR="00DF466C" w:rsidRPr="00C136AE">
          <w:rPr>
            <w:rStyle w:val="Hyperlinkki"/>
            <w:noProof/>
            <w:lang w:val="sv-SE"/>
          </w:rPr>
          <w:t>Asumislisä (-1.8.2017)</w:t>
        </w:r>
        <w:r w:rsidR="00DF466C">
          <w:rPr>
            <w:noProof/>
            <w:webHidden/>
          </w:rPr>
          <w:tab/>
        </w:r>
        <w:r w:rsidR="00DF466C">
          <w:rPr>
            <w:noProof/>
            <w:webHidden/>
          </w:rPr>
          <w:fldChar w:fldCharType="begin"/>
        </w:r>
        <w:r w:rsidR="00DF466C">
          <w:rPr>
            <w:noProof/>
            <w:webHidden/>
          </w:rPr>
          <w:instrText xml:space="preserve"> PAGEREF _Toc51585322 \h </w:instrText>
        </w:r>
        <w:r w:rsidR="00DF466C">
          <w:rPr>
            <w:noProof/>
            <w:webHidden/>
          </w:rPr>
        </w:r>
        <w:r w:rsidR="00DF466C">
          <w:rPr>
            <w:noProof/>
            <w:webHidden/>
          </w:rPr>
          <w:fldChar w:fldCharType="separate"/>
        </w:r>
        <w:r>
          <w:rPr>
            <w:noProof/>
            <w:webHidden/>
          </w:rPr>
          <w:t>4</w:t>
        </w:r>
        <w:r w:rsidR="00DF466C">
          <w:rPr>
            <w:noProof/>
            <w:webHidden/>
          </w:rPr>
          <w:fldChar w:fldCharType="end"/>
        </w:r>
      </w:hyperlink>
    </w:p>
    <w:p w14:paraId="1B62E476" w14:textId="27FBCA00" w:rsidR="00DF466C" w:rsidRDefault="008262D6">
      <w:pPr>
        <w:pStyle w:val="Sisluet1"/>
        <w:tabs>
          <w:tab w:val="right" w:leader="dot" w:pos="9627"/>
        </w:tabs>
        <w:rPr>
          <w:rFonts w:asciiTheme="minorHAnsi" w:eastAsiaTheme="minorEastAsia" w:hAnsiTheme="minorHAnsi" w:cstheme="minorBidi"/>
          <w:noProof/>
          <w:sz w:val="22"/>
          <w:szCs w:val="22"/>
          <w:lang w:eastAsia="fi-FI"/>
        </w:rPr>
      </w:pPr>
      <w:hyperlink w:anchor="_Toc51585323" w:history="1">
        <w:r w:rsidR="00DF466C" w:rsidRPr="00C136AE">
          <w:rPr>
            <w:rStyle w:val="Hyperlinkki"/>
            <w:noProof/>
          </w:rPr>
          <w:t>Opiskelijan omien tulojen vaikutus</w:t>
        </w:r>
        <w:r w:rsidR="00DF466C">
          <w:rPr>
            <w:noProof/>
            <w:webHidden/>
          </w:rPr>
          <w:tab/>
        </w:r>
        <w:r w:rsidR="00DF466C">
          <w:rPr>
            <w:noProof/>
            <w:webHidden/>
          </w:rPr>
          <w:fldChar w:fldCharType="begin"/>
        </w:r>
        <w:r w:rsidR="00DF466C">
          <w:rPr>
            <w:noProof/>
            <w:webHidden/>
          </w:rPr>
          <w:instrText xml:space="preserve"> PAGEREF _Toc51585323 \h </w:instrText>
        </w:r>
        <w:r w:rsidR="00DF466C">
          <w:rPr>
            <w:noProof/>
            <w:webHidden/>
          </w:rPr>
        </w:r>
        <w:r w:rsidR="00DF466C">
          <w:rPr>
            <w:noProof/>
            <w:webHidden/>
          </w:rPr>
          <w:fldChar w:fldCharType="separate"/>
        </w:r>
        <w:r>
          <w:rPr>
            <w:noProof/>
            <w:webHidden/>
          </w:rPr>
          <w:t>6</w:t>
        </w:r>
        <w:r w:rsidR="00DF466C">
          <w:rPr>
            <w:noProof/>
            <w:webHidden/>
          </w:rPr>
          <w:fldChar w:fldCharType="end"/>
        </w:r>
      </w:hyperlink>
    </w:p>
    <w:p w14:paraId="3BE33598" w14:textId="549407C7" w:rsidR="00DF466C" w:rsidRDefault="008262D6">
      <w:pPr>
        <w:pStyle w:val="Sisluet1"/>
        <w:tabs>
          <w:tab w:val="right" w:leader="dot" w:pos="9627"/>
        </w:tabs>
        <w:rPr>
          <w:rFonts w:asciiTheme="minorHAnsi" w:eastAsiaTheme="minorEastAsia" w:hAnsiTheme="minorHAnsi" w:cstheme="minorBidi"/>
          <w:noProof/>
          <w:sz w:val="22"/>
          <w:szCs w:val="22"/>
          <w:lang w:eastAsia="fi-FI"/>
        </w:rPr>
      </w:pPr>
      <w:hyperlink w:anchor="_Toc51585324" w:history="1">
        <w:r w:rsidR="00DF466C" w:rsidRPr="00C136AE">
          <w:rPr>
            <w:rStyle w:val="Hyperlinkki"/>
            <w:noProof/>
          </w:rPr>
          <w:t>Korotus vanhempien tulojen ja varallisuuden perusteella</w:t>
        </w:r>
        <w:r w:rsidR="00DF466C">
          <w:rPr>
            <w:noProof/>
            <w:webHidden/>
          </w:rPr>
          <w:tab/>
        </w:r>
        <w:r w:rsidR="00DF466C">
          <w:rPr>
            <w:noProof/>
            <w:webHidden/>
          </w:rPr>
          <w:fldChar w:fldCharType="begin"/>
        </w:r>
        <w:r w:rsidR="00DF466C">
          <w:rPr>
            <w:noProof/>
            <w:webHidden/>
          </w:rPr>
          <w:instrText xml:space="preserve"> PAGEREF _Toc51585324 \h </w:instrText>
        </w:r>
        <w:r w:rsidR="00DF466C">
          <w:rPr>
            <w:noProof/>
            <w:webHidden/>
          </w:rPr>
        </w:r>
        <w:r w:rsidR="00DF466C">
          <w:rPr>
            <w:noProof/>
            <w:webHidden/>
          </w:rPr>
          <w:fldChar w:fldCharType="separate"/>
        </w:r>
        <w:r>
          <w:rPr>
            <w:noProof/>
            <w:webHidden/>
          </w:rPr>
          <w:t>9</w:t>
        </w:r>
        <w:r w:rsidR="00DF466C">
          <w:rPr>
            <w:noProof/>
            <w:webHidden/>
          </w:rPr>
          <w:fldChar w:fldCharType="end"/>
        </w:r>
      </w:hyperlink>
    </w:p>
    <w:p w14:paraId="168BE0F0" w14:textId="3C1412BE" w:rsidR="00DF466C" w:rsidRDefault="008262D6">
      <w:pPr>
        <w:pStyle w:val="Sisluet1"/>
        <w:tabs>
          <w:tab w:val="right" w:leader="dot" w:pos="9627"/>
        </w:tabs>
        <w:rPr>
          <w:rFonts w:asciiTheme="minorHAnsi" w:eastAsiaTheme="minorEastAsia" w:hAnsiTheme="minorHAnsi" w:cstheme="minorBidi"/>
          <w:noProof/>
          <w:sz w:val="22"/>
          <w:szCs w:val="22"/>
          <w:lang w:eastAsia="fi-FI"/>
        </w:rPr>
      </w:pPr>
      <w:hyperlink w:anchor="_Toc51585325" w:history="1">
        <w:r w:rsidR="00DF466C" w:rsidRPr="00C136AE">
          <w:rPr>
            <w:rStyle w:val="Hyperlinkki"/>
            <w:noProof/>
          </w:rPr>
          <w:t>Puolison tulojen vaikutus asumislisään</w:t>
        </w:r>
        <w:r w:rsidR="00DF466C">
          <w:rPr>
            <w:noProof/>
            <w:webHidden/>
          </w:rPr>
          <w:tab/>
        </w:r>
        <w:r w:rsidR="00DF466C">
          <w:rPr>
            <w:noProof/>
            <w:webHidden/>
          </w:rPr>
          <w:fldChar w:fldCharType="begin"/>
        </w:r>
        <w:r w:rsidR="00DF466C">
          <w:rPr>
            <w:noProof/>
            <w:webHidden/>
          </w:rPr>
          <w:instrText xml:space="preserve"> PAGEREF _Toc51585325 \h </w:instrText>
        </w:r>
        <w:r w:rsidR="00DF466C">
          <w:rPr>
            <w:noProof/>
            <w:webHidden/>
          </w:rPr>
        </w:r>
        <w:r w:rsidR="00DF466C">
          <w:rPr>
            <w:noProof/>
            <w:webHidden/>
          </w:rPr>
          <w:fldChar w:fldCharType="separate"/>
        </w:r>
        <w:r>
          <w:rPr>
            <w:noProof/>
            <w:webHidden/>
          </w:rPr>
          <w:t>15</w:t>
        </w:r>
        <w:r w:rsidR="00DF466C">
          <w:rPr>
            <w:noProof/>
            <w:webHidden/>
          </w:rPr>
          <w:fldChar w:fldCharType="end"/>
        </w:r>
      </w:hyperlink>
    </w:p>
    <w:p w14:paraId="0F410D10" w14:textId="06D3372D" w:rsidR="00DF466C" w:rsidRDefault="008262D6">
      <w:pPr>
        <w:pStyle w:val="Sisluet1"/>
        <w:tabs>
          <w:tab w:val="right" w:leader="dot" w:pos="9627"/>
        </w:tabs>
        <w:rPr>
          <w:rFonts w:asciiTheme="minorHAnsi" w:eastAsiaTheme="minorEastAsia" w:hAnsiTheme="minorHAnsi" w:cstheme="minorBidi"/>
          <w:noProof/>
          <w:sz w:val="22"/>
          <w:szCs w:val="22"/>
          <w:lang w:eastAsia="fi-FI"/>
        </w:rPr>
      </w:pPr>
      <w:hyperlink w:anchor="_Toc51585326" w:history="1">
        <w:r w:rsidR="00DF466C" w:rsidRPr="00C136AE">
          <w:rPr>
            <w:rStyle w:val="Hyperlinkki"/>
            <w:noProof/>
          </w:rPr>
          <w:t>Aikuisopintoraha</w:t>
        </w:r>
        <w:r w:rsidR="00DF466C">
          <w:rPr>
            <w:noProof/>
            <w:webHidden/>
          </w:rPr>
          <w:tab/>
        </w:r>
        <w:r w:rsidR="00DF466C">
          <w:rPr>
            <w:noProof/>
            <w:webHidden/>
          </w:rPr>
          <w:fldChar w:fldCharType="begin"/>
        </w:r>
        <w:r w:rsidR="00DF466C">
          <w:rPr>
            <w:noProof/>
            <w:webHidden/>
          </w:rPr>
          <w:instrText xml:space="preserve"> PAGEREF _Toc51585326 \h </w:instrText>
        </w:r>
        <w:r w:rsidR="00DF466C">
          <w:rPr>
            <w:noProof/>
            <w:webHidden/>
          </w:rPr>
        </w:r>
        <w:r w:rsidR="00DF466C">
          <w:rPr>
            <w:noProof/>
            <w:webHidden/>
          </w:rPr>
          <w:fldChar w:fldCharType="separate"/>
        </w:r>
        <w:r>
          <w:rPr>
            <w:noProof/>
            <w:webHidden/>
          </w:rPr>
          <w:t>15</w:t>
        </w:r>
        <w:r w:rsidR="00DF466C">
          <w:rPr>
            <w:noProof/>
            <w:webHidden/>
          </w:rPr>
          <w:fldChar w:fldCharType="end"/>
        </w:r>
      </w:hyperlink>
    </w:p>
    <w:p w14:paraId="4D9EE94A" w14:textId="2887CB6C" w:rsidR="00DF466C" w:rsidRDefault="008262D6">
      <w:pPr>
        <w:pStyle w:val="Sisluet1"/>
        <w:tabs>
          <w:tab w:val="right" w:leader="dot" w:pos="9627"/>
        </w:tabs>
        <w:rPr>
          <w:rFonts w:asciiTheme="minorHAnsi" w:eastAsiaTheme="minorEastAsia" w:hAnsiTheme="minorHAnsi" w:cstheme="minorBidi"/>
          <w:noProof/>
          <w:sz w:val="22"/>
          <w:szCs w:val="22"/>
          <w:lang w:eastAsia="fi-FI"/>
        </w:rPr>
      </w:pPr>
      <w:hyperlink w:anchor="_Toc51585327" w:history="1">
        <w:r w:rsidR="00DF466C" w:rsidRPr="00C136AE">
          <w:rPr>
            <w:rStyle w:val="Hyperlinkki"/>
            <w:noProof/>
          </w:rPr>
          <w:t>Aikuiskoulutustuki</w:t>
        </w:r>
        <w:r w:rsidR="00DF466C">
          <w:rPr>
            <w:noProof/>
            <w:webHidden/>
          </w:rPr>
          <w:tab/>
        </w:r>
        <w:r w:rsidR="00DF466C">
          <w:rPr>
            <w:noProof/>
            <w:webHidden/>
          </w:rPr>
          <w:fldChar w:fldCharType="begin"/>
        </w:r>
        <w:r w:rsidR="00DF466C">
          <w:rPr>
            <w:noProof/>
            <w:webHidden/>
          </w:rPr>
          <w:instrText xml:space="preserve"> PAGEREF _Toc51585327 \h </w:instrText>
        </w:r>
        <w:r w:rsidR="00DF466C">
          <w:rPr>
            <w:noProof/>
            <w:webHidden/>
          </w:rPr>
        </w:r>
        <w:r w:rsidR="00DF466C">
          <w:rPr>
            <w:noProof/>
            <w:webHidden/>
          </w:rPr>
          <w:fldChar w:fldCharType="separate"/>
        </w:r>
        <w:r>
          <w:rPr>
            <w:noProof/>
            <w:webHidden/>
          </w:rPr>
          <w:t>16</w:t>
        </w:r>
        <w:r w:rsidR="00DF466C">
          <w:rPr>
            <w:noProof/>
            <w:webHidden/>
          </w:rPr>
          <w:fldChar w:fldCharType="end"/>
        </w:r>
      </w:hyperlink>
    </w:p>
    <w:p w14:paraId="6468AADA" w14:textId="480E4503" w:rsidR="00DF466C" w:rsidRDefault="008262D6">
      <w:pPr>
        <w:pStyle w:val="Sisluet1"/>
        <w:tabs>
          <w:tab w:val="right" w:leader="dot" w:pos="9627"/>
        </w:tabs>
        <w:rPr>
          <w:rFonts w:asciiTheme="minorHAnsi" w:eastAsiaTheme="minorEastAsia" w:hAnsiTheme="minorHAnsi" w:cstheme="minorBidi"/>
          <w:noProof/>
          <w:sz w:val="22"/>
          <w:szCs w:val="22"/>
          <w:lang w:eastAsia="fi-FI"/>
        </w:rPr>
      </w:pPr>
      <w:hyperlink w:anchor="_Toc51585328" w:history="1">
        <w:r w:rsidR="00DF466C" w:rsidRPr="00C136AE">
          <w:rPr>
            <w:rStyle w:val="Hyperlinkki"/>
            <w:noProof/>
          </w:rPr>
          <w:t>Opintolainojen valtiontakaus</w:t>
        </w:r>
        <w:r w:rsidR="00DF466C">
          <w:rPr>
            <w:noProof/>
            <w:webHidden/>
          </w:rPr>
          <w:tab/>
        </w:r>
        <w:r w:rsidR="00DF466C">
          <w:rPr>
            <w:noProof/>
            <w:webHidden/>
          </w:rPr>
          <w:fldChar w:fldCharType="begin"/>
        </w:r>
        <w:r w:rsidR="00DF466C">
          <w:rPr>
            <w:noProof/>
            <w:webHidden/>
          </w:rPr>
          <w:instrText xml:space="preserve"> PAGEREF _Toc51585328 \h </w:instrText>
        </w:r>
        <w:r w:rsidR="00DF466C">
          <w:rPr>
            <w:noProof/>
            <w:webHidden/>
          </w:rPr>
        </w:r>
        <w:r w:rsidR="00DF466C">
          <w:rPr>
            <w:noProof/>
            <w:webHidden/>
          </w:rPr>
          <w:fldChar w:fldCharType="separate"/>
        </w:r>
        <w:r>
          <w:rPr>
            <w:noProof/>
            <w:webHidden/>
          </w:rPr>
          <w:t>19</w:t>
        </w:r>
        <w:r w:rsidR="00DF466C">
          <w:rPr>
            <w:noProof/>
            <w:webHidden/>
          </w:rPr>
          <w:fldChar w:fldCharType="end"/>
        </w:r>
      </w:hyperlink>
    </w:p>
    <w:p w14:paraId="0A37501D" w14:textId="1E6F4769" w:rsidR="00B2680C" w:rsidRDefault="006077BA" w:rsidP="00B2680C">
      <w:r>
        <w:fldChar w:fldCharType="end"/>
      </w:r>
    </w:p>
    <w:p w14:paraId="3E28ED7D" w14:textId="77777777" w:rsidR="00C1644F" w:rsidRDefault="00C1644F" w:rsidP="00B2680C">
      <w:pPr>
        <w:pStyle w:val="DokOtsikko1"/>
        <w:sectPr w:rsidR="00C1644F">
          <w:headerReference w:type="default" r:id="rId11"/>
          <w:footerReference w:type="default" r:id="rId12"/>
          <w:footnotePr>
            <w:pos w:val="beneathText"/>
          </w:footnotePr>
          <w:type w:val="continuous"/>
          <w:pgSz w:w="11905" w:h="16837"/>
          <w:pgMar w:top="1417" w:right="1134" w:bottom="1417" w:left="1134" w:header="708" w:footer="708" w:gutter="0"/>
          <w:cols w:space="708"/>
          <w:docGrid w:linePitch="360"/>
        </w:sectPr>
      </w:pPr>
      <w:bookmarkStart w:id="4" w:name="_Toc51585319"/>
      <w:r>
        <w:t>Taulukoiden luettelo</w:t>
      </w:r>
      <w:bookmarkEnd w:id="3"/>
      <w:bookmarkEnd w:id="4"/>
    </w:p>
    <w:p w14:paraId="60106B42" w14:textId="703AA5B7" w:rsidR="00DF466C" w:rsidRDefault="006077BA">
      <w:pPr>
        <w:pStyle w:val="Sisluet1"/>
        <w:tabs>
          <w:tab w:val="right" w:leader="dot" w:pos="9627"/>
        </w:tabs>
        <w:rPr>
          <w:rFonts w:asciiTheme="minorHAnsi" w:eastAsiaTheme="minorEastAsia" w:hAnsiTheme="minorHAnsi" w:cstheme="minorBidi"/>
          <w:noProof/>
          <w:sz w:val="22"/>
          <w:szCs w:val="22"/>
          <w:lang w:eastAsia="fi-FI"/>
        </w:rPr>
      </w:pPr>
      <w:r>
        <w:fldChar w:fldCharType="begin"/>
      </w:r>
      <w:r>
        <w:instrText xml:space="preserve"> TOC \h \z \t "Taulukko_ots;1" </w:instrText>
      </w:r>
      <w:r>
        <w:fldChar w:fldCharType="separate"/>
      </w:r>
      <w:hyperlink w:anchor="_Toc51585329" w:history="1">
        <w:r w:rsidR="00DF466C" w:rsidRPr="00401BF2">
          <w:rPr>
            <w:rStyle w:val="Hyperlinkki"/>
            <w:noProof/>
          </w:rPr>
          <w:t>Opintotukea koskevat keskeiset lait ja määräykset</w:t>
        </w:r>
        <w:r w:rsidR="00DF466C">
          <w:rPr>
            <w:noProof/>
            <w:webHidden/>
          </w:rPr>
          <w:tab/>
        </w:r>
        <w:r w:rsidR="00DF466C">
          <w:rPr>
            <w:noProof/>
            <w:webHidden/>
          </w:rPr>
          <w:fldChar w:fldCharType="begin"/>
        </w:r>
        <w:r w:rsidR="00DF466C">
          <w:rPr>
            <w:noProof/>
            <w:webHidden/>
          </w:rPr>
          <w:instrText xml:space="preserve"> PAGEREF _Toc51585329 \h </w:instrText>
        </w:r>
        <w:r w:rsidR="00DF466C">
          <w:rPr>
            <w:noProof/>
            <w:webHidden/>
          </w:rPr>
        </w:r>
        <w:r w:rsidR="00DF466C">
          <w:rPr>
            <w:noProof/>
            <w:webHidden/>
          </w:rPr>
          <w:fldChar w:fldCharType="separate"/>
        </w:r>
        <w:r w:rsidR="008262D6">
          <w:rPr>
            <w:noProof/>
            <w:webHidden/>
          </w:rPr>
          <w:t>2</w:t>
        </w:r>
        <w:r w:rsidR="00DF466C">
          <w:rPr>
            <w:noProof/>
            <w:webHidden/>
          </w:rPr>
          <w:fldChar w:fldCharType="end"/>
        </w:r>
      </w:hyperlink>
    </w:p>
    <w:p w14:paraId="70EFB1A5" w14:textId="7E954A7D" w:rsidR="00DF466C" w:rsidRDefault="008262D6">
      <w:pPr>
        <w:pStyle w:val="Sisluet1"/>
        <w:tabs>
          <w:tab w:val="right" w:leader="dot" w:pos="9627"/>
        </w:tabs>
        <w:rPr>
          <w:rFonts w:asciiTheme="minorHAnsi" w:eastAsiaTheme="minorEastAsia" w:hAnsiTheme="minorHAnsi" w:cstheme="minorBidi"/>
          <w:noProof/>
          <w:sz w:val="22"/>
          <w:szCs w:val="22"/>
          <w:lang w:eastAsia="fi-FI"/>
        </w:rPr>
      </w:pPr>
      <w:hyperlink w:anchor="_Toc51585330" w:history="1">
        <w:r w:rsidR="00DF466C" w:rsidRPr="00401BF2">
          <w:rPr>
            <w:rStyle w:val="Hyperlinkki"/>
            <w:noProof/>
          </w:rPr>
          <w:t>Opintorahan määrä 1992 –</w:t>
        </w:r>
        <w:r w:rsidR="00DF466C">
          <w:rPr>
            <w:noProof/>
            <w:webHidden/>
          </w:rPr>
          <w:tab/>
        </w:r>
        <w:r w:rsidR="00DF466C">
          <w:rPr>
            <w:noProof/>
            <w:webHidden/>
          </w:rPr>
          <w:fldChar w:fldCharType="begin"/>
        </w:r>
        <w:r w:rsidR="00DF466C">
          <w:rPr>
            <w:noProof/>
            <w:webHidden/>
          </w:rPr>
          <w:instrText xml:space="preserve"> PAGEREF _Toc51585330 \h </w:instrText>
        </w:r>
        <w:r w:rsidR="00DF466C">
          <w:rPr>
            <w:noProof/>
            <w:webHidden/>
          </w:rPr>
        </w:r>
        <w:r w:rsidR="00DF466C">
          <w:rPr>
            <w:noProof/>
            <w:webHidden/>
          </w:rPr>
          <w:fldChar w:fldCharType="separate"/>
        </w:r>
        <w:r>
          <w:rPr>
            <w:noProof/>
            <w:webHidden/>
          </w:rPr>
          <w:t>3</w:t>
        </w:r>
        <w:r w:rsidR="00DF466C">
          <w:rPr>
            <w:noProof/>
            <w:webHidden/>
          </w:rPr>
          <w:fldChar w:fldCharType="end"/>
        </w:r>
      </w:hyperlink>
    </w:p>
    <w:p w14:paraId="367EEBA5" w14:textId="7C4F0177" w:rsidR="00DF466C" w:rsidRDefault="008262D6">
      <w:pPr>
        <w:pStyle w:val="Sisluet1"/>
        <w:tabs>
          <w:tab w:val="right" w:leader="dot" w:pos="9627"/>
        </w:tabs>
        <w:rPr>
          <w:rFonts w:asciiTheme="minorHAnsi" w:eastAsiaTheme="minorEastAsia" w:hAnsiTheme="minorHAnsi" w:cstheme="minorBidi"/>
          <w:noProof/>
          <w:sz w:val="22"/>
          <w:szCs w:val="22"/>
          <w:lang w:eastAsia="fi-FI"/>
        </w:rPr>
      </w:pPr>
      <w:hyperlink w:anchor="_Toc51585331" w:history="1">
        <w:r w:rsidR="00DF466C" w:rsidRPr="00401BF2">
          <w:rPr>
            <w:rStyle w:val="Hyperlinkki"/>
            <w:noProof/>
          </w:rPr>
          <w:t>Opintorahan määrä 1.8.2014 jälkeen aloittaneilla korkeakouluopiskelijoilla 2014–2017</w:t>
        </w:r>
        <w:r w:rsidR="00DF466C">
          <w:rPr>
            <w:noProof/>
            <w:webHidden/>
          </w:rPr>
          <w:tab/>
        </w:r>
        <w:r w:rsidR="00DF466C">
          <w:rPr>
            <w:noProof/>
            <w:webHidden/>
          </w:rPr>
          <w:fldChar w:fldCharType="begin"/>
        </w:r>
        <w:r w:rsidR="00DF466C">
          <w:rPr>
            <w:noProof/>
            <w:webHidden/>
          </w:rPr>
          <w:instrText xml:space="preserve"> PAGEREF _Toc51585331 \h </w:instrText>
        </w:r>
        <w:r w:rsidR="00DF466C">
          <w:rPr>
            <w:noProof/>
            <w:webHidden/>
          </w:rPr>
        </w:r>
        <w:r w:rsidR="00DF466C">
          <w:rPr>
            <w:noProof/>
            <w:webHidden/>
          </w:rPr>
          <w:fldChar w:fldCharType="separate"/>
        </w:r>
        <w:r>
          <w:rPr>
            <w:noProof/>
            <w:webHidden/>
          </w:rPr>
          <w:t>4</w:t>
        </w:r>
        <w:r w:rsidR="00DF466C">
          <w:rPr>
            <w:noProof/>
            <w:webHidden/>
          </w:rPr>
          <w:fldChar w:fldCharType="end"/>
        </w:r>
      </w:hyperlink>
    </w:p>
    <w:p w14:paraId="3E22F794" w14:textId="35DEBC35" w:rsidR="00DF466C" w:rsidRDefault="008262D6">
      <w:pPr>
        <w:pStyle w:val="Sisluet1"/>
        <w:tabs>
          <w:tab w:val="right" w:leader="dot" w:pos="9627"/>
        </w:tabs>
        <w:rPr>
          <w:rFonts w:asciiTheme="minorHAnsi" w:eastAsiaTheme="minorEastAsia" w:hAnsiTheme="minorHAnsi" w:cstheme="minorBidi"/>
          <w:noProof/>
          <w:sz w:val="22"/>
          <w:szCs w:val="22"/>
          <w:lang w:eastAsia="fi-FI"/>
        </w:rPr>
      </w:pPr>
      <w:hyperlink w:anchor="_Toc51585332" w:history="1">
        <w:r w:rsidR="00DF466C" w:rsidRPr="00401BF2">
          <w:rPr>
            <w:rStyle w:val="Hyperlinkki"/>
            <w:noProof/>
          </w:rPr>
          <w:t>Asumislisän määrään vaikuttavat tekijät 1992-2017</w:t>
        </w:r>
        <w:r w:rsidR="00DF466C">
          <w:rPr>
            <w:noProof/>
            <w:webHidden/>
          </w:rPr>
          <w:tab/>
        </w:r>
        <w:r w:rsidR="00DF466C">
          <w:rPr>
            <w:noProof/>
            <w:webHidden/>
          </w:rPr>
          <w:fldChar w:fldCharType="begin"/>
        </w:r>
        <w:r w:rsidR="00DF466C">
          <w:rPr>
            <w:noProof/>
            <w:webHidden/>
          </w:rPr>
          <w:instrText xml:space="preserve"> PAGEREF _Toc51585332 \h </w:instrText>
        </w:r>
        <w:r w:rsidR="00DF466C">
          <w:rPr>
            <w:noProof/>
            <w:webHidden/>
          </w:rPr>
        </w:r>
        <w:r w:rsidR="00DF466C">
          <w:rPr>
            <w:noProof/>
            <w:webHidden/>
          </w:rPr>
          <w:fldChar w:fldCharType="separate"/>
        </w:r>
        <w:r>
          <w:rPr>
            <w:noProof/>
            <w:webHidden/>
          </w:rPr>
          <w:t>6</w:t>
        </w:r>
        <w:r w:rsidR="00DF466C">
          <w:rPr>
            <w:noProof/>
            <w:webHidden/>
          </w:rPr>
          <w:fldChar w:fldCharType="end"/>
        </w:r>
      </w:hyperlink>
    </w:p>
    <w:p w14:paraId="5E80AC0D" w14:textId="06F25677" w:rsidR="00DF466C" w:rsidRDefault="008262D6">
      <w:pPr>
        <w:pStyle w:val="Sisluet1"/>
        <w:tabs>
          <w:tab w:val="right" w:leader="dot" w:pos="9627"/>
        </w:tabs>
        <w:rPr>
          <w:rFonts w:asciiTheme="minorHAnsi" w:eastAsiaTheme="minorEastAsia" w:hAnsiTheme="minorHAnsi" w:cstheme="minorBidi"/>
          <w:noProof/>
          <w:sz w:val="22"/>
          <w:szCs w:val="22"/>
          <w:lang w:eastAsia="fi-FI"/>
        </w:rPr>
      </w:pPr>
      <w:hyperlink w:anchor="_Toc51585333" w:history="1">
        <w:r w:rsidR="00DF466C" w:rsidRPr="00401BF2">
          <w:rPr>
            <w:rStyle w:val="Hyperlinkki"/>
            <w:noProof/>
          </w:rPr>
          <w:t>Opiskelijan omien tulojen vaikutus opintorahaan ja asumislisään 1992 – 1997</w:t>
        </w:r>
        <w:r w:rsidR="00DF466C">
          <w:rPr>
            <w:noProof/>
            <w:webHidden/>
          </w:rPr>
          <w:tab/>
        </w:r>
        <w:r w:rsidR="00DF466C">
          <w:rPr>
            <w:noProof/>
            <w:webHidden/>
          </w:rPr>
          <w:fldChar w:fldCharType="begin"/>
        </w:r>
        <w:r w:rsidR="00DF466C">
          <w:rPr>
            <w:noProof/>
            <w:webHidden/>
          </w:rPr>
          <w:instrText xml:space="preserve"> PAGEREF _Toc51585333 \h </w:instrText>
        </w:r>
        <w:r w:rsidR="00DF466C">
          <w:rPr>
            <w:noProof/>
            <w:webHidden/>
          </w:rPr>
        </w:r>
        <w:r w:rsidR="00DF466C">
          <w:rPr>
            <w:noProof/>
            <w:webHidden/>
          </w:rPr>
          <w:fldChar w:fldCharType="separate"/>
        </w:r>
        <w:r>
          <w:rPr>
            <w:noProof/>
            <w:webHidden/>
          </w:rPr>
          <w:t>7</w:t>
        </w:r>
        <w:r w:rsidR="00DF466C">
          <w:rPr>
            <w:noProof/>
            <w:webHidden/>
          </w:rPr>
          <w:fldChar w:fldCharType="end"/>
        </w:r>
      </w:hyperlink>
    </w:p>
    <w:p w14:paraId="09554CE9" w14:textId="062A144F" w:rsidR="00DF466C" w:rsidRDefault="008262D6">
      <w:pPr>
        <w:pStyle w:val="Sisluet1"/>
        <w:tabs>
          <w:tab w:val="right" w:leader="dot" w:pos="9627"/>
        </w:tabs>
        <w:rPr>
          <w:rFonts w:asciiTheme="minorHAnsi" w:eastAsiaTheme="minorEastAsia" w:hAnsiTheme="minorHAnsi" w:cstheme="minorBidi"/>
          <w:noProof/>
          <w:sz w:val="22"/>
          <w:szCs w:val="22"/>
          <w:lang w:eastAsia="fi-FI"/>
        </w:rPr>
      </w:pPr>
      <w:hyperlink w:anchor="_Toc51585334" w:history="1">
        <w:r w:rsidR="00DF466C" w:rsidRPr="00401BF2">
          <w:rPr>
            <w:rStyle w:val="Hyperlinkki"/>
            <w:noProof/>
          </w:rPr>
          <w:t>Opiskelijan omien tulojen vaikutus opintorahaan ja asumislisään 1998 –</w:t>
        </w:r>
        <w:r w:rsidR="00DF466C">
          <w:rPr>
            <w:noProof/>
            <w:webHidden/>
          </w:rPr>
          <w:tab/>
        </w:r>
        <w:r w:rsidR="00DF466C">
          <w:rPr>
            <w:noProof/>
            <w:webHidden/>
          </w:rPr>
          <w:fldChar w:fldCharType="begin"/>
        </w:r>
        <w:r w:rsidR="00DF466C">
          <w:rPr>
            <w:noProof/>
            <w:webHidden/>
          </w:rPr>
          <w:instrText xml:space="preserve"> PAGEREF _Toc51585334 \h </w:instrText>
        </w:r>
        <w:r w:rsidR="00DF466C">
          <w:rPr>
            <w:noProof/>
            <w:webHidden/>
          </w:rPr>
        </w:r>
        <w:r w:rsidR="00DF466C">
          <w:rPr>
            <w:noProof/>
            <w:webHidden/>
          </w:rPr>
          <w:fldChar w:fldCharType="separate"/>
        </w:r>
        <w:r>
          <w:rPr>
            <w:noProof/>
            <w:webHidden/>
          </w:rPr>
          <w:t>8</w:t>
        </w:r>
        <w:r w:rsidR="00DF466C">
          <w:rPr>
            <w:noProof/>
            <w:webHidden/>
          </w:rPr>
          <w:fldChar w:fldCharType="end"/>
        </w:r>
      </w:hyperlink>
    </w:p>
    <w:p w14:paraId="2874467C" w14:textId="69D77692" w:rsidR="00DF466C" w:rsidRDefault="008262D6">
      <w:pPr>
        <w:pStyle w:val="Sisluet1"/>
        <w:tabs>
          <w:tab w:val="right" w:leader="dot" w:pos="9627"/>
        </w:tabs>
        <w:rPr>
          <w:rFonts w:asciiTheme="minorHAnsi" w:eastAsiaTheme="minorEastAsia" w:hAnsiTheme="minorHAnsi" w:cstheme="minorBidi"/>
          <w:noProof/>
          <w:sz w:val="22"/>
          <w:szCs w:val="22"/>
          <w:lang w:eastAsia="fi-FI"/>
        </w:rPr>
      </w:pPr>
      <w:hyperlink w:anchor="_Toc51585335" w:history="1">
        <w:r w:rsidR="00DF466C" w:rsidRPr="00401BF2">
          <w:rPr>
            <w:rStyle w:val="Hyperlinkki"/>
            <w:noProof/>
          </w:rPr>
          <w:t>Takaisinperinnän normeja 1.1.2001 lähtien</w:t>
        </w:r>
        <w:r w:rsidR="00DF466C">
          <w:rPr>
            <w:noProof/>
            <w:webHidden/>
          </w:rPr>
          <w:tab/>
        </w:r>
        <w:r w:rsidR="00DF466C">
          <w:rPr>
            <w:noProof/>
            <w:webHidden/>
          </w:rPr>
          <w:fldChar w:fldCharType="begin"/>
        </w:r>
        <w:r w:rsidR="00DF466C">
          <w:rPr>
            <w:noProof/>
            <w:webHidden/>
          </w:rPr>
          <w:instrText xml:space="preserve"> PAGEREF _Toc51585335 \h </w:instrText>
        </w:r>
        <w:r w:rsidR="00DF466C">
          <w:rPr>
            <w:noProof/>
            <w:webHidden/>
          </w:rPr>
        </w:r>
        <w:r w:rsidR="00DF466C">
          <w:rPr>
            <w:noProof/>
            <w:webHidden/>
          </w:rPr>
          <w:fldChar w:fldCharType="separate"/>
        </w:r>
        <w:r>
          <w:rPr>
            <w:noProof/>
            <w:webHidden/>
          </w:rPr>
          <w:t>9</w:t>
        </w:r>
        <w:r w:rsidR="00DF466C">
          <w:rPr>
            <w:noProof/>
            <w:webHidden/>
          </w:rPr>
          <w:fldChar w:fldCharType="end"/>
        </w:r>
      </w:hyperlink>
    </w:p>
    <w:p w14:paraId="0FC0D399" w14:textId="58F05086" w:rsidR="00DF466C" w:rsidRDefault="008262D6">
      <w:pPr>
        <w:pStyle w:val="Sisluet1"/>
        <w:tabs>
          <w:tab w:val="right" w:leader="dot" w:pos="9627"/>
        </w:tabs>
        <w:rPr>
          <w:rFonts w:asciiTheme="minorHAnsi" w:eastAsiaTheme="minorEastAsia" w:hAnsiTheme="minorHAnsi" w:cstheme="minorBidi"/>
          <w:noProof/>
          <w:sz w:val="22"/>
          <w:szCs w:val="22"/>
          <w:lang w:eastAsia="fi-FI"/>
        </w:rPr>
      </w:pPr>
      <w:hyperlink w:anchor="_Toc51585336" w:history="1">
        <w:r w:rsidR="00DF466C" w:rsidRPr="00401BF2">
          <w:rPr>
            <w:rStyle w:val="Hyperlinkki"/>
            <w:noProof/>
          </w:rPr>
          <w:t>Vanhempien tulojen vaikutus opintorahan korotukseen</w:t>
        </w:r>
        <w:r w:rsidR="00DF466C">
          <w:rPr>
            <w:noProof/>
            <w:webHidden/>
          </w:rPr>
          <w:tab/>
        </w:r>
        <w:r w:rsidR="00DF466C">
          <w:rPr>
            <w:noProof/>
            <w:webHidden/>
          </w:rPr>
          <w:fldChar w:fldCharType="begin"/>
        </w:r>
        <w:r w:rsidR="00DF466C">
          <w:rPr>
            <w:noProof/>
            <w:webHidden/>
          </w:rPr>
          <w:instrText xml:space="preserve"> PAGEREF _Toc51585336 \h </w:instrText>
        </w:r>
        <w:r w:rsidR="00DF466C">
          <w:rPr>
            <w:noProof/>
            <w:webHidden/>
          </w:rPr>
        </w:r>
        <w:r w:rsidR="00DF466C">
          <w:rPr>
            <w:noProof/>
            <w:webHidden/>
          </w:rPr>
          <w:fldChar w:fldCharType="separate"/>
        </w:r>
        <w:r>
          <w:rPr>
            <w:noProof/>
            <w:webHidden/>
          </w:rPr>
          <w:t>13</w:t>
        </w:r>
        <w:r w:rsidR="00DF466C">
          <w:rPr>
            <w:noProof/>
            <w:webHidden/>
          </w:rPr>
          <w:fldChar w:fldCharType="end"/>
        </w:r>
      </w:hyperlink>
    </w:p>
    <w:p w14:paraId="7382522C" w14:textId="4B5D6CA4" w:rsidR="00DF466C" w:rsidRDefault="008262D6">
      <w:pPr>
        <w:pStyle w:val="Sisluet1"/>
        <w:tabs>
          <w:tab w:val="right" w:leader="dot" w:pos="9627"/>
        </w:tabs>
        <w:rPr>
          <w:rFonts w:asciiTheme="minorHAnsi" w:eastAsiaTheme="minorEastAsia" w:hAnsiTheme="minorHAnsi" w:cstheme="minorBidi"/>
          <w:noProof/>
          <w:sz w:val="22"/>
          <w:szCs w:val="22"/>
          <w:lang w:eastAsia="fi-FI"/>
        </w:rPr>
      </w:pPr>
      <w:hyperlink w:anchor="_Toc51585337" w:history="1">
        <w:r w:rsidR="00DF466C" w:rsidRPr="00401BF2">
          <w:rPr>
            <w:rStyle w:val="Hyperlinkki"/>
            <w:noProof/>
          </w:rPr>
          <w:t>Varallisuuden vaikutus huomioon otettaviin vanhempien tuloihin</w:t>
        </w:r>
        <w:r w:rsidR="00DF466C">
          <w:rPr>
            <w:noProof/>
            <w:webHidden/>
          </w:rPr>
          <w:tab/>
        </w:r>
        <w:r w:rsidR="00DF466C">
          <w:rPr>
            <w:noProof/>
            <w:webHidden/>
          </w:rPr>
          <w:fldChar w:fldCharType="begin"/>
        </w:r>
        <w:r w:rsidR="00DF466C">
          <w:rPr>
            <w:noProof/>
            <w:webHidden/>
          </w:rPr>
          <w:instrText xml:space="preserve"> PAGEREF _Toc51585337 \h </w:instrText>
        </w:r>
        <w:r w:rsidR="00DF466C">
          <w:rPr>
            <w:noProof/>
            <w:webHidden/>
          </w:rPr>
        </w:r>
        <w:r w:rsidR="00DF466C">
          <w:rPr>
            <w:noProof/>
            <w:webHidden/>
          </w:rPr>
          <w:fldChar w:fldCharType="separate"/>
        </w:r>
        <w:r>
          <w:rPr>
            <w:noProof/>
            <w:webHidden/>
          </w:rPr>
          <w:t>13</w:t>
        </w:r>
        <w:r w:rsidR="00DF466C">
          <w:rPr>
            <w:noProof/>
            <w:webHidden/>
          </w:rPr>
          <w:fldChar w:fldCharType="end"/>
        </w:r>
      </w:hyperlink>
    </w:p>
    <w:p w14:paraId="699747A9" w14:textId="3E9783F1" w:rsidR="00DF466C" w:rsidRDefault="008262D6">
      <w:pPr>
        <w:pStyle w:val="Sisluet1"/>
        <w:tabs>
          <w:tab w:val="right" w:leader="dot" w:pos="9627"/>
        </w:tabs>
        <w:rPr>
          <w:rFonts w:asciiTheme="minorHAnsi" w:eastAsiaTheme="minorEastAsia" w:hAnsiTheme="minorHAnsi" w:cstheme="minorBidi"/>
          <w:noProof/>
          <w:sz w:val="22"/>
          <w:szCs w:val="22"/>
          <w:lang w:eastAsia="fi-FI"/>
        </w:rPr>
      </w:pPr>
      <w:hyperlink w:anchor="_Toc51585338" w:history="1">
        <w:r w:rsidR="00DF466C" w:rsidRPr="00401BF2">
          <w:rPr>
            <w:rStyle w:val="Hyperlinkki"/>
            <w:noProof/>
          </w:rPr>
          <w:t>Vanhempien tulojen huomioon ottaminen opintotuen alentamisessa</w:t>
        </w:r>
        <w:r w:rsidR="00DF466C">
          <w:rPr>
            <w:noProof/>
            <w:webHidden/>
          </w:rPr>
          <w:tab/>
        </w:r>
        <w:r w:rsidR="00DF466C">
          <w:rPr>
            <w:noProof/>
            <w:webHidden/>
          </w:rPr>
          <w:fldChar w:fldCharType="begin"/>
        </w:r>
        <w:r w:rsidR="00DF466C">
          <w:rPr>
            <w:noProof/>
            <w:webHidden/>
          </w:rPr>
          <w:instrText xml:space="preserve"> PAGEREF _Toc51585338 \h </w:instrText>
        </w:r>
        <w:r w:rsidR="00DF466C">
          <w:rPr>
            <w:noProof/>
            <w:webHidden/>
          </w:rPr>
        </w:r>
        <w:r w:rsidR="00DF466C">
          <w:rPr>
            <w:noProof/>
            <w:webHidden/>
          </w:rPr>
          <w:fldChar w:fldCharType="separate"/>
        </w:r>
        <w:r>
          <w:rPr>
            <w:noProof/>
            <w:webHidden/>
          </w:rPr>
          <w:t>15</w:t>
        </w:r>
        <w:r w:rsidR="00DF466C">
          <w:rPr>
            <w:noProof/>
            <w:webHidden/>
          </w:rPr>
          <w:fldChar w:fldCharType="end"/>
        </w:r>
      </w:hyperlink>
    </w:p>
    <w:p w14:paraId="6BA50AF7" w14:textId="7C2B7BCB" w:rsidR="00DF466C" w:rsidRDefault="008262D6">
      <w:pPr>
        <w:pStyle w:val="Sisluet1"/>
        <w:tabs>
          <w:tab w:val="right" w:leader="dot" w:pos="9627"/>
        </w:tabs>
        <w:rPr>
          <w:rFonts w:asciiTheme="minorHAnsi" w:eastAsiaTheme="minorEastAsia" w:hAnsiTheme="minorHAnsi" w:cstheme="minorBidi"/>
          <w:noProof/>
          <w:sz w:val="22"/>
          <w:szCs w:val="22"/>
          <w:lang w:eastAsia="fi-FI"/>
        </w:rPr>
      </w:pPr>
      <w:hyperlink w:anchor="_Toc51585339" w:history="1">
        <w:r w:rsidR="00DF466C" w:rsidRPr="00401BF2">
          <w:rPr>
            <w:rStyle w:val="Hyperlinkki"/>
            <w:noProof/>
          </w:rPr>
          <w:t>Aikuisopintorahan määrä</w:t>
        </w:r>
        <w:r w:rsidR="00DF466C">
          <w:rPr>
            <w:noProof/>
            <w:webHidden/>
          </w:rPr>
          <w:tab/>
        </w:r>
        <w:r w:rsidR="00DF466C">
          <w:rPr>
            <w:noProof/>
            <w:webHidden/>
          </w:rPr>
          <w:fldChar w:fldCharType="begin"/>
        </w:r>
        <w:r w:rsidR="00DF466C">
          <w:rPr>
            <w:noProof/>
            <w:webHidden/>
          </w:rPr>
          <w:instrText xml:space="preserve"> PAGEREF _Toc51585339 \h </w:instrText>
        </w:r>
        <w:r w:rsidR="00DF466C">
          <w:rPr>
            <w:noProof/>
            <w:webHidden/>
          </w:rPr>
        </w:r>
        <w:r w:rsidR="00DF466C">
          <w:rPr>
            <w:noProof/>
            <w:webHidden/>
          </w:rPr>
          <w:fldChar w:fldCharType="separate"/>
        </w:r>
        <w:r>
          <w:rPr>
            <w:noProof/>
            <w:webHidden/>
          </w:rPr>
          <w:t>16</w:t>
        </w:r>
        <w:r w:rsidR="00DF466C">
          <w:rPr>
            <w:noProof/>
            <w:webHidden/>
          </w:rPr>
          <w:fldChar w:fldCharType="end"/>
        </w:r>
      </w:hyperlink>
    </w:p>
    <w:p w14:paraId="35A28723" w14:textId="47617E52" w:rsidR="00DF466C" w:rsidRDefault="008262D6">
      <w:pPr>
        <w:pStyle w:val="Sisluet1"/>
        <w:tabs>
          <w:tab w:val="right" w:leader="dot" w:pos="9627"/>
        </w:tabs>
        <w:rPr>
          <w:rFonts w:asciiTheme="minorHAnsi" w:eastAsiaTheme="minorEastAsia" w:hAnsiTheme="minorHAnsi" w:cstheme="minorBidi"/>
          <w:noProof/>
          <w:sz w:val="22"/>
          <w:szCs w:val="22"/>
          <w:lang w:eastAsia="fi-FI"/>
        </w:rPr>
      </w:pPr>
      <w:hyperlink w:anchor="_Toc51585340" w:history="1">
        <w:r w:rsidR="00DF466C" w:rsidRPr="00401BF2">
          <w:rPr>
            <w:rStyle w:val="Hyperlinkki"/>
            <w:noProof/>
          </w:rPr>
          <w:t>Aikuiskoulutustuki 1.8.2001-31.7.2010</w:t>
        </w:r>
        <w:r w:rsidR="00DF466C">
          <w:rPr>
            <w:noProof/>
            <w:webHidden/>
          </w:rPr>
          <w:tab/>
        </w:r>
        <w:r w:rsidR="00DF466C">
          <w:rPr>
            <w:noProof/>
            <w:webHidden/>
          </w:rPr>
          <w:fldChar w:fldCharType="begin"/>
        </w:r>
        <w:r w:rsidR="00DF466C">
          <w:rPr>
            <w:noProof/>
            <w:webHidden/>
          </w:rPr>
          <w:instrText xml:space="preserve"> PAGEREF _Toc51585340 \h </w:instrText>
        </w:r>
        <w:r w:rsidR="00DF466C">
          <w:rPr>
            <w:noProof/>
            <w:webHidden/>
          </w:rPr>
        </w:r>
        <w:r w:rsidR="00DF466C">
          <w:rPr>
            <w:noProof/>
            <w:webHidden/>
          </w:rPr>
          <w:fldChar w:fldCharType="separate"/>
        </w:r>
        <w:r>
          <w:rPr>
            <w:noProof/>
            <w:webHidden/>
          </w:rPr>
          <w:t>19</w:t>
        </w:r>
        <w:r w:rsidR="00DF466C">
          <w:rPr>
            <w:noProof/>
            <w:webHidden/>
          </w:rPr>
          <w:fldChar w:fldCharType="end"/>
        </w:r>
      </w:hyperlink>
    </w:p>
    <w:p w14:paraId="372728A6" w14:textId="34588AB0" w:rsidR="00DF466C" w:rsidRDefault="008262D6">
      <w:pPr>
        <w:pStyle w:val="Sisluet1"/>
        <w:tabs>
          <w:tab w:val="right" w:leader="dot" w:pos="9627"/>
        </w:tabs>
        <w:rPr>
          <w:rFonts w:asciiTheme="minorHAnsi" w:eastAsiaTheme="minorEastAsia" w:hAnsiTheme="minorHAnsi" w:cstheme="minorBidi"/>
          <w:noProof/>
          <w:sz w:val="22"/>
          <w:szCs w:val="22"/>
          <w:lang w:eastAsia="fi-FI"/>
        </w:rPr>
      </w:pPr>
      <w:hyperlink w:anchor="_Toc51585341" w:history="1">
        <w:r w:rsidR="00DF466C" w:rsidRPr="00401BF2">
          <w:rPr>
            <w:rStyle w:val="Hyperlinkki"/>
            <w:noProof/>
          </w:rPr>
          <w:t>Aikuiskoulutustuki 1.8.2010 alkaen</w:t>
        </w:r>
        <w:r w:rsidR="00DF466C">
          <w:rPr>
            <w:noProof/>
            <w:webHidden/>
          </w:rPr>
          <w:tab/>
        </w:r>
        <w:r w:rsidR="00DF466C">
          <w:rPr>
            <w:noProof/>
            <w:webHidden/>
          </w:rPr>
          <w:fldChar w:fldCharType="begin"/>
        </w:r>
        <w:r w:rsidR="00DF466C">
          <w:rPr>
            <w:noProof/>
            <w:webHidden/>
          </w:rPr>
          <w:instrText xml:space="preserve"> PAGEREF _Toc51585341 \h </w:instrText>
        </w:r>
        <w:r w:rsidR="00DF466C">
          <w:rPr>
            <w:noProof/>
            <w:webHidden/>
          </w:rPr>
        </w:r>
        <w:r w:rsidR="00DF466C">
          <w:rPr>
            <w:noProof/>
            <w:webHidden/>
          </w:rPr>
          <w:fldChar w:fldCharType="separate"/>
        </w:r>
        <w:r>
          <w:rPr>
            <w:noProof/>
            <w:webHidden/>
          </w:rPr>
          <w:t>19</w:t>
        </w:r>
        <w:r w:rsidR="00DF466C">
          <w:rPr>
            <w:noProof/>
            <w:webHidden/>
          </w:rPr>
          <w:fldChar w:fldCharType="end"/>
        </w:r>
      </w:hyperlink>
    </w:p>
    <w:p w14:paraId="5DAB6C7B" w14:textId="744F4776" w:rsidR="00C1644F" w:rsidRDefault="006077BA">
      <w:pPr>
        <w:pStyle w:val="Sisluet1"/>
        <w:tabs>
          <w:tab w:val="right" w:leader="dot" w:pos="9637"/>
        </w:tabs>
        <w:sectPr w:rsidR="00C1644F">
          <w:footnotePr>
            <w:pos w:val="beneathText"/>
          </w:footnotePr>
          <w:type w:val="continuous"/>
          <w:pgSz w:w="11905" w:h="16837"/>
          <w:pgMar w:top="1417" w:right="1134" w:bottom="1417" w:left="1134" w:header="708" w:footer="708" w:gutter="0"/>
          <w:cols w:space="708"/>
          <w:docGrid w:linePitch="360"/>
        </w:sectPr>
      </w:pPr>
      <w:r>
        <w:fldChar w:fldCharType="end"/>
      </w:r>
    </w:p>
    <w:p w14:paraId="0C7626DF" w14:textId="77777777" w:rsidR="00C1644F" w:rsidRDefault="00C1644F" w:rsidP="00F133D7">
      <w:pPr>
        <w:pStyle w:val="DokOtsikko1"/>
        <w:tabs>
          <w:tab w:val="right" w:leader="dot" w:pos="9628"/>
        </w:tabs>
        <w:spacing w:before="360"/>
      </w:pPr>
      <w:bookmarkStart w:id="5" w:name="_Toc198107533"/>
      <w:bookmarkStart w:id="6" w:name="_Toc51585320"/>
      <w:r>
        <w:t>Johdanto</w:t>
      </w:r>
      <w:bookmarkEnd w:id="5"/>
      <w:bookmarkEnd w:id="6"/>
    </w:p>
    <w:p w14:paraId="56D10C5A" w14:textId="77777777" w:rsidR="006D691B" w:rsidRDefault="00C1644F" w:rsidP="003A1896">
      <w:pPr>
        <w:pStyle w:val="Selitys"/>
        <w:jc w:val="both"/>
      </w:pPr>
      <w:r>
        <w:t>Tässä käsitellään uusimuotoista opintotukea, joka tuli voimaan korkeakouluopiskelijoille vuonna 1992 ja keskiasteen opiskelijoille vuonna 1994. Lisäksi käsitellään aikuisopintorahaa, joka on sisältynyt vuosien 1992 ja 1994 opintotukilakeihin sekä aikuiskoulutustukea, joka on säädetty vuonna 2000 ja tullut voimaan vuonna 2001.</w:t>
      </w:r>
      <w:r w:rsidR="0089154B">
        <w:t xml:space="preserve"> Ulkomailla opiskelevien opintotukeen liittyvät säännökset sivuutetaan. </w:t>
      </w:r>
    </w:p>
    <w:p w14:paraId="533EAEE2" w14:textId="77777777" w:rsidR="00C1644F" w:rsidRDefault="00C1644F" w:rsidP="003A1896">
      <w:pPr>
        <w:pStyle w:val="Selitys"/>
        <w:jc w:val="both"/>
      </w:pPr>
      <w:r>
        <w:t>Keskeiset opintotukea koskevat lait on lueteltu oheisessa taulukossa.</w:t>
      </w:r>
    </w:p>
    <w:p w14:paraId="02EB378F" w14:textId="77777777" w:rsidR="00022174" w:rsidRDefault="00022174">
      <w:pPr>
        <w:rPr>
          <w:b/>
          <w:sz w:val="24"/>
        </w:rPr>
      </w:pPr>
      <w:r>
        <w:br w:type="page"/>
      </w:r>
    </w:p>
    <w:p w14:paraId="3E28D3FA" w14:textId="77777777" w:rsidR="00C1644F" w:rsidRDefault="00C1644F" w:rsidP="00022174">
      <w:pPr>
        <w:pStyle w:val="Taulukkoots"/>
      </w:pPr>
      <w:bookmarkStart w:id="7" w:name="_Toc51585329"/>
      <w:r>
        <w:lastRenderedPageBreak/>
        <w:t>Opintotukea koskevat keskeiset lait ja määräykset</w:t>
      </w:r>
      <w:bookmarkEnd w:id="7"/>
    </w:p>
    <w:tbl>
      <w:tblPr>
        <w:tblW w:w="0" w:type="auto"/>
        <w:jc w:val="center"/>
        <w:tblBorders>
          <w:top w:val="single" w:sz="12" w:space="0" w:color="000000"/>
          <w:left w:val="single" w:sz="12" w:space="0" w:color="000000"/>
          <w:bottom w:val="single" w:sz="12" w:space="0" w:color="000000"/>
          <w:right w:val="single" w:sz="12" w:space="0" w:color="000000"/>
          <w:insideH w:val="single" w:sz="2" w:space="0" w:color="000000"/>
          <w:insideV w:val="single" w:sz="8" w:space="0" w:color="000000"/>
        </w:tblBorders>
        <w:tblLayout w:type="fixed"/>
        <w:tblLook w:val="0000" w:firstRow="0" w:lastRow="0" w:firstColumn="0" w:lastColumn="0" w:noHBand="0" w:noVBand="0"/>
      </w:tblPr>
      <w:tblGrid>
        <w:gridCol w:w="4927"/>
        <w:gridCol w:w="2377"/>
        <w:gridCol w:w="2377"/>
      </w:tblGrid>
      <w:tr w:rsidR="000D0C87" w14:paraId="5666C23A" w14:textId="77777777" w:rsidTr="000D0C87">
        <w:trPr>
          <w:trHeight w:val="340"/>
          <w:tblHeader/>
          <w:jc w:val="center"/>
        </w:trPr>
        <w:tc>
          <w:tcPr>
            <w:tcW w:w="4927" w:type="dxa"/>
            <w:tcBorders>
              <w:top w:val="single" w:sz="12" w:space="0" w:color="000000"/>
              <w:bottom w:val="single" w:sz="12" w:space="0" w:color="000000"/>
            </w:tcBorders>
          </w:tcPr>
          <w:p w14:paraId="34B6BE15" w14:textId="77777777" w:rsidR="000D0C87" w:rsidRDefault="000D0C87">
            <w:pPr>
              <w:pStyle w:val="Selitys"/>
              <w:snapToGrid w:val="0"/>
              <w:rPr>
                <w:b/>
                <w:bCs/>
              </w:rPr>
            </w:pPr>
            <w:r>
              <w:rPr>
                <w:b/>
                <w:bCs/>
              </w:rPr>
              <w:t>Laki, asetus tai päätös</w:t>
            </w:r>
          </w:p>
        </w:tc>
        <w:tc>
          <w:tcPr>
            <w:tcW w:w="2377" w:type="dxa"/>
            <w:tcBorders>
              <w:top w:val="single" w:sz="12" w:space="0" w:color="000000"/>
              <w:bottom w:val="single" w:sz="12" w:space="0" w:color="000000"/>
            </w:tcBorders>
          </w:tcPr>
          <w:p w14:paraId="08D57644" w14:textId="77777777" w:rsidR="000D0C87" w:rsidRDefault="000D0C87">
            <w:pPr>
              <w:pStyle w:val="Selitys"/>
              <w:snapToGrid w:val="0"/>
              <w:rPr>
                <w:b/>
                <w:bCs/>
              </w:rPr>
            </w:pPr>
            <w:r>
              <w:rPr>
                <w:b/>
                <w:bCs/>
              </w:rPr>
              <w:t>Säädösnumero</w:t>
            </w:r>
          </w:p>
        </w:tc>
        <w:tc>
          <w:tcPr>
            <w:tcW w:w="2377" w:type="dxa"/>
            <w:tcBorders>
              <w:top w:val="single" w:sz="12" w:space="0" w:color="000000"/>
              <w:bottom w:val="single" w:sz="12" w:space="0" w:color="000000"/>
            </w:tcBorders>
          </w:tcPr>
          <w:p w14:paraId="059C3B0C" w14:textId="77777777" w:rsidR="000D0C87" w:rsidRDefault="000D0C87">
            <w:pPr>
              <w:pStyle w:val="Selitys"/>
              <w:snapToGrid w:val="0"/>
              <w:rPr>
                <w:b/>
                <w:bCs/>
              </w:rPr>
            </w:pPr>
            <w:r>
              <w:rPr>
                <w:b/>
                <w:bCs/>
              </w:rPr>
              <w:t>Voimaantulo</w:t>
            </w:r>
          </w:p>
        </w:tc>
      </w:tr>
      <w:tr w:rsidR="000D0C87" w14:paraId="2AEAEFF1" w14:textId="77777777" w:rsidTr="000D0C87">
        <w:trPr>
          <w:trHeight w:val="340"/>
          <w:jc w:val="center"/>
        </w:trPr>
        <w:tc>
          <w:tcPr>
            <w:tcW w:w="4927" w:type="dxa"/>
            <w:tcBorders>
              <w:top w:val="single" w:sz="12" w:space="0" w:color="000000"/>
            </w:tcBorders>
          </w:tcPr>
          <w:p w14:paraId="7E88FD97" w14:textId="77777777" w:rsidR="000D0C87" w:rsidRDefault="000D0C87" w:rsidP="000D0C87">
            <w:pPr>
              <w:pStyle w:val="Selitys"/>
              <w:snapToGrid w:val="0"/>
            </w:pPr>
            <w:r>
              <w:t xml:space="preserve">L korkeakouluopiskelijoiden opintotuesta </w:t>
            </w:r>
          </w:p>
        </w:tc>
        <w:tc>
          <w:tcPr>
            <w:tcW w:w="2377" w:type="dxa"/>
            <w:tcBorders>
              <w:top w:val="single" w:sz="12" w:space="0" w:color="000000"/>
            </w:tcBorders>
          </w:tcPr>
          <w:p w14:paraId="524A2442" w14:textId="77777777" w:rsidR="000D0C87" w:rsidRDefault="000D0C87">
            <w:pPr>
              <w:pStyle w:val="Selitys"/>
              <w:snapToGrid w:val="0"/>
            </w:pPr>
            <w:r>
              <w:t>14.2.1992/111</w:t>
            </w:r>
          </w:p>
        </w:tc>
        <w:tc>
          <w:tcPr>
            <w:tcW w:w="2377" w:type="dxa"/>
            <w:tcBorders>
              <w:top w:val="single" w:sz="12" w:space="0" w:color="000000"/>
            </w:tcBorders>
          </w:tcPr>
          <w:p w14:paraId="456D6CF6" w14:textId="77777777" w:rsidR="000D0C87" w:rsidRDefault="000D0C87">
            <w:pPr>
              <w:pStyle w:val="Selitys"/>
              <w:snapToGrid w:val="0"/>
            </w:pPr>
            <w:r>
              <w:t>1.7.1992</w:t>
            </w:r>
          </w:p>
        </w:tc>
      </w:tr>
      <w:tr w:rsidR="000D0C87" w14:paraId="23DC7BF9" w14:textId="77777777" w:rsidTr="000D0C87">
        <w:trPr>
          <w:trHeight w:val="340"/>
          <w:jc w:val="center"/>
        </w:trPr>
        <w:tc>
          <w:tcPr>
            <w:tcW w:w="4927" w:type="dxa"/>
          </w:tcPr>
          <w:p w14:paraId="2059284E" w14:textId="77777777" w:rsidR="000D0C87" w:rsidRDefault="000D0C87" w:rsidP="000D0C87">
            <w:pPr>
              <w:pStyle w:val="Selitys"/>
              <w:snapToGrid w:val="0"/>
            </w:pPr>
            <w:r>
              <w:t xml:space="preserve">A korkeakouluopiskelijoiden opintotuesta </w:t>
            </w:r>
          </w:p>
        </w:tc>
        <w:tc>
          <w:tcPr>
            <w:tcW w:w="2377" w:type="dxa"/>
          </w:tcPr>
          <w:p w14:paraId="281F5A20" w14:textId="77777777" w:rsidR="000D0C87" w:rsidRDefault="000D0C87">
            <w:pPr>
              <w:pStyle w:val="Selitys"/>
              <w:snapToGrid w:val="0"/>
            </w:pPr>
            <w:r>
              <w:t>3.4.1992/317</w:t>
            </w:r>
          </w:p>
        </w:tc>
        <w:tc>
          <w:tcPr>
            <w:tcW w:w="2377" w:type="dxa"/>
          </w:tcPr>
          <w:p w14:paraId="336BEDC5" w14:textId="77777777" w:rsidR="000D0C87" w:rsidRDefault="000D0C87">
            <w:pPr>
              <w:pStyle w:val="Selitys"/>
              <w:snapToGrid w:val="0"/>
            </w:pPr>
            <w:r>
              <w:t>1.7.1992</w:t>
            </w:r>
          </w:p>
        </w:tc>
      </w:tr>
      <w:tr w:rsidR="000D0C87" w14:paraId="10F6B5F0" w14:textId="77777777" w:rsidTr="000D0C87">
        <w:trPr>
          <w:trHeight w:val="340"/>
          <w:jc w:val="center"/>
        </w:trPr>
        <w:tc>
          <w:tcPr>
            <w:tcW w:w="4927" w:type="dxa"/>
          </w:tcPr>
          <w:p w14:paraId="7CAC77E2" w14:textId="77777777" w:rsidR="000D0C87" w:rsidRDefault="000D0C87" w:rsidP="000D0C87">
            <w:pPr>
              <w:pStyle w:val="Selitys"/>
              <w:snapToGrid w:val="0"/>
            </w:pPr>
            <w:r>
              <w:t xml:space="preserve">VNP aikuisopiskelijoiden opintotuesta </w:t>
            </w:r>
          </w:p>
        </w:tc>
        <w:tc>
          <w:tcPr>
            <w:tcW w:w="2377" w:type="dxa"/>
          </w:tcPr>
          <w:p w14:paraId="573C2F90" w14:textId="77777777" w:rsidR="000D0C87" w:rsidRDefault="000D0C87">
            <w:pPr>
              <w:pStyle w:val="Selitys"/>
              <w:snapToGrid w:val="0"/>
            </w:pPr>
            <w:r>
              <w:t>2.4.1992/318</w:t>
            </w:r>
          </w:p>
        </w:tc>
        <w:tc>
          <w:tcPr>
            <w:tcW w:w="2377" w:type="dxa"/>
          </w:tcPr>
          <w:p w14:paraId="50E25619" w14:textId="77777777" w:rsidR="000D0C87" w:rsidRDefault="000D0C87">
            <w:pPr>
              <w:pStyle w:val="Selitys"/>
              <w:snapToGrid w:val="0"/>
            </w:pPr>
            <w:r>
              <w:t>1.7.1992</w:t>
            </w:r>
          </w:p>
        </w:tc>
      </w:tr>
      <w:tr w:rsidR="000D0C87" w14:paraId="1F2F4F6E" w14:textId="77777777" w:rsidTr="000D0C87">
        <w:trPr>
          <w:trHeight w:val="340"/>
          <w:jc w:val="center"/>
        </w:trPr>
        <w:tc>
          <w:tcPr>
            <w:tcW w:w="4927" w:type="dxa"/>
          </w:tcPr>
          <w:p w14:paraId="76925484" w14:textId="77777777" w:rsidR="000D0C87" w:rsidRDefault="000D0C87" w:rsidP="000D0C87">
            <w:pPr>
              <w:pStyle w:val="Selitys"/>
              <w:snapToGrid w:val="0"/>
            </w:pPr>
            <w:r>
              <w:t xml:space="preserve">VNP korkeakouluopiskelijoiden opintotuen asumislisästä </w:t>
            </w:r>
          </w:p>
        </w:tc>
        <w:tc>
          <w:tcPr>
            <w:tcW w:w="2377" w:type="dxa"/>
          </w:tcPr>
          <w:p w14:paraId="17ECE0B3" w14:textId="77777777" w:rsidR="000D0C87" w:rsidRDefault="000D0C87">
            <w:pPr>
              <w:pStyle w:val="Selitys"/>
              <w:snapToGrid w:val="0"/>
            </w:pPr>
            <w:r>
              <w:t>15.4.1992/349</w:t>
            </w:r>
          </w:p>
        </w:tc>
        <w:tc>
          <w:tcPr>
            <w:tcW w:w="2377" w:type="dxa"/>
          </w:tcPr>
          <w:p w14:paraId="0AC40625" w14:textId="77777777" w:rsidR="000D0C87" w:rsidRDefault="000D0C87">
            <w:pPr>
              <w:pStyle w:val="Selitys"/>
              <w:snapToGrid w:val="0"/>
            </w:pPr>
            <w:r>
              <w:t>1.7.1992</w:t>
            </w:r>
          </w:p>
        </w:tc>
      </w:tr>
      <w:tr w:rsidR="000D0C87" w14:paraId="733D5243" w14:textId="77777777" w:rsidTr="000D0C87">
        <w:trPr>
          <w:trHeight w:val="340"/>
          <w:jc w:val="center"/>
        </w:trPr>
        <w:tc>
          <w:tcPr>
            <w:tcW w:w="4927" w:type="dxa"/>
          </w:tcPr>
          <w:p w14:paraId="3F85E033" w14:textId="77777777" w:rsidR="000D0C87" w:rsidRDefault="000D0C87" w:rsidP="000D0C87">
            <w:pPr>
              <w:pStyle w:val="Selitys"/>
              <w:snapToGrid w:val="0"/>
            </w:pPr>
            <w:proofErr w:type="spellStart"/>
            <w:r>
              <w:t>OpMinP</w:t>
            </w:r>
            <w:proofErr w:type="spellEnd"/>
            <w:r>
              <w:t xml:space="preserve"> korkeakouluopiskelijoiden opintorahan korotusperusteiden vahvistamisesta </w:t>
            </w:r>
          </w:p>
        </w:tc>
        <w:tc>
          <w:tcPr>
            <w:tcW w:w="2377" w:type="dxa"/>
          </w:tcPr>
          <w:p w14:paraId="3A4470D3" w14:textId="77777777" w:rsidR="000D0C87" w:rsidRDefault="000D0C87">
            <w:pPr>
              <w:pStyle w:val="Selitys"/>
              <w:snapToGrid w:val="0"/>
            </w:pPr>
            <w:r>
              <w:t>21.5.1992/517</w:t>
            </w:r>
          </w:p>
        </w:tc>
        <w:tc>
          <w:tcPr>
            <w:tcW w:w="2377" w:type="dxa"/>
          </w:tcPr>
          <w:p w14:paraId="164C5B86" w14:textId="77777777" w:rsidR="000D0C87" w:rsidRDefault="000D0C87">
            <w:pPr>
              <w:pStyle w:val="Selitys"/>
              <w:snapToGrid w:val="0"/>
            </w:pPr>
            <w:r>
              <w:t>1.7.1992</w:t>
            </w:r>
          </w:p>
        </w:tc>
      </w:tr>
      <w:tr w:rsidR="000D0C87" w14:paraId="3ED4772D" w14:textId="77777777" w:rsidTr="000D0C87">
        <w:trPr>
          <w:trHeight w:val="340"/>
          <w:jc w:val="center"/>
        </w:trPr>
        <w:tc>
          <w:tcPr>
            <w:tcW w:w="4927" w:type="dxa"/>
          </w:tcPr>
          <w:p w14:paraId="2A6CCABD" w14:textId="77777777" w:rsidR="000D0C87" w:rsidRDefault="000D0C87" w:rsidP="000D0C87">
            <w:pPr>
              <w:pStyle w:val="Selitys"/>
              <w:snapToGrid w:val="0"/>
            </w:pPr>
            <w:r>
              <w:t xml:space="preserve">VNP aikuisopintotuesta </w:t>
            </w:r>
          </w:p>
        </w:tc>
        <w:tc>
          <w:tcPr>
            <w:tcW w:w="2377" w:type="dxa"/>
          </w:tcPr>
          <w:p w14:paraId="3AC5157E" w14:textId="77777777" w:rsidR="000D0C87" w:rsidRDefault="000D0C87">
            <w:pPr>
              <w:pStyle w:val="Selitys"/>
              <w:snapToGrid w:val="0"/>
            </w:pPr>
            <w:r>
              <w:t>23.12.1992/1531</w:t>
            </w:r>
          </w:p>
        </w:tc>
        <w:tc>
          <w:tcPr>
            <w:tcW w:w="2377" w:type="dxa"/>
          </w:tcPr>
          <w:p w14:paraId="12D9C2EF" w14:textId="77777777" w:rsidR="000D0C87" w:rsidRDefault="000D0C87">
            <w:pPr>
              <w:pStyle w:val="Selitys"/>
              <w:snapToGrid w:val="0"/>
            </w:pPr>
            <w:r>
              <w:t>1.1.1993</w:t>
            </w:r>
          </w:p>
        </w:tc>
      </w:tr>
      <w:tr w:rsidR="000D0C87" w14:paraId="299482EB" w14:textId="77777777" w:rsidTr="000D0C87">
        <w:trPr>
          <w:trHeight w:val="340"/>
          <w:jc w:val="center"/>
        </w:trPr>
        <w:tc>
          <w:tcPr>
            <w:tcW w:w="4927" w:type="dxa"/>
          </w:tcPr>
          <w:p w14:paraId="13C9C6F2" w14:textId="77777777" w:rsidR="000D0C87" w:rsidRDefault="000D0C87" w:rsidP="000D0C87">
            <w:pPr>
              <w:pStyle w:val="Selitys"/>
              <w:snapToGrid w:val="0"/>
            </w:pPr>
            <w:r>
              <w:t xml:space="preserve">VNP korkeakouluopiskelijoiden asumislisästä </w:t>
            </w:r>
          </w:p>
        </w:tc>
        <w:tc>
          <w:tcPr>
            <w:tcW w:w="2377" w:type="dxa"/>
          </w:tcPr>
          <w:p w14:paraId="3614EE59" w14:textId="77777777" w:rsidR="000D0C87" w:rsidRDefault="000D0C87">
            <w:pPr>
              <w:pStyle w:val="Selitys"/>
              <w:snapToGrid w:val="0"/>
            </w:pPr>
            <w:r>
              <w:t>1.4.1993/312</w:t>
            </w:r>
          </w:p>
        </w:tc>
        <w:tc>
          <w:tcPr>
            <w:tcW w:w="2377" w:type="dxa"/>
          </w:tcPr>
          <w:p w14:paraId="1C2026B8" w14:textId="77777777" w:rsidR="000D0C87" w:rsidRDefault="000D0C87">
            <w:pPr>
              <w:pStyle w:val="Selitys"/>
              <w:snapToGrid w:val="0"/>
            </w:pPr>
            <w:r>
              <w:t>1.7.1992</w:t>
            </w:r>
          </w:p>
        </w:tc>
      </w:tr>
      <w:tr w:rsidR="000D0C87" w14:paraId="0C19B630" w14:textId="77777777" w:rsidTr="000D0C87">
        <w:trPr>
          <w:trHeight w:val="340"/>
          <w:jc w:val="center"/>
        </w:trPr>
        <w:tc>
          <w:tcPr>
            <w:tcW w:w="4927" w:type="dxa"/>
          </w:tcPr>
          <w:p w14:paraId="122B32CA" w14:textId="77777777" w:rsidR="000D0C87" w:rsidRDefault="000D0C87" w:rsidP="000D0C87">
            <w:pPr>
              <w:pStyle w:val="Selitys"/>
              <w:snapToGrid w:val="0"/>
            </w:pPr>
            <w:r>
              <w:t xml:space="preserve">VNP aikuisopintotuesta </w:t>
            </w:r>
          </w:p>
        </w:tc>
        <w:tc>
          <w:tcPr>
            <w:tcW w:w="2377" w:type="dxa"/>
          </w:tcPr>
          <w:p w14:paraId="56E5C48D" w14:textId="77777777" w:rsidR="000D0C87" w:rsidRDefault="000D0C87">
            <w:pPr>
              <w:pStyle w:val="Selitys"/>
              <w:snapToGrid w:val="0"/>
            </w:pPr>
            <w:r>
              <w:t>6.5.1993/413</w:t>
            </w:r>
          </w:p>
        </w:tc>
        <w:tc>
          <w:tcPr>
            <w:tcW w:w="2377" w:type="dxa"/>
          </w:tcPr>
          <w:p w14:paraId="18DFEFD4" w14:textId="77777777" w:rsidR="000D0C87" w:rsidRDefault="000D0C87">
            <w:pPr>
              <w:pStyle w:val="Selitys"/>
              <w:snapToGrid w:val="0"/>
            </w:pPr>
            <w:r>
              <w:t>1.7.1993</w:t>
            </w:r>
          </w:p>
        </w:tc>
      </w:tr>
      <w:tr w:rsidR="000D0C87" w14:paraId="50F103FE" w14:textId="77777777" w:rsidTr="000D0C87">
        <w:trPr>
          <w:trHeight w:val="340"/>
          <w:jc w:val="center"/>
        </w:trPr>
        <w:tc>
          <w:tcPr>
            <w:tcW w:w="4927" w:type="dxa"/>
          </w:tcPr>
          <w:p w14:paraId="1B511DDE" w14:textId="77777777" w:rsidR="000D0C87" w:rsidRDefault="000D0C87" w:rsidP="000D0C87">
            <w:pPr>
              <w:pStyle w:val="Selitys"/>
              <w:snapToGrid w:val="0"/>
            </w:pPr>
            <w:proofErr w:type="spellStart"/>
            <w:r>
              <w:t>OpMinP</w:t>
            </w:r>
            <w:proofErr w:type="spellEnd"/>
            <w:r>
              <w:t xml:space="preserve"> korkeakouluopiskelijoiden opintorahan korotusperusteiden vahvistamisesta</w:t>
            </w:r>
          </w:p>
        </w:tc>
        <w:tc>
          <w:tcPr>
            <w:tcW w:w="2377" w:type="dxa"/>
          </w:tcPr>
          <w:p w14:paraId="4C3E8B2B" w14:textId="77777777" w:rsidR="000D0C87" w:rsidRDefault="000D0C87">
            <w:pPr>
              <w:pStyle w:val="Selitys"/>
              <w:snapToGrid w:val="0"/>
            </w:pPr>
            <w:r>
              <w:t xml:space="preserve"> 28.4.1993/517</w:t>
            </w:r>
          </w:p>
        </w:tc>
        <w:tc>
          <w:tcPr>
            <w:tcW w:w="2377" w:type="dxa"/>
          </w:tcPr>
          <w:p w14:paraId="129C4571" w14:textId="77777777" w:rsidR="000D0C87" w:rsidRDefault="000D0C87">
            <w:pPr>
              <w:pStyle w:val="Selitys"/>
              <w:snapToGrid w:val="0"/>
            </w:pPr>
            <w:r>
              <w:t>1.7.1993</w:t>
            </w:r>
          </w:p>
        </w:tc>
      </w:tr>
      <w:tr w:rsidR="000D0C87" w14:paraId="7294FCEF" w14:textId="77777777" w:rsidTr="000D0C87">
        <w:trPr>
          <w:trHeight w:val="340"/>
          <w:jc w:val="center"/>
        </w:trPr>
        <w:tc>
          <w:tcPr>
            <w:tcW w:w="4927" w:type="dxa"/>
          </w:tcPr>
          <w:p w14:paraId="180A971C" w14:textId="77777777" w:rsidR="000D0C87" w:rsidRDefault="000D0C87" w:rsidP="000D0C87">
            <w:pPr>
              <w:pStyle w:val="Selitys"/>
              <w:snapToGrid w:val="0"/>
            </w:pPr>
            <w:r>
              <w:t xml:space="preserve">Opintotukilaki </w:t>
            </w:r>
          </w:p>
        </w:tc>
        <w:tc>
          <w:tcPr>
            <w:tcW w:w="2377" w:type="dxa"/>
          </w:tcPr>
          <w:p w14:paraId="60A4EC08" w14:textId="77777777" w:rsidR="000D0C87" w:rsidRDefault="000D0C87">
            <w:pPr>
              <w:pStyle w:val="Selitys"/>
              <w:snapToGrid w:val="0"/>
            </w:pPr>
            <w:r>
              <w:t>21.1.1994/65</w:t>
            </w:r>
          </w:p>
        </w:tc>
        <w:tc>
          <w:tcPr>
            <w:tcW w:w="2377" w:type="dxa"/>
          </w:tcPr>
          <w:p w14:paraId="15E06412" w14:textId="77777777" w:rsidR="000D0C87" w:rsidRDefault="000D0C87">
            <w:pPr>
              <w:pStyle w:val="Selitys"/>
              <w:snapToGrid w:val="0"/>
            </w:pPr>
            <w:r>
              <w:t>1.7.1994 (osittain 1.5.1994 ja 1.6.1994)</w:t>
            </w:r>
          </w:p>
        </w:tc>
      </w:tr>
      <w:tr w:rsidR="000D0C87" w14:paraId="754E664E" w14:textId="77777777" w:rsidTr="000D0C87">
        <w:trPr>
          <w:trHeight w:val="340"/>
          <w:jc w:val="center"/>
        </w:trPr>
        <w:tc>
          <w:tcPr>
            <w:tcW w:w="4927" w:type="dxa"/>
          </w:tcPr>
          <w:p w14:paraId="647B95F5" w14:textId="77777777" w:rsidR="000D0C87" w:rsidRDefault="000D0C87" w:rsidP="000D0C87">
            <w:pPr>
              <w:pStyle w:val="Selitys"/>
              <w:snapToGrid w:val="0"/>
            </w:pPr>
            <w:r>
              <w:t xml:space="preserve">L aikuiskoulutustuesta </w:t>
            </w:r>
          </w:p>
        </w:tc>
        <w:tc>
          <w:tcPr>
            <w:tcW w:w="2377" w:type="dxa"/>
          </w:tcPr>
          <w:p w14:paraId="04D54792" w14:textId="77777777" w:rsidR="000D0C87" w:rsidRDefault="000D0C87">
            <w:pPr>
              <w:pStyle w:val="Selitys"/>
              <w:snapToGrid w:val="0"/>
            </w:pPr>
            <w:r>
              <w:t>20.12.2000/1276</w:t>
            </w:r>
          </w:p>
        </w:tc>
        <w:tc>
          <w:tcPr>
            <w:tcW w:w="2377" w:type="dxa"/>
          </w:tcPr>
          <w:p w14:paraId="75E23918" w14:textId="77777777" w:rsidR="000D0C87" w:rsidRDefault="000D0C87">
            <w:pPr>
              <w:pStyle w:val="Selitys"/>
              <w:snapToGrid w:val="0"/>
            </w:pPr>
            <w:r>
              <w:t>1.1.2001</w:t>
            </w:r>
          </w:p>
        </w:tc>
      </w:tr>
    </w:tbl>
    <w:p w14:paraId="0B837347" w14:textId="77777777" w:rsidR="00C1644F" w:rsidRDefault="00C1644F" w:rsidP="00C45172">
      <w:pPr>
        <w:pStyle w:val="DokOtsikko1"/>
        <w:spacing w:before="360"/>
      </w:pPr>
      <w:bookmarkStart w:id="8" w:name="_Toc198107534"/>
      <w:bookmarkStart w:id="9" w:name="_Toc51585321"/>
      <w:r>
        <w:t>Opintoraha</w:t>
      </w:r>
      <w:bookmarkEnd w:id="8"/>
      <w:bookmarkEnd w:id="9"/>
    </w:p>
    <w:tbl>
      <w:tblPr>
        <w:tblW w:w="9811"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57"/>
        <w:gridCol w:w="2139"/>
        <w:gridCol w:w="2410"/>
        <w:gridCol w:w="3105"/>
      </w:tblGrid>
      <w:tr w:rsidR="0042679F" w:rsidRPr="003A1896" w14:paraId="4EF685DC" w14:textId="77777777" w:rsidTr="00C45172">
        <w:trPr>
          <w:trHeight w:val="340"/>
        </w:trPr>
        <w:tc>
          <w:tcPr>
            <w:tcW w:w="2157" w:type="dxa"/>
            <w:shd w:val="clear" w:color="auto" w:fill="BFBFBF"/>
            <w:vAlign w:val="center"/>
          </w:tcPr>
          <w:p w14:paraId="68312256" w14:textId="77777777" w:rsidR="0042679F" w:rsidRPr="003A1896" w:rsidRDefault="0042679F" w:rsidP="0042679F">
            <w:pPr>
              <w:autoSpaceDE w:val="0"/>
              <w:autoSpaceDN w:val="0"/>
              <w:adjustRightInd w:val="0"/>
              <w:rPr>
                <w:rFonts w:ascii="Arial" w:hAnsi="Arial" w:cs="Arial"/>
                <w:b/>
                <w:color w:val="000000"/>
                <w:lang w:eastAsia="fi-FI"/>
              </w:rPr>
            </w:pPr>
            <w:r w:rsidRPr="003A1896">
              <w:rPr>
                <w:rFonts w:ascii="Arial" w:hAnsi="Arial" w:cs="Arial"/>
                <w:b/>
                <w:color w:val="000000"/>
                <w:lang w:eastAsia="fi-FI"/>
              </w:rPr>
              <w:t>Makro</w:t>
            </w:r>
          </w:p>
        </w:tc>
        <w:tc>
          <w:tcPr>
            <w:tcW w:w="2139" w:type="dxa"/>
            <w:shd w:val="clear" w:color="auto" w:fill="BFBFBF"/>
            <w:vAlign w:val="center"/>
          </w:tcPr>
          <w:p w14:paraId="070E6ED0" w14:textId="77777777" w:rsidR="0042679F" w:rsidRPr="003A1896" w:rsidRDefault="0042679F" w:rsidP="0042679F">
            <w:pPr>
              <w:autoSpaceDE w:val="0"/>
              <w:autoSpaceDN w:val="0"/>
              <w:adjustRightInd w:val="0"/>
              <w:rPr>
                <w:rFonts w:ascii="Arial" w:hAnsi="Arial" w:cs="Arial"/>
                <w:b/>
                <w:color w:val="000000"/>
                <w:lang w:eastAsia="fi-FI"/>
              </w:rPr>
            </w:pPr>
            <w:r w:rsidRPr="003A1896">
              <w:rPr>
                <w:rFonts w:ascii="Arial" w:hAnsi="Arial" w:cs="Arial"/>
                <w:b/>
                <w:color w:val="000000"/>
                <w:lang w:eastAsia="fi-FI"/>
              </w:rPr>
              <w:t>Makron selite</w:t>
            </w:r>
          </w:p>
        </w:tc>
        <w:tc>
          <w:tcPr>
            <w:tcW w:w="2410" w:type="dxa"/>
            <w:shd w:val="clear" w:color="auto" w:fill="BFBFBF"/>
            <w:vAlign w:val="center"/>
          </w:tcPr>
          <w:p w14:paraId="1486D854" w14:textId="77777777" w:rsidR="0042679F" w:rsidRPr="003A1896" w:rsidRDefault="0042679F" w:rsidP="0042679F">
            <w:pPr>
              <w:autoSpaceDE w:val="0"/>
              <w:autoSpaceDN w:val="0"/>
              <w:adjustRightInd w:val="0"/>
              <w:rPr>
                <w:rFonts w:ascii="Arial" w:hAnsi="Arial" w:cs="Arial"/>
                <w:b/>
                <w:color w:val="000000"/>
                <w:lang w:eastAsia="fi-FI"/>
              </w:rPr>
            </w:pPr>
            <w:r w:rsidRPr="003A1896">
              <w:rPr>
                <w:rFonts w:ascii="Arial" w:hAnsi="Arial" w:cs="Arial"/>
                <w:b/>
                <w:color w:val="000000"/>
                <w:lang w:eastAsia="fi-FI"/>
              </w:rPr>
              <w:t>Käytetyt muuttujat</w:t>
            </w:r>
          </w:p>
        </w:tc>
        <w:tc>
          <w:tcPr>
            <w:tcW w:w="3105" w:type="dxa"/>
            <w:shd w:val="clear" w:color="auto" w:fill="BFBFBF"/>
            <w:vAlign w:val="center"/>
          </w:tcPr>
          <w:p w14:paraId="1826B7F9" w14:textId="77777777" w:rsidR="0042679F" w:rsidRPr="003A1896" w:rsidRDefault="0042679F" w:rsidP="0042679F">
            <w:pPr>
              <w:autoSpaceDE w:val="0"/>
              <w:autoSpaceDN w:val="0"/>
              <w:adjustRightInd w:val="0"/>
              <w:rPr>
                <w:rFonts w:ascii="Arial" w:hAnsi="Arial" w:cs="Arial"/>
                <w:b/>
                <w:color w:val="000000"/>
                <w:lang w:eastAsia="fi-FI"/>
              </w:rPr>
            </w:pPr>
            <w:r w:rsidRPr="003A1896">
              <w:rPr>
                <w:rFonts w:ascii="Arial" w:hAnsi="Arial" w:cs="Arial"/>
                <w:b/>
                <w:color w:val="000000"/>
                <w:lang w:eastAsia="fi-FI"/>
              </w:rPr>
              <w:t>Käytetyt parametrit</w:t>
            </w:r>
          </w:p>
        </w:tc>
      </w:tr>
      <w:tr w:rsidR="0042679F" w:rsidRPr="003A1896" w14:paraId="563A0FBB" w14:textId="77777777" w:rsidTr="00C45172">
        <w:trPr>
          <w:trHeight w:val="340"/>
        </w:trPr>
        <w:tc>
          <w:tcPr>
            <w:tcW w:w="2157" w:type="dxa"/>
          </w:tcPr>
          <w:p w14:paraId="5A35C4D0" w14:textId="77777777" w:rsidR="0042679F" w:rsidRPr="003A1896" w:rsidRDefault="0042679F" w:rsidP="0042679F">
            <w:pPr>
              <w:autoSpaceDE w:val="0"/>
              <w:autoSpaceDN w:val="0"/>
              <w:adjustRightInd w:val="0"/>
              <w:rPr>
                <w:rFonts w:ascii="Arial" w:hAnsi="Arial" w:cs="Arial"/>
                <w:color w:val="000000"/>
                <w:lang w:eastAsia="fi-FI"/>
              </w:rPr>
            </w:pPr>
            <w:proofErr w:type="spellStart"/>
            <w:r w:rsidRPr="003A1896">
              <w:rPr>
                <w:rFonts w:ascii="Arial" w:hAnsi="Arial" w:cs="Arial"/>
                <w:color w:val="000000"/>
                <w:lang w:eastAsia="fi-FI"/>
              </w:rPr>
              <w:t>OpRahaKS</w:t>
            </w:r>
            <w:proofErr w:type="spellEnd"/>
            <w:r w:rsidRPr="003A1896">
              <w:rPr>
                <w:rFonts w:ascii="Arial" w:hAnsi="Arial" w:cs="Arial"/>
                <w:color w:val="000000"/>
                <w:lang w:eastAsia="fi-FI"/>
              </w:rPr>
              <w:t xml:space="preserve"> </w:t>
            </w:r>
          </w:p>
        </w:tc>
        <w:tc>
          <w:tcPr>
            <w:tcW w:w="2139" w:type="dxa"/>
          </w:tcPr>
          <w:p w14:paraId="3C5C9ABC" w14:textId="77777777" w:rsidR="0042679F" w:rsidRPr="003A1896" w:rsidRDefault="0042679F" w:rsidP="0042679F">
            <w:pPr>
              <w:autoSpaceDE w:val="0"/>
              <w:autoSpaceDN w:val="0"/>
              <w:adjustRightInd w:val="0"/>
              <w:rPr>
                <w:rFonts w:ascii="Arial" w:hAnsi="Arial" w:cs="Arial"/>
                <w:color w:val="000000"/>
                <w:lang w:eastAsia="fi-FI"/>
              </w:rPr>
            </w:pPr>
            <w:r w:rsidRPr="003A1896">
              <w:rPr>
                <w:rFonts w:ascii="Arial" w:hAnsi="Arial" w:cs="Arial"/>
                <w:color w:val="000000"/>
                <w:lang w:eastAsia="fi-FI"/>
              </w:rPr>
              <w:t>Opintoraha kuukausitasolla</w:t>
            </w:r>
          </w:p>
        </w:tc>
        <w:tc>
          <w:tcPr>
            <w:tcW w:w="2410" w:type="dxa"/>
          </w:tcPr>
          <w:p w14:paraId="2284CA0C" w14:textId="77777777" w:rsidR="0042679F" w:rsidRPr="003A1896" w:rsidRDefault="0042679F" w:rsidP="0042679F">
            <w:pPr>
              <w:autoSpaceDE w:val="0"/>
              <w:autoSpaceDN w:val="0"/>
              <w:adjustRightInd w:val="0"/>
              <w:rPr>
                <w:rFonts w:ascii="Arial" w:hAnsi="Arial" w:cs="Arial"/>
                <w:color w:val="000000"/>
                <w:lang w:eastAsia="fi-FI"/>
              </w:rPr>
            </w:pPr>
            <w:proofErr w:type="spellStart"/>
            <w:r w:rsidRPr="003A1896">
              <w:rPr>
                <w:rFonts w:ascii="Arial" w:hAnsi="Arial" w:cs="Arial"/>
                <w:color w:val="000000"/>
                <w:lang w:eastAsia="fi-FI"/>
              </w:rPr>
              <w:t>mvuosi</w:t>
            </w:r>
            <w:proofErr w:type="spellEnd"/>
            <w:r w:rsidRPr="003A1896">
              <w:rPr>
                <w:rFonts w:ascii="Arial" w:hAnsi="Arial" w:cs="Arial"/>
                <w:color w:val="000000"/>
                <w:lang w:eastAsia="fi-FI"/>
              </w:rPr>
              <w:t xml:space="preserve">, </w:t>
            </w:r>
            <w:proofErr w:type="spellStart"/>
            <w:r w:rsidRPr="003A1896">
              <w:rPr>
                <w:rFonts w:ascii="Arial" w:hAnsi="Arial" w:cs="Arial"/>
                <w:color w:val="000000"/>
                <w:lang w:eastAsia="fi-FI"/>
              </w:rPr>
              <w:t>mkuuk</w:t>
            </w:r>
            <w:proofErr w:type="spellEnd"/>
            <w:r w:rsidRPr="003A1896">
              <w:rPr>
                <w:rFonts w:ascii="Arial" w:hAnsi="Arial" w:cs="Arial"/>
                <w:color w:val="000000"/>
                <w:lang w:eastAsia="fi-FI"/>
              </w:rPr>
              <w:t xml:space="preserve">, </w:t>
            </w:r>
            <w:proofErr w:type="spellStart"/>
            <w:r w:rsidRPr="003A1896">
              <w:rPr>
                <w:rFonts w:ascii="Arial" w:hAnsi="Arial" w:cs="Arial"/>
                <w:color w:val="000000"/>
                <w:lang w:eastAsia="fi-FI"/>
              </w:rPr>
              <w:t>minf</w:t>
            </w:r>
            <w:proofErr w:type="spellEnd"/>
            <w:r w:rsidRPr="003A1896">
              <w:rPr>
                <w:rFonts w:ascii="Arial" w:hAnsi="Arial" w:cs="Arial"/>
                <w:color w:val="000000"/>
                <w:lang w:eastAsia="fi-FI"/>
              </w:rPr>
              <w:t xml:space="preserve">, </w:t>
            </w:r>
            <w:proofErr w:type="spellStart"/>
            <w:r w:rsidRPr="003A1896">
              <w:rPr>
                <w:rFonts w:ascii="Arial" w:hAnsi="Arial" w:cs="Arial"/>
                <w:color w:val="000000"/>
                <w:lang w:eastAsia="fi-FI"/>
              </w:rPr>
              <w:t>kork</w:t>
            </w:r>
            <w:proofErr w:type="spellEnd"/>
            <w:r w:rsidRPr="003A1896">
              <w:rPr>
                <w:rFonts w:ascii="Arial" w:hAnsi="Arial" w:cs="Arial"/>
                <w:color w:val="000000"/>
                <w:lang w:eastAsia="fi-FI"/>
              </w:rPr>
              <w:t xml:space="preserve">, </w:t>
            </w:r>
            <w:proofErr w:type="spellStart"/>
            <w:r w:rsidRPr="003A1896">
              <w:rPr>
                <w:rFonts w:ascii="Arial" w:hAnsi="Arial" w:cs="Arial"/>
                <w:color w:val="000000"/>
                <w:lang w:eastAsia="fi-FI"/>
              </w:rPr>
              <w:t>vanh</w:t>
            </w:r>
            <w:proofErr w:type="spellEnd"/>
            <w:r w:rsidRPr="003A1896">
              <w:rPr>
                <w:rFonts w:ascii="Arial" w:hAnsi="Arial" w:cs="Arial"/>
                <w:color w:val="000000"/>
                <w:lang w:eastAsia="fi-FI"/>
              </w:rPr>
              <w:t xml:space="preserve">, </w:t>
            </w:r>
            <w:proofErr w:type="spellStart"/>
            <w:r w:rsidRPr="003A1896">
              <w:rPr>
                <w:rFonts w:ascii="Arial" w:hAnsi="Arial" w:cs="Arial"/>
                <w:color w:val="000000"/>
                <w:lang w:eastAsia="fi-FI"/>
              </w:rPr>
              <w:t>ika</w:t>
            </w:r>
            <w:proofErr w:type="spellEnd"/>
            <w:r w:rsidRPr="003A1896">
              <w:rPr>
                <w:rFonts w:ascii="Arial" w:hAnsi="Arial" w:cs="Arial"/>
                <w:color w:val="000000"/>
                <w:lang w:eastAsia="fi-FI"/>
              </w:rPr>
              <w:t>, sisaria, omatulo, vanhtulo</w:t>
            </w:r>
            <w:r w:rsidR="00EB3AA9">
              <w:rPr>
                <w:rFonts w:ascii="Arial" w:hAnsi="Arial" w:cs="Arial"/>
                <w:color w:val="000000"/>
                <w:lang w:eastAsia="fi-FI"/>
              </w:rPr>
              <w:t>1</w:t>
            </w:r>
            <w:r w:rsidRPr="003A1896">
              <w:rPr>
                <w:rFonts w:ascii="Arial" w:hAnsi="Arial" w:cs="Arial"/>
                <w:color w:val="000000"/>
                <w:lang w:eastAsia="fi-FI"/>
              </w:rPr>
              <w:t>,</w:t>
            </w:r>
            <w:r w:rsidR="00EB3AA9">
              <w:rPr>
                <w:rFonts w:ascii="Arial" w:hAnsi="Arial" w:cs="Arial"/>
                <w:color w:val="000000"/>
                <w:lang w:eastAsia="fi-FI"/>
              </w:rPr>
              <w:t xml:space="preserve"> vanhtulo2,</w:t>
            </w:r>
            <w:r w:rsidRPr="003A1896">
              <w:rPr>
                <w:rFonts w:ascii="Arial" w:hAnsi="Arial" w:cs="Arial"/>
                <w:color w:val="000000"/>
                <w:lang w:eastAsia="fi-FI"/>
              </w:rPr>
              <w:t xml:space="preserve"> </w:t>
            </w:r>
            <w:proofErr w:type="spellStart"/>
            <w:r w:rsidRPr="003A1896">
              <w:rPr>
                <w:rFonts w:ascii="Arial" w:hAnsi="Arial" w:cs="Arial"/>
                <w:color w:val="000000"/>
                <w:lang w:eastAsia="fi-FI"/>
              </w:rPr>
              <w:t>vanhvarall</w:t>
            </w:r>
            <w:proofErr w:type="spellEnd"/>
            <w:r w:rsidR="00975734">
              <w:rPr>
                <w:rFonts w:ascii="Arial" w:hAnsi="Arial" w:cs="Arial"/>
                <w:color w:val="000000"/>
                <w:lang w:eastAsia="fi-FI"/>
              </w:rPr>
              <w:t xml:space="preserve">, </w:t>
            </w:r>
            <w:proofErr w:type="spellStart"/>
            <w:r w:rsidR="00975734">
              <w:rPr>
                <w:rFonts w:ascii="Arial" w:hAnsi="Arial" w:cs="Arial"/>
                <w:color w:val="000000"/>
                <w:lang w:eastAsia="fi-FI"/>
              </w:rPr>
              <w:t>aloituspvm</w:t>
            </w:r>
            <w:proofErr w:type="spellEnd"/>
            <w:r w:rsidR="00975734">
              <w:rPr>
                <w:rFonts w:ascii="Arial" w:hAnsi="Arial" w:cs="Arial"/>
                <w:color w:val="000000"/>
                <w:lang w:eastAsia="fi-FI"/>
              </w:rPr>
              <w:t>,</w:t>
            </w:r>
            <w:r w:rsidR="00420F8B">
              <w:rPr>
                <w:rFonts w:ascii="Arial" w:hAnsi="Arial" w:cs="Arial"/>
                <w:color w:val="000000"/>
                <w:lang w:eastAsia="fi-FI"/>
              </w:rPr>
              <w:t xml:space="preserve"> huoltaja</w:t>
            </w:r>
          </w:p>
        </w:tc>
        <w:tc>
          <w:tcPr>
            <w:tcW w:w="3105" w:type="dxa"/>
          </w:tcPr>
          <w:p w14:paraId="1ADB5A4E" w14:textId="77777777" w:rsidR="00F87673" w:rsidRDefault="0042679F" w:rsidP="0042679F">
            <w:pPr>
              <w:autoSpaceDE w:val="0"/>
              <w:autoSpaceDN w:val="0"/>
              <w:adjustRightInd w:val="0"/>
              <w:rPr>
                <w:rFonts w:ascii="Arial" w:hAnsi="Arial" w:cs="Arial"/>
                <w:color w:val="000000"/>
                <w:lang w:eastAsia="fi-FI"/>
              </w:rPr>
            </w:pPr>
            <w:r w:rsidRPr="003A1896">
              <w:rPr>
                <w:rFonts w:ascii="Arial" w:hAnsi="Arial" w:cs="Arial"/>
                <w:color w:val="000000"/>
                <w:lang w:eastAsia="fi-FI"/>
              </w:rPr>
              <w:t>ORaja1, O</w:t>
            </w:r>
            <w:r w:rsidR="00E412E0" w:rsidRPr="003A1896">
              <w:rPr>
                <w:rFonts w:ascii="Arial" w:hAnsi="Arial" w:cs="Arial"/>
                <w:color w:val="000000"/>
                <w:lang w:eastAsia="fi-FI"/>
              </w:rPr>
              <w:t>r</w:t>
            </w:r>
            <w:r w:rsidRPr="003A1896">
              <w:rPr>
                <w:rFonts w:ascii="Arial" w:hAnsi="Arial" w:cs="Arial"/>
                <w:color w:val="000000"/>
                <w:lang w:eastAsia="fi-FI"/>
              </w:rPr>
              <w:t>aja2, KorkVanhAlle20, KorkVanh20, KorkMuuAlle20, KorkMuu20, MuuVanhAlle20, MuuVanh20, MuuMuuAlle</w:t>
            </w:r>
            <w:r w:rsidR="000332DC">
              <w:rPr>
                <w:rFonts w:ascii="Arial" w:hAnsi="Arial" w:cs="Arial"/>
                <w:color w:val="000000"/>
                <w:lang w:eastAsia="fi-FI"/>
              </w:rPr>
              <w:t>20</w:t>
            </w:r>
            <w:r w:rsidRPr="003A1896">
              <w:rPr>
                <w:rFonts w:ascii="Arial" w:hAnsi="Arial" w:cs="Arial"/>
                <w:color w:val="000000"/>
                <w:lang w:eastAsia="fi-FI"/>
              </w:rPr>
              <w:t xml:space="preserve">, MuuMuu20, </w:t>
            </w:r>
          </w:p>
          <w:p w14:paraId="124A14B1" w14:textId="77777777" w:rsidR="00F87673" w:rsidRDefault="00F87673" w:rsidP="0042679F">
            <w:pPr>
              <w:autoSpaceDE w:val="0"/>
              <w:autoSpaceDN w:val="0"/>
              <w:adjustRightInd w:val="0"/>
              <w:rPr>
                <w:rFonts w:ascii="Arial" w:hAnsi="Arial" w:cs="Arial"/>
                <w:color w:val="000000"/>
                <w:lang w:eastAsia="fi-FI"/>
              </w:rPr>
            </w:pPr>
            <w:r w:rsidRPr="003A1896">
              <w:rPr>
                <w:rFonts w:ascii="Arial" w:hAnsi="Arial" w:cs="Arial"/>
                <w:color w:val="000000"/>
                <w:lang w:eastAsia="fi-FI"/>
              </w:rPr>
              <w:t>KorkVanhAlle20</w:t>
            </w:r>
            <w:r>
              <w:rPr>
                <w:rFonts w:ascii="Arial" w:hAnsi="Arial" w:cs="Arial"/>
                <w:color w:val="000000"/>
                <w:lang w:eastAsia="fi-FI"/>
              </w:rPr>
              <w:t>_2</w:t>
            </w:r>
            <w:r w:rsidRPr="003A1896">
              <w:rPr>
                <w:rFonts w:ascii="Arial" w:hAnsi="Arial" w:cs="Arial"/>
                <w:color w:val="000000"/>
                <w:lang w:eastAsia="fi-FI"/>
              </w:rPr>
              <w:t>, KorkVanh20</w:t>
            </w:r>
            <w:r>
              <w:rPr>
                <w:rFonts w:ascii="Arial" w:hAnsi="Arial" w:cs="Arial"/>
                <w:color w:val="000000"/>
                <w:lang w:eastAsia="fi-FI"/>
              </w:rPr>
              <w:t>_2</w:t>
            </w:r>
            <w:r w:rsidRPr="003A1896">
              <w:rPr>
                <w:rFonts w:ascii="Arial" w:hAnsi="Arial" w:cs="Arial"/>
                <w:color w:val="000000"/>
                <w:lang w:eastAsia="fi-FI"/>
              </w:rPr>
              <w:t>, KorkMuuAlle20</w:t>
            </w:r>
            <w:r>
              <w:rPr>
                <w:rFonts w:ascii="Arial" w:hAnsi="Arial" w:cs="Arial"/>
                <w:color w:val="000000"/>
                <w:lang w:eastAsia="fi-FI"/>
              </w:rPr>
              <w:t>_2</w:t>
            </w:r>
            <w:r w:rsidRPr="003A1896">
              <w:rPr>
                <w:rFonts w:ascii="Arial" w:hAnsi="Arial" w:cs="Arial"/>
                <w:color w:val="000000"/>
                <w:lang w:eastAsia="fi-FI"/>
              </w:rPr>
              <w:t>, KorkMuu20</w:t>
            </w:r>
            <w:r>
              <w:rPr>
                <w:rFonts w:ascii="Arial" w:hAnsi="Arial" w:cs="Arial"/>
                <w:color w:val="000000"/>
                <w:lang w:eastAsia="fi-FI"/>
              </w:rPr>
              <w:t>_2</w:t>
            </w:r>
            <w:r w:rsidRPr="003A1896">
              <w:rPr>
                <w:rFonts w:ascii="Arial" w:hAnsi="Arial" w:cs="Arial"/>
                <w:color w:val="000000"/>
                <w:lang w:eastAsia="fi-FI"/>
              </w:rPr>
              <w:t>,</w:t>
            </w:r>
          </w:p>
          <w:p w14:paraId="41C92BF7" w14:textId="77777777" w:rsidR="0042679F" w:rsidRPr="003A1896" w:rsidRDefault="0042679F" w:rsidP="0042679F">
            <w:pPr>
              <w:autoSpaceDE w:val="0"/>
              <w:autoSpaceDN w:val="0"/>
              <w:adjustRightInd w:val="0"/>
              <w:rPr>
                <w:rFonts w:ascii="Arial" w:hAnsi="Arial" w:cs="Arial"/>
                <w:color w:val="000000"/>
                <w:lang w:eastAsia="fi-FI"/>
              </w:rPr>
            </w:pPr>
            <w:proofErr w:type="spellStart"/>
            <w:r w:rsidRPr="003A1896">
              <w:rPr>
                <w:rFonts w:ascii="Arial" w:hAnsi="Arial" w:cs="Arial"/>
                <w:color w:val="000000"/>
                <w:lang w:eastAsia="fi-FI"/>
              </w:rPr>
              <w:t>OpTuloRaja</w:t>
            </w:r>
            <w:proofErr w:type="spellEnd"/>
            <w:r w:rsidRPr="003A1896">
              <w:rPr>
                <w:rFonts w:ascii="Arial" w:hAnsi="Arial" w:cs="Arial"/>
                <w:color w:val="000000"/>
                <w:lang w:eastAsia="fi-FI"/>
              </w:rPr>
              <w:t xml:space="preserve">, </w:t>
            </w:r>
            <w:proofErr w:type="spellStart"/>
            <w:r w:rsidRPr="003A1896">
              <w:rPr>
                <w:rFonts w:ascii="Arial" w:hAnsi="Arial" w:cs="Arial"/>
                <w:color w:val="000000"/>
                <w:lang w:eastAsia="fi-FI"/>
              </w:rPr>
              <w:t>OpTuloVahKynnys</w:t>
            </w:r>
            <w:proofErr w:type="spellEnd"/>
            <w:r w:rsidRPr="003A1896">
              <w:rPr>
                <w:rFonts w:ascii="Arial" w:hAnsi="Arial" w:cs="Arial"/>
                <w:color w:val="000000"/>
                <w:lang w:eastAsia="fi-FI"/>
              </w:rPr>
              <w:t xml:space="preserve">, </w:t>
            </w:r>
            <w:proofErr w:type="spellStart"/>
            <w:r w:rsidRPr="003A1896">
              <w:rPr>
                <w:rFonts w:ascii="Arial" w:hAnsi="Arial" w:cs="Arial"/>
                <w:color w:val="000000"/>
                <w:lang w:eastAsia="fi-FI"/>
              </w:rPr>
              <w:t>OpTuloVahPros</w:t>
            </w:r>
            <w:proofErr w:type="spellEnd"/>
            <w:r w:rsidR="00420F8B">
              <w:rPr>
                <w:rFonts w:ascii="Arial" w:hAnsi="Arial" w:cs="Arial"/>
                <w:color w:val="000000"/>
                <w:lang w:eastAsia="fi-FI"/>
              </w:rPr>
              <w:t xml:space="preserve">, </w:t>
            </w:r>
            <w:proofErr w:type="spellStart"/>
            <w:r w:rsidR="00420F8B">
              <w:rPr>
                <w:rFonts w:ascii="Arial" w:hAnsi="Arial" w:cs="Arial"/>
                <w:color w:val="000000"/>
                <w:lang w:eastAsia="fi-FI"/>
              </w:rPr>
              <w:t>HuoltKor</w:t>
            </w:r>
            <w:proofErr w:type="spellEnd"/>
            <w:r w:rsidR="00EB3AA9">
              <w:rPr>
                <w:rFonts w:ascii="Arial" w:hAnsi="Arial" w:cs="Arial"/>
                <w:color w:val="000000"/>
                <w:lang w:eastAsia="fi-FI"/>
              </w:rPr>
              <w:t xml:space="preserve">, </w:t>
            </w:r>
            <w:proofErr w:type="spellStart"/>
            <w:r w:rsidR="00EB3AA9">
              <w:rPr>
                <w:rFonts w:ascii="Arial" w:hAnsi="Arial" w:cs="Arial"/>
                <w:color w:val="000000"/>
                <w:lang w:eastAsia="fi-FI"/>
              </w:rPr>
              <w:t>OpmatLisa</w:t>
            </w:r>
            <w:proofErr w:type="spellEnd"/>
          </w:p>
        </w:tc>
      </w:tr>
      <w:tr w:rsidR="0042679F" w:rsidRPr="003A1896" w14:paraId="22B1BD8A" w14:textId="77777777" w:rsidTr="00C45172">
        <w:trPr>
          <w:trHeight w:val="340"/>
        </w:trPr>
        <w:tc>
          <w:tcPr>
            <w:tcW w:w="2157" w:type="dxa"/>
          </w:tcPr>
          <w:p w14:paraId="7BFD53DC" w14:textId="77777777" w:rsidR="0042679F" w:rsidRPr="003A1896" w:rsidRDefault="0042679F" w:rsidP="0042679F">
            <w:pPr>
              <w:autoSpaceDE w:val="0"/>
              <w:autoSpaceDN w:val="0"/>
              <w:adjustRightInd w:val="0"/>
              <w:rPr>
                <w:rFonts w:ascii="Arial" w:hAnsi="Arial" w:cs="Arial"/>
                <w:color w:val="000000"/>
                <w:lang w:eastAsia="fi-FI"/>
              </w:rPr>
            </w:pPr>
            <w:proofErr w:type="spellStart"/>
            <w:r w:rsidRPr="003A1896">
              <w:rPr>
                <w:rFonts w:ascii="Arial" w:hAnsi="Arial" w:cs="Arial"/>
                <w:color w:val="000000"/>
                <w:lang w:eastAsia="fi-FI"/>
              </w:rPr>
              <w:t>OpRahaVS</w:t>
            </w:r>
            <w:proofErr w:type="spellEnd"/>
            <w:r w:rsidRPr="003A1896">
              <w:rPr>
                <w:rFonts w:ascii="Arial" w:hAnsi="Arial" w:cs="Arial"/>
                <w:color w:val="000000"/>
                <w:lang w:eastAsia="fi-FI"/>
              </w:rPr>
              <w:t xml:space="preserve"> </w:t>
            </w:r>
          </w:p>
        </w:tc>
        <w:tc>
          <w:tcPr>
            <w:tcW w:w="2139" w:type="dxa"/>
          </w:tcPr>
          <w:p w14:paraId="4E389C7B" w14:textId="77777777" w:rsidR="0042679F" w:rsidRPr="003A1896" w:rsidRDefault="0042679F" w:rsidP="0042679F">
            <w:pPr>
              <w:autoSpaceDE w:val="0"/>
              <w:autoSpaceDN w:val="0"/>
              <w:adjustRightInd w:val="0"/>
              <w:rPr>
                <w:rFonts w:ascii="Arial" w:hAnsi="Arial" w:cs="Arial"/>
                <w:color w:val="000000"/>
                <w:lang w:eastAsia="fi-FI"/>
              </w:rPr>
            </w:pPr>
            <w:r w:rsidRPr="003A1896">
              <w:rPr>
                <w:rFonts w:ascii="Arial" w:hAnsi="Arial" w:cs="Arial"/>
                <w:color w:val="000000"/>
                <w:lang w:eastAsia="fi-FI"/>
              </w:rPr>
              <w:t>Opintoraha kuukausitasolla vuosikeskiarvona</w:t>
            </w:r>
          </w:p>
        </w:tc>
        <w:tc>
          <w:tcPr>
            <w:tcW w:w="2410" w:type="dxa"/>
          </w:tcPr>
          <w:p w14:paraId="0059ED15" w14:textId="77777777" w:rsidR="0042679F" w:rsidRPr="003A1896" w:rsidRDefault="0042679F" w:rsidP="0042679F">
            <w:pPr>
              <w:autoSpaceDE w:val="0"/>
              <w:autoSpaceDN w:val="0"/>
              <w:adjustRightInd w:val="0"/>
              <w:rPr>
                <w:rFonts w:ascii="Arial" w:hAnsi="Arial" w:cs="Arial"/>
                <w:color w:val="000000"/>
                <w:lang w:eastAsia="fi-FI"/>
              </w:rPr>
            </w:pPr>
            <w:proofErr w:type="spellStart"/>
            <w:r w:rsidRPr="003A1896">
              <w:rPr>
                <w:rFonts w:ascii="Arial" w:hAnsi="Arial" w:cs="Arial"/>
                <w:color w:val="000000"/>
                <w:lang w:eastAsia="fi-FI"/>
              </w:rPr>
              <w:t>mvuosi</w:t>
            </w:r>
            <w:proofErr w:type="spellEnd"/>
            <w:r w:rsidRPr="003A1896">
              <w:rPr>
                <w:rFonts w:ascii="Arial" w:hAnsi="Arial" w:cs="Arial"/>
                <w:color w:val="000000"/>
                <w:lang w:eastAsia="fi-FI"/>
              </w:rPr>
              <w:t xml:space="preserve">, </w:t>
            </w:r>
            <w:proofErr w:type="spellStart"/>
            <w:r w:rsidRPr="003A1896">
              <w:rPr>
                <w:rFonts w:ascii="Arial" w:hAnsi="Arial" w:cs="Arial"/>
                <w:color w:val="000000"/>
                <w:lang w:eastAsia="fi-FI"/>
              </w:rPr>
              <w:t>minf</w:t>
            </w:r>
            <w:proofErr w:type="spellEnd"/>
            <w:r w:rsidRPr="003A1896">
              <w:rPr>
                <w:rFonts w:ascii="Arial" w:hAnsi="Arial" w:cs="Arial"/>
                <w:color w:val="000000"/>
                <w:lang w:eastAsia="fi-FI"/>
              </w:rPr>
              <w:t xml:space="preserve">, </w:t>
            </w:r>
            <w:proofErr w:type="spellStart"/>
            <w:r w:rsidRPr="003A1896">
              <w:rPr>
                <w:rFonts w:ascii="Arial" w:hAnsi="Arial" w:cs="Arial"/>
                <w:color w:val="000000"/>
                <w:lang w:eastAsia="fi-FI"/>
              </w:rPr>
              <w:t>kork</w:t>
            </w:r>
            <w:proofErr w:type="spellEnd"/>
            <w:r w:rsidRPr="003A1896">
              <w:rPr>
                <w:rFonts w:ascii="Arial" w:hAnsi="Arial" w:cs="Arial"/>
                <w:color w:val="000000"/>
                <w:lang w:eastAsia="fi-FI"/>
              </w:rPr>
              <w:t xml:space="preserve">, </w:t>
            </w:r>
            <w:proofErr w:type="spellStart"/>
            <w:r w:rsidRPr="003A1896">
              <w:rPr>
                <w:rFonts w:ascii="Arial" w:hAnsi="Arial" w:cs="Arial"/>
                <w:color w:val="000000"/>
                <w:lang w:eastAsia="fi-FI"/>
              </w:rPr>
              <w:t>vanh</w:t>
            </w:r>
            <w:proofErr w:type="spellEnd"/>
            <w:r w:rsidRPr="003A1896">
              <w:rPr>
                <w:rFonts w:ascii="Arial" w:hAnsi="Arial" w:cs="Arial"/>
                <w:color w:val="000000"/>
                <w:lang w:eastAsia="fi-FI"/>
              </w:rPr>
              <w:t xml:space="preserve">, </w:t>
            </w:r>
            <w:proofErr w:type="spellStart"/>
            <w:r w:rsidRPr="003A1896">
              <w:rPr>
                <w:rFonts w:ascii="Arial" w:hAnsi="Arial" w:cs="Arial"/>
                <w:color w:val="000000"/>
                <w:lang w:eastAsia="fi-FI"/>
              </w:rPr>
              <w:t>ika</w:t>
            </w:r>
            <w:proofErr w:type="spellEnd"/>
            <w:r w:rsidRPr="003A1896">
              <w:rPr>
                <w:rFonts w:ascii="Arial" w:hAnsi="Arial" w:cs="Arial"/>
                <w:color w:val="000000"/>
                <w:lang w:eastAsia="fi-FI"/>
              </w:rPr>
              <w:t>, sisaria, omatulo, vanhtulo</w:t>
            </w:r>
            <w:r w:rsidR="00EB3AA9">
              <w:rPr>
                <w:rFonts w:ascii="Arial" w:hAnsi="Arial" w:cs="Arial"/>
                <w:color w:val="000000"/>
                <w:lang w:eastAsia="fi-FI"/>
              </w:rPr>
              <w:t>1</w:t>
            </w:r>
            <w:r w:rsidRPr="003A1896">
              <w:rPr>
                <w:rFonts w:ascii="Arial" w:hAnsi="Arial" w:cs="Arial"/>
                <w:color w:val="000000"/>
                <w:lang w:eastAsia="fi-FI"/>
              </w:rPr>
              <w:t>,</w:t>
            </w:r>
            <w:r w:rsidR="00EB3AA9">
              <w:rPr>
                <w:rFonts w:ascii="Arial" w:hAnsi="Arial" w:cs="Arial"/>
                <w:color w:val="000000"/>
                <w:lang w:eastAsia="fi-FI"/>
              </w:rPr>
              <w:t xml:space="preserve"> vanhtulo2,</w:t>
            </w:r>
            <w:r w:rsidRPr="003A1896">
              <w:rPr>
                <w:rFonts w:ascii="Arial" w:hAnsi="Arial" w:cs="Arial"/>
                <w:color w:val="000000"/>
                <w:lang w:eastAsia="fi-FI"/>
              </w:rPr>
              <w:t xml:space="preserve"> </w:t>
            </w:r>
            <w:proofErr w:type="spellStart"/>
            <w:r w:rsidRPr="003A1896">
              <w:rPr>
                <w:rFonts w:ascii="Arial" w:hAnsi="Arial" w:cs="Arial"/>
                <w:color w:val="000000"/>
                <w:lang w:eastAsia="fi-FI"/>
              </w:rPr>
              <w:t>vanhvarall</w:t>
            </w:r>
            <w:proofErr w:type="spellEnd"/>
            <w:r w:rsidR="00420F8B">
              <w:rPr>
                <w:rFonts w:ascii="Arial" w:hAnsi="Arial" w:cs="Arial"/>
                <w:color w:val="000000"/>
                <w:lang w:eastAsia="fi-FI"/>
              </w:rPr>
              <w:t xml:space="preserve">, </w:t>
            </w:r>
            <w:proofErr w:type="spellStart"/>
            <w:r w:rsidR="00420F8B">
              <w:rPr>
                <w:rFonts w:ascii="Arial" w:hAnsi="Arial" w:cs="Arial"/>
                <w:color w:val="000000"/>
                <w:lang w:eastAsia="fi-FI"/>
              </w:rPr>
              <w:t>aloituspvm</w:t>
            </w:r>
            <w:proofErr w:type="spellEnd"/>
            <w:r w:rsidR="00420F8B">
              <w:rPr>
                <w:rFonts w:ascii="Arial" w:hAnsi="Arial" w:cs="Arial"/>
                <w:color w:val="000000"/>
                <w:lang w:eastAsia="fi-FI"/>
              </w:rPr>
              <w:t>, huoltaja</w:t>
            </w:r>
          </w:p>
        </w:tc>
        <w:tc>
          <w:tcPr>
            <w:tcW w:w="3105" w:type="dxa"/>
          </w:tcPr>
          <w:p w14:paraId="6A05A809" w14:textId="77777777" w:rsidR="0042679F" w:rsidRPr="003A1896" w:rsidRDefault="0042679F" w:rsidP="0042679F">
            <w:pPr>
              <w:autoSpaceDE w:val="0"/>
              <w:autoSpaceDN w:val="0"/>
              <w:adjustRightInd w:val="0"/>
              <w:rPr>
                <w:rFonts w:ascii="Arial" w:hAnsi="Arial" w:cs="Arial"/>
                <w:color w:val="000000"/>
                <w:lang w:eastAsia="fi-FI"/>
              </w:rPr>
            </w:pPr>
          </w:p>
        </w:tc>
      </w:tr>
      <w:tr w:rsidR="0042679F" w:rsidRPr="003A1896" w14:paraId="10A53E42" w14:textId="77777777" w:rsidTr="00C45172">
        <w:trPr>
          <w:trHeight w:val="340"/>
        </w:trPr>
        <w:tc>
          <w:tcPr>
            <w:tcW w:w="2157" w:type="dxa"/>
          </w:tcPr>
          <w:p w14:paraId="6F811C25" w14:textId="77777777" w:rsidR="0042679F" w:rsidRPr="003A1896" w:rsidRDefault="0042679F" w:rsidP="0042679F">
            <w:pPr>
              <w:autoSpaceDE w:val="0"/>
              <w:autoSpaceDN w:val="0"/>
              <w:adjustRightInd w:val="0"/>
              <w:rPr>
                <w:rFonts w:ascii="Arial" w:hAnsi="Arial" w:cs="Arial"/>
                <w:color w:val="000000"/>
                <w:lang w:eastAsia="fi-FI"/>
              </w:rPr>
            </w:pPr>
            <w:proofErr w:type="spellStart"/>
            <w:r w:rsidRPr="003A1896">
              <w:rPr>
                <w:rFonts w:ascii="Arial" w:hAnsi="Arial" w:cs="Arial"/>
                <w:color w:val="000000"/>
                <w:lang w:eastAsia="fi-FI"/>
              </w:rPr>
              <w:t>OpRahaAsumLisaKS</w:t>
            </w:r>
            <w:proofErr w:type="spellEnd"/>
          </w:p>
        </w:tc>
        <w:tc>
          <w:tcPr>
            <w:tcW w:w="2139" w:type="dxa"/>
          </w:tcPr>
          <w:p w14:paraId="11140763" w14:textId="77777777" w:rsidR="0042679F" w:rsidRPr="003A1896" w:rsidRDefault="0042679F" w:rsidP="0042679F">
            <w:pPr>
              <w:autoSpaceDE w:val="0"/>
              <w:autoSpaceDN w:val="0"/>
              <w:adjustRightInd w:val="0"/>
              <w:rPr>
                <w:rFonts w:ascii="Arial" w:hAnsi="Arial" w:cs="Arial"/>
                <w:color w:val="000000"/>
                <w:lang w:eastAsia="fi-FI"/>
              </w:rPr>
            </w:pPr>
            <w:r w:rsidRPr="003A1896">
              <w:rPr>
                <w:rFonts w:ascii="Arial" w:hAnsi="Arial" w:cs="Arial"/>
                <w:color w:val="000000"/>
                <w:lang w:eastAsia="fi-FI"/>
              </w:rPr>
              <w:t>Opintorahan ja asumislisän summa kuukausitasolla</w:t>
            </w:r>
          </w:p>
        </w:tc>
        <w:tc>
          <w:tcPr>
            <w:tcW w:w="2410" w:type="dxa"/>
          </w:tcPr>
          <w:p w14:paraId="3CD3CB42" w14:textId="77777777" w:rsidR="0042679F" w:rsidRPr="003A1896" w:rsidRDefault="0042679F" w:rsidP="0042679F">
            <w:pPr>
              <w:autoSpaceDE w:val="0"/>
              <w:autoSpaceDN w:val="0"/>
              <w:adjustRightInd w:val="0"/>
              <w:rPr>
                <w:rFonts w:ascii="Arial" w:hAnsi="Arial" w:cs="Arial"/>
                <w:color w:val="000000"/>
                <w:lang w:eastAsia="fi-FI"/>
              </w:rPr>
            </w:pPr>
            <w:proofErr w:type="spellStart"/>
            <w:r w:rsidRPr="003A1896">
              <w:rPr>
                <w:rFonts w:ascii="Arial" w:hAnsi="Arial" w:cs="Arial"/>
                <w:color w:val="000000"/>
                <w:lang w:eastAsia="fi-FI"/>
              </w:rPr>
              <w:t>mvuosi</w:t>
            </w:r>
            <w:proofErr w:type="spellEnd"/>
            <w:r w:rsidRPr="003A1896">
              <w:rPr>
                <w:rFonts w:ascii="Arial" w:hAnsi="Arial" w:cs="Arial"/>
                <w:color w:val="000000"/>
                <w:lang w:eastAsia="fi-FI"/>
              </w:rPr>
              <w:t xml:space="preserve">, </w:t>
            </w:r>
            <w:proofErr w:type="spellStart"/>
            <w:r w:rsidRPr="003A1896">
              <w:rPr>
                <w:rFonts w:ascii="Arial" w:hAnsi="Arial" w:cs="Arial"/>
                <w:color w:val="000000"/>
                <w:lang w:eastAsia="fi-FI"/>
              </w:rPr>
              <w:t>mkuuk</w:t>
            </w:r>
            <w:proofErr w:type="spellEnd"/>
            <w:r w:rsidRPr="003A1896">
              <w:rPr>
                <w:rFonts w:ascii="Arial" w:hAnsi="Arial" w:cs="Arial"/>
                <w:color w:val="000000"/>
                <w:lang w:eastAsia="fi-FI"/>
              </w:rPr>
              <w:t xml:space="preserve">, </w:t>
            </w:r>
            <w:proofErr w:type="spellStart"/>
            <w:r w:rsidRPr="003A1896">
              <w:rPr>
                <w:rFonts w:ascii="Arial" w:hAnsi="Arial" w:cs="Arial"/>
                <w:color w:val="000000"/>
                <w:lang w:eastAsia="fi-FI"/>
              </w:rPr>
              <w:t>minf</w:t>
            </w:r>
            <w:proofErr w:type="spellEnd"/>
            <w:r w:rsidRPr="003A1896">
              <w:rPr>
                <w:rFonts w:ascii="Arial" w:hAnsi="Arial" w:cs="Arial"/>
                <w:color w:val="000000"/>
                <w:lang w:eastAsia="fi-FI"/>
              </w:rPr>
              <w:t xml:space="preserve">, </w:t>
            </w:r>
            <w:proofErr w:type="spellStart"/>
            <w:r w:rsidRPr="003A1896">
              <w:rPr>
                <w:rFonts w:ascii="Arial" w:hAnsi="Arial" w:cs="Arial"/>
                <w:color w:val="000000"/>
                <w:lang w:eastAsia="fi-FI"/>
              </w:rPr>
              <w:t>kork</w:t>
            </w:r>
            <w:proofErr w:type="spellEnd"/>
            <w:r w:rsidRPr="003A1896">
              <w:rPr>
                <w:rFonts w:ascii="Arial" w:hAnsi="Arial" w:cs="Arial"/>
                <w:color w:val="000000"/>
                <w:lang w:eastAsia="fi-FI"/>
              </w:rPr>
              <w:t xml:space="preserve">, </w:t>
            </w:r>
            <w:proofErr w:type="spellStart"/>
            <w:r w:rsidRPr="003A1896">
              <w:rPr>
                <w:rFonts w:ascii="Arial" w:hAnsi="Arial" w:cs="Arial"/>
                <w:color w:val="000000"/>
                <w:lang w:eastAsia="fi-FI"/>
              </w:rPr>
              <w:t>vanh</w:t>
            </w:r>
            <w:proofErr w:type="spellEnd"/>
            <w:r w:rsidRPr="003A1896">
              <w:rPr>
                <w:rFonts w:ascii="Arial" w:hAnsi="Arial" w:cs="Arial"/>
                <w:color w:val="000000"/>
                <w:lang w:eastAsia="fi-FI"/>
              </w:rPr>
              <w:t xml:space="preserve">, </w:t>
            </w:r>
            <w:proofErr w:type="spellStart"/>
            <w:r w:rsidRPr="003A1896">
              <w:rPr>
                <w:rFonts w:ascii="Arial" w:hAnsi="Arial" w:cs="Arial"/>
                <w:color w:val="000000"/>
                <w:lang w:eastAsia="fi-FI"/>
              </w:rPr>
              <w:t>ika</w:t>
            </w:r>
            <w:proofErr w:type="spellEnd"/>
            <w:r w:rsidRPr="003A1896">
              <w:rPr>
                <w:rFonts w:ascii="Arial" w:hAnsi="Arial" w:cs="Arial"/>
                <w:color w:val="000000"/>
                <w:lang w:eastAsia="fi-FI"/>
              </w:rPr>
              <w:t>, sisaria, omatulo, vanhtulo</w:t>
            </w:r>
            <w:r w:rsidR="00EB3AA9">
              <w:rPr>
                <w:rFonts w:ascii="Arial" w:hAnsi="Arial" w:cs="Arial"/>
                <w:color w:val="000000"/>
                <w:lang w:eastAsia="fi-FI"/>
              </w:rPr>
              <w:t>1</w:t>
            </w:r>
            <w:r w:rsidRPr="003A1896">
              <w:rPr>
                <w:rFonts w:ascii="Arial" w:hAnsi="Arial" w:cs="Arial"/>
                <w:color w:val="000000"/>
                <w:lang w:eastAsia="fi-FI"/>
              </w:rPr>
              <w:t>,</w:t>
            </w:r>
            <w:r w:rsidR="00EB3AA9">
              <w:rPr>
                <w:rFonts w:ascii="Arial" w:hAnsi="Arial" w:cs="Arial"/>
                <w:color w:val="000000"/>
                <w:lang w:eastAsia="fi-FI"/>
              </w:rPr>
              <w:t xml:space="preserve"> vanhtulo2,</w:t>
            </w:r>
            <w:r w:rsidRPr="003A1896">
              <w:rPr>
                <w:rFonts w:ascii="Arial" w:hAnsi="Arial" w:cs="Arial"/>
                <w:color w:val="000000"/>
                <w:lang w:eastAsia="fi-FI"/>
              </w:rPr>
              <w:t xml:space="preserve"> </w:t>
            </w:r>
            <w:proofErr w:type="spellStart"/>
            <w:r w:rsidRPr="003A1896">
              <w:rPr>
                <w:rFonts w:ascii="Arial" w:hAnsi="Arial" w:cs="Arial"/>
                <w:color w:val="000000"/>
                <w:lang w:eastAsia="fi-FI"/>
              </w:rPr>
              <w:t>puoltulo</w:t>
            </w:r>
            <w:proofErr w:type="spellEnd"/>
            <w:r w:rsidRPr="003A1896">
              <w:rPr>
                <w:rFonts w:ascii="Arial" w:hAnsi="Arial" w:cs="Arial"/>
                <w:color w:val="000000"/>
                <w:lang w:eastAsia="fi-FI"/>
              </w:rPr>
              <w:t xml:space="preserve">, </w:t>
            </w:r>
            <w:proofErr w:type="spellStart"/>
            <w:r w:rsidRPr="003A1896">
              <w:rPr>
                <w:rFonts w:ascii="Arial" w:hAnsi="Arial" w:cs="Arial"/>
                <w:color w:val="000000"/>
                <w:lang w:eastAsia="fi-FI"/>
              </w:rPr>
              <w:t>vanhvarall</w:t>
            </w:r>
            <w:proofErr w:type="spellEnd"/>
            <w:r w:rsidRPr="003A1896">
              <w:rPr>
                <w:rFonts w:ascii="Arial" w:hAnsi="Arial" w:cs="Arial"/>
                <w:color w:val="000000"/>
                <w:lang w:eastAsia="fi-FI"/>
              </w:rPr>
              <w:t xml:space="preserve">, </w:t>
            </w:r>
            <w:proofErr w:type="spellStart"/>
            <w:r w:rsidRPr="003A1896">
              <w:rPr>
                <w:rFonts w:ascii="Arial" w:hAnsi="Arial" w:cs="Arial"/>
                <w:color w:val="000000"/>
                <w:lang w:eastAsia="fi-FI"/>
              </w:rPr>
              <w:t>asummeno</w:t>
            </w:r>
            <w:proofErr w:type="spellEnd"/>
            <w:r w:rsidR="00420F8B">
              <w:rPr>
                <w:rFonts w:ascii="Arial" w:hAnsi="Arial" w:cs="Arial"/>
                <w:color w:val="000000"/>
                <w:lang w:eastAsia="fi-FI"/>
              </w:rPr>
              <w:t xml:space="preserve">, </w:t>
            </w:r>
            <w:proofErr w:type="spellStart"/>
            <w:r w:rsidR="00420F8B">
              <w:rPr>
                <w:rFonts w:ascii="Arial" w:hAnsi="Arial" w:cs="Arial"/>
                <w:color w:val="000000"/>
                <w:lang w:eastAsia="fi-FI"/>
              </w:rPr>
              <w:t>aloituspvm</w:t>
            </w:r>
            <w:proofErr w:type="spellEnd"/>
            <w:r w:rsidR="00420F8B">
              <w:rPr>
                <w:rFonts w:ascii="Arial" w:hAnsi="Arial" w:cs="Arial"/>
                <w:color w:val="000000"/>
                <w:lang w:eastAsia="fi-FI"/>
              </w:rPr>
              <w:t>, huoltaja</w:t>
            </w:r>
          </w:p>
        </w:tc>
        <w:tc>
          <w:tcPr>
            <w:tcW w:w="3105" w:type="dxa"/>
          </w:tcPr>
          <w:p w14:paraId="5A39BBE3" w14:textId="77777777" w:rsidR="0042679F" w:rsidRPr="003A1896" w:rsidRDefault="0042679F" w:rsidP="0042679F">
            <w:pPr>
              <w:autoSpaceDE w:val="0"/>
              <w:autoSpaceDN w:val="0"/>
              <w:adjustRightInd w:val="0"/>
              <w:rPr>
                <w:rFonts w:ascii="Arial" w:hAnsi="Arial" w:cs="Arial"/>
                <w:color w:val="000000"/>
                <w:lang w:eastAsia="fi-FI"/>
              </w:rPr>
            </w:pPr>
          </w:p>
        </w:tc>
      </w:tr>
    </w:tbl>
    <w:p w14:paraId="2B626B57" w14:textId="77777777" w:rsidR="00C1644F" w:rsidRDefault="00C1644F" w:rsidP="003A1896">
      <w:pPr>
        <w:pStyle w:val="Selitys"/>
        <w:jc w:val="both"/>
      </w:pPr>
      <w:r>
        <w:lastRenderedPageBreak/>
        <w:t>Opintorahan määrä riippuu siitä, opiskeleeko opiskelija korkeakoulussa vai muussa oppilaitoksessa</w:t>
      </w:r>
      <w:r w:rsidR="006A6FA2">
        <w:t xml:space="preserve"> (1.8.2017 asti</w:t>
      </w:r>
      <w:r w:rsidR="006077BA">
        <w:t>. Tästä eteenpäin muussa kuin korkeakoulussa ja korkeakoulussa opiskelevien opintorahat on yhtenäistetty</w:t>
      </w:r>
      <w:r w:rsidR="006A6FA2">
        <w:t>)</w:t>
      </w:r>
      <w:r>
        <w:t>, asuuko hän vanhempiensa luona vai ei sekä hänen iästään. Näiden vaihtoehtojen vaikutus opintorahan määrään ja vastaavat lainsäädännön muutokset on esitetty seuraavassa taulukossa. Opiskelija, joka on avioliitossa tai elatusvelvollinen, rinnastetaan 20 vuotta itsenäisesti asuvaan opiskelijaan iästä ja asumistavasta riippumatta.</w:t>
      </w:r>
    </w:p>
    <w:p w14:paraId="4C35002F" w14:textId="77777777" w:rsidR="00C1644F" w:rsidRDefault="00C1644F" w:rsidP="003A1896">
      <w:pPr>
        <w:pStyle w:val="Selitys"/>
        <w:spacing w:after="0"/>
        <w:jc w:val="both"/>
      </w:pPr>
      <w:r>
        <w:t>Opintorahan määrään ovat alkuperäisten lakien ohella vaikuttaneet seuraavat lait:</w:t>
      </w:r>
    </w:p>
    <w:p w14:paraId="5A3973C2" w14:textId="77777777" w:rsidR="00C1644F" w:rsidRDefault="00C1644F" w:rsidP="00F87673">
      <w:pPr>
        <w:pStyle w:val="Selitys"/>
        <w:numPr>
          <w:ilvl w:val="0"/>
          <w:numId w:val="2"/>
        </w:numPr>
        <w:tabs>
          <w:tab w:val="left" w:pos="720"/>
        </w:tabs>
        <w:spacing w:before="0" w:after="0"/>
        <w:ind w:left="714" w:hanging="357"/>
        <w:jc w:val="both"/>
      </w:pPr>
      <w:r>
        <w:t>opintorahojen leikkaus 1.8.1995 alkaen lailla 30.6.1995/940;</w:t>
      </w:r>
    </w:p>
    <w:p w14:paraId="790AE507" w14:textId="77777777" w:rsidR="00C1644F" w:rsidRDefault="00C1644F" w:rsidP="00F87673">
      <w:pPr>
        <w:pStyle w:val="Selitys"/>
        <w:numPr>
          <w:ilvl w:val="0"/>
          <w:numId w:val="2"/>
        </w:numPr>
        <w:tabs>
          <w:tab w:val="left" w:pos="720"/>
        </w:tabs>
        <w:spacing w:before="0" w:after="0"/>
        <w:ind w:left="714" w:hanging="357"/>
        <w:jc w:val="both"/>
      </w:pPr>
      <w:r>
        <w:t>suurempaan opintorahaan oikeuttavan ikärajan alennus itsenäisesti asuvilla 1.8.1997 lukien lailla 10.1.1997/49 ja 1.9.1998 lukien lailla 11.12.1997/1117;</w:t>
      </w:r>
    </w:p>
    <w:p w14:paraId="153AB475" w14:textId="77777777" w:rsidR="00C1644F" w:rsidRDefault="00C1644F" w:rsidP="00F87673">
      <w:pPr>
        <w:pStyle w:val="Selitys"/>
        <w:numPr>
          <w:ilvl w:val="0"/>
          <w:numId w:val="2"/>
        </w:numPr>
        <w:tabs>
          <w:tab w:val="left" w:pos="720"/>
        </w:tabs>
        <w:spacing w:before="0" w:after="0"/>
        <w:ind w:left="714" w:hanging="357"/>
        <w:jc w:val="both"/>
      </w:pPr>
      <w:r>
        <w:t>opintorahan euromäärien vahvistaminen lailla 17.8.2001/734;</w:t>
      </w:r>
    </w:p>
    <w:p w14:paraId="72A56055" w14:textId="77777777" w:rsidR="00C1644F" w:rsidRDefault="00C1644F" w:rsidP="00F87673">
      <w:pPr>
        <w:pStyle w:val="Selitys"/>
        <w:numPr>
          <w:ilvl w:val="0"/>
          <w:numId w:val="2"/>
        </w:numPr>
        <w:tabs>
          <w:tab w:val="left" w:pos="720"/>
        </w:tabs>
        <w:spacing w:before="0" w:after="0"/>
        <w:ind w:left="714" w:hanging="357"/>
        <w:jc w:val="both"/>
      </w:pPr>
      <w:r>
        <w:t>opintorahan euromäärien koro</w:t>
      </w:r>
      <w:r w:rsidR="008B5785">
        <w:t>tus lailla 21.12.2007/1388 1.8.</w:t>
      </w:r>
      <w:r>
        <w:t>2008 lähtien.</w:t>
      </w:r>
    </w:p>
    <w:p w14:paraId="77166D85" w14:textId="77777777" w:rsidR="00E33545" w:rsidRDefault="00E33545" w:rsidP="00F87673">
      <w:pPr>
        <w:pStyle w:val="Selitys"/>
        <w:numPr>
          <w:ilvl w:val="0"/>
          <w:numId w:val="2"/>
        </w:numPr>
        <w:tabs>
          <w:tab w:val="left" w:pos="720"/>
        </w:tabs>
        <w:spacing w:before="0" w:after="0"/>
        <w:ind w:left="714" w:hanging="357"/>
        <w:jc w:val="both"/>
      </w:pPr>
      <w:r>
        <w:t>opintorahan sitominen kansaneläkeindeksiin ja 1.8.2014 jälkeen korkeakouluopinnot aloittaneiden opintorahan korotus lailla 1243/2013 1.8.2014 lukien.</w:t>
      </w:r>
    </w:p>
    <w:p w14:paraId="4DDDDC38" w14:textId="77777777" w:rsidR="006E7C96" w:rsidRDefault="006E7C96" w:rsidP="006E7C96">
      <w:pPr>
        <w:pStyle w:val="Selitys"/>
        <w:numPr>
          <w:ilvl w:val="0"/>
          <w:numId w:val="2"/>
        </w:numPr>
        <w:tabs>
          <w:tab w:val="left" w:pos="720"/>
        </w:tabs>
        <w:spacing w:before="0" w:after="0"/>
        <w:ind w:left="714" w:hanging="357"/>
        <w:jc w:val="both"/>
      </w:pPr>
      <w:r>
        <w:t>1.</w:t>
      </w:r>
      <w:r w:rsidR="00BC66DE">
        <w:t>8.2016</w:t>
      </w:r>
      <w:r w:rsidR="0019351B">
        <w:t xml:space="preserve"> lukien</w:t>
      </w:r>
      <w:r w:rsidR="00BC66DE">
        <w:t xml:space="preserve"> opintorahan indeksisidonnaisuudesta luovuttiin (4.12.2015/1402). </w:t>
      </w:r>
    </w:p>
    <w:p w14:paraId="63760F89" w14:textId="77777777" w:rsidR="00022174" w:rsidRDefault="00A76AFE" w:rsidP="00022174">
      <w:pPr>
        <w:pStyle w:val="Selitys"/>
        <w:numPr>
          <w:ilvl w:val="0"/>
          <w:numId w:val="2"/>
        </w:numPr>
        <w:tabs>
          <w:tab w:val="left" w:pos="720"/>
        </w:tabs>
        <w:spacing w:before="0" w:after="0"/>
        <w:ind w:left="714" w:hanging="357"/>
        <w:jc w:val="both"/>
      </w:pPr>
      <w:r>
        <w:t>1.8.2017</w:t>
      </w:r>
      <w:r w:rsidR="000F35D9">
        <w:t>:</w:t>
      </w:r>
      <w:r>
        <w:t xml:space="preserve"> </w:t>
      </w:r>
      <w:r w:rsidR="006A6FA2">
        <w:t>Opintorahan yhtenäistäminen muiden kuin korkeakouluopiskelijoiden ja korkeakouluopiskelijoiden osalta</w:t>
      </w:r>
      <w:r>
        <w:t>.</w:t>
      </w:r>
      <w:r w:rsidR="006A6FA2">
        <w:t xml:space="preserve"> </w:t>
      </w:r>
      <w:bookmarkStart w:id="10" w:name="_Toc377569280"/>
      <w:bookmarkStart w:id="11" w:name="_Toc198107535"/>
      <w:r w:rsidR="000F35D9">
        <w:t>Samalla luovuttiin erillisistä opintorahan määristä, jotka koskivat 1.8.2014 aloittaneita korkeakouluopiskelijoita. (13.1.2017/4)</w:t>
      </w:r>
    </w:p>
    <w:p w14:paraId="016C5C81" w14:textId="795BECE2" w:rsidR="000F35D9" w:rsidRDefault="000F35D9" w:rsidP="00022174">
      <w:pPr>
        <w:pStyle w:val="Selitys"/>
        <w:numPr>
          <w:ilvl w:val="0"/>
          <w:numId w:val="2"/>
        </w:numPr>
        <w:tabs>
          <w:tab w:val="left" w:pos="720"/>
        </w:tabs>
        <w:spacing w:before="0" w:after="0"/>
        <w:ind w:left="714" w:hanging="357"/>
        <w:jc w:val="both"/>
      </w:pPr>
      <w:r>
        <w:t>1.1.2018: Opintorahan huoltajakorotus otettiin käyttöön. (19.12.2017/960)</w:t>
      </w:r>
    </w:p>
    <w:p w14:paraId="569B8EFD" w14:textId="79583DD7" w:rsidR="00A24BDF" w:rsidRDefault="00A24BDF" w:rsidP="00022174">
      <w:pPr>
        <w:pStyle w:val="Selitys"/>
        <w:numPr>
          <w:ilvl w:val="0"/>
          <w:numId w:val="2"/>
        </w:numPr>
        <w:tabs>
          <w:tab w:val="left" w:pos="720"/>
        </w:tabs>
        <w:spacing w:before="0" w:after="0"/>
        <w:ind w:left="714" w:hanging="357"/>
        <w:jc w:val="both"/>
      </w:pPr>
      <w:r>
        <w:t>1.8.2019: Opintorahan oppimateriaalilisä otettiin käyttöön (</w:t>
      </w:r>
      <w:r w:rsidR="006B7868">
        <w:t>19.12.2018/1169</w:t>
      </w:r>
      <w:r>
        <w:t>)</w:t>
      </w:r>
    </w:p>
    <w:p w14:paraId="50328F8A" w14:textId="490DE460" w:rsidR="00ED4D82" w:rsidRDefault="7C811236" w:rsidP="00022174">
      <w:pPr>
        <w:pStyle w:val="Selitys"/>
        <w:numPr>
          <w:ilvl w:val="0"/>
          <w:numId w:val="2"/>
        </w:numPr>
        <w:tabs>
          <w:tab w:val="left" w:pos="720"/>
        </w:tabs>
        <w:spacing w:before="0" w:after="0"/>
        <w:ind w:left="714" w:hanging="357"/>
        <w:jc w:val="both"/>
      </w:pPr>
      <w:r>
        <w:t>1.</w:t>
      </w:r>
      <w:r w:rsidR="79D1A401">
        <w:t>1</w:t>
      </w:r>
      <w:r>
        <w:t xml:space="preserve">.2020: </w:t>
      </w:r>
      <w:r w:rsidR="106EA8E4">
        <w:t>Huoltajakorotuksen tasokorotus</w:t>
      </w:r>
      <w:r>
        <w:t>. (4.12.2019/1213)</w:t>
      </w:r>
    </w:p>
    <w:p w14:paraId="01D30BCE" w14:textId="7F124085" w:rsidR="00E72F88" w:rsidRDefault="00E72F88" w:rsidP="00022174">
      <w:pPr>
        <w:pStyle w:val="Selitys"/>
        <w:numPr>
          <w:ilvl w:val="0"/>
          <w:numId w:val="2"/>
        </w:numPr>
        <w:tabs>
          <w:tab w:val="left" w:pos="720"/>
        </w:tabs>
        <w:spacing w:before="0" w:after="0"/>
        <w:ind w:left="714" w:hanging="357"/>
        <w:jc w:val="both"/>
      </w:pPr>
      <w:r>
        <w:t>1.8.2020: Opintorahan ja korotusten sitominen kansaneläkeindeksiin. (4.12.2019/1213)</w:t>
      </w:r>
    </w:p>
    <w:p w14:paraId="7A422D18" w14:textId="6D955E48" w:rsidR="006B7868" w:rsidRDefault="006B7868" w:rsidP="00022174">
      <w:pPr>
        <w:pStyle w:val="Selitys"/>
        <w:numPr>
          <w:ilvl w:val="0"/>
          <w:numId w:val="2"/>
        </w:numPr>
        <w:tabs>
          <w:tab w:val="left" w:pos="720"/>
        </w:tabs>
        <w:spacing w:before="0" w:after="0"/>
        <w:ind w:left="714" w:hanging="357"/>
        <w:jc w:val="both"/>
      </w:pPr>
      <w:r>
        <w:t>1.8.2021:</w:t>
      </w:r>
      <w:r w:rsidR="00CB5EB3">
        <w:t xml:space="preserve"> </w:t>
      </w:r>
      <w:r>
        <w:t>Oikeus o</w:t>
      </w:r>
      <w:r w:rsidRPr="006B7868">
        <w:t>ppimateriaalilisä</w:t>
      </w:r>
      <w:r>
        <w:t>än</w:t>
      </w:r>
      <w:r w:rsidRPr="006B7868">
        <w:t xml:space="preserve"> poist</w:t>
      </w:r>
      <w:r w:rsidR="00CB5EB3">
        <w:t>ui</w:t>
      </w:r>
      <w:r w:rsidRPr="006B7868">
        <w:t xml:space="preserve"> opiskelijoilta, jotka ovat oppivelvollisuuslain</w:t>
      </w:r>
      <w:r w:rsidR="00805920">
        <w:t xml:space="preserve"> (L 1214/2020)</w:t>
      </w:r>
      <w:r w:rsidRPr="006B7868">
        <w:t xml:space="preserve"> mukaan oikeutettuja maksuttomaan koulutukseen</w:t>
      </w:r>
      <w:r w:rsidR="00CB5EB3">
        <w:t xml:space="preserve"> (30.12.2020/1222)</w:t>
      </w:r>
    </w:p>
    <w:p w14:paraId="7D866EBF" w14:textId="77777777" w:rsidR="00022174" w:rsidRDefault="00022174" w:rsidP="00022174">
      <w:pPr>
        <w:pStyle w:val="Taulukkoots"/>
      </w:pPr>
      <w:bookmarkStart w:id="12" w:name="_Toc51585330"/>
      <w:r>
        <w:t>Opintorahan määrä 1992 –</w:t>
      </w:r>
      <w:bookmarkEnd w:id="12"/>
    </w:p>
    <w:tbl>
      <w:tblPr>
        <w:tblW w:w="11609" w:type="dxa"/>
        <w:jc w:val="center"/>
        <w:tblBorders>
          <w:top w:val="single" w:sz="12" w:space="0" w:color="000000" w:themeColor="text1"/>
          <w:left w:val="single" w:sz="12" w:space="0" w:color="000000" w:themeColor="text1"/>
          <w:bottom w:val="single" w:sz="12" w:space="0" w:color="000000" w:themeColor="text1"/>
          <w:right w:val="single" w:sz="12" w:space="0" w:color="000000" w:themeColor="text1"/>
        </w:tblBorders>
        <w:tblLayout w:type="fixed"/>
        <w:tblLook w:val="0000" w:firstRow="0" w:lastRow="0" w:firstColumn="0" w:lastColumn="0" w:noHBand="0" w:noVBand="0"/>
      </w:tblPr>
      <w:tblGrid>
        <w:gridCol w:w="1041"/>
        <w:gridCol w:w="1045"/>
        <w:gridCol w:w="985"/>
        <w:gridCol w:w="1167"/>
        <w:gridCol w:w="1134"/>
        <w:gridCol w:w="992"/>
        <w:gridCol w:w="992"/>
        <w:gridCol w:w="1134"/>
        <w:gridCol w:w="1134"/>
        <w:gridCol w:w="1065"/>
        <w:gridCol w:w="920"/>
      </w:tblGrid>
      <w:tr w:rsidR="00A670CA" w14:paraId="66C5D74C" w14:textId="77777777" w:rsidTr="0FADE5EF">
        <w:trPr>
          <w:trHeight w:hRule="exact" w:val="489"/>
          <w:jc w:val="center"/>
        </w:trPr>
        <w:tc>
          <w:tcPr>
            <w:tcW w:w="1041" w:type="dxa"/>
            <w:vMerge w:val="restart"/>
            <w:tcBorders>
              <w:top w:val="single" w:sz="12" w:space="0" w:color="000000" w:themeColor="text1"/>
              <w:bottom w:val="single" w:sz="8" w:space="0" w:color="000000" w:themeColor="text1"/>
              <w:right w:val="single" w:sz="8" w:space="0" w:color="000000" w:themeColor="text1"/>
            </w:tcBorders>
          </w:tcPr>
          <w:p w14:paraId="37140FEC" w14:textId="77777777" w:rsidR="00A670CA" w:rsidRDefault="00A670CA" w:rsidP="009A61B7">
            <w:pPr>
              <w:snapToGrid w:val="0"/>
              <w:rPr>
                <w:rFonts w:ascii="Arial" w:hAnsi="Arial" w:cs="Arial"/>
                <w:b/>
                <w:bCs/>
              </w:rPr>
            </w:pPr>
            <w:r>
              <w:rPr>
                <w:rFonts w:ascii="Arial" w:hAnsi="Arial" w:cs="Arial"/>
                <w:b/>
                <w:bCs/>
              </w:rPr>
              <w:t>Voimaan-tulo</w:t>
            </w:r>
            <w:r>
              <w:rPr>
                <w:rFonts w:ascii="Arial" w:hAnsi="Arial" w:cs="Arial"/>
              </w:rPr>
              <w:t> </w:t>
            </w:r>
            <w:r>
              <w:rPr>
                <w:rFonts w:ascii="Arial" w:hAnsi="Arial" w:cs="Arial"/>
                <w:b/>
                <w:bCs/>
              </w:rPr>
              <w:t> </w:t>
            </w:r>
          </w:p>
        </w:tc>
        <w:tc>
          <w:tcPr>
            <w:tcW w:w="9648" w:type="dxa"/>
            <w:gridSpan w:val="9"/>
            <w:tcBorders>
              <w:top w:val="single" w:sz="12" w:space="0" w:color="000000" w:themeColor="text1"/>
              <w:left w:val="single" w:sz="8" w:space="0" w:color="000000" w:themeColor="text1"/>
              <w:bottom w:val="single" w:sz="8" w:space="0" w:color="000000" w:themeColor="text1"/>
            </w:tcBorders>
          </w:tcPr>
          <w:p w14:paraId="4C94BBDC" w14:textId="77777777" w:rsidR="00A670CA" w:rsidRDefault="00A670CA" w:rsidP="009A61B7">
            <w:pPr>
              <w:rPr>
                <w:rFonts w:ascii="Arial" w:hAnsi="Arial" w:cs="Arial"/>
                <w:b/>
                <w:bCs/>
              </w:rPr>
            </w:pPr>
            <w:r>
              <w:rPr>
                <w:rFonts w:ascii="Arial" w:hAnsi="Arial" w:cs="Arial"/>
                <w:b/>
                <w:bCs/>
              </w:rPr>
              <w:t>Opintoraha, mk/kk tai €/kk </w:t>
            </w:r>
          </w:p>
        </w:tc>
        <w:tc>
          <w:tcPr>
            <w:tcW w:w="920" w:type="dxa"/>
            <w:tcBorders>
              <w:top w:val="single" w:sz="12" w:space="0" w:color="000000" w:themeColor="text1"/>
              <w:left w:val="single" w:sz="8" w:space="0" w:color="000000" w:themeColor="text1"/>
              <w:bottom w:val="single" w:sz="8" w:space="0" w:color="000000" w:themeColor="text1"/>
            </w:tcBorders>
          </w:tcPr>
          <w:p w14:paraId="41C8F396" w14:textId="77777777" w:rsidR="00A670CA" w:rsidRDefault="00A670CA" w:rsidP="009A61B7">
            <w:pPr>
              <w:rPr>
                <w:rFonts w:ascii="Arial" w:hAnsi="Arial" w:cs="Arial"/>
                <w:b/>
                <w:bCs/>
              </w:rPr>
            </w:pPr>
          </w:p>
        </w:tc>
      </w:tr>
      <w:tr w:rsidR="00A670CA" w14:paraId="106F3CC8" w14:textId="77777777" w:rsidTr="0FADE5EF">
        <w:trPr>
          <w:trHeight w:val="245"/>
          <w:jc w:val="center"/>
        </w:trPr>
        <w:tc>
          <w:tcPr>
            <w:tcW w:w="1041" w:type="dxa"/>
            <w:vMerge/>
            <w:vAlign w:val="bottom"/>
          </w:tcPr>
          <w:p w14:paraId="72A3D3EC" w14:textId="77777777" w:rsidR="00A670CA" w:rsidRDefault="00A670CA" w:rsidP="009A61B7">
            <w:pPr>
              <w:snapToGrid w:val="0"/>
              <w:rPr>
                <w:rFonts w:ascii="Arial" w:hAnsi="Arial" w:cs="Arial"/>
              </w:rPr>
            </w:pPr>
          </w:p>
        </w:tc>
        <w:tc>
          <w:tcPr>
            <w:tcW w:w="4331"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37FEE7B4" w14:textId="77777777" w:rsidR="00A670CA" w:rsidRDefault="00A670CA" w:rsidP="009A61B7">
            <w:pPr>
              <w:snapToGrid w:val="0"/>
              <w:rPr>
                <w:rFonts w:ascii="Arial" w:hAnsi="Arial" w:cs="Arial"/>
                <w:b/>
                <w:bCs/>
              </w:rPr>
            </w:pPr>
            <w:r>
              <w:rPr>
                <w:rFonts w:ascii="Arial" w:hAnsi="Arial" w:cs="Arial"/>
                <w:b/>
                <w:bCs/>
              </w:rPr>
              <w:t>Korkeakoulut </w:t>
            </w:r>
          </w:p>
        </w:tc>
        <w:tc>
          <w:tcPr>
            <w:tcW w:w="4252"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4EE7DE0C" w14:textId="77777777" w:rsidR="00A670CA" w:rsidRDefault="00A670CA" w:rsidP="009A61B7">
            <w:pPr>
              <w:snapToGrid w:val="0"/>
              <w:rPr>
                <w:rFonts w:ascii="Arial" w:hAnsi="Arial" w:cs="Arial"/>
                <w:b/>
                <w:bCs/>
              </w:rPr>
            </w:pPr>
            <w:r>
              <w:rPr>
                <w:rFonts w:ascii="Arial" w:hAnsi="Arial" w:cs="Arial"/>
                <w:b/>
                <w:bCs/>
              </w:rPr>
              <w:t>Muut oppilaitokset </w:t>
            </w:r>
          </w:p>
        </w:tc>
        <w:tc>
          <w:tcPr>
            <w:tcW w:w="1065" w:type="dxa"/>
            <w:vMerge w:val="restart"/>
            <w:tcBorders>
              <w:top w:val="single" w:sz="8" w:space="0" w:color="000000" w:themeColor="text1"/>
              <w:left w:val="single" w:sz="8" w:space="0" w:color="000000" w:themeColor="text1"/>
              <w:bottom w:val="single" w:sz="8" w:space="0" w:color="000000" w:themeColor="text1"/>
            </w:tcBorders>
          </w:tcPr>
          <w:p w14:paraId="0D0B940D" w14:textId="77777777" w:rsidR="00A416D4" w:rsidRDefault="00A416D4" w:rsidP="009A61B7">
            <w:pPr>
              <w:snapToGrid w:val="0"/>
              <w:rPr>
                <w:rFonts w:ascii="Arial" w:hAnsi="Arial" w:cs="Arial"/>
                <w:b/>
                <w:bCs/>
              </w:rPr>
            </w:pPr>
          </w:p>
          <w:p w14:paraId="338163E0" w14:textId="77777777" w:rsidR="00A670CA" w:rsidRDefault="00A670CA" w:rsidP="009A61B7">
            <w:pPr>
              <w:snapToGrid w:val="0"/>
              <w:rPr>
                <w:rFonts w:ascii="Arial" w:hAnsi="Arial" w:cs="Arial"/>
                <w:b/>
                <w:bCs/>
              </w:rPr>
            </w:pPr>
            <w:r>
              <w:rPr>
                <w:rFonts w:ascii="Arial" w:hAnsi="Arial" w:cs="Arial"/>
                <w:b/>
                <w:bCs/>
              </w:rPr>
              <w:t>Huoltaja-korotus</w:t>
            </w:r>
          </w:p>
        </w:tc>
        <w:tc>
          <w:tcPr>
            <w:tcW w:w="920" w:type="dxa"/>
            <w:tcBorders>
              <w:top w:val="single" w:sz="8" w:space="0" w:color="000000" w:themeColor="text1"/>
              <w:left w:val="single" w:sz="8" w:space="0" w:color="000000" w:themeColor="text1"/>
            </w:tcBorders>
          </w:tcPr>
          <w:p w14:paraId="0E27B00A" w14:textId="77777777" w:rsidR="00A670CA" w:rsidRDefault="00A670CA" w:rsidP="009A61B7">
            <w:pPr>
              <w:snapToGrid w:val="0"/>
              <w:rPr>
                <w:rFonts w:ascii="Arial" w:hAnsi="Arial" w:cs="Arial"/>
                <w:b/>
                <w:bCs/>
              </w:rPr>
            </w:pPr>
          </w:p>
        </w:tc>
      </w:tr>
      <w:tr w:rsidR="00A670CA" w14:paraId="08466B78" w14:textId="77777777" w:rsidTr="0FADE5EF">
        <w:trPr>
          <w:trHeight w:val="245"/>
          <w:jc w:val="center"/>
        </w:trPr>
        <w:tc>
          <w:tcPr>
            <w:tcW w:w="1041" w:type="dxa"/>
            <w:vMerge/>
            <w:vAlign w:val="bottom"/>
          </w:tcPr>
          <w:p w14:paraId="60061E4C" w14:textId="77777777" w:rsidR="00A670CA" w:rsidRDefault="00A670CA" w:rsidP="009A61B7">
            <w:pPr>
              <w:snapToGrid w:val="0"/>
              <w:rPr>
                <w:rFonts w:ascii="Arial" w:hAnsi="Arial" w:cs="Arial"/>
              </w:rPr>
            </w:pPr>
          </w:p>
        </w:tc>
        <w:tc>
          <w:tcPr>
            <w:tcW w:w="203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3B9C4F9C" w14:textId="77777777" w:rsidR="00A670CA" w:rsidRDefault="00A670CA" w:rsidP="009A61B7">
            <w:pPr>
              <w:snapToGrid w:val="0"/>
              <w:rPr>
                <w:rFonts w:ascii="Arial" w:hAnsi="Arial" w:cs="Arial"/>
                <w:b/>
                <w:bCs/>
              </w:rPr>
            </w:pPr>
            <w:r>
              <w:rPr>
                <w:rFonts w:ascii="Arial" w:hAnsi="Arial" w:cs="Arial"/>
                <w:b/>
                <w:bCs/>
              </w:rPr>
              <w:t>Vanhempien</w:t>
            </w:r>
          </w:p>
          <w:p w14:paraId="78D3D9E5" w14:textId="77777777" w:rsidR="00A670CA" w:rsidRDefault="00A670CA" w:rsidP="009A61B7">
            <w:pPr>
              <w:rPr>
                <w:rFonts w:ascii="Arial" w:hAnsi="Arial" w:cs="Arial"/>
                <w:b/>
                <w:bCs/>
              </w:rPr>
            </w:pPr>
            <w:r>
              <w:rPr>
                <w:rFonts w:ascii="Arial" w:hAnsi="Arial" w:cs="Arial"/>
                <w:b/>
                <w:bCs/>
              </w:rPr>
              <w:t>luona asuva</w:t>
            </w:r>
          </w:p>
        </w:tc>
        <w:tc>
          <w:tcPr>
            <w:tcW w:w="230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01D9CD" w14:textId="77777777" w:rsidR="00A670CA" w:rsidRDefault="00A670CA" w:rsidP="009A61B7">
            <w:pPr>
              <w:snapToGrid w:val="0"/>
              <w:rPr>
                <w:rFonts w:ascii="Arial" w:hAnsi="Arial" w:cs="Arial"/>
                <w:b/>
                <w:bCs/>
              </w:rPr>
            </w:pPr>
            <w:r>
              <w:rPr>
                <w:rFonts w:ascii="Arial" w:hAnsi="Arial" w:cs="Arial"/>
                <w:b/>
                <w:bCs/>
              </w:rPr>
              <w:t>Muualla asuva</w:t>
            </w:r>
          </w:p>
        </w:tc>
        <w:tc>
          <w:tcPr>
            <w:tcW w:w="1984"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1BB4EDF7" w14:textId="77777777" w:rsidR="00A670CA" w:rsidRDefault="00A670CA" w:rsidP="009A61B7">
            <w:pPr>
              <w:snapToGrid w:val="0"/>
              <w:rPr>
                <w:rFonts w:ascii="Arial" w:hAnsi="Arial" w:cs="Arial"/>
                <w:b/>
                <w:bCs/>
              </w:rPr>
            </w:pPr>
            <w:r>
              <w:rPr>
                <w:rFonts w:ascii="Arial" w:hAnsi="Arial" w:cs="Arial"/>
                <w:b/>
                <w:bCs/>
              </w:rPr>
              <w:t>Vanhempien luona asuva</w:t>
            </w:r>
          </w:p>
        </w:tc>
        <w:tc>
          <w:tcPr>
            <w:tcW w:w="226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534928" w14:textId="77777777" w:rsidR="00A670CA" w:rsidRDefault="00A670CA" w:rsidP="009A61B7">
            <w:pPr>
              <w:snapToGrid w:val="0"/>
              <w:rPr>
                <w:rFonts w:ascii="Arial" w:hAnsi="Arial" w:cs="Arial"/>
                <w:b/>
                <w:bCs/>
              </w:rPr>
            </w:pPr>
            <w:r>
              <w:rPr>
                <w:rFonts w:ascii="Arial" w:hAnsi="Arial" w:cs="Arial"/>
                <w:b/>
                <w:bCs/>
              </w:rPr>
              <w:t>Muualla asuva</w:t>
            </w:r>
          </w:p>
        </w:tc>
        <w:tc>
          <w:tcPr>
            <w:tcW w:w="1065" w:type="dxa"/>
            <w:vMerge/>
          </w:tcPr>
          <w:p w14:paraId="44EAFD9C" w14:textId="77777777" w:rsidR="00A670CA" w:rsidRDefault="00A670CA" w:rsidP="009A61B7">
            <w:pPr>
              <w:snapToGrid w:val="0"/>
              <w:rPr>
                <w:rFonts w:ascii="Arial" w:hAnsi="Arial" w:cs="Arial"/>
                <w:b/>
                <w:bCs/>
              </w:rPr>
            </w:pPr>
          </w:p>
        </w:tc>
        <w:tc>
          <w:tcPr>
            <w:tcW w:w="920" w:type="dxa"/>
            <w:tcBorders>
              <w:left w:val="single" w:sz="8" w:space="0" w:color="000000" w:themeColor="text1"/>
            </w:tcBorders>
          </w:tcPr>
          <w:p w14:paraId="1444B7C0" w14:textId="77777777" w:rsidR="00A670CA" w:rsidRDefault="00A416D4" w:rsidP="00A416D4">
            <w:pPr>
              <w:snapToGrid w:val="0"/>
              <w:rPr>
                <w:rFonts w:ascii="Arial" w:hAnsi="Arial" w:cs="Arial"/>
                <w:b/>
                <w:bCs/>
              </w:rPr>
            </w:pPr>
            <w:r>
              <w:rPr>
                <w:rFonts w:ascii="Arial" w:hAnsi="Arial" w:cs="Arial"/>
                <w:b/>
                <w:bCs/>
              </w:rPr>
              <w:t>Oppimateriaalilisä</w:t>
            </w:r>
          </w:p>
        </w:tc>
      </w:tr>
      <w:tr w:rsidR="00A670CA" w14:paraId="3FBEB91E" w14:textId="77777777" w:rsidTr="0FADE5EF">
        <w:trPr>
          <w:trHeight w:val="463"/>
          <w:jc w:val="center"/>
        </w:trPr>
        <w:tc>
          <w:tcPr>
            <w:tcW w:w="1041" w:type="dxa"/>
            <w:vMerge/>
            <w:vAlign w:val="bottom"/>
          </w:tcPr>
          <w:p w14:paraId="4B94D5A5" w14:textId="77777777" w:rsidR="00A670CA" w:rsidRDefault="00A670CA" w:rsidP="009A61B7">
            <w:pPr>
              <w:snapToGrid w:val="0"/>
              <w:rPr>
                <w:rFonts w:ascii="Arial" w:hAnsi="Arial" w:cs="Arial"/>
                <w:b/>
                <w:bCs/>
              </w:rPr>
            </w:pPr>
          </w:p>
        </w:tc>
        <w:tc>
          <w:tcPr>
            <w:tcW w:w="10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459720" w14:textId="77777777" w:rsidR="00A670CA" w:rsidRDefault="00A670CA" w:rsidP="009A61B7">
            <w:pPr>
              <w:snapToGrid w:val="0"/>
              <w:rPr>
                <w:rFonts w:ascii="Arial" w:hAnsi="Arial" w:cs="Arial"/>
                <w:b/>
                <w:bCs/>
              </w:rPr>
            </w:pPr>
            <w:r>
              <w:rPr>
                <w:rFonts w:ascii="Arial" w:hAnsi="Arial" w:cs="Arial"/>
                <w:b/>
                <w:bCs/>
              </w:rPr>
              <w:t>20 v täyttänyt</w:t>
            </w:r>
          </w:p>
        </w:tc>
        <w:tc>
          <w:tcPr>
            <w:tcW w:w="9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BE7BF2" w14:textId="77777777" w:rsidR="00A670CA" w:rsidRDefault="00A670CA" w:rsidP="009A61B7">
            <w:pPr>
              <w:snapToGrid w:val="0"/>
              <w:rPr>
                <w:rFonts w:ascii="Arial" w:hAnsi="Arial" w:cs="Arial"/>
                <w:b/>
                <w:bCs/>
              </w:rPr>
            </w:pPr>
            <w:r>
              <w:rPr>
                <w:rFonts w:ascii="Arial" w:hAnsi="Arial" w:cs="Arial"/>
                <w:b/>
                <w:bCs/>
              </w:rPr>
              <w:t>Alle 20-vuotias</w:t>
            </w:r>
          </w:p>
        </w:tc>
        <w:tc>
          <w:tcPr>
            <w:tcW w:w="116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0BEB5C" w14:textId="77777777" w:rsidR="00A670CA" w:rsidRDefault="00A670CA" w:rsidP="009A61B7">
            <w:pPr>
              <w:snapToGrid w:val="0"/>
              <w:rPr>
                <w:rFonts w:ascii="Arial" w:hAnsi="Arial" w:cs="Arial"/>
                <w:b/>
                <w:bCs/>
              </w:rPr>
            </w:pPr>
            <w:r>
              <w:rPr>
                <w:rFonts w:ascii="Arial" w:hAnsi="Arial" w:cs="Arial"/>
                <w:b/>
                <w:bCs/>
              </w:rPr>
              <w:t>20 v täyttänyt</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1868F8" w14:textId="77777777" w:rsidR="00A670CA" w:rsidRDefault="00A670CA" w:rsidP="009A61B7">
            <w:pPr>
              <w:snapToGrid w:val="0"/>
              <w:rPr>
                <w:rFonts w:ascii="Arial" w:hAnsi="Arial" w:cs="Arial"/>
                <w:b/>
                <w:bCs/>
              </w:rPr>
            </w:pPr>
            <w:r>
              <w:rPr>
                <w:rFonts w:ascii="Arial" w:hAnsi="Arial" w:cs="Arial"/>
                <w:b/>
                <w:bCs/>
              </w:rPr>
              <w:t>Alle 20-vuotias</w:t>
            </w:r>
          </w:p>
        </w:tc>
        <w:tc>
          <w:tcPr>
            <w:tcW w:w="9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B8F818" w14:textId="77777777" w:rsidR="00A670CA" w:rsidRDefault="00A670CA" w:rsidP="009A61B7">
            <w:pPr>
              <w:snapToGrid w:val="0"/>
              <w:rPr>
                <w:rFonts w:ascii="Arial" w:hAnsi="Arial" w:cs="Arial"/>
                <w:b/>
                <w:bCs/>
              </w:rPr>
            </w:pPr>
            <w:r>
              <w:rPr>
                <w:rFonts w:ascii="Arial" w:hAnsi="Arial" w:cs="Arial"/>
                <w:b/>
                <w:bCs/>
              </w:rPr>
              <w:t>20 v täyttänyt</w:t>
            </w:r>
          </w:p>
        </w:tc>
        <w:tc>
          <w:tcPr>
            <w:tcW w:w="9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6ACAE7" w14:textId="77777777" w:rsidR="00A670CA" w:rsidRDefault="00A670CA" w:rsidP="009A61B7">
            <w:pPr>
              <w:snapToGrid w:val="0"/>
              <w:rPr>
                <w:rFonts w:ascii="Arial" w:hAnsi="Arial" w:cs="Arial"/>
                <w:b/>
                <w:bCs/>
              </w:rPr>
            </w:pPr>
            <w:r>
              <w:rPr>
                <w:rFonts w:ascii="Arial" w:hAnsi="Arial" w:cs="Arial"/>
                <w:b/>
                <w:bCs/>
              </w:rPr>
              <w:t>Alle 20-vuotias</w:t>
            </w:r>
          </w:p>
        </w:tc>
        <w:tc>
          <w:tcPr>
            <w:tcW w:w="1134" w:type="dxa"/>
            <w:tcBorders>
              <w:left w:val="single" w:sz="8" w:space="0" w:color="000000" w:themeColor="text1"/>
              <w:bottom w:val="single" w:sz="8" w:space="0" w:color="000000" w:themeColor="text1"/>
              <w:right w:val="single" w:sz="8" w:space="0" w:color="000000" w:themeColor="text1"/>
            </w:tcBorders>
          </w:tcPr>
          <w:p w14:paraId="22C710DD" w14:textId="77777777" w:rsidR="00A670CA" w:rsidRDefault="00A670CA" w:rsidP="009A61B7">
            <w:pPr>
              <w:snapToGrid w:val="0"/>
              <w:rPr>
                <w:rFonts w:ascii="Arial" w:hAnsi="Arial" w:cs="Arial"/>
                <w:b/>
                <w:bCs/>
              </w:rPr>
            </w:pPr>
            <w:r>
              <w:rPr>
                <w:rFonts w:ascii="Arial" w:hAnsi="Arial" w:cs="Arial"/>
                <w:b/>
                <w:bCs/>
              </w:rPr>
              <w:t>20 v täyttänyt</w:t>
            </w:r>
          </w:p>
        </w:tc>
        <w:tc>
          <w:tcPr>
            <w:tcW w:w="1134" w:type="dxa"/>
            <w:tcBorders>
              <w:left w:val="single" w:sz="8" w:space="0" w:color="000000" w:themeColor="text1"/>
              <w:bottom w:val="single" w:sz="8" w:space="0" w:color="000000" w:themeColor="text1"/>
              <w:right w:val="single" w:sz="8" w:space="0" w:color="000000" w:themeColor="text1"/>
            </w:tcBorders>
          </w:tcPr>
          <w:p w14:paraId="5F38E3FF" w14:textId="77777777" w:rsidR="00A670CA" w:rsidRDefault="00A670CA" w:rsidP="009A61B7">
            <w:pPr>
              <w:snapToGrid w:val="0"/>
              <w:rPr>
                <w:rFonts w:ascii="Arial" w:hAnsi="Arial" w:cs="Arial"/>
                <w:b/>
                <w:bCs/>
              </w:rPr>
            </w:pPr>
            <w:r>
              <w:rPr>
                <w:rFonts w:ascii="Arial" w:hAnsi="Arial" w:cs="Arial"/>
                <w:b/>
                <w:bCs/>
              </w:rPr>
              <w:t>Alle 20-vuotias</w:t>
            </w:r>
          </w:p>
        </w:tc>
        <w:tc>
          <w:tcPr>
            <w:tcW w:w="1065" w:type="dxa"/>
            <w:vMerge/>
          </w:tcPr>
          <w:p w14:paraId="3DEEC669" w14:textId="77777777" w:rsidR="00A670CA" w:rsidRDefault="00A670CA" w:rsidP="009A61B7">
            <w:pPr>
              <w:snapToGrid w:val="0"/>
              <w:rPr>
                <w:rFonts w:ascii="Arial" w:hAnsi="Arial" w:cs="Arial"/>
                <w:b/>
                <w:bCs/>
              </w:rPr>
            </w:pPr>
          </w:p>
        </w:tc>
        <w:tc>
          <w:tcPr>
            <w:tcW w:w="920" w:type="dxa"/>
            <w:tcBorders>
              <w:left w:val="single" w:sz="8" w:space="0" w:color="000000" w:themeColor="text1"/>
              <w:bottom w:val="single" w:sz="8" w:space="0" w:color="000000" w:themeColor="text1"/>
            </w:tcBorders>
          </w:tcPr>
          <w:p w14:paraId="3656B9AB" w14:textId="77777777" w:rsidR="00A670CA" w:rsidRDefault="00A670CA" w:rsidP="009A61B7">
            <w:pPr>
              <w:snapToGrid w:val="0"/>
              <w:rPr>
                <w:rFonts w:ascii="Arial" w:hAnsi="Arial" w:cs="Arial"/>
                <w:b/>
                <w:bCs/>
              </w:rPr>
            </w:pPr>
          </w:p>
        </w:tc>
      </w:tr>
      <w:tr w:rsidR="00A670CA" w14:paraId="3BB9C136" w14:textId="77777777" w:rsidTr="0FADE5EF">
        <w:trPr>
          <w:trHeight w:val="231"/>
          <w:jc w:val="center"/>
        </w:trPr>
        <w:tc>
          <w:tcPr>
            <w:tcW w:w="1041" w:type="dxa"/>
            <w:tcBorders>
              <w:top w:val="single" w:sz="8" w:space="0" w:color="000000" w:themeColor="text1"/>
              <w:bottom w:val="single" w:sz="2" w:space="0" w:color="000000" w:themeColor="text1"/>
              <w:right w:val="single" w:sz="8" w:space="0" w:color="000000" w:themeColor="text1"/>
            </w:tcBorders>
            <w:vAlign w:val="bottom"/>
          </w:tcPr>
          <w:p w14:paraId="4B79885D" w14:textId="77777777" w:rsidR="00A670CA" w:rsidRDefault="00A670CA" w:rsidP="009A61B7">
            <w:pPr>
              <w:snapToGrid w:val="0"/>
              <w:rPr>
                <w:rFonts w:ascii="Arial" w:hAnsi="Arial" w:cs="Arial"/>
                <w:b/>
                <w:bCs/>
                <w:lang w:val="sv-SE"/>
              </w:rPr>
            </w:pPr>
            <w:r>
              <w:rPr>
                <w:rFonts w:ascii="Arial" w:hAnsi="Arial" w:cs="Arial"/>
                <w:b/>
                <w:bCs/>
                <w:lang w:val="sv-SE"/>
              </w:rPr>
              <w:t>1.7.1992</w:t>
            </w:r>
          </w:p>
        </w:tc>
        <w:tc>
          <w:tcPr>
            <w:tcW w:w="1045" w:type="dxa"/>
            <w:tcBorders>
              <w:top w:val="single" w:sz="8" w:space="0" w:color="000000" w:themeColor="text1"/>
              <w:left w:val="single" w:sz="8" w:space="0" w:color="000000" w:themeColor="text1"/>
              <w:bottom w:val="single" w:sz="2" w:space="0" w:color="000000" w:themeColor="text1"/>
              <w:right w:val="single" w:sz="8" w:space="0" w:color="000000" w:themeColor="text1"/>
            </w:tcBorders>
            <w:vAlign w:val="bottom"/>
          </w:tcPr>
          <w:p w14:paraId="13C27E14" w14:textId="77777777" w:rsidR="00A670CA" w:rsidRDefault="00A670CA" w:rsidP="009A61B7">
            <w:pPr>
              <w:snapToGrid w:val="0"/>
              <w:jc w:val="right"/>
              <w:rPr>
                <w:rFonts w:ascii="Arial" w:hAnsi="Arial" w:cs="Arial"/>
                <w:lang w:val="sv-SE"/>
              </w:rPr>
            </w:pPr>
            <w:r>
              <w:rPr>
                <w:rFonts w:ascii="Arial" w:hAnsi="Arial" w:cs="Arial"/>
                <w:lang w:val="sv-SE"/>
              </w:rPr>
              <w:t>750 mk</w:t>
            </w:r>
          </w:p>
        </w:tc>
        <w:tc>
          <w:tcPr>
            <w:tcW w:w="985" w:type="dxa"/>
            <w:tcBorders>
              <w:top w:val="single" w:sz="8" w:space="0" w:color="000000" w:themeColor="text1"/>
              <w:left w:val="single" w:sz="8" w:space="0" w:color="000000" w:themeColor="text1"/>
              <w:bottom w:val="single" w:sz="2" w:space="0" w:color="000000" w:themeColor="text1"/>
              <w:right w:val="single" w:sz="8" w:space="0" w:color="000000" w:themeColor="text1"/>
            </w:tcBorders>
            <w:vAlign w:val="bottom"/>
          </w:tcPr>
          <w:p w14:paraId="78F29A14" w14:textId="77777777" w:rsidR="00A670CA" w:rsidRDefault="00A670CA" w:rsidP="009A61B7">
            <w:pPr>
              <w:snapToGrid w:val="0"/>
              <w:jc w:val="right"/>
              <w:rPr>
                <w:rFonts w:ascii="Arial" w:hAnsi="Arial" w:cs="Arial"/>
                <w:lang w:val="sv-SE"/>
              </w:rPr>
            </w:pPr>
            <w:r>
              <w:rPr>
                <w:rFonts w:ascii="Arial" w:hAnsi="Arial" w:cs="Arial"/>
                <w:lang w:val="sv-SE"/>
              </w:rPr>
              <w:t xml:space="preserve">350 mk </w:t>
            </w:r>
          </w:p>
        </w:tc>
        <w:tc>
          <w:tcPr>
            <w:tcW w:w="1167" w:type="dxa"/>
            <w:tcBorders>
              <w:top w:val="single" w:sz="8" w:space="0" w:color="000000" w:themeColor="text1"/>
              <w:left w:val="single" w:sz="8" w:space="0" w:color="000000" w:themeColor="text1"/>
              <w:bottom w:val="single" w:sz="2" w:space="0" w:color="000000" w:themeColor="text1"/>
              <w:right w:val="single" w:sz="8" w:space="0" w:color="000000" w:themeColor="text1"/>
            </w:tcBorders>
            <w:vAlign w:val="bottom"/>
          </w:tcPr>
          <w:p w14:paraId="314E58AB" w14:textId="77777777" w:rsidR="00A670CA" w:rsidRDefault="00A670CA" w:rsidP="009A61B7">
            <w:pPr>
              <w:snapToGrid w:val="0"/>
              <w:jc w:val="right"/>
              <w:rPr>
                <w:rFonts w:ascii="Arial" w:hAnsi="Arial" w:cs="Arial"/>
                <w:lang w:val="sv-SE"/>
              </w:rPr>
            </w:pPr>
            <w:r>
              <w:rPr>
                <w:rFonts w:ascii="Arial" w:hAnsi="Arial" w:cs="Arial"/>
                <w:lang w:val="sv-SE"/>
              </w:rPr>
              <w:t>1 570 mk</w:t>
            </w:r>
          </w:p>
        </w:tc>
        <w:tc>
          <w:tcPr>
            <w:tcW w:w="1134" w:type="dxa"/>
            <w:tcBorders>
              <w:top w:val="single" w:sz="8" w:space="0" w:color="000000" w:themeColor="text1"/>
              <w:left w:val="single" w:sz="8" w:space="0" w:color="000000" w:themeColor="text1"/>
              <w:bottom w:val="single" w:sz="2" w:space="0" w:color="000000" w:themeColor="text1"/>
              <w:right w:val="single" w:sz="8" w:space="0" w:color="000000" w:themeColor="text1"/>
            </w:tcBorders>
            <w:vAlign w:val="bottom"/>
          </w:tcPr>
          <w:p w14:paraId="00B42848" w14:textId="77777777" w:rsidR="00A670CA" w:rsidRDefault="00A670CA" w:rsidP="009A61B7">
            <w:pPr>
              <w:snapToGrid w:val="0"/>
              <w:jc w:val="right"/>
              <w:rPr>
                <w:rFonts w:ascii="Arial" w:hAnsi="Arial" w:cs="Arial"/>
              </w:rPr>
            </w:pPr>
            <w:r>
              <w:rPr>
                <w:rFonts w:ascii="Arial" w:hAnsi="Arial" w:cs="Arial"/>
              </w:rPr>
              <w:t>750 mk</w:t>
            </w:r>
          </w:p>
        </w:tc>
        <w:tc>
          <w:tcPr>
            <w:tcW w:w="992" w:type="dxa"/>
            <w:tcBorders>
              <w:top w:val="single" w:sz="8" w:space="0" w:color="000000" w:themeColor="text1"/>
              <w:left w:val="single" w:sz="8" w:space="0" w:color="000000" w:themeColor="text1"/>
              <w:bottom w:val="single" w:sz="2" w:space="0" w:color="000000" w:themeColor="text1"/>
              <w:right w:val="single" w:sz="8" w:space="0" w:color="000000" w:themeColor="text1"/>
            </w:tcBorders>
            <w:vAlign w:val="bottom"/>
          </w:tcPr>
          <w:p w14:paraId="45FB0818" w14:textId="77777777" w:rsidR="00A670CA" w:rsidRDefault="00A670CA" w:rsidP="009A61B7">
            <w:pPr>
              <w:snapToGrid w:val="0"/>
              <w:jc w:val="right"/>
              <w:rPr>
                <w:rFonts w:ascii="Arial" w:eastAsia="Arial Unicode MS" w:hAnsi="Arial" w:cs="Arial"/>
              </w:rPr>
            </w:pPr>
          </w:p>
        </w:tc>
        <w:tc>
          <w:tcPr>
            <w:tcW w:w="992" w:type="dxa"/>
            <w:tcBorders>
              <w:top w:val="single" w:sz="8" w:space="0" w:color="000000" w:themeColor="text1"/>
              <w:left w:val="single" w:sz="8" w:space="0" w:color="000000" w:themeColor="text1"/>
              <w:bottom w:val="single" w:sz="2" w:space="0" w:color="000000" w:themeColor="text1"/>
              <w:right w:val="single" w:sz="8" w:space="0" w:color="000000" w:themeColor="text1"/>
            </w:tcBorders>
            <w:vAlign w:val="bottom"/>
          </w:tcPr>
          <w:p w14:paraId="6E7BEAA2" w14:textId="77777777" w:rsidR="00A670CA" w:rsidRDefault="00A670CA" w:rsidP="009A61B7">
            <w:pPr>
              <w:snapToGrid w:val="0"/>
              <w:jc w:val="right"/>
              <w:rPr>
                <w:rFonts w:ascii="Arial" w:hAnsi="Arial" w:cs="Arial"/>
              </w:rPr>
            </w:pPr>
            <w:r>
              <w:rPr>
                <w:rFonts w:ascii="Arial" w:hAnsi="Arial" w:cs="Arial"/>
              </w:rPr>
              <w:t> </w:t>
            </w:r>
          </w:p>
        </w:tc>
        <w:tc>
          <w:tcPr>
            <w:tcW w:w="1134" w:type="dxa"/>
            <w:tcBorders>
              <w:top w:val="single" w:sz="8" w:space="0" w:color="000000" w:themeColor="text1"/>
              <w:left w:val="single" w:sz="8" w:space="0" w:color="000000" w:themeColor="text1"/>
              <w:bottom w:val="single" w:sz="2" w:space="0" w:color="000000" w:themeColor="text1"/>
              <w:right w:val="single" w:sz="8" w:space="0" w:color="000000" w:themeColor="text1"/>
            </w:tcBorders>
            <w:vAlign w:val="bottom"/>
          </w:tcPr>
          <w:p w14:paraId="049F31CB" w14:textId="77777777" w:rsidR="00A670CA" w:rsidRDefault="00A670CA" w:rsidP="009A61B7">
            <w:pPr>
              <w:snapToGrid w:val="0"/>
              <w:jc w:val="right"/>
              <w:rPr>
                <w:rFonts w:ascii="Arial" w:eastAsia="Arial Unicode MS" w:hAnsi="Arial" w:cs="Arial"/>
              </w:rPr>
            </w:pPr>
          </w:p>
        </w:tc>
        <w:tc>
          <w:tcPr>
            <w:tcW w:w="1134" w:type="dxa"/>
            <w:tcBorders>
              <w:top w:val="single" w:sz="8" w:space="0" w:color="000000" w:themeColor="text1"/>
              <w:left w:val="single" w:sz="8" w:space="0" w:color="000000" w:themeColor="text1"/>
              <w:bottom w:val="single" w:sz="2" w:space="0" w:color="000000" w:themeColor="text1"/>
            </w:tcBorders>
            <w:vAlign w:val="bottom"/>
          </w:tcPr>
          <w:p w14:paraId="63E4A9CD" w14:textId="77777777" w:rsidR="00A670CA" w:rsidRDefault="00A670CA" w:rsidP="009A61B7">
            <w:pPr>
              <w:snapToGrid w:val="0"/>
              <w:jc w:val="right"/>
              <w:rPr>
                <w:rFonts w:ascii="Arial" w:hAnsi="Arial" w:cs="Arial"/>
              </w:rPr>
            </w:pPr>
            <w:r>
              <w:rPr>
                <w:rFonts w:ascii="Arial" w:hAnsi="Arial" w:cs="Arial"/>
              </w:rPr>
              <w:t> </w:t>
            </w:r>
          </w:p>
        </w:tc>
        <w:tc>
          <w:tcPr>
            <w:tcW w:w="1065" w:type="dxa"/>
            <w:tcBorders>
              <w:top w:val="single" w:sz="8" w:space="0" w:color="000000" w:themeColor="text1"/>
              <w:left w:val="single" w:sz="8" w:space="0" w:color="000000" w:themeColor="text1"/>
              <w:bottom w:val="single" w:sz="2" w:space="0" w:color="000000" w:themeColor="text1"/>
            </w:tcBorders>
          </w:tcPr>
          <w:p w14:paraId="53128261" w14:textId="77777777" w:rsidR="00A670CA" w:rsidRDefault="00A670CA" w:rsidP="009A61B7">
            <w:pPr>
              <w:snapToGrid w:val="0"/>
              <w:jc w:val="right"/>
              <w:rPr>
                <w:rFonts w:ascii="Arial" w:hAnsi="Arial" w:cs="Arial"/>
              </w:rPr>
            </w:pPr>
          </w:p>
        </w:tc>
        <w:tc>
          <w:tcPr>
            <w:tcW w:w="920" w:type="dxa"/>
            <w:tcBorders>
              <w:top w:val="single" w:sz="8" w:space="0" w:color="000000" w:themeColor="text1"/>
              <w:left w:val="single" w:sz="8" w:space="0" w:color="000000" w:themeColor="text1"/>
              <w:bottom w:val="single" w:sz="2" w:space="0" w:color="000000" w:themeColor="text1"/>
            </w:tcBorders>
          </w:tcPr>
          <w:p w14:paraId="62486C05" w14:textId="77777777" w:rsidR="00A670CA" w:rsidRDefault="00A670CA" w:rsidP="009A61B7">
            <w:pPr>
              <w:snapToGrid w:val="0"/>
              <w:jc w:val="right"/>
              <w:rPr>
                <w:rFonts w:ascii="Arial" w:hAnsi="Arial" w:cs="Arial"/>
              </w:rPr>
            </w:pPr>
          </w:p>
        </w:tc>
      </w:tr>
      <w:tr w:rsidR="00A670CA" w14:paraId="34942D25" w14:textId="77777777" w:rsidTr="0FADE5EF">
        <w:trPr>
          <w:trHeight w:val="231"/>
          <w:jc w:val="center"/>
        </w:trPr>
        <w:tc>
          <w:tcPr>
            <w:tcW w:w="1041" w:type="dxa"/>
            <w:tcBorders>
              <w:top w:val="single" w:sz="2" w:space="0" w:color="000000" w:themeColor="text1"/>
              <w:bottom w:val="single" w:sz="2" w:space="0" w:color="000000" w:themeColor="text1"/>
              <w:right w:val="single" w:sz="8" w:space="0" w:color="000000" w:themeColor="text1"/>
            </w:tcBorders>
            <w:vAlign w:val="bottom"/>
          </w:tcPr>
          <w:p w14:paraId="7BF896FA" w14:textId="77777777" w:rsidR="00A670CA" w:rsidRDefault="00A670CA" w:rsidP="009A61B7">
            <w:pPr>
              <w:snapToGrid w:val="0"/>
              <w:rPr>
                <w:rFonts w:ascii="Arial" w:hAnsi="Arial" w:cs="Arial"/>
                <w:b/>
                <w:bCs/>
                <w:lang w:val="sv-SE"/>
              </w:rPr>
            </w:pPr>
            <w:r>
              <w:rPr>
                <w:rFonts w:ascii="Arial" w:hAnsi="Arial" w:cs="Arial"/>
                <w:b/>
                <w:bCs/>
                <w:lang w:val="sv-SE"/>
              </w:rPr>
              <w:t>1.7.1994</w:t>
            </w:r>
          </w:p>
        </w:tc>
        <w:tc>
          <w:tcPr>
            <w:tcW w:w="1045" w:type="dxa"/>
            <w:tcBorders>
              <w:top w:val="single" w:sz="2" w:space="0" w:color="000000" w:themeColor="text1"/>
              <w:left w:val="single" w:sz="8" w:space="0" w:color="000000" w:themeColor="text1"/>
              <w:bottom w:val="single" w:sz="2" w:space="0" w:color="000000" w:themeColor="text1"/>
              <w:right w:val="single" w:sz="8" w:space="0" w:color="000000" w:themeColor="text1"/>
            </w:tcBorders>
            <w:vAlign w:val="bottom"/>
          </w:tcPr>
          <w:p w14:paraId="0A26E7BB" w14:textId="77777777" w:rsidR="00A670CA" w:rsidRDefault="00A670CA" w:rsidP="009A61B7">
            <w:pPr>
              <w:snapToGrid w:val="0"/>
              <w:jc w:val="right"/>
              <w:rPr>
                <w:rFonts w:ascii="Arial" w:hAnsi="Arial" w:cs="Arial"/>
                <w:lang w:val="sv-SE"/>
              </w:rPr>
            </w:pPr>
            <w:r>
              <w:rPr>
                <w:rFonts w:ascii="Arial" w:hAnsi="Arial" w:cs="Arial"/>
                <w:lang w:val="sv-SE"/>
              </w:rPr>
              <w:t>750 mk</w:t>
            </w:r>
          </w:p>
        </w:tc>
        <w:tc>
          <w:tcPr>
            <w:tcW w:w="985" w:type="dxa"/>
            <w:tcBorders>
              <w:top w:val="single" w:sz="2" w:space="0" w:color="000000" w:themeColor="text1"/>
              <w:left w:val="single" w:sz="8" w:space="0" w:color="000000" w:themeColor="text1"/>
              <w:bottom w:val="single" w:sz="2" w:space="0" w:color="000000" w:themeColor="text1"/>
              <w:right w:val="single" w:sz="8" w:space="0" w:color="000000" w:themeColor="text1"/>
            </w:tcBorders>
            <w:vAlign w:val="bottom"/>
          </w:tcPr>
          <w:p w14:paraId="159EF35A" w14:textId="77777777" w:rsidR="00A670CA" w:rsidRDefault="00A670CA" w:rsidP="009A61B7">
            <w:pPr>
              <w:snapToGrid w:val="0"/>
              <w:jc w:val="right"/>
              <w:rPr>
                <w:rFonts w:ascii="Arial" w:hAnsi="Arial" w:cs="Arial"/>
                <w:lang w:val="sv-SE"/>
              </w:rPr>
            </w:pPr>
            <w:r>
              <w:rPr>
                <w:rFonts w:ascii="Arial" w:hAnsi="Arial" w:cs="Arial"/>
                <w:lang w:val="sv-SE"/>
              </w:rPr>
              <w:t xml:space="preserve">350 mk </w:t>
            </w:r>
          </w:p>
        </w:tc>
        <w:tc>
          <w:tcPr>
            <w:tcW w:w="1167" w:type="dxa"/>
            <w:tcBorders>
              <w:top w:val="single" w:sz="2" w:space="0" w:color="000000" w:themeColor="text1"/>
              <w:left w:val="single" w:sz="8" w:space="0" w:color="000000" w:themeColor="text1"/>
              <w:bottom w:val="single" w:sz="2" w:space="0" w:color="000000" w:themeColor="text1"/>
              <w:right w:val="single" w:sz="8" w:space="0" w:color="000000" w:themeColor="text1"/>
            </w:tcBorders>
            <w:vAlign w:val="bottom"/>
          </w:tcPr>
          <w:p w14:paraId="71997DE8" w14:textId="77777777" w:rsidR="00A670CA" w:rsidRDefault="00A670CA" w:rsidP="009A61B7">
            <w:pPr>
              <w:snapToGrid w:val="0"/>
              <w:jc w:val="right"/>
              <w:rPr>
                <w:rFonts w:ascii="Arial" w:hAnsi="Arial" w:cs="Arial"/>
                <w:lang w:val="sv-SE"/>
              </w:rPr>
            </w:pPr>
            <w:r>
              <w:rPr>
                <w:rFonts w:ascii="Arial" w:hAnsi="Arial" w:cs="Arial"/>
                <w:lang w:val="sv-SE"/>
              </w:rPr>
              <w:t>1 570 mk</w:t>
            </w:r>
          </w:p>
        </w:tc>
        <w:tc>
          <w:tcPr>
            <w:tcW w:w="1134" w:type="dxa"/>
            <w:tcBorders>
              <w:top w:val="single" w:sz="2" w:space="0" w:color="000000" w:themeColor="text1"/>
              <w:left w:val="single" w:sz="8" w:space="0" w:color="000000" w:themeColor="text1"/>
              <w:bottom w:val="single" w:sz="2" w:space="0" w:color="000000" w:themeColor="text1"/>
              <w:right w:val="single" w:sz="8" w:space="0" w:color="000000" w:themeColor="text1"/>
            </w:tcBorders>
            <w:vAlign w:val="bottom"/>
          </w:tcPr>
          <w:p w14:paraId="698795CB" w14:textId="77777777" w:rsidR="00A670CA" w:rsidRDefault="00A670CA" w:rsidP="009A61B7">
            <w:pPr>
              <w:snapToGrid w:val="0"/>
              <w:jc w:val="right"/>
              <w:rPr>
                <w:rFonts w:ascii="Arial" w:hAnsi="Arial" w:cs="Arial"/>
                <w:lang w:val="sv-SE"/>
              </w:rPr>
            </w:pPr>
            <w:r>
              <w:rPr>
                <w:rFonts w:ascii="Arial" w:hAnsi="Arial" w:cs="Arial"/>
                <w:lang w:val="sv-SE"/>
              </w:rPr>
              <w:t>750 mk</w:t>
            </w:r>
          </w:p>
        </w:tc>
        <w:tc>
          <w:tcPr>
            <w:tcW w:w="992" w:type="dxa"/>
            <w:tcBorders>
              <w:top w:val="single" w:sz="2" w:space="0" w:color="000000" w:themeColor="text1"/>
              <w:left w:val="single" w:sz="8" w:space="0" w:color="000000" w:themeColor="text1"/>
              <w:bottom w:val="single" w:sz="2" w:space="0" w:color="000000" w:themeColor="text1"/>
              <w:right w:val="single" w:sz="8" w:space="0" w:color="000000" w:themeColor="text1"/>
            </w:tcBorders>
            <w:vAlign w:val="bottom"/>
          </w:tcPr>
          <w:p w14:paraId="4B659C93" w14:textId="77777777" w:rsidR="00A670CA" w:rsidRDefault="00A670CA" w:rsidP="009A61B7">
            <w:pPr>
              <w:snapToGrid w:val="0"/>
              <w:jc w:val="right"/>
              <w:rPr>
                <w:rFonts w:ascii="Arial" w:hAnsi="Arial" w:cs="Arial"/>
                <w:lang w:val="sv-SE"/>
              </w:rPr>
            </w:pPr>
            <w:r>
              <w:rPr>
                <w:rFonts w:ascii="Arial" w:hAnsi="Arial" w:cs="Arial"/>
                <w:lang w:val="sv-SE"/>
              </w:rPr>
              <w:t>500 mk</w:t>
            </w:r>
          </w:p>
        </w:tc>
        <w:tc>
          <w:tcPr>
            <w:tcW w:w="992" w:type="dxa"/>
            <w:tcBorders>
              <w:top w:val="single" w:sz="2" w:space="0" w:color="000000" w:themeColor="text1"/>
              <w:left w:val="single" w:sz="8" w:space="0" w:color="000000" w:themeColor="text1"/>
              <w:bottom w:val="single" w:sz="2" w:space="0" w:color="000000" w:themeColor="text1"/>
              <w:right w:val="single" w:sz="8" w:space="0" w:color="000000" w:themeColor="text1"/>
            </w:tcBorders>
            <w:vAlign w:val="bottom"/>
          </w:tcPr>
          <w:p w14:paraId="0B494156" w14:textId="77777777" w:rsidR="00A670CA" w:rsidRDefault="00A670CA" w:rsidP="009A61B7">
            <w:pPr>
              <w:snapToGrid w:val="0"/>
              <w:jc w:val="right"/>
              <w:rPr>
                <w:rFonts w:ascii="Arial" w:hAnsi="Arial" w:cs="Arial"/>
                <w:lang w:val="sv-SE"/>
              </w:rPr>
            </w:pPr>
            <w:r>
              <w:rPr>
                <w:rFonts w:ascii="Arial" w:hAnsi="Arial" w:cs="Arial"/>
                <w:lang w:val="sv-SE"/>
              </w:rPr>
              <w:t>250 mk</w:t>
            </w:r>
          </w:p>
        </w:tc>
        <w:tc>
          <w:tcPr>
            <w:tcW w:w="1134" w:type="dxa"/>
            <w:tcBorders>
              <w:top w:val="single" w:sz="2" w:space="0" w:color="000000" w:themeColor="text1"/>
              <w:left w:val="single" w:sz="8" w:space="0" w:color="000000" w:themeColor="text1"/>
              <w:bottom w:val="single" w:sz="2" w:space="0" w:color="000000" w:themeColor="text1"/>
              <w:right w:val="single" w:sz="8" w:space="0" w:color="000000" w:themeColor="text1"/>
            </w:tcBorders>
            <w:vAlign w:val="bottom"/>
          </w:tcPr>
          <w:p w14:paraId="250F9C0C" w14:textId="77777777" w:rsidR="00A670CA" w:rsidRDefault="00A670CA" w:rsidP="009A61B7">
            <w:pPr>
              <w:snapToGrid w:val="0"/>
              <w:jc w:val="right"/>
              <w:rPr>
                <w:rFonts w:ascii="Arial" w:hAnsi="Arial" w:cs="Arial"/>
                <w:lang w:val="sv-SE"/>
              </w:rPr>
            </w:pPr>
            <w:r>
              <w:rPr>
                <w:rFonts w:ascii="Arial" w:hAnsi="Arial" w:cs="Arial"/>
                <w:lang w:val="sv-SE"/>
              </w:rPr>
              <w:t>1 300 mk</w:t>
            </w:r>
          </w:p>
        </w:tc>
        <w:tc>
          <w:tcPr>
            <w:tcW w:w="1134" w:type="dxa"/>
            <w:tcBorders>
              <w:top w:val="single" w:sz="2" w:space="0" w:color="000000" w:themeColor="text1"/>
              <w:left w:val="single" w:sz="8" w:space="0" w:color="000000" w:themeColor="text1"/>
              <w:bottom w:val="single" w:sz="2" w:space="0" w:color="000000" w:themeColor="text1"/>
            </w:tcBorders>
            <w:vAlign w:val="bottom"/>
          </w:tcPr>
          <w:p w14:paraId="732B5E0F" w14:textId="77777777" w:rsidR="00A670CA" w:rsidRDefault="00A670CA" w:rsidP="009A61B7">
            <w:pPr>
              <w:snapToGrid w:val="0"/>
              <w:jc w:val="right"/>
              <w:rPr>
                <w:rFonts w:ascii="Arial" w:hAnsi="Arial" w:cs="Arial"/>
              </w:rPr>
            </w:pPr>
            <w:r>
              <w:rPr>
                <w:rFonts w:ascii="Arial" w:hAnsi="Arial" w:cs="Arial"/>
              </w:rPr>
              <w:t>500 mk</w:t>
            </w:r>
          </w:p>
        </w:tc>
        <w:tc>
          <w:tcPr>
            <w:tcW w:w="1065" w:type="dxa"/>
            <w:tcBorders>
              <w:top w:val="single" w:sz="2" w:space="0" w:color="000000" w:themeColor="text1"/>
              <w:left w:val="single" w:sz="8" w:space="0" w:color="000000" w:themeColor="text1"/>
              <w:bottom w:val="single" w:sz="2" w:space="0" w:color="000000" w:themeColor="text1"/>
            </w:tcBorders>
          </w:tcPr>
          <w:p w14:paraId="4101652C" w14:textId="77777777" w:rsidR="00A670CA" w:rsidRDefault="00A670CA" w:rsidP="009A61B7">
            <w:pPr>
              <w:snapToGrid w:val="0"/>
              <w:jc w:val="right"/>
              <w:rPr>
                <w:rFonts w:ascii="Arial" w:hAnsi="Arial" w:cs="Arial"/>
              </w:rPr>
            </w:pPr>
          </w:p>
        </w:tc>
        <w:tc>
          <w:tcPr>
            <w:tcW w:w="920" w:type="dxa"/>
            <w:tcBorders>
              <w:top w:val="single" w:sz="2" w:space="0" w:color="000000" w:themeColor="text1"/>
              <w:left w:val="single" w:sz="8" w:space="0" w:color="000000" w:themeColor="text1"/>
              <w:bottom w:val="single" w:sz="2" w:space="0" w:color="000000" w:themeColor="text1"/>
            </w:tcBorders>
          </w:tcPr>
          <w:p w14:paraId="4B99056E" w14:textId="77777777" w:rsidR="00A670CA" w:rsidRDefault="00A670CA" w:rsidP="009A61B7">
            <w:pPr>
              <w:snapToGrid w:val="0"/>
              <w:jc w:val="right"/>
              <w:rPr>
                <w:rFonts w:ascii="Arial" w:hAnsi="Arial" w:cs="Arial"/>
              </w:rPr>
            </w:pPr>
          </w:p>
        </w:tc>
      </w:tr>
      <w:tr w:rsidR="00A670CA" w14:paraId="2632900A" w14:textId="77777777" w:rsidTr="0FADE5EF">
        <w:trPr>
          <w:trHeight w:val="231"/>
          <w:jc w:val="center"/>
        </w:trPr>
        <w:tc>
          <w:tcPr>
            <w:tcW w:w="1041" w:type="dxa"/>
            <w:tcBorders>
              <w:top w:val="single" w:sz="2" w:space="0" w:color="000000" w:themeColor="text1"/>
              <w:bottom w:val="single" w:sz="2" w:space="0" w:color="000000" w:themeColor="text1"/>
              <w:right w:val="single" w:sz="8" w:space="0" w:color="000000" w:themeColor="text1"/>
            </w:tcBorders>
            <w:vAlign w:val="bottom"/>
          </w:tcPr>
          <w:p w14:paraId="535088A6" w14:textId="77777777" w:rsidR="00A670CA" w:rsidRDefault="00A670CA" w:rsidP="009A61B7">
            <w:pPr>
              <w:snapToGrid w:val="0"/>
              <w:rPr>
                <w:rFonts w:ascii="Arial" w:hAnsi="Arial" w:cs="Arial"/>
                <w:b/>
                <w:bCs/>
                <w:lang w:val="sv-SE"/>
              </w:rPr>
            </w:pPr>
            <w:r>
              <w:rPr>
                <w:rFonts w:ascii="Arial" w:hAnsi="Arial" w:cs="Arial"/>
                <w:b/>
                <w:bCs/>
                <w:lang w:val="sv-SE"/>
              </w:rPr>
              <w:t>1.8.1995</w:t>
            </w:r>
          </w:p>
        </w:tc>
        <w:tc>
          <w:tcPr>
            <w:tcW w:w="1045" w:type="dxa"/>
            <w:tcBorders>
              <w:top w:val="single" w:sz="2" w:space="0" w:color="000000" w:themeColor="text1"/>
              <w:left w:val="single" w:sz="8" w:space="0" w:color="000000" w:themeColor="text1"/>
              <w:bottom w:val="single" w:sz="2" w:space="0" w:color="000000" w:themeColor="text1"/>
              <w:right w:val="single" w:sz="8" w:space="0" w:color="000000" w:themeColor="text1"/>
            </w:tcBorders>
            <w:vAlign w:val="bottom"/>
          </w:tcPr>
          <w:p w14:paraId="47640C56" w14:textId="77777777" w:rsidR="00A670CA" w:rsidRDefault="00A670CA" w:rsidP="009A61B7">
            <w:pPr>
              <w:snapToGrid w:val="0"/>
              <w:jc w:val="right"/>
              <w:rPr>
                <w:rFonts w:ascii="Arial" w:hAnsi="Arial" w:cs="Arial"/>
                <w:lang w:val="sv-SE"/>
              </w:rPr>
            </w:pPr>
            <w:r>
              <w:rPr>
                <w:rFonts w:ascii="Arial" w:hAnsi="Arial" w:cs="Arial"/>
                <w:lang w:val="sv-SE"/>
              </w:rPr>
              <w:t>630 mk</w:t>
            </w:r>
          </w:p>
        </w:tc>
        <w:tc>
          <w:tcPr>
            <w:tcW w:w="985" w:type="dxa"/>
            <w:tcBorders>
              <w:top w:val="single" w:sz="2" w:space="0" w:color="000000" w:themeColor="text1"/>
              <w:left w:val="single" w:sz="8" w:space="0" w:color="000000" w:themeColor="text1"/>
              <w:bottom w:val="single" w:sz="2" w:space="0" w:color="000000" w:themeColor="text1"/>
              <w:right w:val="single" w:sz="8" w:space="0" w:color="000000" w:themeColor="text1"/>
            </w:tcBorders>
            <w:vAlign w:val="bottom"/>
          </w:tcPr>
          <w:p w14:paraId="4E153665" w14:textId="77777777" w:rsidR="00A670CA" w:rsidRDefault="00A670CA" w:rsidP="009A61B7">
            <w:pPr>
              <w:snapToGrid w:val="0"/>
              <w:jc w:val="right"/>
              <w:rPr>
                <w:rFonts w:ascii="Arial" w:hAnsi="Arial" w:cs="Arial"/>
                <w:lang w:val="sv-SE"/>
              </w:rPr>
            </w:pPr>
            <w:r>
              <w:rPr>
                <w:rFonts w:ascii="Arial" w:hAnsi="Arial" w:cs="Arial"/>
                <w:lang w:val="sv-SE"/>
              </w:rPr>
              <w:t>230 mk</w:t>
            </w:r>
          </w:p>
        </w:tc>
        <w:tc>
          <w:tcPr>
            <w:tcW w:w="1167" w:type="dxa"/>
            <w:tcBorders>
              <w:top w:val="single" w:sz="2" w:space="0" w:color="000000" w:themeColor="text1"/>
              <w:left w:val="single" w:sz="8" w:space="0" w:color="000000" w:themeColor="text1"/>
              <w:bottom w:val="single" w:sz="2" w:space="0" w:color="000000" w:themeColor="text1"/>
              <w:right w:val="single" w:sz="8" w:space="0" w:color="000000" w:themeColor="text1"/>
            </w:tcBorders>
            <w:vAlign w:val="bottom"/>
          </w:tcPr>
          <w:p w14:paraId="21D060BE" w14:textId="77777777" w:rsidR="00A670CA" w:rsidRDefault="00A670CA" w:rsidP="009A61B7">
            <w:pPr>
              <w:snapToGrid w:val="0"/>
              <w:jc w:val="right"/>
              <w:rPr>
                <w:rFonts w:ascii="Arial" w:hAnsi="Arial" w:cs="Arial"/>
                <w:lang w:val="sv-SE"/>
              </w:rPr>
            </w:pPr>
            <w:r>
              <w:rPr>
                <w:rFonts w:ascii="Arial" w:hAnsi="Arial" w:cs="Arial"/>
                <w:lang w:val="sv-SE"/>
              </w:rPr>
              <w:t>1 540 mk</w:t>
            </w:r>
          </w:p>
        </w:tc>
        <w:tc>
          <w:tcPr>
            <w:tcW w:w="1134" w:type="dxa"/>
            <w:tcBorders>
              <w:top w:val="single" w:sz="2" w:space="0" w:color="000000" w:themeColor="text1"/>
              <w:left w:val="single" w:sz="8" w:space="0" w:color="000000" w:themeColor="text1"/>
              <w:bottom w:val="single" w:sz="2" w:space="0" w:color="000000" w:themeColor="text1"/>
              <w:right w:val="single" w:sz="8" w:space="0" w:color="000000" w:themeColor="text1"/>
            </w:tcBorders>
            <w:vAlign w:val="bottom"/>
          </w:tcPr>
          <w:p w14:paraId="171BF7C3" w14:textId="77777777" w:rsidR="00A670CA" w:rsidRDefault="00A670CA" w:rsidP="009A61B7">
            <w:pPr>
              <w:snapToGrid w:val="0"/>
              <w:jc w:val="right"/>
              <w:rPr>
                <w:rFonts w:ascii="Arial" w:hAnsi="Arial" w:cs="Arial"/>
                <w:lang w:val="sv-SE"/>
              </w:rPr>
            </w:pPr>
            <w:r>
              <w:rPr>
                <w:rFonts w:ascii="Arial" w:hAnsi="Arial" w:cs="Arial"/>
                <w:lang w:val="sv-SE"/>
              </w:rPr>
              <w:t xml:space="preserve">750 mk </w:t>
            </w:r>
          </w:p>
        </w:tc>
        <w:tc>
          <w:tcPr>
            <w:tcW w:w="992" w:type="dxa"/>
            <w:tcBorders>
              <w:top w:val="single" w:sz="2" w:space="0" w:color="000000" w:themeColor="text1"/>
              <w:left w:val="single" w:sz="8" w:space="0" w:color="000000" w:themeColor="text1"/>
              <w:bottom w:val="single" w:sz="2" w:space="0" w:color="000000" w:themeColor="text1"/>
              <w:right w:val="single" w:sz="8" w:space="0" w:color="000000" w:themeColor="text1"/>
            </w:tcBorders>
            <w:vAlign w:val="bottom"/>
          </w:tcPr>
          <w:p w14:paraId="22907320" w14:textId="77777777" w:rsidR="00A670CA" w:rsidRDefault="00A670CA" w:rsidP="009A61B7">
            <w:pPr>
              <w:snapToGrid w:val="0"/>
              <w:jc w:val="right"/>
              <w:rPr>
                <w:rFonts w:ascii="Arial" w:hAnsi="Arial" w:cs="Arial"/>
                <w:lang w:val="sv-SE"/>
              </w:rPr>
            </w:pPr>
            <w:r>
              <w:rPr>
                <w:rFonts w:ascii="Arial" w:hAnsi="Arial" w:cs="Arial"/>
                <w:lang w:val="sv-SE"/>
              </w:rPr>
              <w:t xml:space="preserve">380 mk </w:t>
            </w:r>
          </w:p>
        </w:tc>
        <w:tc>
          <w:tcPr>
            <w:tcW w:w="992" w:type="dxa"/>
            <w:tcBorders>
              <w:top w:val="single" w:sz="2" w:space="0" w:color="000000" w:themeColor="text1"/>
              <w:left w:val="single" w:sz="8" w:space="0" w:color="000000" w:themeColor="text1"/>
              <w:bottom w:val="single" w:sz="2" w:space="0" w:color="000000" w:themeColor="text1"/>
              <w:right w:val="single" w:sz="8" w:space="0" w:color="000000" w:themeColor="text1"/>
            </w:tcBorders>
            <w:vAlign w:val="bottom"/>
          </w:tcPr>
          <w:p w14:paraId="4ADC6EC6" w14:textId="77777777" w:rsidR="00A670CA" w:rsidRDefault="00A670CA" w:rsidP="009A61B7">
            <w:pPr>
              <w:snapToGrid w:val="0"/>
              <w:jc w:val="right"/>
              <w:rPr>
                <w:rFonts w:ascii="Arial" w:hAnsi="Arial" w:cs="Arial"/>
                <w:lang w:val="sv-SE"/>
              </w:rPr>
            </w:pPr>
            <w:r>
              <w:rPr>
                <w:rFonts w:ascii="Arial" w:hAnsi="Arial" w:cs="Arial"/>
                <w:lang w:val="sv-SE"/>
              </w:rPr>
              <w:t>130 mk</w:t>
            </w:r>
          </w:p>
        </w:tc>
        <w:tc>
          <w:tcPr>
            <w:tcW w:w="1134" w:type="dxa"/>
            <w:tcBorders>
              <w:top w:val="single" w:sz="2" w:space="0" w:color="000000" w:themeColor="text1"/>
              <w:left w:val="single" w:sz="8" w:space="0" w:color="000000" w:themeColor="text1"/>
              <w:bottom w:val="single" w:sz="2" w:space="0" w:color="000000" w:themeColor="text1"/>
              <w:right w:val="single" w:sz="8" w:space="0" w:color="000000" w:themeColor="text1"/>
            </w:tcBorders>
            <w:vAlign w:val="bottom"/>
          </w:tcPr>
          <w:p w14:paraId="63488030" w14:textId="77777777" w:rsidR="00A670CA" w:rsidRDefault="00A670CA" w:rsidP="009A61B7">
            <w:pPr>
              <w:snapToGrid w:val="0"/>
              <w:jc w:val="right"/>
              <w:rPr>
                <w:rFonts w:ascii="Arial" w:hAnsi="Arial" w:cs="Arial"/>
                <w:lang w:val="sv-SE"/>
              </w:rPr>
            </w:pPr>
            <w:r>
              <w:rPr>
                <w:rFonts w:ascii="Arial" w:hAnsi="Arial" w:cs="Arial"/>
                <w:lang w:val="sv-SE"/>
              </w:rPr>
              <w:t>1 270 mk</w:t>
            </w:r>
          </w:p>
        </w:tc>
        <w:tc>
          <w:tcPr>
            <w:tcW w:w="1134" w:type="dxa"/>
            <w:tcBorders>
              <w:top w:val="single" w:sz="2" w:space="0" w:color="000000" w:themeColor="text1"/>
              <w:left w:val="single" w:sz="8" w:space="0" w:color="000000" w:themeColor="text1"/>
              <w:bottom w:val="single" w:sz="2" w:space="0" w:color="000000" w:themeColor="text1"/>
            </w:tcBorders>
            <w:vAlign w:val="bottom"/>
          </w:tcPr>
          <w:p w14:paraId="4C12A683" w14:textId="77777777" w:rsidR="00A670CA" w:rsidRDefault="00A670CA" w:rsidP="009A61B7">
            <w:pPr>
              <w:snapToGrid w:val="0"/>
              <w:jc w:val="right"/>
              <w:rPr>
                <w:rFonts w:ascii="Arial" w:hAnsi="Arial" w:cs="Arial"/>
              </w:rPr>
            </w:pPr>
            <w:r>
              <w:rPr>
                <w:rFonts w:ascii="Arial" w:hAnsi="Arial" w:cs="Arial"/>
              </w:rPr>
              <w:t>500 mk</w:t>
            </w:r>
          </w:p>
        </w:tc>
        <w:tc>
          <w:tcPr>
            <w:tcW w:w="1065" w:type="dxa"/>
            <w:tcBorders>
              <w:top w:val="single" w:sz="2" w:space="0" w:color="000000" w:themeColor="text1"/>
              <w:left w:val="single" w:sz="8" w:space="0" w:color="000000" w:themeColor="text1"/>
              <w:bottom w:val="single" w:sz="2" w:space="0" w:color="000000" w:themeColor="text1"/>
            </w:tcBorders>
          </w:tcPr>
          <w:p w14:paraId="1299C43A" w14:textId="77777777" w:rsidR="00A670CA" w:rsidRDefault="00A670CA" w:rsidP="009A61B7">
            <w:pPr>
              <w:snapToGrid w:val="0"/>
              <w:jc w:val="right"/>
              <w:rPr>
                <w:rFonts w:ascii="Arial" w:hAnsi="Arial" w:cs="Arial"/>
              </w:rPr>
            </w:pPr>
          </w:p>
        </w:tc>
        <w:tc>
          <w:tcPr>
            <w:tcW w:w="920" w:type="dxa"/>
            <w:tcBorders>
              <w:top w:val="single" w:sz="2" w:space="0" w:color="000000" w:themeColor="text1"/>
              <w:left w:val="single" w:sz="8" w:space="0" w:color="000000" w:themeColor="text1"/>
              <w:bottom w:val="single" w:sz="2" w:space="0" w:color="000000" w:themeColor="text1"/>
            </w:tcBorders>
          </w:tcPr>
          <w:p w14:paraId="4DDBEF00" w14:textId="77777777" w:rsidR="00A670CA" w:rsidRDefault="00A670CA" w:rsidP="009A61B7">
            <w:pPr>
              <w:snapToGrid w:val="0"/>
              <w:jc w:val="right"/>
              <w:rPr>
                <w:rFonts w:ascii="Arial" w:hAnsi="Arial" w:cs="Arial"/>
              </w:rPr>
            </w:pPr>
          </w:p>
        </w:tc>
      </w:tr>
      <w:tr w:rsidR="00A670CA" w14:paraId="45625CF1" w14:textId="77777777" w:rsidTr="0FADE5EF">
        <w:trPr>
          <w:trHeight w:val="569"/>
          <w:jc w:val="center"/>
        </w:trPr>
        <w:tc>
          <w:tcPr>
            <w:tcW w:w="1041" w:type="dxa"/>
            <w:tcBorders>
              <w:top w:val="single" w:sz="2" w:space="0" w:color="000000" w:themeColor="text1"/>
              <w:bottom w:val="single" w:sz="2" w:space="0" w:color="000000" w:themeColor="text1"/>
              <w:right w:val="single" w:sz="8" w:space="0" w:color="000000" w:themeColor="text1"/>
            </w:tcBorders>
            <w:vAlign w:val="bottom"/>
          </w:tcPr>
          <w:p w14:paraId="3461D779" w14:textId="77777777" w:rsidR="00A670CA" w:rsidRDefault="00A670CA" w:rsidP="009A61B7">
            <w:pPr>
              <w:snapToGrid w:val="0"/>
              <w:rPr>
                <w:rFonts w:ascii="Arial" w:hAnsi="Arial" w:cs="Arial"/>
                <w:b/>
                <w:bCs/>
              </w:rPr>
            </w:pPr>
          </w:p>
        </w:tc>
        <w:tc>
          <w:tcPr>
            <w:tcW w:w="1045" w:type="dxa"/>
            <w:tcBorders>
              <w:top w:val="single" w:sz="2" w:space="0" w:color="000000" w:themeColor="text1"/>
              <w:left w:val="single" w:sz="8" w:space="0" w:color="000000" w:themeColor="text1"/>
              <w:bottom w:val="single" w:sz="2" w:space="0" w:color="000000" w:themeColor="text1"/>
              <w:right w:val="single" w:sz="8" w:space="0" w:color="000000" w:themeColor="text1"/>
            </w:tcBorders>
          </w:tcPr>
          <w:p w14:paraId="3CF2D8B6" w14:textId="77777777" w:rsidR="00A670CA" w:rsidRDefault="00A670CA" w:rsidP="009A61B7">
            <w:pPr>
              <w:snapToGrid w:val="0"/>
              <w:jc w:val="right"/>
              <w:rPr>
                <w:rFonts w:ascii="Arial" w:eastAsia="Arial Unicode MS" w:hAnsi="Arial" w:cs="Arial"/>
                <w:b/>
                <w:bCs/>
              </w:rPr>
            </w:pPr>
          </w:p>
        </w:tc>
        <w:tc>
          <w:tcPr>
            <w:tcW w:w="985" w:type="dxa"/>
            <w:tcBorders>
              <w:top w:val="single" w:sz="2" w:space="0" w:color="000000" w:themeColor="text1"/>
              <w:left w:val="single" w:sz="8" w:space="0" w:color="000000" w:themeColor="text1"/>
              <w:bottom w:val="single" w:sz="2" w:space="0" w:color="000000" w:themeColor="text1"/>
              <w:right w:val="single" w:sz="8" w:space="0" w:color="000000" w:themeColor="text1"/>
            </w:tcBorders>
          </w:tcPr>
          <w:p w14:paraId="4F6584BE" w14:textId="77777777" w:rsidR="00A670CA" w:rsidRDefault="00A670CA" w:rsidP="009A61B7">
            <w:pPr>
              <w:snapToGrid w:val="0"/>
              <w:jc w:val="right"/>
              <w:rPr>
                <w:rFonts w:ascii="Arial" w:hAnsi="Arial" w:cs="Arial"/>
                <w:b/>
                <w:bCs/>
              </w:rPr>
            </w:pPr>
            <w:r>
              <w:rPr>
                <w:rFonts w:ascii="Arial" w:hAnsi="Arial" w:cs="Arial"/>
                <w:b/>
                <w:bCs/>
              </w:rPr>
              <w:t> </w:t>
            </w:r>
          </w:p>
        </w:tc>
        <w:tc>
          <w:tcPr>
            <w:tcW w:w="1167" w:type="dxa"/>
            <w:tcBorders>
              <w:top w:val="single" w:sz="2" w:space="0" w:color="000000" w:themeColor="text1"/>
              <w:left w:val="single" w:sz="8" w:space="0" w:color="000000" w:themeColor="text1"/>
              <w:bottom w:val="single" w:sz="2" w:space="0" w:color="000000" w:themeColor="text1"/>
              <w:right w:val="single" w:sz="8" w:space="0" w:color="000000" w:themeColor="text1"/>
            </w:tcBorders>
          </w:tcPr>
          <w:p w14:paraId="744C3C58" w14:textId="77777777" w:rsidR="00A670CA" w:rsidRDefault="00A670CA" w:rsidP="009A61B7">
            <w:pPr>
              <w:snapToGrid w:val="0"/>
              <w:rPr>
                <w:rFonts w:ascii="Arial" w:hAnsi="Arial" w:cs="Arial"/>
                <w:b/>
                <w:bCs/>
              </w:rPr>
            </w:pPr>
            <w:r>
              <w:rPr>
                <w:rFonts w:ascii="Arial" w:hAnsi="Arial" w:cs="Arial"/>
                <w:b/>
                <w:bCs/>
              </w:rPr>
              <w:t>19 v täyttänyt</w:t>
            </w:r>
          </w:p>
        </w:tc>
        <w:tc>
          <w:tcPr>
            <w:tcW w:w="1134" w:type="dxa"/>
            <w:tcBorders>
              <w:top w:val="single" w:sz="2" w:space="0" w:color="000000" w:themeColor="text1"/>
              <w:left w:val="single" w:sz="8" w:space="0" w:color="000000" w:themeColor="text1"/>
              <w:bottom w:val="single" w:sz="2" w:space="0" w:color="000000" w:themeColor="text1"/>
              <w:right w:val="single" w:sz="8" w:space="0" w:color="000000" w:themeColor="text1"/>
            </w:tcBorders>
          </w:tcPr>
          <w:p w14:paraId="54C427C4" w14:textId="77777777" w:rsidR="00A670CA" w:rsidRDefault="00A670CA" w:rsidP="009A61B7">
            <w:pPr>
              <w:snapToGrid w:val="0"/>
              <w:rPr>
                <w:rFonts w:ascii="Arial" w:hAnsi="Arial" w:cs="Arial"/>
                <w:b/>
                <w:bCs/>
              </w:rPr>
            </w:pPr>
            <w:r>
              <w:rPr>
                <w:rFonts w:ascii="Arial" w:hAnsi="Arial" w:cs="Arial"/>
                <w:b/>
                <w:bCs/>
              </w:rPr>
              <w:t>Alle 19-vuotias</w:t>
            </w:r>
          </w:p>
        </w:tc>
        <w:tc>
          <w:tcPr>
            <w:tcW w:w="992" w:type="dxa"/>
            <w:tcBorders>
              <w:top w:val="single" w:sz="2" w:space="0" w:color="000000" w:themeColor="text1"/>
              <w:left w:val="single" w:sz="8" w:space="0" w:color="000000" w:themeColor="text1"/>
              <w:bottom w:val="single" w:sz="2" w:space="0" w:color="000000" w:themeColor="text1"/>
              <w:right w:val="single" w:sz="8" w:space="0" w:color="000000" w:themeColor="text1"/>
            </w:tcBorders>
          </w:tcPr>
          <w:p w14:paraId="0FB78278" w14:textId="77777777" w:rsidR="00A670CA" w:rsidRDefault="00A670CA" w:rsidP="009A61B7">
            <w:pPr>
              <w:snapToGrid w:val="0"/>
              <w:jc w:val="right"/>
              <w:rPr>
                <w:rFonts w:ascii="Arial" w:eastAsia="Arial Unicode MS" w:hAnsi="Arial" w:cs="Arial"/>
                <w:b/>
                <w:bCs/>
              </w:rPr>
            </w:pPr>
          </w:p>
        </w:tc>
        <w:tc>
          <w:tcPr>
            <w:tcW w:w="992" w:type="dxa"/>
            <w:tcBorders>
              <w:top w:val="single" w:sz="2" w:space="0" w:color="000000" w:themeColor="text1"/>
              <w:left w:val="single" w:sz="8" w:space="0" w:color="000000" w:themeColor="text1"/>
              <w:bottom w:val="single" w:sz="2" w:space="0" w:color="000000" w:themeColor="text1"/>
              <w:right w:val="single" w:sz="8" w:space="0" w:color="000000" w:themeColor="text1"/>
            </w:tcBorders>
          </w:tcPr>
          <w:p w14:paraId="09AF38FC" w14:textId="77777777" w:rsidR="00A670CA" w:rsidRDefault="00A670CA" w:rsidP="009A61B7">
            <w:pPr>
              <w:snapToGrid w:val="0"/>
              <w:jc w:val="right"/>
              <w:rPr>
                <w:rFonts w:ascii="Arial" w:hAnsi="Arial" w:cs="Arial"/>
                <w:b/>
                <w:bCs/>
              </w:rPr>
            </w:pPr>
            <w:r>
              <w:rPr>
                <w:rFonts w:ascii="Arial" w:hAnsi="Arial" w:cs="Arial"/>
                <w:b/>
                <w:bCs/>
              </w:rPr>
              <w:t> </w:t>
            </w:r>
          </w:p>
        </w:tc>
        <w:tc>
          <w:tcPr>
            <w:tcW w:w="1134" w:type="dxa"/>
            <w:tcBorders>
              <w:top w:val="single" w:sz="2" w:space="0" w:color="000000" w:themeColor="text1"/>
              <w:left w:val="single" w:sz="8" w:space="0" w:color="000000" w:themeColor="text1"/>
              <w:bottom w:val="single" w:sz="2" w:space="0" w:color="000000" w:themeColor="text1"/>
              <w:right w:val="single" w:sz="8" w:space="0" w:color="000000" w:themeColor="text1"/>
            </w:tcBorders>
          </w:tcPr>
          <w:p w14:paraId="0C17BE34" w14:textId="77777777" w:rsidR="00A670CA" w:rsidRDefault="00A670CA" w:rsidP="009A61B7">
            <w:pPr>
              <w:snapToGrid w:val="0"/>
              <w:rPr>
                <w:rFonts w:ascii="Arial" w:hAnsi="Arial" w:cs="Arial"/>
                <w:b/>
                <w:bCs/>
              </w:rPr>
            </w:pPr>
            <w:r>
              <w:rPr>
                <w:rFonts w:ascii="Arial" w:hAnsi="Arial" w:cs="Arial"/>
                <w:b/>
                <w:bCs/>
              </w:rPr>
              <w:t>19 v täyttänyt</w:t>
            </w:r>
          </w:p>
        </w:tc>
        <w:tc>
          <w:tcPr>
            <w:tcW w:w="1134" w:type="dxa"/>
            <w:tcBorders>
              <w:top w:val="single" w:sz="2" w:space="0" w:color="000000" w:themeColor="text1"/>
              <w:left w:val="single" w:sz="8" w:space="0" w:color="000000" w:themeColor="text1"/>
              <w:bottom w:val="single" w:sz="2" w:space="0" w:color="000000" w:themeColor="text1"/>
            </w:tcBorders>
          </w:tcPr>
          <w:p w14:paraId="720404CA" w14:textId="77777777" w:rsidR="00A670CA" w:rsidRDefault="00A670CA" w:rsidP="009A61B7">
            <w:pPr>
              <w:snapToGrid w:val="0"/>
              <w:rPr>
                <w:rFonts w:ascii="Arial" w:hAnsi="Arial" w:cs="Arial"/>
                <w:b/>
                <w:bCs/>
              </w:rPr>
            </w:pPr>
            <w:r>
              <w:rPr>
                <w:rFonts w:ascii="Arial" w:hAnsi="Arial" w:cs="Arial"/>
                <w:b/>
                <w:bCs/>
              </w:rPr>
              <w:t>Alle 19-vuotias</w:t>
            </w:r>
          </w:p>
        </w:tc>
        <w:tc>
          <w:tcPr>
            <w:tcW w:w="1065" w:type="dxa"/>
            <w:tcBorders>
              <w:top w:val="single" w:sz="2" w:space="0" w:color="000000" w:themeColor="text1"/>
              <w:left w:val="single" w:sz="8" w:space="0" w:color="000000" w:themeColor="text1"/>
              <w:bottom w:val="single" w:sz="2" w:space="0" w:color="000000" w:themeColor="text1"/>
            </w:tcBorders>
          </w:tcPr>
          <w:p w14:paraId="1FC39945" w14:textId="77777777" w:rsidR="00A670CA" w:rsidRDefault="00A670CA" w:rsidP="009A61B7">
            <w:pPr>
              <w:snapToGrid w:val="0"/>
              <w:rPr>
                <w:rFonts w:ascii="Arial" w:hAnsi="Arial" w:cs="Arial"/>
                <w:b/>
                <w:bCs/>
              </w:rPr>
            </w:pPr>
          </w:p>
        </w:tc>
        <w:tc>
          <w:tcPr>
            <w:tcW w:w="920" w:type="dxa"/>
            <w:tcBorders>
              <w:top w:val="single" w:sz="2" w:space="0" w:color="000000" w:themeColor="text1"/>
              <w:left w:val="single" w:sz="8" w:space="0" w:color="000000" w:themeColor="text1"/>
              <w:bottom w:val="single" w:sz="2" w:space="0" w:color="000000" w:themeColor="text1"/>
            </w:tcBorders>
          </w:tcPr>
          <w:p w14:paraId="0562CB0E" w14:textId="77777777" w:rsidR="00A670CA" w:rsidRDefault="00A670CA" w:rsidP="009A61B7">
            <w:pPr>
              <w:snapToGrid w:val="0"/>
              <w:rPr>
                <w:rFonts w:ascii="Arial" w:hAnsi="Arial" w:cs="Arial"/>
                <w:b/>
                <w:bCs/>
              </w:rPr>
            </w:pPr>
          </w:p>
        </w:tc>
      </w:tr>
      <w:tr w:rsidR="00A670CA" w14:paraId="1A0688F7" w14:textId="77777777" w:rsidTr="0FADE5EF">
        <w:trPr>
          <w:trHeight w:val="231"/>
          <w:jc w:val="center"/>
        </w:trPr>
        <w:tc>
          <w:tcPr>
            <w:tcW w:w="1041" w:type="dxa"/>
            <w:tcBorders>
              <w:top w:val="single" w:sz="2" w:space="0" w:color="000000" w:themeColor="text1"/>
              <w:bottom w:val="single" w:sz="2" w:space="0" w:color="000000" w:themeColor="text1"/>
              <w:right w:val="single" w:sz="8" w:space="0" w:color="000000" w:themeColor="text1"/>
            </w:tcBorders>
            <w:vAlign w:val="bottom"/>
          </w:tcPr>
          <w:p w14:paraId="64A5B936" w14:textId="77777777" w:rsidR="00A670CA" w:rsidRDefault="00A670CA" w:rsidP="009A61B7">
            <w:pPr>
              <w:snapToGrid w:val="0"/>
              <w:rPr>
                <w:rFonts w:ascii="Arial" w:hAnsi="Arial" w:cs="Arial"/>
                <w:b/>
                <w:bCs/>
                <w:lang w:val="sv-SE"/>
              </w:rPr>
            </w:pPr>
            <w:r>
              <w:rPr>
                <w:rFonts w:ascii="Arial" w:hAnsi="Arial" w:cs="Arial"/>
                <w:b/>
                <w:bCs/>
                <w:lang w:val="sv-SE"/>
              </w:rPr>
              <w:t>1.8.1997</w:t>
            </w:r>
          </w:p>
        </w:tc>
        <w:tc>
          <w:tcPr>
            <w:tcW w:w="1045" w:type="dxa"/>
            <w:tcBorders>
              <w:top w:val="single" w:sz="2" w:space="0" w:color="000000" w:themeColor="text1"/>
              <w:left w:val="single" w:sz="8" w:space="0" w:color="000000" w:themeColor="text1"/>
              <w:bottom w:val="single" w:sz="2" w:space="0" w:color="000000" w:themeColor="text1"/>
              <w:right w:val="single" w:sz="8" w:space="0" w:color="000000" w:themeColor="text1"/>
            </w:tcBorders>
            <w:vAlign w:val="bottom"/>
          </w:tcPr>
          <w:p w14:paraId="5EF1154E" w14:textId="77777777" w:rsidR="00A670CA" w:rsidRDefault="00A670CA" w:rsidP="009A61B7">
            <w:pPr>
              <w:snapToGrid w:val="0"/>
              <w:jc w:val="right"/>
              <w:rPr>
                <w:rFonts w:ascii="Arial" w:hAnsi="Arial" w:cs="Arial"/>
                <w:lang w:val="sv-SE"/>
              </w:rPr>
            </w:pPr>
            <w:r>
              <w:rPr>
                <w:rFonts w:ascii="Arial" w:hAnsi="Arial" w:cs="Arial"/>
                <w:lang w:val="sv-SE"/>
              </w:rPr>
              <w:t>630 mk</w:t>
            </w:r>
          </w:p>
        </w:tc>
        <w:tc>
          <w:tcPr>
            <w:tcW w:w="985" w:type="dxa"/>
            <w:tcBorders>
              <w:top w:val="single" w:sz="2" w:space="0" w:color="000000" w:themeColor="text1"/>
              <w:left w:val="single" w:sz="8" w:space="0" w:color="000000" w:themeColor="text1"/>
              <w:bottom w:val="single" w:sz="2" w:space="0" w:color="000000" w:themeColor="text1"/>
              <w:right w:val="single" w:sz="8" w:space="0" w:color="000000" w:themeColor="text1"/>
            </w:tcBorders>
            <w:vAlign w:val="bottom"/>
          </w:tcPr>
          <w:p w14:paraId="0FE686D3" w14:textId="77777777" w:rsidR="00A670CA" w:rsidRDefault="00A670CA" w:rsidP="009A61B7">
            <w:pPr>
              <w:snapToGrid w:val="0"/>
              <w:jc w:val="right"/>
              <w:rPr>
                <w:rFonts w:ascii="Arial" w:hAnsi="Arial" w:cs="Arial"/>
                <w:lang w:val="sv-SE"/>
              </w:rPr>
            </w:pPr>
            <w:r>
              <w:rPr>
                <w:rFonts w:ascii="Arial" w:hAnsi="Arial" w:cs="Arial"/>
                <w:lang w:val="sv-SE"/>
              </w:rPr>
              <w:t>230 mk</w:t>
            </w:r>
          </w:p>
        </w:tc>
        <w:tc>
          <w:tcPr>
            <w:tcW w:w="1167" w:type="dxa"/>
            <w:tcBorders>
              <w:top w:val="single" w:sz="2" w:space="0" w:color="000000" w:themeColor="text1"/>
              <w:left w:val="single" w:sz="8" w:space="0" w:color="000000" w:themeColor="text1"/>
              <w:bottom w:val="single" w:sz="2" w:space="0" w:color="000000" w:themeColor="text1"/>
              <w:right w:val="single" w:sz="8" w:space="0" w:color="000000" w:themeColor="text1"/>
            </w:tcBorders>
            <w:vAlign w:val="bottom"/>
          </w:tcPr>
          <w:p w14:paraId="4551DE81" w14:textId="77777777" w:rsidR="00A670CA" w:rsidRDefault="00A670CA" w:rsidP="009A61B7">
            <w:pPr>
              <w:snapToGrid w:val="0"/>
              <w:jc w:val="right"/>
              <w:rPr>
                <w:rFonts w:ascii="Arial" w:hAnsi="Arial" w:cs="Arial"/>
                <w:lang w:val="sv-SE"/>
              </w:rPr>
            </w:pPr>
            <w:r>
              <w:rPr>
                <w:rFonts w:ascii="Arial" w:hAnsi="Arial" w:cs="Arial"/>
                <w:lang w:val="sv-SE"/>
              </w:rPr>
              <w:t>1 540 mk</w:t>
            </w:r>
          </w:p>
        </w:tc>
        <w:tc>
          <w:tcPr>
            <w:tcW w:w="1134" w:type="dxa"/>
            <w:tcBorders>
              <w:top w:val="single" w:sz="2" w:space="0" w:color="000000" w:themeColor="text1"/>
              <w:left w:val="single" w:sz="8" w:space="0" w:color="000000" w:themeColor="text1"/>
              <w:bottom w:val="single" w:sz="2" w:space="0" w:color="000000" w:themeColor="text1"/>
              <w:right w:val="single" w:sz="8" w:space="0" w:color="000000" w:themeColor="text1"/>
            </w:tcBorders>
            <w:vAlign w:val="bottom"/>
          </w:tcPr>
          <w:p w14:paraId="3E0D79A6" w14:textId="77777777" w:rsidR="00A670CA" w:rsidRDefault="00A670CA" w:rsidP="009A61B7">
            <w:pPr>
              <w:snapToGrid w:val="0"/>
              <w:jc w:val="right"/>
              <w:rPr>
                <w:rFonts w:ascii="Arial" w:hAnsi="Arial" w:cs="Arial"/>
                <w:lang w:val="sv-SE"/>
              </w:rPr>
            </w:pPr>
            <w:r>
              <w:rPr>
                <w:rFonts w:ascii="Arial" w:hAnsi="Arial" w:cs="Arial"/>
                <w:lang w:val="sv-SE"/>
              </w:rPr>
              <w:t>750 mk</w:t>
            </w:r>
          </w:p>
        </w:tc>
        <w:tc>
          <w:tcPr>
            <w:tcW w:w="992" w:type="dxa"/>
            <w:tcBorders>
              <w:top w:val="single" w:sz="2" w:space="0" w:color="000000" w:themeColor="text1"/>
              <w:left w:val="single" w:sz="8" w:space="0" w:color="000000" w:themeColor="text1"/>
              <w:bottom w:val="single" w:sz="2" w:space="0" w:color="000000" w:themeColor="text1"/>
              <w:right w:val="single" w:sz="8" w:space="0" w:color="000000" w:themeColor="text1"/>
            </w:tcBorders>
            <w:vAlign w:val="bottom"/>
          </w:tcPr>
          <w:p w14:paraId="159220C3" w14:textId="77777777" w:rsidR="00A670CA" w:rsidRDefault="00A670CA" w:rsidP="009A61B7">
            <w:pPr>
              <w:snapToGrid w:val="0"/>
              <w:jc w:val="right"/>
              <w:rPr>
                <w:rFonts w:ascii="Arial" w:hAnsi="Arial" w:cs="Arial"/>
                <w:lang w:val="sv-SE"/>
              </w:rPr>
            </w:pPr>
            <w:r>
              <w:rPr>
                <w:rFonts w:ascii="Arial" w:hAnsi="Arial" w:cs="Arial"/>
                <w:lang w:val="sv-SE"/>
              </w:rPr>
              <w:t>380 mk</w:t>
            </w:r>
          </w:p>
        </w:tc>
        <w:tc>
          <w:tcPr>
            <w:tcW w:w="992" w:type="dxa"/>
            <w:tcBorders>
              <w:top w:val="single" w:sz="2" w:space="0" w:color="000000" w:themeColor="text1"/>
              <w:left w:val="single" w:sz="8" w:space="0" w:color="000000" w:themeColor="text1"/>
              <w:bottom w:val="single" w:sz="2" w:space="0" w:color="000000" w:themeColor="text1"/>
              <w:right w:val="single" w:sz="8" w:space="0" w:color="000000" w:themeColor="text1"/>
            </w:tcBorders>
            <w:vAlign w:val="bottom"/>
          </w:tcPr>
          <w:p w14:paraId="420ABBAA" w14:textId="77777777" w:rsidR="00A670CA" w:rsidRDefault="00A670CA" w:rsidP="009A61B7">
            <w:pPr>
              <w:snapToGrid w:val="0"/>
              <w:jc w:val="right"/>
              <w:rPr>
                <w:rFonts w:ascii="Arial" w:hAnsi="Arial" w:cs="Arial"/>
                <w:lang w:val="sv-SE"/>
              </w:rPr>
            </w:pPr>
            <w:r>
              <w:rPr>
                <w:rFonts w:ascii="Arial" w:hAnsi="Arial" w:cs="Arial"/>
                <w:lang w:val="sv-SE"/>
              </w:rPr>
              <w:t>130 mk</w:t>
            </w:r>
          </w:p>
        </w:tc>
        <w:tc>
          <w:tcPr>
            <w:tcW w:w="1134" w:type="dxa"/>
            <w:tcBorders>
              <w:top w:val="single" w:sz="2" w:space="0" w:color="000000" w:themeColor="text1"/>
              <w:left w:val="single" w:sz="8" w:space="0" w:color="000000" w:themeColor="text1"/>
              <w:bottom w:val="single" w:sz="2" w:space="0" w:color="000000" w:themeColor="text1"/>
              <w:right w:val="single" w:sz="8" w:space="0" w:color="000000" w:themeColor="text1"/>
            </w:tcBorders>
            <w:vAlign w:val="bottom"/>
          </w:tcPr>
          <w:p w14:paraId="4CA0E8A6" w14:textId="77777777" w:rsidR="00A670CA" w:rsidRDefault="00A670CA" w:rsidP="009A61B7">
            <w:pPr>
              <w:snapToGrid w:val="0"/>
              <w:jc w:val="right"/>
              <w:rPr>
                <w:rFonts w:ascii="Arial" w:hAnsi="Arial" w:cs="Arial"/>
                <w:lang w:val="sv-SE"/>
              </w:rPr>
            </w:pPr>
            <w:r>
              <w:rPr>
                <w:rFonts w:ascii="Arial" w:hAnsi="Arial" w:cs="Arial"/>
                <w:lang w:val="sv-SE"/>
              </w:rPr>
              <w:t>1 270 mk</w:t>
            </w:r>
          </w:p>
        </w:tc>
        <w:tc>
          <w:tcPr>
            <w:tcW w:w="1134" w:type="dxa"/>
            <w:tcBorders>
              <w:top w:val="single" w:sz="2" w:space="0" w:color="000000" w:themeColor="text1"/>
              <w:left w:val="single" w:sz="8" w:space="0" w:color="000000" w:themeColor="text1"/>
              <w:bottom w:val="single" w:sz="2" w:space="0" w:color="000000" w:themeColor="text1"/>
            </w:tcBorders>
            <w:vAlign w:val="bottom"/>
          </w:tcPr>
          <w:p w14:paraId="62EA7C47" w14:textId="77777777" w:rsidR="00A670CA" w:rsidRDefault="00A670CA" w:rsidP="009A61B7">
            <w:pPr>
              <w:snapToGrid w:val="0"/>
              <w:jc w:val="right"/>
              <w:rPr>
                <w:rFonts w:ascii="Arial" w:hAnsi="Arial" w:cs="Arial"/>
              </w:rPr>
            </w:pPr>
            <w:r>
              <w:rPr>
                <w:rFonts w:ascii="Arial" w:hAnsi="Arial" w:cs="Arial"/>
              </w:rPr>
              <w:t>500 mk</w:t>
            </w:r>
          </w:p>
        </w:tc>
        <w:tc>
          <w:tcPr>
            <w:tcW w:w="1065" w:type="dxa"/>
            <w:tcBorders>
              <w:top w:val="single" w:sz="2" w:space="0" w:color="000000" w:themeColor="text1"/>
              <w:left w:val="single" w:sz="8" w:space="0" w:color="000000" w:themeColor="text1"/>
              <w:bottom w:val="single" w:sz="2" w:space="0" w:color="000000" w:themeColor="text1"/>
            </w:tcBorders>
          </w:tcPr>
          <w:p w14:paraId="34CE0A41" w14:textId="77777777" w:rsidR="00A670CA" w:rsidRDefault="00A670CA" w:rsidP="009A61B7">
            <w:pPr>
              <w:snapToGrid w:val="0"/>
              <w:jc w:val="right"/>
              <w:rPr>
                <w:rFonts w:ascii="Arial" w:hAnsi="Arial" w:cs="Arial"/>
              </w:rPr>
            </w:pPr>
          </w:p>
        </w:tc>
        <w:tc>
          <w:tcPr>
            <w:tcW w:w="920" w:type="dxa"/>
            <w:tcBorders>
              <w:top w:val="single" w:sz="2" w:space="0" w:color="000000" w:themeColor="text1"/>
              <w:left w:val="single" w:sz="8" w:space="0" w:color="000000" w:themeColor="text1"/>
              <w:bottom w:val="single" w:sz="2" w:space="0" w:color="000000" w:themeColor="text1"/>
            </w:tcBorders>
          </w:tcPr>
          <w:p w14:paraId="62EBF3C5" w14:textId="77777777" w:rsidR="00A670CA" w:rsidRDefault="00A670CA" w:rsidP="009A61B7">
            <w:pPr>
              <w:snapToGrid w:val="0"/>
              <w:jc w:val="right"/>
              <w:rPr>
                <w:rFonts w:ascii="Arial" w:hAnsi="Arial" w:cs="Arial"/>
              </w:rPr>
            </w:pPr>
          </w:p>
        </w:tc>
      </w:tr>
      <w:tr w:rsidR="00A670CA" w14:paraId="030F2864" w14:textId="77777777" w:rsidTr="0FADE5EF">
        <w:trPr>
          <w:trHeight w:val="608"/>
          <w:jc w:val="center"/>
        </w:trPr>
        <w:tc>
          <w:tcPr>
            <w:tcW w:w="1041" w:type="dxa"/>
            <w:tcBorders>
              <w:top w:val="single" w:sz="2" w:space="0" w:color="000000" w:themeColor="text1"/>
              <w:bottom w:val="single" w:sz="2" w:space="0" w:color="000000" w:themeColor="text1"/>
              <w:right w:val="single" w:sz="8" w:space="0" w:color="000000" w:themeColor="text1"/>
            </w:tcBorders>
            <w:vAlign w:val="bottom"/>
          </w:tcPr>
          <w:p w14:paraId="6D98A12B" w14:textId="77777777" w:rsidR="00A670CA" w:rsidRDefault="00A670CA" w:rsidP="009A61B7">
            <w:pPr>
              <w:snapToGrid w:val="0"/>
              <w:rPr>
                <w:rFonts w:ascii="Arial" w:hAnsi="Arial" w:cs="Arial"/>
                <w:b/>
                <w:bCs/>
              </w:rPr>
            </w:pPr>
          </w:p>
        </w:tc>
        <w:tc>
          <w:tcPr>
            <w:tcW w:w="1045" w:type="dxa"/>
            <w:tcBorders>
              <w:top w:val="single" w:sz="2" w:space="0" w:color="000000" w:themeColor="text1"/>
              <w:left w:val="single" w:sz="8" w:space="0" w:color="000000" w:themeColor="text1"/>
              <w:bottom w:val="single" w:sz="2" w:space="0" w:color="000000" w:themeColor="text1"/>
              <w:right w:val="single" w:sz="8" w:space="0" w:color="000000" w:themeColor="text1"/>
            </w:tcBorders>
          </w:tcPr>
          <w:p w14:paraId="2946DB82" w14:textId="77777777" w:rsidR="00A670CA" w:rsidRDefault="00A670CA" w:rsidP="009A61B7">
            <w:pPr>
              <w:snapToGrid w:val="0"/>
              <w:jc w:val="right"/>
              <w:rPr>
                <w:rFonts w:ascii="Arial" w:eastAsia="Arial Unicode MS" w:hAnsi="Arial" w:cs="Arial"/>
                <w:b/>
                <w:bCs/>
              </w:rPr>
            </w:pPr>
          </w:p>
        </w:tc>
        <w:tc>
          <w:tcPr>
            <w:tcW w:w="985" w:type="dxa"/>
            <w:tcBorders>
              <w:top w:val="single" w:sz="2" w:space="0" w:color="000000" w:themeColor="text1"/>
              <w:left w:val="single" w:sz="8" w:space="0" w:color="000000" w:themeColor="text1"/>
              <w:bottom w:val="single" w:sz="2" w:space="0" w:color="000000" w:themeColor="text1"/>
              <w:right w:val="single" w:sz="8" w:space="0" w:color="000000" w:themeColor="text1"/>
            </w:tcBorders>
          </w:tcPr>
          <w:p w14:paraId="15AA318D" w14:textId="77777777" w:rsidR="00A670CA" w:rsidRDefault="00A670CA" w:rsidP="009A61B7">
            <w:pPr>
              <w:snapToGrid w:val="0"/>
              <w:jc w:val="right"/>
              <w:rPr>
                <w:rFonts w:ascii="Arial" w:hAnsi="Arial" w:cs="Arial"/>
                <w:b/>
                <w:bCs/>
              </w:rPr>
            </w:pPr>
            <w:r>
              <w:rPr>
                <w:rFonts w:ascii="Arial" w:hAnsi="Arial" w:cs="Arial"/>
                <w:b/>
                <w:bCs/>
              </w:rPr>
              <w:t> </w:t>
            </w:r>
          </w:p>
        </w:tc>
        <w:tc>
          <w:tcPr>
            <w:tcW w:w="1167" w:type="dxa"/>
            <w:tcBorders>
              <w:top w:val="single" w:sz="2" w:space="0" w:color="000000" w:themeColor="text1"/>
              <w:left w:val="single" w:sz="8" w:space="0" w:color="000000" w:themeColor="text1"/>
              <w:bottom w:val="single" w:sz="2" w:space="0" w:color="000000" w:themeColor="text1"/>
              <w:right w:val="single" w:sz="8" w:space="0" w:color="000000" w:themeColor="text1"/>
            </w:tcBorders>
          </w:tcPr>
          <w:p w14:paraId="614C5092" w14:textId="77777777" w:rsidR="00A670CA" w:rsidRDefault="00A670CA" w:rsidP="009A61B7">
            <w:pPr>
              <w:snapToGrid w:val="0"/>
              <w:rPr>
                <w:rFonts w:ascii="Arial" w:hAnsi="Arial" w:cs="Arial"/>
                <w:b/>
                <w:bCs/>
              </w:rPr>
            </w:pPr>
            <w:r>
              <w:rPr>
                <w:rFonts w:ascii="Arial" w:hAnsi="Arial" w:cs="Arial"/>
                <w:b/>
                <w:bCs/>
              </w:rPr>
              <w:t>18 v täyttänyt</w:t>
            </w:r>
          </w:p>
        </w:tc>
        <w:tc>
          <w:tcPr>
            <w:tcW w:w="1134" w:type="dxa"/>
            <w:tcBorders>
              <w:top w:val="single" w:sz="2" w:space="0" w:color="000000" w:themeColor="text1"/>
              <w:left w:val="single" w:sz="8" w:space="0" w:color="000000" w:themeColor="text1"/>
              <w:bottom w:val="single" w:sz="2" w:space="0" w:color="000000" w:themeColor="text1"/>
              <w:right w:val="single" w:sz="8" w:space="0" w:color="000000" w:themeColor="text1"/>
            </w:tcBorders>
          </w:tcPr>
          <w:p w14:paraId="6606D49E" w14:textId="77777777" w:rsidR="00A670CA" w:rsidRDefault="00A670CA" w:rsidP="009A61B7">
            <w:pPr>
              <w:snapToGrid w:val="0"/>
              <w:rPr>
                <w:rFonts w:ascii="Arial" w:hAnsi="Arial" w:cs="Arial"/>
                <w:b/>
                <w:bCs/>
              </w:rPr>
            </w:pPr>
            <w:r>
              <w:rPr>
                <w:rFonts w:ascii="Arial" w:hAnsi="Arial" w:cs="Arial"/>
                <w:b/>
                <w:bCs/>
              </w:rPr>
              <w:t>Alle 18-vuotias</w:t>
            </w:r>
          </w:p>
        </w:tc>
        <w:tc>
          <w:tcPr>
            <w:tcW w:w="992" w:type="dxa"/>
            <w:tcBorders>
              <w:top w:val="single" w:sz="2" w:space="0" w:color="000000" w:themeColor="text1"/>
              <w:left w:val="single" w:sz="8" w:space="0" w:color="000000" w:themeColor="text1"/>
              <w:bottom w:val="single" w:sz="2" w:space="0" w:color="000000" w:themeColor="text1"/>
              <w:right w:val="single" w:sz="8" w:space="0" w:color="000000" w:themeColor="text1"/>
            </w:tcBorders>
          </w:tcPr>
          <w:p w14:paraId="5997CC1D" w14:textId="77777777" w:rsidR="00A670CA" w:rsidRDefault="00A670CA" w:rsidP="009A61B7">
            <w:pPr>
              <w:snapToGrid w:val="0"/>
              <w:jc w:val="right"/>
              <w:rPr>
                <w:rFonts w:ascii="Arial" w:eastAsia="Arial Unicode MS" w:hAnsi="Arial" w:cs="Arial"/>
                <w:b/>
                <w:bCs/>
              </w:rPr>
            </w:pPr>
          </w:p>
        </w:tc>
        <w:tc>
          <w:tcPr>
            <w:tcW w:w="992" w:type="dxa"/>
            <w:tcBorders>
              <w:top w:val="single" w:sz="2" w:space="0" w:color="000000" w:themeColor="text1"/>
              <w:left w:val="single" w:sz="8" w:space="0" w:color="000000" w:themeColor="text1"/>
              <w:bottom w:val="single" w:sz="2" w:space="0" w:color="000000" w:themeColor="text1"/>
              <w:right w:val="single" w:sz="8" w:space="0" w:color="000000" w:themeColor="text1"/>
            </w:tcBorders>
          </w:tcPr>
          <w:p w14:paraId="01512BE8" w14:textId="77777777" w:rsidR="00A670CA" w:rsidRDefault="00A670CA" w:rsidP="009A61B7">
            <w:pPr>
              <w:snapToGrid w:val="0"/>
              <w:jc w:val="right"/>
              <w:rPr>
                <w:rFonts w:ascii="Arial" w:hAnsi="Arial" w:cs="Arial"/>
                <w:b/>
                <w:bCs/>
              </w:rPr>
            </w:pPr>
            <w:r>
              <w:rPr>
                <w:rFonts w:ascii="Arial" w:hAnsi="Arial" w:cs="Arial"/>
                <w:b/>
                <w:bCs/>
              </w:rPr>
              <w:t> </w:t>
            </w:r>
          </w:p>
        </w:tc>
        <w:tc>
          <w:tcPr>
            <w:tcW w:w="1134" w:type="dxa"/>
            <w:tcBorders>
              <w:top w:val="single" w:sz="2" w:space="0" w:color="000000" w:themeColor="text1"/>
              <w:left w:val="single" w:sz="8" w:space="0" w:color="000000" w:themeColor="text1"/>
              <w:bottom w:val="single" w:sz="2" w:space="0" w:color="000000" w:themeColor="text1"/>
              <w:right w:val="single" w:sz="8" w:space="0" w:color="000000" w:themeColor="text1"/>
            </w:tcBorders>
          </w:tcPr>
          <w:p w14:paraId="18A58E40" w14:textId="77777777" w:rsidR="00A670CA" w:rsidRDefault="00A670CA" w:rsidP="009A61B7">
            <w:pPr>
              <w:snapToGrid w:val="0"/>
              <w:rPr>
                <w:rFonts w:ascii="Arial" w:hAnsi="Arial" w:cs="Arial"/>
                <w:b/>
                <w:bCs/>
              </w:rPr>
            </w:pPr>
            <w:r>
              <w:rPr>
                <w:rFonts w:ascii="Arial" w:hAnsi="Arial" w:cs="Arial"/>
                <w:b/>
                <w:bCs/>
              </w:rPr>
              <w:t>18 v täyttänyt</w:t>
            </w:r>
          </w:p>
        </w:tc>
        <w:tc>
          <w:tcPr>
            <w:tcW w:w="1134" w:type="dxa"/>
            <w:tcBorders>
              <w:top w:val="single" w:sz="2" w:space="0" w:color="000000" w:themeColor="text1"/>
              <w:left w:val="single" w:sz="8" w:space="0" w:color="000000" w:themeColor="text1"/>
              <w:bottom w:val="single" w:sz="2" w:space="0" w:color="000000" w:themeColor="text1"/>
            </w:tcBorders>
          </w:tcPr>
          <w:p w14:paraId="55D15A4D" w14:textId="77777777" w:rsidR="00A670CA" w:rsidRDefault="00A670CA" w:rsidP="009A61B7">
            <w:pPr>
              <w:snapToGrid w:val="0"/>
              <w:rPr>
                <w:rFonts w:ascii="Arial" w:hAnsi="Arial" w:cs="Arial"/>
                <w:b/>
                <w:bCs/>
              </w:rPr>
            </w:pPr>
            <w:r>
              <w:rPr>
                <w:rFonts w:ascii="Arial" w:hAnsi="Arial" w:cs="Arial"/>
                <w:b/>
                <w:bCs/>
              </w:rPr>
              <w:t>Alle 18-vuotias</w:t>
            </w:r>
          </w:p>
        </w:tc>
        <w:tc>
          <w:tcPr>
            <w:tcW w:w="1065" w:type="dxa"/>
            <w:tcBorders>
              <w:top w:val="single" w:sz="2" w:space="0" w:color="000000" w:themeColor="text1"/>
              <w:left w:val="single" w:sz="8" w:space="0" w:color="000000" w:themeColor="text1"/>
              <w:bottom w:val="single" w:sz="2" w:space="0" w:color="000000" w:themeColor="text1"/>
            </w:tcBorders>
          </w:tcPr>
          <w:p w14:paraId="110FFD37" w14:textId="77777777" w:rsidR="00A670CA" w:rsidRDefault="00A670CA" w:rsidP="009A61B7">
            <w:pPr>
              <w:snapToGrid w:val="0"/>
              <w:rPr>
                <w:rFonts w:ascii="Arial" w:hAnsi="Arial" w:cs="Arial"/>
                <w:b/>
                <w:bCs/>
              </w:rPr>
            </w:pPr>
          </w:p>
        </w:tc>
        <w:tc>
          <w:tcPr>
            <w:tcW w:w="920" w:type="dxa"/>
            <w:tcBorders>
              <w:top w:val="single" w:sz="2" w:space="0" w:color="000000" w:themeColor="text1"/>
              <w:left w:val="single" w:sz="8" w:space="0" w:color="000000" w:themeColor="text1"/>
              <w:bottom w:val="single" w:sz="2" w:space="0" w:color="000000" w:themeColor="text1"/>
            </w:tcBorders>
          </w:tcPr>
          <w:p w14:paraId="6B699379" w14:textId="77777777" w:rsidR="00A670CA" w:rsidRDefault="00A670CA" w:rsidP="009A61B7">
            <w:pPr>
              <w:snapToGrid w:val="0"/>
              <w:rPr>
                <w:rFonts w:ascii="Arial" w:hAnsi="Arial" w:cs="Arial"/>
                <w:b/>
                <w:bCs/>
              </w:rPr>
            </w:pPr>
          </w:p>
        </w:tc>
      </w:tr>
      <w:tr w:rsidR="00A670CA" w14:paraId="71C4448F" w14:textId="77777777" w:rsidTr="0FADE5EF">
        <w:trPr>
          <w:trHeight w:val="231"/>
          <w:jc w:val="center"/>
        </w:trPr>
        <w:tc>
          <w:tcPr>
            <w:tcW w:w="1041" w:type="dxa"/>
            <w:tcBorders>
              <w:top w:val="single" w:sz="2" w:space="0" w:color="000000" w:themeColor="text1"/>
              <w:bottom w:val="single" w:sz="2" w:space="0" w:color="000000" w:themeColor="text1"/>
              <w:right w:val="single" w:sz="8" w:space="0" w:color="000000" w:themeColor="text1"/>
            </w:tcBorders>
            <w:vAlign w:val="bottom"/>
          </w:tcPr>
          <w:p w14:paraId="182248CD" w14:textId="77777777" w:rsidR="00A670CA" w:rsidRDefault="00A670CA" w:rsidP="009A61B7">
            <w:pPr>
              <w:snapToGrid w:val="0"/>
              <w:rPr>
                <w:rFonts w:ascii="Arial" w:hAnsi="Arial" w:cs="Arial"/>
                <w:b/>
                <w:bCs/>
                <w:lang w:val="sv-SE"/>
              </w:rPr>
            </w:pPr>
            <w:r>
              <w:rPr>
                <w:rFonts w:ascii="Arial" w:hAnsi="Arial" w:cs="Arial"/>
                <w:b/>
                <w:bCs/>
                <w:lang w:val="sv-SE"/>
              </w:rPr>
              <w:t>1.8.1998</w:t>
            </w:r>
          </w:p>
        </w:tc>
        <w:tc>
          <w:tcPr>
            <w:tcW w:w="1045" w:type="dxa"/>
            <w:tcBorders>
              <w:top w:val="single" w:sz="2" w:space="0" w:color="000000" w:themeColor="text1"/>
              <w:left w:val="single" w:sz="8" w:space="0" w:color="000000" w:themeColor="text1"/>
              <w:bottom w:val="single" w:sz="2" w:space="0" w:color="000000" w:themeColor="text1"/>
              <w:right w:val="single" w:sz="8" w:space="0" w:color="000000" w:themeColor="text1"/>
            </w:tcBorders>
            <w:vAlign w:val="bottom"/>
          </w:tcPr>
          <w:p w14:paraId="7BB91EE3" w14:textId="77777777" w:rsidR="00A670CA" w:rsidRDefault="00A670CA" w:rsidP="009A61B7">
            <w:pPr>
              <w:snapToGrid w:val="0"/>
              <w:jc w:val="right"/>
              <w:rPr>
                <w:rFonts w:ascii="Arial" w:hAnsi="Arial" w:cs="Arial"/>
                <w:lang w:val="sv-SE"/>
              </w:rPr>
            </w:pPr>
            <w:r>
              <w:rPr>
                <w:rFonts w:ascii="Arial" w:hAnsi="Arial" w:cs="Arial"/>
                <w:lang w:val="sv-SE"/>
              </w:rPr>
              <w:t>630 mk</w:t>
            </w:r>
          </w:p>
        </w:tc>
        <w:tc>
          <w:tcPr>
            <w:tcW w:w="985" w:type="dxa"/>
            <w:tcBorders>
              <w:top w:val="single" w:sz="2" w:space="0" w:color="000000" w:themeColor="text1"/>
              <w:left w:val="single" w:sz="8" w:space="0" w:color="000000" w:themeColor="text1"/>
              <w:bottom w:val="single" w:sz="2" w:space="0" w:color="000000" w:themeColor="text1"/>
              <w:right w:val="single" w:sz="8" w:space="0" w:color="000000" w:themeColor="text1"/>
            </w:tcBorders>
            <w:vAlign w:val="bottom"/>
          </w:tcPr>
          <w:p w14:paraId="288497ED" w14:textId="77777777" w:rsidR="00A670CA" w:rsidRDefault="00A670CA" w:rsidP="009A61B7">
            <w:pPr>
              <w:snapToGrid w:val="0"/>
              <w:jc w:val="right"/>
              <w:rPr>
                <w:rFonts w:ascii="Arial" w:hAnsi="Arial" w:cs="Arial"/>
                <w:lang w:val="sv-SE"/>
              </w:rPr>
            </w:pPr>
            <w:r>
              <w:rPr>
                <w:rFonts w:ascii="Arial" w:hAnsi="Arial" w:cs="Arial"/>
                <w:lang w:val="sv-SE"/>
              </w:rPr>
              <w:t>230 mk</w:t>
            </w:r>
          </w:p>
        </w:tc>
        <w:tc>
          <w:tcPr>
            <w:tcW w:w="1167" w:type="dxa"/>
            <w:tcBorders>
              <w:top w:val="single" w:sz="2" w:space="0" w:color="000000" w:themeColor="text1"/>
              <w:left w:val="single" w:sz="8" w:space="0" w:color="000000" w:themeColor="text1"/>
              <w:bottom w:val="single" w:sz="2" w:space="0" w:color="000000" w:themeColor="text1"/>
              <w:right w:val="single" w:sz="8" w:space="0" w:color="000000" w:themeColor="text1"/>
            </w:tcBorders>
            <w:vAlign w:val="bottom"/>
          </w:tcPr>
          <w:p w14:paraId="140DDF78" w14:textId="77777777" w:rsidR="00A670CA" w:rsidRDefault="00A670CA" w:rsidP="009A61B7">
            <w:pPr>
              <w:snapToGrid w:val="0"/>
              <w:jc w:val="right"/>
              <w:rPr>
                <w:rFonts w:ascii="Arial" w:hAnsi="Arial" w:cs="Arial"/>
                <w:lang w:val="sv-SE"/>
              </w:rPr>
            </w:pPr>
            <w:r>
              <w:rPr>
                <w:rFonts w:ascii="Arial" w:hAnsi="Arial" w:cs="Arial"/>
                <w:lang w:val="sv-SE"/>
              </w:rPr>
              <w:t>1 540 mk</w:t>
            </w:r>
          </w:p>
        </w:tc>
        <w:tc>
          <w:tcPr>
            <w:tcW w:w="1134" w:type="dxa"/>
            <w:tcBorders>
              <w:top w:val="single" w:sz="2" w:space="0" w:color="000000" w:themeColor="text1"/>
              <w:left w:val="single" w:sz="8" w:space="0" w:color="000000" w:themeColor="text1"/>
              <w:bottom w:val="single" w:sz="2" w:space="0" w:color="000000" w:themeColor="text1"/>
              <w:right w:val="single" w:sz="8" w:space="0" w:color="000000" w:themeColor="text1"/>
            </w:tcBorders>
            <w:vAlign w:val="bottom"/>
          </w:tcPr>
          <w:p w14:paraId="288F99D1" w14:textId="77777777" w:rsidR="00A670CA" w:rsidRDefault="00A670CA" w:rsidP="009A61B7">
            <w:pPr>
              <w:snapToGrid w:val="0"/>
              <w:jc w:val="right"/>
              <w:rPr>
                <w:rFonts w:ascii="Arial" w:hAnsi="Arial" w:cs="Arial"/>
                <w:lang w:val="sv-SE"/>
              </w:rPr>
            </w:pPr>
            <w:r>
              <w:rPr>
                <w:rFonts w:ascii="Arial" w:hAnsi="Arial" w:cs="Arial"/>
                <w:lang w:val="sv-SE"/>
              </w:rPr>
              <w:t>750 mk</w:t>
            </w:r>
          </w:p>
        </w:tc>
        <w:tc>
          <w:tcPr>
            <w:tcW w:w="992" w:type="dxa"/>
            <w:tcBorders>
              <w:top w:val="single" w:sz="2" w:space="0" w:color="000000" w:themeColor="text1"/>
              <w:left w:val="single" w:sz="8" w:space="0" w:color="000000" w:themeColor="text1"/>
              <w:bottom w:val="single" w:sz="2" w:space="0" w:color="000000" w:themeColor="text1"/>
              <w:right w:val="single" w:sz="8" w:space="0" w:color="000000" w:themeColor="text1"/>
            </w:tcBorders>
            <w:vAlign w:val="bottom"/>
          </w:tcPr>
          <w:p w14:paraId="59BF9D18" w14:textId="77777777" w:rsidR="00A670CA" w:rsidRDefault="00A670CA" w:rsidP="009A61B7">
            <w:pPr>
              <w:snapToGrid w:val="0"/>
              <w:jc w:val="right"/>
              <w:rPr>
                <w:rFonts w:ascii="Arial" w:hAnsi="Arial" w:cs="Arial"/>
                <w:lang w:val="sv-SE"/>
              </w:rPr>
            </w:pPr>
            <w:r>
              <w:rPr>
                <w:rFonts w:ascii="Arial" w:hAnsi="Arial" w:cs="Arial"/>
                <w:lang w:val="sv-SE"/>
              </w:rPr>
              <w:t>380 mk</w:t>
            </w:r>
          </w:p>
        </w:tc>
        <w:tc>
          <w:tcPr>
            <w:tcW w:w="992" w:type="dxa"/>
            <w:tcBorders>
              <w:top w:val="single" w:sz="2" w:space="0" w:color="000000" w:themeColor="text1"/>
              <w:left w:val="single" w:sz="8" w:space="0" w:color="000000" w:themeColor="text1"/>
              <w:bottom w:val="single" w:sz="2" w:space="0" w:color="000000" w:themeColor="text1"/>
              <w:right w:val="single" w:sz="8" w:space="0" w:color="000000" w:themeColor="text1"/>
            </w:tcBorders>
            <w:vAlign w:val="bottom"/>
          </w:tcPr>
          <w:p w14:paraId="21C1E30F" w14:textId="77777777" w:rsidR="00A670CA" w:rsidRDefault="00A670CA" w:rsidP="009A61B7">
            <w:pPr>
              <w:snapToGrid w:val="0"/>
              <w:jc w:val="right"/>
              <w:rPr>
                <w:rFonts w:ascii="Arial" w:hAnsi="Arial" w:cs="Arial"/>
                <w:lang w:val="sv-SE"/>
              </w:rPr>
            </w:pPr>
            <w:r>
              <w:rPr>
                <w:rFonts w:ascii="Arial" w:hAnsi="Arial" w:cs="Arial"/>
                <w:lang w:val="sv-SE"/>
              </w:rPr>
              <w:t>130 mk</w:t>
            </w:r>
          </w:p>
        </w:tc>
        <w:tc>
          <w:tcPr>
            <w:tcW w:w="1134" w:type="dxa"/>
            <w:tcBorders>
              <w:top w:val="single" w:sz="2" w:space="0" w:color="000000" w:themeColor="text1"/>
              <w:left w:val="single" w:sz="8" w:space="0" w:color="000000" w:themeColor="text1"/>
              <w:bottom w:val="single" w:sz="2" w:space="0" w:color="000000" w:themeColor="text1"/>
              <w:right w:val="single" w:sz="8" w:space="0" w:color="000000" w:themeColor="text1"/>
            </w:tcBorders>
            <w:vAlign w:val="bottom"/>
          </w:tcPr>
          <w:p w14:paraId="0D868909" w14:textId="77777777" w:rsidR="00A670CA" w:rsidRDefault="00A670CA" w:rsidP="009A61B7">
            <w:pPr>
              <w:snapToGrid w:val="0"/>
              <w:jc w:val="right"/>
              <w:rPr>
                <w:rFonts w:ascii="Arial" w:hAnsi="Arial" w:cs="Arial"/>
                <w:lang w:val="sv-SE"/>
              </w:rPr>
            </w:pPr>
            <w:r>
              <w:rPr>
                <w:rFonts w:ascii="Arial" w:hAnsi="Arial" w:cs="Arial"/>
                <w:lang w:val="sv-SE"/>
              </w:rPr>
              <w:t>1 270 mk</w:t>
            </w:r>
          </w:p>
        </w:tc>
        <w:tc>
          <w:tcPr>
            <w:tcW w:w="1134" w:type="dxa"/>
            <w:tcBorders>
              <w:top w:val="single" w:sz="2" w:space="0" w:color="000000" w:themeColor="text1"/>
              <w:left w:val="single" w:sz="8" w:space="0" w:color="000000" w:themeColor="text1"/>
              <w:bottom w:val="single" w:sz="2" w:space="0" w:color="000000" w:themeColor="text1"/>
            </w:tcBorders>
            <w:vAlign w:val="bottom"/>
          </w:tcPr>
          <w:p w14:paraId="341A63D9" w14:textId="77777777" w:rsidR="00A670CA" w:rsidRDefault="00A670CA" w:rsidP="009A61B7">
            <w:pPr>
              <w:snapToGrid w:val="0"/>
              <w:jc w:val="right"/>
              <w:rPr>
                <w:rFonts w:ascii="Arial" w:hAnsi="Arial" w:cs="Arial"/>
                <w:lang w:val="sv-SE"/>
              </w:rPr>
            </w:pPr>
            <w:r>
              <w:rPr>
                <w:rFonts w:ascii="Arial" w:hAnsi="Arial" w:cs="Arial"/>
                <w:lang w:val="sv-SE"/>
              </w:rPr>
              <w:t>500 mk</w:t>
            </w:r>
          </w:p>
        </w:tc>
        <w:tc>
          <w:tcPr>
            <w:tcW w:w="1065" w:type="dxa"/>
            <w:tcBorders>
              <w:top w:val="single" w:sz="2" w:space="0" w:color="000000" w:themeColor="text1"/>
              <w:left w:val="single" w:sz="8" w:space="0" w:color="000000" w:themeColor="text1"/>
              <w:bottom w:val="single" w:sz="2" w:space="0" w:color="000000" w:themeColor="text1"/>
            </w:tcBorders>
          </w:tcPr>
          <w:p w14:paraId="3FE9F23F" w14:textId="77777777" w:rsidR="00A670CA" w:rsidRDefault="00A670CA" w:rsidP="009A61B7">
            <w:pPr>
              <w:snapToGrid w:val="0"/>
              <w:jc w:val="right"/>
              <w:rPr>
                <w:rFonts w:ascii="Arial" w:hAnsi="Arial" w:cs="Arial"/>
                <w:lang w:val="sv-SE"/>
              </w:rPr>
            </w:pPr>
          </w:p>
        </w:tc>
        <w:tc>
          <w:tcPr>
            <w:tcW w:w="920" w:type="dxa"/>
            <w:tcBorders>
              <w:top w:val="single" w:sz="2" w:space="0" w:color="000000" w:themeColor="text1"/>
              <w:left w:val="single" w:sz="8" w:space="0" w:color="000000" w:themeColor="text1"/>
              <w:bottom w:val="single" w:sz="2" w:space="0" w:color="000000" w:themeColor="text1"/>
            </w:tcBorders>
          </w:tcPr>
          <w:p w14:paraId="1F72F646" w14:textId="77777777" w:rsidR="00A670CA" w:rsidRDefault="00A670CA" w:rsidP="009A61B7">
            <w:pPr>
              <w:snapToGrid w:val="0"/>
              <w:jc w:val="right"/>
              <w:rPr>
                <w:rFonts w:ascii="Arial" w:hAnsi="Arial" w:cs="Arial"/>
                <w:lang w:val="sv-SE"/>
              </w:rPr>
            </w:pPr>
          </w:p>
        </w:tc>
      </w:tr>
      <w:tr w:rsidR="00A670CA" w14:paraId="6804AA84" w14:textId="77777777" w:rsidTr="0FADE5EF">
        <w:trPr>
          <w:trHeight w:val="231"/>
          <w:jc w:val="center"/>
        </w:trPr>
        <w:tc>
          <w:tcPr>
            <w:tcW w:w="1041" w:type="dxa"/>
            <w:tcBorders>
              <w:top w:val="single" w:sz="2" w:space="0" w:color="000000" w:themeColor="text1"/>
              <w:bottom w:val="single" w:sz="2" w:space="0" w:color="000000" w:themeColor="text1"/>
              <w:right w:val="single" w:sz="8" w:space="0" w:color="000000" w:themeColor="text1"/>
            </w:tcBorders>
            <w:vAlign w:val="bottom"/>
          </w:tcPr>
          <w:p w14:paraId="545B0BC1" w14:textId="77777777" w:rsidR="00A670CA" w:rsidRDefault="00A670CA" w:rsidP="009A61B7">
            <w:pPr>
              <w:snapToGrid w:val="0"/>
              <w:rPr>
                <w:rFonts w:ascii="Arial" w:hAnsi="Arial" w:cs="Arial"/>
                <w:b/>
                <w:bCs/>
                <w:lang w:val="sv-SE"/>
              </w:rPr>
            </w:pPr>
            <w:r>
              <w:rPr>
                <w:rFonts w:ascii="Arial" w:hAnsi="Arial" w:cs="Arial"/>
                <w:b/>
                <w:bCs/>
                <w:lang w:val="sv-SE"/>
              </w:rPr>
              <w:t>1.1.2002</w:t>
            </w:r>
          </w:p>
        </w:tc>
        <w:tc>
          <w:tcPr>
            <w:tcW w:w="1045" w:type="dxa"/>
            <w:tcBorders>
              <w:top w:val="single" w:sz="2" w:space="0" w:color="000000" w:themeColor="text1"/>
              <w:left w:val="single" w:sz="8" w:space="0" w:color="000000" w:themeColor="text1"/>
              <w:bottom w:val="single" w:sz="2" w:space="0" w:color="000000" w:themeColor="text1"/>
              <w:right w:val="single" w:sz="8" w:space="0" w:color="000000" w:themeColor="text1"/>
            </w:tcBorders>
            <w:vAlign w:val="bottom"/>
          </w:tcPr>
          <w:p w14:paraId="087B3ABE" w14:textId="77777777" w:rsidR="00A670CA" w:rsidRDefault="00A670CA" w:rsidP="009A61B7">
            <w:pPr>
              <w:snapToGrid w:val="0"/>
              <w:jc w:val="right"/>
              <w:rPr>
                <w:rFonts w:ascii="Arial" w:hAnsi="Arial" w:cs="Arial"/>
                <w:lang w:val="sv-SE"/>
              </w:rPr>
            </w:pPr>
            <w:r>
              <w:rPr>
                <w:rFonts w:ascii="Arial" w:hAnsi="Arial" w:cs="Arial"/>
                <w:lang w:val="sv-SE"/>
              </w:rPr>
              <w:t>105,96 €</w:t>
            </w:r>
          </w:p>
        </w:tc>
        <w:tc>
          <w:tcPr>
            <w:tcW w:w="985" w:type="dxa"/>
            <w:tcBorders>
              <w:top w:val="single" w:sz="2" w:space="0" w:color="000000" w:themeColor="text1"/>
              <w:left w:val="single" w:sz="8" w:space="0" w:color="000000" w:themeColor="text1"/>
              <w:bottom w:val="single" w:sz="2" w:space="0" w:color="000000" w:themeColor="text1"/>
              <w:right w:val="single" w:sz="8" w:space="0" w:color="000000" w:themeColor="text1"/>
            </w:tcBorders>
            <w:vAlign w:val="bottom"/>
          </w:tcPr>
          <w:p w14:paraId="6C13A8AA" w14:textId="77777777" w:rsidR="00A670CA" w:rsidRDefault="00A670CA" w:rsidP="009A61B7">
            <w:pPr>
              <w:snapToGrid w:val="0"/>
              <w:jc w:val="right"/>
              <w:rPr>
                <w:rFonts w:ascii="Arial" w:hAnsi="Arial" w:cs="Arial"/>
                <w:lang w:val="sv-SE"/>
              </w:rPr>
            </w:pPr>
            <w:r>
              <w:rPr>
                <w:rFonts w:ascii="Arial" w:hAnsi="Arial" w:cs="Arial"/>
                <w:lang w:val="sv-SE"/>
              </w:rPr>
              <w:t>38,68 €</w:t>
            </w:r>
          </w:p>
        </w:tc>
        <w:tc>
          <w:tcPr>
            <w:tcW w:w="1167" w:type="dxa"/>
            <w:tcBorders>
              <w:top w:val="single" w:sz="2" w:space="0" w:color="000000" w:themeColor="text1"/>
              <w:left w:val="single" w:sz="8" w:space="0" w:color="000000" w:themeColor="text1"/>
              <w:bottom w:val="single" w:sz="2" w:space="0" w:color="000000" w:themeColor="text1"/>
              <w:right w:val="single" w:sz="8" w:space="0" w:color="000000" w:themeColor="text1"/>
            </w:tcBorders>
            <w:vAlign w:val="bottom"/>
          </w:tcPr>
          <w:p w14:paraId="2A312D7B" w14:textId="77777777" w:rsidR="00A670CA" w:rsidRDefault="00A670CA" w:rsidP="009A61B7">
            <w:pPr>
              <w:snapToGrid w:val="0"/>
              <w:jc w:val="right"/>
              <w:rPr>
                <w:rFonts w:ascii="Arial" w:hAnsi="Arial" w:cs="Arial"/>
                <w:lang w:val="sv-SE"/>
              </w:rPr>
            </w:pPr>
            <w:r>
              <w:rPr>
                <w:rFonts w:ascii="Arial" w:hAnsi="Arial" w:cs="Arial"/>
                <w:lang w:val="sv-SE"/>
              </w:rPr>
              <w:t>259,01 €</w:t>
            </w:r>
          </w:p>
        </w:tc>
        <w:tc>
          <w:tcPr>
            <w:tcW w:w="1134" w:type="dxa"/>
            <w:tcBorders>
              <w:top w:val="single" w:sz="2" w:space="0" w:color="000000" w:themeColor="text1"/>
              <w:left w:val="single" w:sz="8" w:space="0" w:color="000000" w:themeColor="text1"/>
              <w:bottom w:val="single" w:sz="2" w:space="0" w:color="000000" w:themeColor="text1"/>
              <w:right w:val="single" w:sz="8" w:space="0" w:color="000000" w:themeColor="text1"/>
            </w:tcBorders>
            <w:vAlign w:val="bottom"/>
          </w:tcPr>
          <w:p w14:paraId="753E59E3" w14:textId="77777777" w:rsidR="00A670CA" w:rsidRDefault="00A670CA" w:rsidP="009A61B7">
            <w:pPr>
              <w:snapToGrid w:val="0"/>
              <w:jc w:val="right"/>
              <w:rPr>
                <w:rFonts w:ascii="Arial" w:hAnsi="Arial" w:cs="Arial"/>
                <w:lang w:val="sv-SE"/>
              </w:rPr>
            </w:pPr>
            <w:r>
              <w:rPr>
                <w:rFonts w:ascii="Arial" w:hAnsi="Arial" w:cs="Arial"/>
                <w:lang w:val="sv-SE"/>
              </w:rPr>
              <w:t>126,14 €</w:t>
            </w:r>
          </w:p>
        </w:tc>
        <w:tc>
          <w:tcPr>
            <w:tcW w:w="992" w:type="dxa"/>
            <w:tcBorders>
              <w:top w:val="single" w:sz="2" w:space="0" w:color="000000" w:themeColor="text1"/>
              <w:left w:val="single" w:sz="8" w:space="0" w:color="000000" w:themeColor="text1"/>
              <w:bottom w:val="single" w:sz="2" w:space="0" w:color="000000" w:themeColor="text1"/>
              <w:right w:val="single" w:sz="8" w:space="0" w:color="000000" w:themeColor="text1"/>
            </w:tcBorders>
            <w:vAlign w:val="bottom"/>
          </w:tcPr>
          <w:p w14:paraId="636DD3F0" w14:textId="77777777" w:rsidR="00A670CA" w:rsidRDefault="00A670CA" w:rsidP="009A61B7">
            <w:pPr>
              <w:snapToGrid w:val="0"/>
              <w:jc w:val="right"/>
              <w:rPr>
                <w:rFonts w:ascii="Arial" w:hAnsi="Arial" w:cs="Arial"/>
                <w:lang w:val="sv-SE"/>
              </w:rPr>
            </w:pPr>
            <w:r>
              <w:rPr>
                <w:rFonts w:ascii="Arial" w:hAnsi="Arial" w:cs="Arial"/>
                <w:lang w:val="sv-SE"/>
              </w:rPr>
              <w:t>63,91 €</w:t>
            </w:r>
          </w:p>
        </w:tc>
        <w:tc>
          <w:tcPr>
            <w:tcW w:w="992" w:type="dxa"/>
            <w:tcBorders>
              <w:top w:val="single" w:sz="2" w:space="0" w:color="000000" w:themeColor="text1"/>
              <w:left w:val="single" w:sz="8" w:space="0" w:color="000000" w:themeColor="text1"/>
              <w:bottom w:val="single" w:sz="2" w:space="0" w:color="000000" w:themeColor="text1"/>
              <w:right w:val="single" w:sz="8" w:space="0" w:color="000000" w:themeColor="text1"/>
            </w:tcBorders>
            <w:vAlign w:val="bottom"/>
          </w:tcPr>
          <w:p w14:paraId="117647B4" w14:textId="77777777" w:rsidR="00A670CA" w:rsidRDefault="00A670CA" w:rsidP="009A61B7">
            <w:pPr>
              <w:snapToGrid w:val="0"/>
              <w:jc w:val="right"/>
              <w:rPr>
                <w:rFonts w:ascii="Arial" w:hAnsi="Arial" w:cs="Arial"/>
                <w:lang w:val="sv-SE"/>
              </w:rPr>
            </w:pPr>
            <w:r>
              <w:rPr>
                <w:rFonts w:ascii="Arial" w:hAnsi="Arial" w:cs="Arial"/>
                <w:lang w:val="sv-SE"/>
              </w:rPr>
              <w:t>21,86 €</w:t>
            </w:r>
          </w:p>
        </w:tc>
        <w:tc>
          <w:tcPr>
            <w:tcW w:w="1134" w:type="dxa"/>
            <w:tcBorders>
              <w:top w:val="single" w:sz="2" w:space="0" w:color="000000" w:themeColor="text1"/>
              <w:left w:val="single" w:sz="8" w:space="0" w:color="000000" w:themeColor="text1"/>
              <w:bottom w:val="single" w:sz="2" w:space="0" w:color="000000" w:themeColor="text1"/>
              <w:right w:val="single" w:sz="8" w:space="0" w:color="000000" w:themeColor="text1"/>
            </w:tcBorders>
            <w:vAlign w:val="bottom"/>
          </w:tcPr>
          <w:p w14:paraId="76E7FBF8" w14:textId="77777777" w:rsidR="00A670CA" w:rsidRDefault="00A670CA" w:rsidP="009A61B7">
            <w:pPr>
              <w:snapToGrid w:val="0"/>
              <w:jc w:val="right"/>
              <w:rPr>
                <w:rFonts w:ascii="Arial" w:hAnsi="Arial" w:cs="Arial"/>
                <w:lang w:val="sv-SE"/>
              </w:rPr>
            </w:pPr>
            <w:r>
              <w:rPr>
                <w:rFonts w:ascii="Arial" w:hAnsi="Arial" w:cs="Arial"/>
                <w:lang w:val="sv-SE"/>
              </w:rPr>
              <w:t xml:space="preserve">213,60 € </w:t>
            </w:r>
          </w:p>
        </w:tc>
        <w:tc>
          <w:tcPr>
            <w:tcW w:w="1134" w:type="dxa"/>
            <w:tcBorders>
              <w:top w:val="single" w:sz="2" w:space="0" w:color="000000" w:themeColor="text1"/>
              <w:left w:val="single" w:sz="8" w:space="0" w:color="000000" w:themeColor="text1"/>
              <w:bottom w:val="single" w:sz="2" w:space="0" w:color="000000" w:themeColor="text1"/>
            </w:tcBorders>
            <w:vAlign w:val="bottom"/>
          </w:tcPr>
          <w:p w14:paraId="4900F298" w14:textId="77777777" w:rsidR="00A670CA" w:rsidRDefault="00A670CA" w:rsidP="009A61B7">
            <w:pPr>
              <w:snapToGrid w:val="0"/>
              <w:jc w:val="right"/>
              <w:rPr>
                <w:rFonts w:ascii="Arial" w:hAnsi="Arial" w:cs="Arial"/>
                <w:lang w:val="sv-SE"/>
              </w:rPr>
            </w:pPr>
            <w:r>
              <w:rPr>
                <w:rFonts w:ascii="Arial" w:hAnsi="Arial" w:cs="Arial"/>
                <w:lang w:val="sv-SE"/>
              </w:rPr>
              <w:t>84,09 €</w:t>
            </w:r>
          </w:p>
        </w:tc>
        <w:tc>
          <w:tcPr>
            <w:tcW w:w="1065" w:type="dxa"/>
            <w:tcBorders>
              <w:top w:val="single" w:sz="2" w:space="0" w:color="000000" w:themeColor="text1"/>
              <w:left w:val="single" w:sz="8" w:space="0" w:color="000000" w:themeColor="text1"/>
              <w:bottom w:val="single" w:sz="2" w:space="0" w:color="000000" w:themeColor="text1"/>
              <w:right w:val="single" w:sz="8" w:space="0" w:color="000000" w:themeColor="text1"/>
            </w:tcBorders>
          </w:tcPr>
          <w:p w14:paraId="08CE6F91" w14:textId="77777777" w:rsidR="00A670CA" w:rsidRDefault="00A670CA" w:rsidP="009A61B7">
            <w:pPr>
              <w:snapToGrid w:val="0"/>
              <w:jc w:val="right"/>
              <w:rPr>
                <w:rFonts w:ascii="Arial" w:hAnsi="Arial" w:cs="Arial"/>
                <w:lang w:val="sv-SE"/>
              </w:rPr>
            </w:pPr>
          </w:p>
        </w:tc>
        <w:tc>
          <w:tcPr>
            <w:tcW w:w="920" w:type="dxa"/>
            <w:tcBorders>
              <w:top w:val="single" w:sz="2" w:space="0" w:color="000000" w:themeColor="text1"/>
              <w:left w:val="single" w:sz="8" w:space="0" w:color="000000" w:themeColor="text1"/>
              <w:bottom w:val="single" w:sz="2" w:space="0" w:color="000000" w:themeColor="text1"/>
            </w:tcBorders>
          </w:tcPr>
          <w:p w14:paraId="61CDCEAD" w14:textId="77777777" w:rsidR="00A670CA" w:rsidRDefault="00A670CA" w:rsidP="009A61B7">
            <w:pPr>
              <w:snapToGrid w:val="0"/>
              <w:jc w:val="right"/>
              <w:rPr>
                <w:rFonts w:ascii="Arial" w:hAnsi="Arial" w:cs="Arial"/>
                <w:lang w:val="sv-SE"/>
              </w:rPr>
            </w:pPr>
          </w:p>
        </w:tc>
      </w:tr>
      <w:tr w:rsidR="00A670CA" w14:paraId="325322F9" w14:textId="77777777" w:rsidTr="0FADE5EF">
        <w:trPr>
          <w:trHeight w:val="231"/>
          <w:jc w:val="center"/>
        </w:trPr>
        <w:tc>
          <w:tcPr>
            <w:tcW w:w="1041" w:type="dxa"/>
            <w:tcBorders>
              <w:top w:val="single" w:sz="2" w:space="0" w:color="000000" w:themeColor="text1"/>
              <w:bottom w:val="single" w:sz="2" w:space="0" w:color="000000" w:themeColor="text1"/>
              <w:right w:val="single" w:sz="8" w:space="0" w:color="000000" w:themeColor="text1"/>
            </w:tcBorders>
            <w:vAlign w:val="bottom"/>
          </w:tcPr>
          <w:p w14:paraId="4CB8F645" w14:textId="77777777" w:rsidR="00A670CA" w:rsidRDefault="00A670CA" w:rsidP="009A61B7">
            <w:pPr>
              <w:snapToGrid w:val="0"/>
              <w:rPr>
                <w:rFonts w:ascii="Arial" w:hAnsi="Arial" w:cs="Arial"/>
                <w:b/>
                <w:bCs/>
                <w:lang w:val="sv-SE"/>
              </w:rPr>
            </w:pPr>
            <w:r>
              <w:rPr>
                <w:rFonts w:ascii="Arial" w:hAnsi="Arial" w:cs="Arial"/>
                <w:b/>
                <w:bCs/>
                <w:lang w:val="sv-SE"/>
              </w:rPr>
              <w:t>1.8.2008</w:t>
            </w:r>
          </w:p>
        </w:tc>
        <w:tc>
          <w:tcPr>
            <w:tcW w:w="1045" w:type="dxa"/>
            <w:tcBorders>
              <w:top w:val="single" w:sz="2" w:space="0" w:color="000000" w:themeColor="text1"/>
              <w:left w:val="single" w:sz="8" w:space="0" w:color="000000" w:themeColor="text1"/>
              <w:bottom w:val="single" w:sz="2" w:space="0" w:color="000000" w:themeColor="text1"/>
              <w:right w:val="single" w:sz="8" w:space="0" w:color="000000" w:themeColor="text1"/>
            </w:tcBorders>
            <w:vAlign w:val="bottom"/>
          </w:tcPr>
          <w:p w14:paraId="6823D6DF" w14:textId="77777777" w:rsidR="00A670CA" w:rsidRDefault="00A670CA" w:rsidP="009A61B7">
            <w:pPr>
              <w:snapToGrid w:val="0"/>
              <w:jc w:val="right"/>
              <w:rPr>
                <w:rFonts w:ascii="Arial" w:hAnsi="Arial" w:cs="Arial"/>
                <w:lang w:val="sv-SE"/>
              </w:rPr>
            </w:pPr>
            <w:r>
              <w:rPr>
                <w:rFonts w:ascii="Arial" w:hAnsi="Arial" w:cs="Arial"/>
                <w:lang w:val="sv-SE"/>
              </w:rPr>
              <w:t>122,00 €</w:t>
            </w:r>
          </w:p>
        </w:tc>
        <w:tc>
          <w:tcPr>
            <w:tcW w:w="985" w:type="dxa"/>
            <w:tcBorders>
              <w:top w:val="single" w:sz="2" w:space="0" w:color="000000" w:themeColor="text1"/>
              <w:left w:val="single" w:sz="8" w:space="0" w:color="000000" w:themeColor="text1"/>
              <w:bottom w:val="single" w:sz="2" w:space="0" w:color="000000" w:themeColor="text1"/>
              <w:right w:val="single" w:sz="8" w:space="0" w:color="000000" w:themeColor="text1"/>
            </w:tcBorders>
            <w:vAlign w:val="bottom"/>
          </w:tcPr>
          <w:p w14:paraId="5A774F4D" w14:textId="77777777" w:rsidR="00A670CA" w:rsidRDefault="00A670CA" w:rsidP="009A61B7">
            <w:pPr>
              <w:snapToGrid w:val="0"/>
              <w:jc w:val="right"/>
              <w:rPr>
                <w:rFonts w:ascii="Arial" w:hAnsi="Arial" w:cs="Arial"/>
                <w:lang w:val="sv-SE"/>
              </w:rPr>
            </w:pPr>
            <w:r>
              <w:rPr>
                <w:rFonts w:ascii="Arial" w:hAnsi="Arial" w:cs="Arial"/>
                <w:lang w:val="sv-SE"/>
              </w:rPr>
              <w:t>55,00 €</w:t>
            </w:r>
          </w:p>
        </w:tc>
        <w:tc>
          <w:tcPr>
            <w:tcW w:w="1167" w:type="dxa"/>
            <w:tcBorders>
              <w:top w:val="single" w:sz="2" w:space="0" w:color="000000" w:themeColor="text1"/>
              <w:left w:val="single" w:sz="8" w:space="0" w:color="000000" w:themeColor="text1"/>
              <w:bottom w:val="single" w:sz="2" w:space="0" w:color="000000" w:themeColor="text1"/>
              <w:right w:val="single" w:sz="8" w:space="0" w:color="000000" w:themeColor="text1"/>
            </w:tcBorders>
            <w:vAlign w:val="bottom"/>
          </w:tcPr>
          <w:p w14:paraId="0D14EC5D" w14:textId="77777777" w:rsidR="00A670CA" w:rsidRDefault="00A670CA" w:rsidP="009A61B7">
            <w:pPr>
              <w:snapToGrid w:val="0"/>
              <w:jc w:val="right"/>
              <w:rPr>
                <w:rFonts w:ascii="Arial" w:hAnsi="Arial" w:cs="Arial"/>
                <w:lang w:val="sv-SE"/>
              </w:rPr>
            </w:pPr>
            <w:r>
              <w:rPr>
                <w:rFonts w:ascii="Arial" w:hAnsi="Arial" w:cs="Arial"/>
                <w:lang w:val="sv-SE"/>
              </w:rPr>
              <w:t>298,00 €</w:t>
            </w:r>
          </w:p>
        </w:tc>
        <w:tc>
          <w:tcPr>
            <w:tcW w:w="1134" w:type="dxa"/>
            <w:tcBorders>
              <w:top w:val="single" w:sz="2" w:space="0" w:color="000000" w:themeColor="text1"/>
              <w:left w:val="single" w:sz="8" w:space="0" w:color="000000" w:themeColor="text1"/>
              <w:bottom w:val="single" w:sz="2" w:space="0" w:color="000000" w:themeColor="text1"/>
              <w:right w:val="single" w:sz="8" w:space="0" w:color="000000" w:themeColor="text1"/>
            </w:tcBorders>
            <w:vAlign w:val="bottom"/>
          </w:tcPr>
          <w:p w14:paraId="0A38FBD9" w14:textId="77777777" w:rsidR="00A670CA" w:rsidRDefault="00A670CA" w:rsidP="009A61B7">
            <w:pPr>
              <w:snapToGrid w:val="0"/>
              <w:jc w:val="right"/>
              <w:rPr>
                <w:rFonts w:ascii="Arial" w:hAnsi="Arial" w:cs="Arial"/>
                <w:lang w:val="sv-SE"/>
              </w:rPr>
            </w:pPr>
            <w:r>
              <w:rPr>
                <w:rFonts w:ascii="Arial" w:hAnsi="Arial" w:cs="Arial"/>
                <w:lang w:val="sv-SE"/>
              </w:rPr>
              <w:t>145,00 €</w:t>
            </w:r>
          </w:p>
        </w:tc>
        <w:tc>
          <w:tcPr>
            <w:tcW w:w="992" w:type="dxa"/>
            <w:tcBorders>
              <w:top w:val="single" w:sz="2" w:space="0" w:color="000000" w:themeColor="text1"/>
              <w:left w:val="single" w:sz="8" w:space="0" w:color="000000" w:themeColor="text1"/>
              <w:bottom w:val="single" w:sz="2" w:space="0" w:color="000000" w:themeColor="text1"/>
              <w:right w:val="single" w:sz="8" w:space="0" w:color="000000" w:themeColor="text1"/>
            </w:tcBorders>
            <w:vAlign w:val="bottom"/>
          </w:tcPr>
          <w:p w14:paraId="5EE8172D" w14:textId="77777777" w:rsidR="00A670CA" w:rsidRDefault="00A670CA" w:rsidP="009A61B7">
            <w:pPr>
              <w:snapToGrid w:val="0"/>
              <w:jc w:val="right"/>
              <w:rPr>
                <w:rFonts w:ascii="Arial" w:hAnsi="Arial" w:cs="Arial"/>
                <w:lang w:val="sv-SE"/>
              </w:rPr>
            </w:pPr>
            <w:r>
              <w:rPr>
                <w:rFonts w:ascii="Arial" w:hAnsi="Arial" w:cs="Arial"/>
                <w:lang w:val="sv-SE"/>
              </w:rPr>
              <w:t>80,00 €</w:t>
            </w:r>
          </w:p>
        </w:tc>
        <w:tc>
          <w:tcPr>
            <w:tcW w:w="992" w:type="dxa"/>
            <w:tcBorders>
              <w:top w:val="single" w:sz="2" w:space="0" w:color="000000" w:themeColor="text1"/>
              <w:left w:val="single" w:sz="8" w:space="0" w:color="000000" w:themeColor="text1"/>
              <w:bottom w:val="single" w:sz="2" w:space="0" w:color="000000" w:themeColor="text1"/>
              <w:right w:val="single" w:sz="8" w:space="0" w:color="000000" w:themeColor="text1"/>
            </w:tcBorders>
            <w:vAlign w:val="bottom"/>
          </w:tcPr>
          <w:p w14:paraId="698AEB86" w14:textId="77777777" w:rsidR="00A670CA" w:rsidRDefault="00A670CA" w:rsidP="009A61B7">
            <w:pPr>
              <w:snapToGrid w:val="0"/>
              <w:jc w:val="right"/>
              <w:rPr>
                <w:rFonts w:ascii="Arial" w:hAnsi="Arial" w:cs="Arial"/>
                <w:lang w:val="sv-SE"/>
              </w:rPr>
            </w:pPr>
            <w:r>
              <w:rPr>
                <w:rFonts w:ascii="Arial" w:hAnsi="Arial" w:cs="Arial"/>
                <w:lang w:val="sv-SE"/>
              </w:rPr>
              <w:t>38,00 €</w:t>
            </w:r>
          </w:p>
        </w:tc>
        <w:tc>
          <w:tcPr>
            <w:tcW w:w="1134" w:type="dxa"/>
            <w:tcBorders>
              <w:top w:val="single" w:sz="2" w:space="0" w:color="000000" w:themeColor="text1"/>
              <w:left w:val="single" w:sz="8" w:space="0" w:color="000000" w:themeColor="text1"/>
              <w:bottom w:val="single" w:sz="2" w:space="0" w:color="000000" w:themeColor="text1"/>
              <w:right w:val="single" w:sz="8" w:space="0" w:color="000000" w:themeColor="text1"/>
            </w:tcBorders>
            <w:vAlign w:val="bottom"/>
          </w:tcPr>
          <w:p w14:paraId="272BA388" w14:textId="77777777" w:rsidR="00A670CA" w:rsidRDefault="00A670CA" w:rsidP="009A61B7">
            <w:pPr>
              <w:snapToGrid w:val="0"/>
              <w:jc w:val="right"/>
              <w:rPr>
                <w:rFonts w:ascii="Arial" w:hAnsi="Arial" w:cs="Arial"/>
                <w:lang w:val="sv-SE"/>
              </w:rPr>
            </w:pPr>
            <w:r>
              <w:rPr>
                <w:rFonts w:ascii="Arial" w:hAnsi="Arial" w:cs="Arial"/>
                <w:lang w:val="sv-SE"/>
              </w:rPr>
              <w:t>246,00 €</w:t>
            </w:r>
          </w:p>
        </w:tc>
        <w:tc>
          <w:tcPr>
            <w:tcW w:w="1134" w:type="dxa"/>
            <w:tcBorders>
              <w:top w:val="single" w:sz="2" w:space="0" w:color="000000" w:themeColor="text1"/>
              <w:left w:val="single" w:sz="8" w:space="0" w:color="000000" w:themeColor="text1"/>
              <w:bottom w:val="single" w:sz="2" w:space="0" w:color="000000" w:themeColor="text1"/>
            </w:tcBorders>
            <w:vAlign w:val="bottom"/>
          </w:tcPr>
          <w:p w14:paraId="18B2C720" w14:textId="77777777" w:rsidR="00A670CA" w:rsidRDefault="00A670CA" w:rsidP="009A61B7">
            <w:pPr>
              <w:snapToGrid w:val="0"/>
              <w:jc w:val="right"/>
              <w:rPr>
                <w:rFonts w:ascii="Arial" w:hAnsi="Arial" w:cs="Arial"/>
                <w:lang w:val="sv-SE"/>
              </w:rPr>
            </w:pPr>
            <w:r>
              <w:rPr>
                <w:rFonts w:ascii="Arial" w:hAnsi="Arial" w:cs="Arial"/>
                <w:lang w:val="sv-SE"/>
              </w:rPr>
              <w:t>100,00 €</w:t>
            </w:r>
          </w:p>
        </w:tc>
        <w:tc>
          <w:tcPr>
            <w:tcW w:w="1065" w:type="dxa"/>
            <w:tcBorders>
              <w:top w:val="single" w:sz="2" w:space="0" w:color="000000" w:themeColor="text1"/>
              <w:left w:val="single" w:sz="8" w:space="0" w:color="000000" w:themeColor="text1"/>
              <w:bottom w:val="single" w:sz="2" w:space="0" w:color="000000" w:themeColor="text1"/>
              <w:right w:val="single" w:sz="8" w:space="0" w:color="000000" w:themeColor="text1"/>
            </w:tcBorders>
          </w:tcPr>
          <w:p w14:paraId="6BB9E253" w14:textId="77777777" w:rsidR="00A670CA" w:rsidRDefault="00A670CA" w:rsidP="009A61B7">
            <w:pPr>
              <w:snapToGrid w:val="0"/>
              <w:jc w:val="right"/>
              <w:rPr>
                <w:rFonts w:ascii="Arial" w:hAnsi="Arial" w:cs="Arial"/>
                <w:lang w:val="sv-SE"/>
              </w:rPr>
            </w:pPr>
          </w:p>
        </w:tc>
        <w:tc>
          <w:tcPr>
            <w:tcW w:w="920" w:type="dxa"/>
            <w:tcBorders>
              <w:top w:val="single" w:sz="2" w:space="0" w:color="000000" w:themeColor="text1"/>
              <w:left w:val="single" w:sz="8" w:space="0" w:color="000000" w:themeColor="text1"/>
              <w:bottom w:val="single" w:sz="2" w:space="0" w:color="000000" w:themeColor="text1"/>
            </w:tcBorders>
          </w:tcPr>
          <w:p w14:paraId="23DE523C" w14:textId="77777777" w:rsidR="00A670CA" w:rsidRDefault="00A670CA" w:rsidP="009A61B7">
            <w:pPr>
              <w:snapToGrid w:val="0"/>
              <w:jc w:val="right"/>
              <w:rPr>
                <w:rFonts w:ascii="Arial" w:hAnsi="Arial" w:cs="Arial"/>
                <w:lang w:val="sv-SE"/>
              </w:rPr>
            </w:pPr>
          </w:p>
        </w:tc>
      </w:tr>
      <w:tr w:rsidR="00A670CA" w14:paraId="355B3BDE" w14:textId="77777777" w:rsidTr="0FADE5EF">
        <w:trPr>
          <w:trHeight w:val="231"/>
          <w:jc w:val="center"/>
        </w:trPr>
        <w:tc>
          <w:tcPr>
            <w:tcW w:w="1041" w:type="dxa"/>
            <w:tcBorders>
              <w:top w:val="single" w:sz="2" w:space="0" w:color="000000" w:themeColor="text1"/>
              <w:bottom w:val="single" w:sz="2" w:space="0" w:color="000000" w:themeColor="text1"/>
              <w:right w:val="single" w:sz="8" w:space="0" w:color="000000" w:themeColor="text1"/>
            </w:tcBorders>
            <w:vAlign w:val="bottom"/>
          </w:tcPr>
          <w:p w14:paraId="26CE3F72" w14:textId="77777777" w:rsidR="00A670CA" w:rsidRDefault="00A670CA" w:rsidP="009A61B7">
            <w:pPr>
              <w:snapToGrid w:val="0"/>
              <w:rPr>
                <w:rFonts w:ascii="Arial" w:hAnsi="Arial" w:cs="Arial"/>
                <w:b/>
                <w:bCs/>
                <w:lang w:val="sv-SE"/>
              </w:rPr>
            </w:pPr>
            <w:r>
              <w:rPr>
                <w:rFonts w:ascii="Arial" w:hAnsi="Arial" w:cs="Arial"/>
                <w:b/>
                <w:bCs/>
                <w:lang w:val="sv-SE"/>
              </w:rPr>
              <w:t>1.8.2014</w:t>
            </w:r>
          </w:p>
        </w:tc>
        <w:tc>
          <w:tcPr>
            <w:tcW w:w="1045" w:type="dxa"/>
            <w:tcBorders>
              <w:top w:val="single" w:sz="2" w:space="0" w:color="000000" w:themeColor="text1"/>
              <w:left w:val="single" w:sz="8" w:space="0" w:color="000000" w:themeColor="text1"/>
              <w:bottom w:val="single" w:sz="2" w:space="0" w:color="000000" w:themeColor="text1"/>
              <w:right w:val="single" w:sz="8" w:space="0" w:color="000000" w:themeColor="text1"/>
            </w:tcBorders>
            <w:vAlign w:val="bottom"/>
          </w:tcPr>
          <w:p w14:paraId="369665D3" w14:textId="77777777" w:rsidR="00A670CA" w:rsidRDefault="00A670CA" w:rsidP="009A61B7">
            <w:pPr>
              <w:snapToGrid w:val="0"/>
              <w:jc w:val="right"/>
              <w:rPr>
                <w:rFonts w:ascii="Arial" w:hAnsi="Arial" w:cs="Arial"/>
                <w:lang w:val="sv-SE"/>
              </w:rPr>
            </w:pPr>
            <w:r>
              <w:rPr>
                <w:rFonts w:ascii="Arial" w:hAnsi="Arial" w:cs="Arial"/>
                <w:lang w:val="sv-SE"/>
              </w:rPr>
              <w:t>123,59 €</w:t>
            </w:r>
          </w:p>
        </w:tc>
        <w:tc>
          <w:tcPr>
            <w:tcW w:w="985" w:type="dxa"/>
            <w:tcBorders>
              <w:top w:val="single" w:sz="2" w:space="0" w:color="000000" w:themeColor="text1"/>
              <w:left w:val="single" w:sz="8" w:space="0" w:color="000000" w:themeColor="text1"/>
              <w:bottom w:val="single" w:sz="2" w:space="0" w:color="000000" w:themeColor="text1"/>
              <w:right w:val="single" w:sz="8" w:space="0" w:color="000000" w:themeColor="text1"/>
            </w:tcBorders>
            <w:vAlign w:val="bottom"/>
          </w:tcPr>
          <w:p w14:paraId="0FFD9341" w14:textId="77777777" w:rsidR="00A670CA" w:rsidRDefault="00A670CA" w:rsidP="009A61B7">
            <w:pPr>
              <w:snapToGrid w:val="0"/>
              <w:jc w:val="right"/>
              <w:rPr>
                <w:rFonts w:ascii="Arial" w:hAnsi="Arial" w:cs="Arial"/>
                <w:lang w:val="sv-SE"/>
              </w:rPr>
            </w:pPr>
            <w:r>
              <w:rPr>
                <w:rFonts w:ascii="Arial" w:hAnsi="Arial" w:cs="Arial"/>
                <w:lang w:val="sv-SE"/>
              </w:rPr>
              <w:t>55,72 €</w:t>
            </w:r>
          </w:p>
        </w:tc>
        <w:tc>
          <w:tcPr>
            <w:tcW w:w="1167" w:type="dxa"/>
            <w:tcBorders>
              <w:top w:val="single" w:sz="2" w:space="0" w:color="000000" w:themeColor="text1"/>
              <w:left w:val="single" w:sz="8" w:space="0" w:color="000000" w:themeColor="text1"/>
              <w:bottom w:val="single" w:sz="2" w:space="0" w:color="000000" w:themeColor="text1"/>
              <w:right w:val="single" w:sz="8" w:space="0" w:color="000000" w:themeColor="text1"/>
            </w:tcBorders>
            <w:vAlign w:val="bottom"/>
          </w:tcPr>
          <w:p w14:paraId="0998CFE2" w14:textId="77777777" w:rsidR="00A670CA" w:rsidRDefault="00A670CA" w:rsidP="009A61B7">
            <w:pPr>
              <w:snapToGrid w:val="0"/>
              <w:jc w:val="right"/>
              <w:rPr>
                <w:rFonts w:ascii="Arial" w:hAnsi="Arial" w:cs="Arial"/>
                <w:lang w:val="sv-SE"/>
              </w:rPr>
            </w:pPr>
            <w:r>
              <w:rPr>
                <w:rFonts w:ascii="Arial" w:hAnsi="Arial" w:cs="Arial"/>
                <w:lang w:val="sv-SE"/>
              </w:rPr>
              <w:t>301,89 €</w:t>
            </w:r>
          </w:p>
        </w:tc>
        <w:tc>
          <w:tcPr>
            <w:tcW w:w="1134" w:type="dxa"/>
            <w:tcBorders>
              <w:top w:val="single" w:sz="2" w:space="0" w:color="000000" w:themeColor="text1"/>
              <w:left w:val="single" w:sz="8" w:space="0" w:color="000000" w:themeColor="text1"/>
              <w:bottom w:val="single" w:sz="2" w:space="0" w:color="000000" w:themeColor="text1"/>
              <w:right w:val="single" w:sz="8" w:space="0" w:color="000000" w:themeColor="text1"/>
            </w:tcBorders>
            <w:vAlign w:val="bottom"/>
          </w:tcPr>
          <w:p w14:paraId="69E8BB03" w14:textId="77777777" w:rsidR="00A670CA" w:rsidRDefault="00A670CA" w:rsidP="009A61B7">
            <w:pPr>
              <w:snapToGrid w:val="0"/>
              <w:jc w:val="right"/>
              <w:rPr>
                <w:rFonts w:ascii="Arial" w:hAnsi="Arial" w:cs="Arial"/>
                <w:lang w:val="sv-SE"/>
              </w:rPr>
            </w:pPr>
            <w:r>
              <w:rPr>
                <w:rFonts w:ascii="Arial" w:hAnsi="Arial" w:cs="Arial"/>
                <w:lang w:val="sv-SE"/>
              </w:rPr>
              <w:t>146,89 €</w:t>
            </w:r>
          </w:p>
        </w:tc>
        <w:tc>
          <w:tcPr>
            <w:tcW w:w="992" w:type="dxa"/>
            <w:tcBorders>
              <w:top w:val="single" w:sz="2" w:space="0" w:color="000000" w:themeColor="text1"/>
              <w:left w:val="single" w:sz="8" w:space="0" w:color="000000" w:themeColor="text1"/>
              <w:bottom w:val="single" w:sz="2" w:space="0" w:color="000000" w:themeColor="text1"/>
              <w:right w:val="single" w:sz="8" w:space="0" w:color="000000" w:themeColor="text1"/>
            </w:tcBorders>
            <w:vAlign w:val="bottom"/>
          </w:tcPr>
          <w:p w14:paraId="5DDB6802" w14:textId="77777777" w:rsidR="00A670CA" w:rsidRDefault="00A670CA" w:rsidP="009A61B7">
            <w:pPr>
              <w:snapToGrid w:val="0"/>
              <w:jc w:val="right"/>
              <w:rPr>
                <w:rFonts w:ascii="Arial" w:hAnsi="Arial" w:cs="Arial"/>
                <w:lang w:val="sv-SE"/>
              </w:rPr>
            </w:pPr>
            <w:r>
              <w:rPr>
                <w:rFonts w:ascii="Arial" w:hAnsi="Arial" w:cs="Arial"/>
                <w:lang w:val="sv-SE"/>
              </w:rPr>
              <w:t>81,04 €</w:t>
            </w:r>
          </w:p>
        </w:tc>
        <w:tc>
          <w:tcPr>
            <w:tcW w:w="992" w:type="dxa"/>
            <w:tcBorders>
              <w:top w:val="single" w:sz="2" w:space="0" w:color="000000" w:themeColor="text1"/>
              <w:left w:val="single" w:sz="8" w:space="0" w:color="000000" w:themeColor="text1"/>
              <w:bottom w:val="single" w:sz="2" w:space="0" w:color="000000" w:themeColor="text1"/>
              <w:right w:val="single" w:sz="8" w:space="0" w:color="000000" w:themeColor="text1"/>
            </w:tcBorders>
            <w:vAlign w:val="bottom"/>
          </w:tcPr>
          <w:p w14:paraId="46F685BF" w14:textId="77777777" w:rsidR="00A670CA" w:rsidRDefault="00A670CA" w:rsidP="009A61B7">
            <w:pPr>
              <w:snapToGrid w:val="0"/>
              <w:jc w:val="right"/>
              <w:rPr>
                <w:rFonts w:ascii="Arial" w:hAnsi="Arial" w:cs="Arial"/>
                <w:lang w:val="sv-SE"/>
              </w:rPr>
            </w:pPr>
            <w:r>
              <w:rPr>
                <w:rFonts w:ascii="Arial" w:hAnsi="Arial" w:cs="Arial"/>
                <w:lang w:val="sv-SE"/>
              </w:rPr>
              <w:t>38,50 €</w:t>
            </w:r>
          </w:p>
        </w:tc>
        <w:tc>
          <w:tcPr>
            <w:tcW w:w="1134" w:type="dxa"/>
            <w:tcBorders>
              <w:top w:val="single" w:sz="2" w:space="0" w:color="000000" w:themeColor="text1"/>
              <w:left w:val="single" w:sz="8" w:space="0" w:color="000000" w:themeColor="text1"/>
              <w:bottom w:val="single" w:sz="2" w:space="0" w:color="000000" w:themeColor="text1"/>
              <w:right w:val="single" w:sz="8" w:space="0" w:color="000000" w:themeColor="text1"/>
            </w:tcBorders>
            <w:vAlign w:val="bottom"/>
          </w:tcPr>
          <w:p w14:paraId="478CEBA6" w14:textId="77777777" w:rsidR="00A670CA" w:rsidRDefault="00A670CA" w:rsidP="009A61B7">
            <w:pPr>
              <w:snapToGrid w:val="0"/>
              <w:jc w:val="right"/>
              <w:rPr>
                <w:rFonts w:ascii="Arial" w:hAnsi="Arial" w:cs="Arial"/>
                <w:lang w:val="sv-SE"/>
              </w:rPr>
            </w:pPr>
            <w:r>
              <w:rPr>
                <w:rFonts w:ascii="Arial" w:hAnsi="Arial" w:cs="Arial"/>
                <w:lang w:val="sv-SE"/>
              </w:rPr>
              <w:t>249,21 €</w:t>
            </w:r>
          </w:p>
        </w:tc>
        <w:tc>
          <w:tcPr>
            <w:tcW w:w="1134" w:type="dxa"/>
            <w:tcBorders>
              <w:top w:val="single" w:sz="2" w:space="0" w:color="000000" w:themeColor="text1"/>
              <w:left w:val="single" w:sz="8" w:space="0" w:color="000000" w:themeColor="text1"/>
              <w:bottom w:val="single" w:sz="2" w:space="0" w:color="000000" w:themeColor="text1"/>
            </w:tcBorders>
            <w:vAlign w:val="bottom"/>
          </w:tcPr>
          <w:p w14:paraId="76992A16" w14:textId="77777777" w:rsidR="00A670CA" w:rsidRDefault="00A670CA" w:rsidP="009A61B7">
            <w:pPr>
              <w:snapToGrid w:val="0"/>
              <w:jc w:val="right"/>
              <w:rPr>
                <w:rFonts w:ascii="Arial" w:hAnsi="Arial" w:cs="Arial"/>
                <w:lang w:val="sv-SE"/>
              </w:rPr>
            </w:pPr>
            <w:r>
              <w:rPr>
                <w:rFonts w:ascii="Arial" w:hAnsi="Arial" w:cs="Arial"/>
                <w:lang w:val="sv-SE"/>
              </w:rPr>
              <w:t>101,31 €</w:t>
            </w:r>
          </w:p>
        </w:tc>
        <w:tc>
          <w:tcPr>
            <w:tcW w:w="1065" w:type="dxa"/>
            <w:tcBorders>
              <w:top w:val="single" w:sz="2" w:space="0" w:color="000000" w:themeColor="text1"/>
              <w:left w:val="single" w:sz="8" w:space="0" w:color="000000" w:themeColor="text1"/>
              <w:bottom w:val="single" w:sz="2" w:space="0" w:color="000000" w:themeColor="text1"/>
              <w:right w:val="single" w:sz="8" w:space="0" w:color="000000" w:themeColor="text1"/>
            </w:tcBorders>
          </w:tcPr>
          <w:p w14:paraId="52E56223" w14:textId="77777777" w:rsidR="00A670CA" w:rsidRDefault="00A670CA" w:rsidP="009A61B7">
            <w:pPr>
              <w:snapToGrid w:val="0"/>
              <w:jc w:val="right"/>
              <w:rPr>
                <w:rFonts w:ascii="Arial" w:hAnsi="Arial" w:cs="Arial"/>
                <w:lang w:val="sv-SE"/>
              </w:rPr>
            </w:pPr>
          </w:p>
        </w:tc>
        <w:tc>
          <w:tcPr>
            <w:tcW w:w="920" w:type="dxa"/>
            <w:tcBorders>
              <w:top w:val="single" w:sz="2" w:space="0" w:color="000000" w:themeColor="text1"/>
              <w:left w:val="single" w:sz="8" w:space="0" w:color="000000" w:themeColor="text1"/>
              <w:bottom w:val="single" w:sz="2" w:space="0" w:color="000000" w:themeColor="text1"/>
            </w:tcBorders>
          </w:tcPr>
          <w:p w14:paraId="07547A01" w14:textId="77777777" w:rsidR="00A670CA" w:rsidRDefault="00A670CA" w:rsidP="009A61B7">
            <w:pPr>
              <w:snapToGrid w:val="0"/>
              <w:jc w:val="right"/>
              <w:rPr>
                <w:rFonts w:ascii="Arial" w:hAnsi="Arial" w:cs="Arial"/>
                <w:lang w:val="sv-SE"/>
              </w:rPr>
            </w:pPr>
          </w:p>
        </w:tc>
      </w:tr>
      <w:tr w:rsidR="00A670CA" w14:paraId="7DA1DE7F" w14:textId="77777777" w:rsidTr="0FADE5EF">
        <w:trPr>
          <w:trHeight w:val="231"/>
          <w:jc w:val="center"/>
        </w:trPr>
        <w:tc>
          <w:tcPr>
            <w:tcW w:w="1041" w:type="dxa"/>
            <w:tcBorders>
              <w:top w:val="single" w:sz="2" w:space="0" w:color="000000" w:themeColor="text1"/>
              <w:bottom w:val="single" w:sz="2" w:space="0" w:color="000000" w:themeColor="text1"/>
              <w:right w:val="single" w:sz="8" w:space="0" w:color="000000" w:themeColor="text1"/>
            </w:tcBorders>
            <w:vAlign w:val="bottom"/>
          </w:tcPr>
          <w:p w14:paraId="43E58A16" w14:textId="77777777" w:rsidR="00A670CA" w:rsidRDefault="00A670CA" w:rsidP="009A61B7">
            <w:pPr>
              <w:snapToGrid w:val="0"/>
              <w:rPr>
                <w:rFonts w:ascii="Arial" w:hAnsi="Arial" w:cs="Arial"/>
                <w:b/>
                <w:bCs/>
                <w:lang w:val="sv-SE"/>
              </w:rPr>
            </w:pPr>
            <w:r>
              <w:rPr>
                <w:rFonts w:ascii="Arial" w:hAnsi="Arial" w:cs="Arial"/>
                <w:b/>
                <w:bCs/>
                <w:lang w:val="sv-SE"/>
              </w:rPr>
              <w:t>1.8.2015</w:t>
            </w:r>
          </w:p>
        </w:tc>
        <w:tc>
          <w:tcPr>
            <w:tcW w:w="1045" w:type="dxa"/>
            <w:tcBorders>
              <w:top w:val="single" w:sz="2" w:space="0" w:color="000000" w:themeColor="text1"/>
              <w:left w:val="single" w:sz="8" w:space="0" w:color="000000" w:themeColor="text1"/>
              <w:bottom w:val="single" w:sz="2" w:space="0" w:color="000000" w:themeColor="text1"/>
              <w:right w:val="single" w:sz="8" w:space="0" w:color="000000" w:themeColor="text1"/>
            </w:tcBorders>
            <w:vAlign w:val="bottom"/>
          </w:tcPr>
          <w:p w14:paraId="7F48EAC7" w14:textId="77777777" w:rsidR="00A670CA" w:rsidRDefault="00A670CA" w:rsidP="009A61B7">
            <w:pPr>
              <w:snapToGrid w:val="0"/>
              <w:jc w:val="right"/>
              <w:rPr>
                <w:rFonts w:ascii="Arial" w:hAnsi="Arial" w:cs="Arial"/>
                <w:lang w:val="sv-SE"/>
              </w:rPr>
            </w:pPr>
            <w:r>
              <w:rPr>
                <w:rFonts w:ascii="Arial" w:hAnsi="Arial" w:cs="Arial"/>
                <w:lang w:val="sv-SE"/>
              </w:rPr>
              <w:t>124,12 €</w:t>
            </w:r>
          </w:p>
        </w:tc>
        <w:tc>
          <w:tcPr>
            <w:tcW w:w="985" w:type="dxa"/>
            <w:tcBorders>
              <w:top w:val="single" w:sz="2" w:space="0" w:color="000000" w:themeColor="text1"/>
              <w:left w:val="single" w:sz="8" w:space="0" w:color="000000" w:themeColor="text1"/>
              <w:bottom w:val="single" w:sz="2" w:space="0" w:color="000000" w:themeColor="text1"/>
              <w:right w:val="single" w:sz="8" w:space="0" w:color="000000" w:themeColor="text1"/>
            </w:tcBorders>
            <w:vAlign w:val="bottom"/>
          </w:tcPr>
          <w:p w14:paraId="6FD5E33D" w14:textId="77777777" w:rsidR="00A670CA" w:rsidRDefault="00A670CA" w:rsidP="009A61B7">
            <w:pPr>
              <w:snapToGrid w:val="0"/>
              <w:jc w:val="right"/>
              <w:rPr>
                <w:rFonts w:ascii="Arial" w:hAnsi="Arial" w:cs="Arial"/>
                <w:lang w:val="sv-SE"/>
              </w:rPr>
            </w:pPr>
            <w:r>
              <w:rPr>
                <w:rFonts w:ascii="Arial" w:hAnsi="Arial" w:cs="Arial"/>
                <w:lang w:val="sv-SE"/>
              </w:rPr>
              <w:t>55,96 €</w:t>
            </w:r>
          </w:p>
        </w:tc>
        <w:tc>
          <w:tcPr>
            <w:tcW w:w="1167" w:type="dxa"/>
            <w:tcBorders>
              <w:top w:val="single" w:sz="2" w:space="0" w:color="000000" w:themeColor="text1"/>
              <w:left w:val="single" w:sz="8" w:space="0" w:color="000000" w:themeColor="text1"/>
              <w:bottom w:val="single" w:sz="2" w:space="0" w:color="000000" w:themeColor="text1"/>
              <w:right w:val="single" w:sz="8" w:space="0" w:color="000000" w:themeColor="text1"/>
            </w:tcBorders>
            <w:vAlign w:val="bottom"/>
          </w:tcPr>
          <w:p w14:paraId="0216C936" w14:textId="77777777" w:rsidR="00A670CA" w:rsidRDefault="00A670CA" w:rsidP="009A61B7">
            <w:pPr>
              <w:snapToGrid w:val="0"/>
              <w:jc w:val="right"/>
              <w:rPr>
                <w:rFonts w:ascii="Arial" w:hAnsi="Arial" w:cs="Arial"/>
                <w:lang w:val="sv-SE"/>
              </w:rPr>
            </w:pPr>
            <w:r>
              <w:rPr>
                <w:rFonts w:ascii="Arial" w:hAnsi="Arial" w:cs="Arial"/>
                <w:lang w:val="sv-SE"/>
              </w:rPr>
              <w:t>303,19 €</w:t>
            </w:r>
          </w:p>
        </w:tc>
        <w:tc>
          <w:tcPr>
            <w:tcW w:w="1134" w:type="dxa"/>
            <w:tcBorders>
              <w:top w:val="single" w:sz="2" w:space="0" w:color="000000" w:themeColor="text1"/>
              <w:left w:val="single" w:sz="8" w:space="0" w:color="000000" w:themeColor="text1"/>
              <w:bottom w:val="single" w:sz="2" w:space="0" w:color="000000" w:themeColor="text1"/>
              <w:right w:val="single" w:sz="8" w:space="0" w:color="000000" w:themeColor="text1"/>
            </w:tcBorders>
            <w:vAlign w:val="bottom"/>
          </w:tcPr>
          <w:p w14:paraId="516EB036" w14:textId="77777777" w:rsidR="00A670CA" w:rsidRDefault="00A670CA" w:rsidP="009A61B7">
            <w:pPr>
              <w:snapToGrid w:val="0"/>
              <w:jc w:val="right"/>
              <w:rPr>
                <w:rFonts w:ascii="Arial" w:hAnsi="Arial" w:cs="Arial"/>
                <w:lang w:val="sv-SE"/>
              </w:rPr>
            </w:pPr>
            <w:r>
              <w:rPr>
                <w:rFonts w:ascii="Arial" w:hAnsi="Arial" w:cs="Arial"/>
                <w:lang w:val="sv-SE"/>
              </w:rPr>
              <w:t>147,52 €</w:t>
            </w:r>
          </w:p>
        </w:tc>
        <w:tc>
          <w:tcPr>
            <w:tcW w:w="992" w:type="dxa"/>
            <w:tcBorders>
              <w:top w:val="single" w:sz="2" w:space="0" w:color="000000" w:themeColor="text1"/>
              <w:left w:val="single" w:sz="8" w:space="0" w:color="000000" w:themeColor="text1"/>
              <w:bottom w:val="single" w:sz="2" w:space="0" w:color="000000" w:themeColor="text1"/>
              <w:right w:val="single" w:sz="8" w:space="0" w:color="000000" w:themeColor="text1"/>
            </w:tcBorders>
            <w:vAlign w:val="bottom"/>
          </w:tcPr>
          <w:p w14:paraId="175D3F27" w14:textId="77777777" w:rsidR="00A670CA" w:rsidRDefault="00A670CA" w:rsidP="009A61B7">
            <w:pPr>
              <w:snapToGrid w:val="0"/>
              <w:jc w:val="right"/>
              <w:rPr>
                <w:rFonts w:ascii="Arial" w:hAnsi="Arial" w:cs="Arial"/>
                <w:lang w:val="sv-SE"/>
              </w:rPr>
            </w:pPr>
            <w:r>
              <w:rPr>
                <w:rFonts w:ascii="Arial" w:hAnsi="Arial" w:cs="Arial"/>
                <w:lang w:val="sv-SE"/>
              </w:rPr>
              <w:t>81,39 €</w:t>
            </w:r>
          </w:p>
        </w:tc>
        <w:tc>
          <w:tcPr>
            <w:tcW w:w="992" w:type="dxa"/>
            <w:tcBorders>
              <w:top w:val="single" w:sz="2" w:space="0" w:color="000000" w:themeColor="text1"/>
              <w:left w:val="single" w:sz="8" w:space="0" w:color="000000" w:themeColor="text1"/>
              <w:bottom w:val="single" w:sz="2" w:space="0" w:color="000000" w:themeColor="text1"/>
              <w:right w:val="single" w:sz="8" w:space="0" w:color="000000" w:themeColor="text1"/>
            </w:tcBorders>
            <w:vAlign w:val="bottom"/>
          </w:tcPr>
          <w:p w14:paraId="2F603A5C" w14:textId="77777777" w:rsidR="00A670CA" w:rsidRDefault="00A670CA" w:rsidP="009A61B7">
            <w:pPr>
              <w:snapToGrid w:val="0"/>
              <w:jc w:val="right"/>
              <w:rPr>
                <w:rFonts w:ascii="Arial" w:hAnsi="Arial" w:cs="Arial"/>
                <w:lang w:val="sv-SE"/>
              </w:rPr>
            </w:pPr>
            <w:r>
              <w:rPr>
                <w:rFonts w:ascii="Arial" w:hAnsi="Arial" w:cs="Arial"/>
                <w:lang w:val="sv-SE"/>
              </w:rPr>
              <w:t>38,66 €</w:t>
            </w:r>
          </w:p>
        </w:tc>
        <w:tc>
          <w:tcPr>
            <w:tcW w:w="1134" w:type="dxa"/>
            <w:tcBorders>
              <w:top w:val="single" w:sz="2" w:space="0" w:color="000000" w:themeColor="text1"/>
              <w:left w:val="single" w:sz="8" w:space="0" w:color="000000" w:themeColor="text1"/>
              <w:bottom w:val="single" w:sz="2" w:space="0" w:color="000000" w:themeColor="text1"/>
              <w:right w:val="single" w:sz="8" w:space="0" w:color="000000" w:themeColor="text1"/>
            </w:tcBorders>
            <w:vAlign w:val="bottom"/>
          </w:tcPr>
          <w:p w14:paraId="1C8488FA" w14:textId="77777777" w:rsidR="00A670CA" w:rsidRDefault="00A670CA" w:rsidP="009A61B7">
            <w:pPr>
              <w:snapToGrid w:val="0"/>
              <w:jc w:val="right"/>
              <w:rPr>
                <w:rFonts w:ascii="Arial" w:hAnsi="Arial" w:cs="Arial"/>
                <w:lang w:val="sv-SE"/>
              </w:rPr>
            </w:pPr>
            <w:r>
              <w:rPr>
                <w:rFonts w:ascii="Arial" w:hAnsi="Arial" w:cs="Arial"/>
                <w:lang w:val="sv-SE"/>
              </w:rPr>
              <w:t>250,28 €</w:t>
            </w:r>
          </w:p>
        </w:tc>
        <w:tc>
          <w:tcPr>
            <w:tcW w:w="1134" w:type="dxa"/>
            <w:tcBorders>
              <w:top w:val="single" w:sz="2" w:space="0" w:color="000000" w:themeColor="text1"/>
              <w:left w:val="single" w:sz="8" w:space="0" w:color="000000" w:themeColor="text1"/>
              <w:bottom w:val="single" w:sz="2" w:space="0" w:color="000000" w:themeColor="text1"/>
            </w:tcBorders>
            <w:vAlign w:val="bottom"/>
          </w:tcPr>
          <w:p w14:paraId="1F3696C4" w14:textId="77777777" w:rsidR="00A670CA" w:rsidRDefault="00A670CA" w:rsidP="009A61B7">
            <w:pPr>
              <w:snapToGrid w:val="0"/>
              <w:jc w:val="right"/>
              <w:rPr>
                <w:rFonts w:ascii="Arial" w:hAnsi="Arial" w:cs="Arial"/>
                <w:lang w:val="sv-SE"/>
              </w:rPr>
            </w:pPr>
            <w:r>
              <w:rPr>
                <w:rFonts w:ascii="Arial" w:hAnsi="Arial" w:cs="Arial"/>
                <w:lang w:val="sv-SE"/>
              </w:rPr>
              <w:t>101,74 €</w:t>
            </w:r>
          </w:p>
        </w:tc>
        <w:tc>
          <w:tcPr>
            <w:tcW w:w="1065" w:type="dxa"/>
            <w:tcBorders>
              <w:top w:val="single" w:sz="2" w:space="0" w:color="000000" w:themeColor="text1"/>
              <w:left w:val="single" w:sz="8" w:space="0" w:color="000000" w:themeColor="text1"/>
              <w:bottom w:val="single" w:sz="2" w:space="0" w:color="000000" w:themeColor="text1"/>
              <w:right w:val="single" w:sz="8" w:space="0" w:color="000000" w:themeColor="text1"/>
            </w:tcBorders>
          </w:tcPr>
          <w:p w14:paraId="5043CB0F" w14:textId="77777777" w:rsidR="00A670CA" w:rsidRDefault="00A670CA" w:rsidP="009A61B7">
            <w:pPr>
              <w:snapToGrid w:val="0"/>
              <w:jc w:val="right"/>
              <w:rPr>
                <w:rFonts w:ascii="Arial" w:hAnsi="Arial" w:cs="Arial"/>
                <w:lang w:val="sv-SE"/>
              </w:rPr>
            </w:pPr>
          </w:p>
        </w:tc>
        <w:tc>
          <w:tcPr>
            <w:tcW w:w="920" w:type="dxa"/>
            <w:tcBorders>
              <w:top w:val="single" w:sz="2" w:space="0" w:color="000000" w:themeColor="text1"/>
              <w:left w:val="single" w:sz="8" w:space="0" w:color="000000" w:themeColor="text1"/>
              <w:bottom w:val="single" w:sz="2" w:space="0" w:color="000000" w:themeColor="text1"/>
            </w:tcBorders>
          </w:tcPr>
          <w:p w14:paraId="07459315" w14:textId="77777777" w:rsidR="00A670CA" w:rsidRDefault="00A670CA" w:rsidP="009A61B7">
            <w:pPr>
              <w:snapToGrid w:val="0"/>
              <w:jc w:val="right"/>
              <w:rPr>
                <w:rFonts w:ascii="Arial" w:hAnsi="Arial" w:cs="Arial"/>
                <w:lang w:val="sv-SE"/>
              </w:rPr>
            </w:pPr>
          </w:p>
        </w:tc>
      </w:tr>
      <w:tr w:rsidR="00A670CA" w14:paraId="7E7459A5" w14:textId="77777777" w:rsidTr="0FADE5EF">
        <w:trPr>
          <w:trHeight w:val="231"/>
          <w:jc w:val="center"/>
        </w:trPr>
        <w:tc>
          <w:tcPr>
            <w:tcW w:w="1041" w:type="dxa"/>
            <w:tcBorders>
              <w:top w:val="single" w:sz="2" w:space="0" w:color="000000" w:themeColor="text1"/>
              <w:bottom w:val="single" w:sz="2" w:space="0" w:color="000000" w:themeColor="text1"/>
              <w:right w:val="single" w:sz="8" w:space="0" w:color="000000" w:themeColor="text1"/>
            </w:tcBorders>
            <w:vAlign w:val="bottom"/>
          </w:tcPr>
          <w:p w14:paraId="45937992" w14:textId="77777777" w:rsidR="00A670CA" w:rsidRDefault="00A670CA" w:rsidP="009A61B7">
            <w:pPr>
              <w:snapToGrid w:val="0"/>
              <w:rPr>
                <w:rFonts w:ascii="Arial" w:hAnsi="Arial" w:cs="Arial"/>
                <w:b/>
                <w:bCs/>
                <w:lang w:val="sv-SE"/>
              </w:rPr>
            </w:pPr>
            <w:r>
              <w:rPr>
                <w:rFonts w:ascii="Arial" w:hAnsi="Arial" w:cs="Arial"/>
                <w:b/>
                <w:bCs/>
                <w:lang w:val="sv-SE"/>
              </w:rPr>
              <w:t>1.8.2017</w:t>
            </w:r>
          </w:p>
        </w:tc>
        <w:tc>
          <w:tcPr>
            <w:tcW w:w="1045" w:type="dxa"/>
            <w:tcBorders>
              <w:top w:val="single" w:sz="2" w:space="0" w:color="000000" w:themeColor="text1"/>
              <w:left w:val="single" w:sz="8" w:space="0" w:color="000000" w:themeColor="text1"/>
              <w:bottom w:val="single" w:sz="2" w:space="0" w:color="000000" w:themeColor="text1"/>
              <w:right w:val="single" w:sz="8" w:space="0" w:color="000000" w:themeColor="text1"/>
            </w:tcBorders>
            <w:vAlign w:val="bottom"/>
          </w:tcPr>
          <w:p w14:paraId="5DDFA88E" w14:textId="77777777" w:rsidR="00A670CA" w:rsidRDefault="00A670CA" w:rsidP="009A61B7">
            <w:pPr>
              <w:snapToGrid w:val="0"/>
              <w:jc w:val="right"/>
              <w:rPr>
                <w:rFonts w:ascii="Arial" w:hAnsi="Arial" w:cs="Arial"/>
                <w:lang w:val="sv-SE"/>
              </w:rPr>
            </w:pPr>
            <w:r>
              <w:rPr>
                <w:rFonts w:ascii="Arial" w:hAnsi="Arial" w:cs="Arial"/>
                <w:lang w:val="sv-SE"/>
              </w:rPr>
              <w:t>81,39 €</w:t>
            </w:r>
          </w:p>
        </w:tc>
        <w:tc>
          <w:tcPr>
            <w:tcW w:w="985" w:type="dxa"/>
            <w:tcBorders>
              <w:top w:val="single" w:sz="2" w:space="0" w:color="000000" w:themeColor="text1"/>
              <w:left w:val="single" w:sz="8" w:space="0" w:color="000000" w:themeColor="text1"/>
              <w:bottom w:val="single" w:sz="2" w:space="0" w:color="000000" w:themeColor="text1"/>
              <w:right w:val="single" w:sz="8" w:space="0" w:color="000000" w:themeColor="text1"/>
            </w:tcBorders>
            <w:vAlign w:val="bottom"/>
          </w:tcPr>
          <w:p w14:paraId="17E24CC9" w14:textId="77777777" w:rsidR="00A670CA" w:rsidRDefault="00A670CA" w:rsidP="009A61B7">
            <w:pPr>
              <w:snapToGrid w:val="0"/>
              <w:jc w:val="right"/>
              <w:rPr>
                <w:rFonts w:ascii="Arial" w:hAnsi="Arial" w:cs="Arial"/>
                <w:lang w:val="sv-SE"/>
              </w:rPr>
            </w:pPr>
            <w:r>
              <w:rPr>
                <w:rFonts w:ascii="Arial" w:hAnsi="Arial" w:cs="Arial"/>
                <w:lang w:val="sv-SE"/>
              </w:rPr>
              <w:t>38,66 €</w:t>
            </w:r>
          </w:p>
        </w:tc>
        <w:tc>
          <w:tcPr>
            <w:tcW w:w="1167" w:type="dxa"/>
            <w:tcBorders>
              <w:top w:val="single" w:sz="2" w:space="0" w:color="000000" w:themeColor="text1"/>
              <w:left w:val="single" w:sz="8" w:space="0" w:color="000000" w:themeColor="text1"/>
              <w:bottom w:val="single" w:sz="2" w:space="0" w:color="000000" w:themeColor="text1"/>
              <w:right w:val="single" w:sz="8" w:space="0" w:color="000000" w:themeColor="text1"/>
            </w:tcBorders>
            <w:vAlign w:val="bottom"/>
          </w:tcPr>
          <w:p w14:paraId="3B65BCC8" w14:textId="77777777" w:rsidR="00A670CA" w:rsidRDefault="00A670CA" w:rsidP="009A61B7">
            <w:pPr>
              <w:snapToGrid w:val="0"/>
              <w:jc w:val="right"/>
              <w:rPr>
                <w:rFonts w:ascii="Arial" w:hAnsi="Arial" w:cs="Arial"/>
                <w:lang w:val="sv-SE"/>
              </w:rPr>
            </w:pPr>
            <w:r>
              <w:rPr>
                <w:rFonts w:ascii="Arial" w:hAnsi="Arial" w:cs="Arial"/>
                <w:lang w:val="sv-SE"/>
              </w:rPr>
              <w:t>250,28 €</w:t>
            </w:r>
          </w:p>
        </w:tc>
        <w:tc>
          <w:tcPr>
            <w:tcW w:w="1134" w:type="dxa"/>
            <w:tcBorders>
              <w:top w:val="single" w:sz="2" w:space="0" w:color="000000" w:themeColor="text1"/>
              <w:left w:val="single" w:sz="8" w:space="0" w:color="000000" w:themeColor="text1"/>
              <w:bottom w:val="single" w:sz="2" w:space="0" w:color="000000" w:themeColor="text1"/>
              <w:right w:val="single" w:sz="8" w:space="0" w:color="000000" w:themeColor="text1"/>
            </w:tcBorders>
            <w:vAlign w:val="bottom"/>
          </w:tcPr>
          <w:p w14:paraId="339303BB" w14:textId="77777777" w:rsidR="00A670CA" w:rsidRDefault="00A670CA" w:rsidP="009A61B7">
            <w:pPr>
              <w:snapToGrid w:val="0"/>
              <w:jc w:val="right"/>
              <w:rPr>
                <w:rFonts w:ascii="Arial" w:hAnsi="Arial" w:cs="Arial"/>
                <w:lang w:val="sv-SE"/>
              </w:rPr>
            </w:pPr>
            <w:r>
              <w:rPr>
                <w:rFonts w:ascii="Arial" w:hAnsi="Arial" w:cs="Arial"/>
                <w:lang w:val="sv-SE"/>
              </w:rPr>
              <w:t>101,74 €</w:t>
            </w:r>
          </w:p>
        </w:tc>
        <w:tc>
          <w:tcPr>
            <w:tcW w:w="992" w:type="dxa"/>
            <w:tcBorders>
              <w:top w:val="single" w:sz="2" w:space="0" w:color="000000" w:themeColor="text1"/>
              <w:left w:val="single" w:sz="8" w:space="0" w:color="000000" w:themeColor="text1"/>
              <w:bottom w:val="single" w:sz="2" w:space="0" w:color="000000" w:themeColor="text1"/>
              <w:right w:val="single" w:sz="8" w:space="0" w:color="000000" w:themeColor="text1"/>
            </w:tcBorders>
            <w:vAlign w:val="bottom"/>
          </w:tcPr>
          <w:p w14:paraId="06A5EA80" w14:textId="77777777" w:rsidR="00A670CA" w:rsidRDefault="00A670CA" w:rsidP="009A61B7">
            <w:pPr>
              <w:snapToGrid w:val="0"/>
              <w:jc w:val="right"/>
              <w:rPr>
                <w:rFonts w:ascii="Arial" w:hAnsi="Arial" w:cs="Arial"/>
                <w:lang w:val="sv-SE"/>
              </w:rPr>
            </w:pPr>
            <w:r>
              <w:rPr>
                <w:rFonts w:ascii="Arial" w:hAnsi="Arial" w:cs="Arial"/>
                <w:lang w:val="sv-SE"/>
              </w:rPr>
              <w:t>81,39 €</w:t>
            </w:r>
          </w:p>
        </w:tc>
        <w:tc>
          <w:tcPr>
            <w:tcW w:w="992" w:type="dxa"/>
            <w:tcBorders>
              <w:top w:val="single" w:sz="2" w:space="0" w:color="000000" w:themeColor="text1"/>
              <w:left w:val="single" w:sz="8" w:space="0" w:color="000000" w:themeColor="text1"/>
              <w:bottom w:val="single" w:sz="2" w:space="0" w:color="000000" w:themeColor="text1"/>
              <w:right w:val="single" w:sz="8" w:space="0" w:color="000000" w:themeColor="text1"/>
            </w:tcBorders>
            <w:vAlign w:val="bottom"/>
          </w:tcPr>
          <w:p w14:paraId="71659C1D" w14:textId="77777777" w:rsidR="00A670CA" w:rsidRDefault="00A670CA" w:rsidP="009A61B7">
            <w:pPr>
              <w:snapToGrid w:val="0"/>
              <w:jc w:val="right"/>
              <w:rPr>
                <w:rFonts w:ascii="Arial" w:hAnsi="Arial" w:cs="Arial"/>
                <w:lang w:val="sv-SE"/>
              </w:rPr>
            </w:pPr>
            <w:r>
              <w:rPr>
                <w:rFonts w:ascii="Arial" w:hAnsi="Arial" w:cs="Arial"/>
                <w:lang w:val="sv-SE"/>
              </w:rPr>
              <w:t>38,66 €</w:t>
            </w:r>
          </w:p>
        </w:tc>
        <w:tc>
          <w:tcPr>
            <w:tcW w:w="1134" w:type="dxa"/>
            <w:tcBorders>
              <w:top w:val="single" w:sz="2" w:space="0" w:color="000000" w:themeColor="text1"/>
              <w:left w:val="single" w:sz="8" w:space="0" w:color="000000" w:themeColor="text1"/>
              <w:bottom w:val="single" w:sz="2" w:space="0" w:color="000000" w:themeColor="text1"/>
              <w:right w:val="single" w:sz="8" w:space="0" w:color="000000" w:themeColor="text1"/>
            </w:tcBorders>
            <w:vAlign w:val="bottom"/>
          </w:tcPr>
          <w:p w14:paraId="0BEEDAFE" w14:textId="77777777" w:rsidR="00A670CA" w:rsidRDefault="00A670CA" w:rsidP="009A61B7">
            <w:pPr>
              <w:snapToGrid w:val="0"/>
              <w:jc w:val="right"/>
              <w:rPr>
                <w:rFonts w:ascii="Arial" w:hAnsi="Arial" w:cs="Arial"/>
                <w:lang w:val="sv-SE"/>
              </w:rPr>
            </w:pPr>
            <w:r>
              <w:rPr>
                <w:rFonts w:ascii="Arial" w:hAnsi="Arial" w:cs="Arial"/>
                <w:lang w:val="sv-SE"/>
              </w:rPr>
              <w:t>250,28 €</w:t>
            </w:r>
          </w:p>
        </w:tc>
        <w:tc>
          <w:tcPr>
            <w:tcW w:w="1134" w:type="dxa"/>
            <w:tcBorders>
              <w:top w:val="single" w:sz="2" w:space="0" w:color="000000" w:themeColor="text1"/>
              <w:left w:val="single" w:sz="8" w:space="0" w:color="000000" w:themeColor="text1"/>
              <w:bottom w:val="single" w:sz="2" w:space="0" w:color="000000" w:themeColor="text1"/>
            </w:tcBorders>
            <w:vAlign w:val="bottom"/>
          </w:tcPr>
          <w:p w14:paraId="34EAB266" w14:textId="77777777" w:rsidR="00A670CA" w:rsidRDefault="00A670CA" w:rsidP="009A61B7">
            <w:pPr>
              <w:snapToGrid w:val="0"/>
              <w:jc w:val="right"/>
              <w:rPr>
                <w:rFonts w:ascii="Arial" w:hAnsi="Arial" w:cs="Arial"/>
                <w:lang w:val="sv-SE"/>
              </w:rPr>
            </w:pPr>
            <w:r>
              <w:rPr>
                <w:rFonts w:ascii="Arial" w:hAnsi="Arial" w:cs="Arial"/>
                <w:lang w:val="sv-SE"/>
              </w:rPr>
              <w:t>101,74 €</w:t>
            </w:r>
          </w:p>
        </w:tc>
        <w:tc>
          <w:tcPr>
            <w:tcW w:w="1065" w:type="dxa"/>
            <w:tcBorders>
              <w:top w:val="single" w:sz="2" w:space="0" w:color="000000" w:themeColor="text1"/>
              <w:left w:val="single" w:sz="8" w:space="0" w:color="000000" w:themeColor="text1"/>
              <w:bottom w:val="single" w:sz="2" w:space="0" w:color="000000" w:themeColor="text1"/>
              <w:right w:val="single" w:sz="8" w:space="0" w:color="000000" w:themeColor="text1"/>
            </w:tcBorders>
          </w:tcPr>
          <w:p w14:paraId="6537F28F" w14:textId="77777777" w:rsidR="00A670CA" w:rsidRDefault="00A670CA" w:rsidP="009A61B7">
            <w:pPr>
              <w:snapToGrid w:val="0"/>
              <w:jc w:val="right"/>
              <w:rPr>
                <w:rFonts w:ascii="Arial" w:hAnsi="Arial" w:cs="Arial"/>
                <w:lang w:val="sv-SE"/>
              </w:rPr>
            </w:pPr>
          </w:p>
        </w:tc>
        <w:tc>
          <w:tcPr>
            <w:tcW w:w="920" w:type="dxa"/>
            <w:tcBorders>
              <w:top w:val="single" w:sz="2" w:space="0" w:color="000000" w:themeColor="text1"/>
              <w:left w:val="single" w:sz="8" w:space="0" w:color="000000" w:themeColor="text1"/>
              <w:bottom w:val="single" w:sz="2" w:space="0" w:color="000000" w:themeColor="text1"/>
            </w:tcBorders>
          </w:tcPr>
          <w:p w14:paraId="6DFB9E20" w14:textId="77777777" w:rsidR="00A670CA" w:rsidRDefault="00A670CA" w:rsidP="009A61B7">
            <w:pPr>
              <w:snapToGrid w:val="0"/>
              <w:jc w:val="right"/>
              <w:rPr>
                <w:rFonts w:ascii="Arial" w:hAnsi="Arial" w:cs="Arial"/>
                <w:lang w:val="sv-SE"/>
              </w:rPr>
            </w:pPr>
          </w:p>
        </w:tc>
      </w:tr>
      <w:tr w:rsidR="00A670CA" w14:paraId="6670FF8B" w14:textId="77777777" w:rsidTr="0FADE5EF">
        <w:trPr>
          <w:trHeight w:val="231"/>
          <w:jc w:val="center"/>
        </w:trPr>
        <w:tc>
          <w:tcPr>
            <w:tcW w:w="1041" w:type="dxa"/>
            <w:tcBorders>
              <w:top w:val="single" w:sz="2" w:space="0" w:color="000000" w:themeColor="text1"/>
              <w:bottom w:val="single" w:sz="2" w:space="0" w:color="000000" w:themeColor="text1"/>
              <w:right w:val="single" w:sz="8" w:space="0" w:color="000000" w:themeColor="text1"/>
            </w:tcBorders>
            <w:vAlign w:val="bottom"/>
          </w:tcPr>
          <w:p w14:paraId="5AB8A7FE" w14:textId="77777777" w:rsidR="00A670CA" w:rsidRDefault="00A670CA" w:rsidP="000F35D9">
            <w:pPr>
              <w:snapToGrid w:val="0"/>
              <w:rPr>
                <w:rFonts w:ascii="Arial" w:hAnsi="Arial" w:cs="Arial"/>
                <w:b/>
                <w:bCs/>
                <w:lang w:val="sv-SE"/>
              </w:rPr>
            </w:pPr>
            <w:r>
              <w:rPr>
                <w:rFonts w:ascii="Arial" w:hAnsi="Arial" w:cs="Arial"/>
                <w:b/>
                <w:bCs/>
                <w:lang w:val="sv-SE"/>
              </w:rPr>
              <w:t>1.1.2018</w:t>
            </w:r>
          </w:p>
        </w:tc>
        <w:tc>
          <w:tcPr>
            <w:tcW w:w="1045" w:type="dxa"/>
            <w:tcBorders>
              <w:top w:val="single" w:sz="2" w:space="0" w:color="000000" w:themeColor="text1"/>
              <w:left w:val="single" w:sz="8" w:space="0" w:color="000000" w:themeColor="text1"/>
              <w:bottom w:val="single" w:sz="2" w:space="0" w:color="000000" w:themeColor="text1"/>
              <w:right w:val="single" w:sz="8" w:space="0" w:color="000000" w:themeColor="text1"/>
            </w:tcBorders>
            <w:vAlign w:val="bottom"/>
          </w:tcPr>
          <w:p w14:paraId="7A77BB2F" w14:textId="77777777" w:rsidR="00A670CA" w:rsidRDefault="00A670CA" w:rsidP="000F35D9">
            <w:pPr>
              <w:snapToGrid w:val="0"/>
              <w:jc w:val="right"/>
              <w:rPr>
                <w:rFonts w:ascii="Arial" w:hAnsi="Arial" w:cs="Arial"/>
                <w:lang w:val="sv-SE"/>
              </w:rPr>
            </w:pPr>
            <w:r>
              <w:rPr>
                <w:rFonts w:ascii="Arial" w:hAnsi="Arial" w:cs="Arial"/>
                <w:lang w:val="sv-SE"/>
              </w:rPr>
              <w:t>81,39 €</w:t>
            </w:r>
          </w:p>
        </w:tc>
        <w:tc>
          <w:tcPr>
            <w:tcW w:w="985" w:type="dxa"/>
            <w:tcBorders>
              <w:top w:val="single" w:sz="2" w:space="0" w:color="000000" w:themeColor="text1"/>
              <w:left w:val="single" w:sz="8" w:space="0" w:color="000000" w:themeColor="text1"/>
              <w:bottom w:val="single" w:sz="2" w:space="0" w:color="000000" w:themeColor="text1"/>
              <w:right w:val="single" w:sz="8" w:space="0" w:color="000000" w:themeColor="text1"/>
            </w:tcBorders>
            <w:vAlign w:val="bottom"/>
          </w:tcPr>
          <w:p w14:paraId="02397B68" w14:textId="77777777" w:rsidR="00A670CA" w:rsidRDefault="00A670CA" w:rsidP="000F35D9">
            <w:pPr>
              <w:snapToGrid w:val="0"/>
              <w:jc w:val="right"/>
              <w:rPr>
                <w:rFonts w:ascii="Arial" w:hAnsi="Arial" w:cs="Arial"/>
                <w:lang w:val="sv-SE"/>
              </w:rPr>
            </w:pPr>
            <w:r>
              <w:rPr>
                <w:rFonts w:ascii="Arial" w:hAnsi="Arial" w:cs="Arial"/>
                <w:lang w:val="sv-SE"/>
              </w:rPr>
              <w:t>38,66 €</w:t>
            </w:r>
          </w:p>
        </w:tc>
        <w:tc>
          <w:tcPr>
            <w:tcW w:w="1167" w:type="dxa"/>
            <w:tcBorders>
              <w:top w:val="single" w:sz="2" w:space="0" w:color="000000" w:themeColor="text1"/>
              <w:left w:val="single" w:sz="8" w:space="0" w:color="000000" w:themeColor="text1"/>
              <w:bottom w:val="single" w:sz="2" w:space="0" w:color="000000" w:themeColor="text1"/>
              <w:right w:val="single" w:sz="8" w:space="0" w:color="000000" w:themeColor="text1"/>
            </w:tcBorders>
            <w:vAlign w:val="bottom"/>
          </w:tcPr>
          <w:p w14:paraId="07B80A0C" w14:textId="77777777" w:rsidR="00A670CA" w:rsidRDefault="00A670CA" w:rsidP="000F35D9">
            <w:pPr>
              <w:snapToGrid w:val="0"/>
              <w:jc w:val="right"/>
              <w:rPr>
                <w:rFonts w:ascii="Arial" w:hAnsi="Arial" w:cs="Arial"/>
                <w:lang w:val="sv-SE"/>
              </w:rPr>
            </w:pPr>
            <w:r>
              <w:rPr>
                <w:rFonts w:ascii="Arial" w:hAnsi="Arial" w:cs="Arial"/>
                <w:lang w:val="sv-SE"/>
              </w:rPr>
              <w:t>250,28 €</w:t>
            </w:r>
          </w:p>
        </w:tc>
        <w:tc>
          <w:tcPr>
            <w:tcW w:w="1134" w:type="dxa"/>
            <w:tcBorders>
              <w:top w:val="single" w:sz="2" w:space="0" w:color="000000" w:themeColor="text1"/>
              <w:left w:val="single" w:sz="8" w:space="0" w:color="000000" w:themeColor="text1"/>
              <w:bottom w:val="single" w:sz="2" w:space="0" w:color="000000" w:themeColor="text1"/>
              <w:right w:val="single" w:sz="8" w:space="0" w:color="000000" w:themeColor="text1"/>
            </w:tcBorders>
            <w:vAlign w:val="bottom"/>
          </w:tcPr>
          <w:p w14:paraId="50D1D6A5" w14:textId="77777777" w:rsidR="00A670CA" w:rsidRDefault="00A670CA" w:rsidP="000F35D9">
            <w:pPr>
              <w:snapToGrid w:val="0"/>
              <w:jc w:val="right"/>
              <w:rPr>
                <w:rFonts w:ascii="Arial" w:hAnsi="Arial" w:cs="Arial"/>
                <w:lang w:val="sv-SE"/>
              </w:rPr>
            </w:pPr>
            <w:r>
              <w:rPr>
                <w:rFonts w:ascii="Arial" w:hAnsi="Arial" w:cs="Arial"/>
                <w:lang w:val="sv-SE"/>
              </w:rPr>
              <w:t>101,74 €</w:t>
            </w:r>
          </w:p>
        </w:tc>
        <w:tc>
          <w:tcPr>
            <w:tcW w:w="992" w:type="dxa"/>
            <w:tcBorders>
              <w:top w:val="single" w:sz="2" w:space="0" w:color="000000" w:themeColor="text1"/>
              <w:left w:val="single" w:sz="8" w:space="0" w:color="000000" w:themeColor="text1"/>
              <w:bottom w:val="single" w:sz="2" w:space="0" w:color="000000" w:themeColor="text1"/>
              <w:right w:val="single" w:sz="8" w:space="0" w:color="000000" w:themeColor="text1"/>
            </w:tcBorders>
            <w:vAlign w:val="bottom"/>
          </w:tcPr>
          <w:p w14:paraId="20C231A7" w14:textId="77777777" w:rsidR="00A670CA" w:rsidRDefault="00A670CA" w:rsidP="000F35D9">
            <w:pPr>
              <w:snapToGrid w:val="0"/>
              <w:jc w:val="right"/>
              <w:rPr>
                <w:rFonts w:ascii="Arial" w:hAnsi="Arial" w:cs="Arial"/>
                <w:lang w:val="sv-SE"/>
              </w:rPr>
            </w:pPr>
            <w:r>
              <w:rPr>
                <w:rFonts w:ascii="Arial" w:hAnsi="Arial" w:cs="Arial"/>
                <w:lang w:val="sv-SE"/>
              </w:rPr>
              <w:t>81,39 €</w:t>
            </w:r>
          </w:p>
        </w:tc>
        <w:tc>
          <w:tcPr>
            <w:tcW w:w="992" w:type="dxa"/>
            <w:tcBorders>
              <w:top w:val="single" w:sz="2" w:space="0" w:color="000000" w:themeColor="text1"/>
              <w:left w:val="single" w:sz="8" w:space="0" w:color="000000" w:themeColor="text1"/>
              <w:bottom w:val="single" w:sz="2" w:space="0" w:color="000000" w:themeColor="text1"/>
              <w:right w:val="single" w:sz="8" w:space="0" w:color="000000" w:themeColor="text1"/>
            </w:tcBorders>
            <w:vAlign w:val="bottom"/>
          </w:tcPr>
          <w:p w14:paraId="69825124" w14:textId="77777777" w:rsidR="00A670CA" w:rsidRDefault="00A670CA" w:rsidP="000F35D9">
            <w:pPr>
              <w:snapToGrid w:val="0"/>
              <w:jc w:val="right"/>
              <w:rPr>
                <w:rFonts w:ascii="Arial" w:hAnsi="Arial" w:cs="Arial"/>
                <w:lang w:val="sv-SE"/>
              </w:rPr>
            </w:pPr>
            <w:r>
              <w:rPr>
                <w:rFonts w:ascii="Arial" w:hAnsi="Arial" w:cs="Arial"/>
                <w:lang w:val="sv-SE"/>
              </w:rPr>
              <w:t>38,66 €</w:t>
            </w:r>
          </w:p>
        </w:tc>
        <w:tc>
          <w:tcPr>
            <w:tcW w:w="1134" w:type="dxa"/>
            <w:tcBorders>
              <w:top w:val="single" w:sz="2" w:space="0" w:color="000000" w:themeColor="text1"/>
              <w:left w:val="single" w:sz="8" w:space="0" w:color="000000" w:themeColor="text1"/>
              <w:bottom w:val="single" w:sz="2" w:space="0" w:color="000000" w:themeColor="text1"/>
              <w:right w:val="single" w:sz="8" w:space="0" w:color="000000" w:themeColor="text1"/>
            </w:tcBorders>
            <w:vAlign w:val="bottom"/>
          </w:tcPr>
          <w:p w14:paraId="4ABF01DE" w14:textId="77777777" w:rsidR="00A670CA" w:rsidRDefault="00A670CA" w:rsidP="000F35D9">
            <w:pPr>
              <w:snapToGrid w:val="0"/>
              <w:jc w:val="right"/>
              <w:rPr>
                <w:rFonts w:ascii="Arial" w:hAnsi="Arial" w:cs="Arial"/>
                <w:lang w:val="sv-SE"/>
              </w:rPr>
            </w:pPr>
            <w:r>
              <w:rPr>
                <w:rFonts w:ascii="Arial" w:hAnsi="Arial" w:cs="Arial"/>
                <w:lang w:val="sv-SE"/>
              </w:rPr>
              <w:t>250,28 €</w:t>
            </w:r>
          </w:p>
        </w:tc>
        <w:tc>
          <w:tcPr>
            <w:tcW w:w="1134" w:type="dxa"/>
            <w:tcBorders>
              <w:top w:val="single" w:sz="2" w:space="0" w:color="000000" w:themeColor="text1"/>
              <w:left w:val="single" w:sz="8" w:space="0" w:color="000000" w:themeColor="text1"/>
              <w:bottom w:val="single" w:sz="2" w:space="0" w:color="000000" w:themeColor="text1"/>
            </w:tcBorders>
            <w:vAlign w:val="bottom"/>
          </w:tcPr>
          <w:p w14:paraId="2CFA2C24" w14:textId="77777777" w:rsidR="00A670CA" w:rsidRDefault="00A670CA" w:rsidP="000F35D9">
            <w:pPr>
              <w:snapToGrid w:val="0"/>
              <w:jc w:val="right"/>
              <w:rPr>
                <w:rFonts w:ascii="Arial" w:hAnsi="Arial" w:cs="Arial"/>
                <w:lang w:val="sv-SE"/>
              </w:rPr>
            </w:pPr>
            <w:r>
              <w:rPr>
                <w:rFonts w:ascii="Arial" w:hAnsi="Arial" w:cs="Arial"/>
                <w:lang w:val="sv-SE"/>
              </w:rPr>
              <w:t>101,74 €</w:t>
            </w:r>
          </w:p>
        </w:tc>
        <w:tc>
          <w:tcPr>
            <w:tcW w:w="1065" w:type="dxa"/>
            <w:tcBorders>
              <w:top w:val="single" w:sz="2" w:space="0" w:color="000000" w:themeColor="text1"/>
              <w:left w:val="single" w:sz="8" w:space="0" w:color="000000" w:themeColor="text1"/>
              <w:bottom w:val="single" w:sz="2" w:space="0" w:color="000000" w:themeColor="text1"/>
              <w:right w:val="single" w:sz="8" w:space="0" w:color="000000" w:themeColor="text1"/>
            </w:tcBorders>
            <w:vAlign w:val="bottom"/>
          </w:tcPr>
          <w:p w14:paraId="4272919B" w14:textId="77777777" w:rsidR="00A670CA" w:rsidRDefault="00A416D4" w:rsidP="000F35D9">
            <w:pPr>
              <w:snapToGrid w:val="0"/>
              <w:jc w:val="right"/>
              <w:rPr>
                <w:rFonts w:ascii="Arial" w:hAnsi="Arial" w:cs="Arial"/>
                <w:lang w:val="sv-SE"/>
              </w:rPr>
            </w:pPr>
            <w:r>
              <w:rPr>
                <w:rFonts w:ascii="Arial" w:hAnsi="Arial" w:cs="Arial"/>
                <w:lang w:val="sv-SE"/>
              </w:rPr>
              <w:t>75,00 €</w:t>
            </w:r>
          </w:p>
        </w:tc>
        <w:tc>
          <w:tcPr>
            <w:tcW w:w="920" w:type="dxa"/>
            <w:tcBorders>
              <w:top w:val="single" w:sz="2" w:space="0" w:color="000000" w:themeColor="text1"/>
              <w:left w:val="single" w:sz="8" w:space="0" w:color="000000" w:themeColor="text1"/>
              <w:bottom w:val="single" w:sz="2" w:space="0" w:color="000000" w:themeColor="text1"/>
            </w:tcBorders>
          </w:tcPr>
          <w:p w14:paraId="70DF9E56" w14:textId="77777777" w:rsidR="00A670CA" w:rsidRDefault="00A670CA" w:rsidP="000F35D9">
            <w:pPr>
              <w:snapToGrid w:val="0"/>
              <w:jc w:val="right"/>
              <w:rPr>
                <w:rFonts w:ascii="Arial" w:hAnsi="Arial" w:cs="Arial"/>
                <w:lang w:val="sv-SE"/>
              </w:rPr>
            </w:pPr>
          </w:p>
        </w:tc>
      </w:tr>
      <w:tr w:rsidR="00A416D4" w14:paraId="4BAB9D0B" w14:textId="77777777" w:rsidTr="0FADE5EF">
        <w:trPr>
          <w:trHeight w:val="165"/>
          <w:jc w:val="center"/>
        </w:trPr>
        <w:tc>
          <w:tcPr>
            <w:tcW w:w="1041" w:type="dxa"/>
            <w:tcBorders>
              <w:top w:val="single" w:sz="2" w:space="0" w:color="000000" w:themeColor="text1"/>
              <w:bottom w:val="single" w:sz="2" w:space="0" w:color="000000" w:themeColor="text1"/>
              <w:right w:val="single" w:sz="8" w:space="0" w:color="000000" w:themeColor="text1"/>
            </w:tcBorders>
            <w:vAlign w:val="bottom"/>
          </w:tcPr>
          <w:p w14:paraId="40C312E1" w14:textId="77777777" w:rsidR="00A416D4" w:rsidRDefault="00A416D4" w:rsidP="000F35D9">
            <w:pPr>
              <w:snapToGrid w:val="0"/>
              <w:rPr>
                <w:rFonts w:ascii="Arial" w:hAnsi="Arial" w:cs="Arial"/>
                <w:b/>
                <w:bCs/>
                <w:lang w:val="sv-SE"/>
              </w:rPr>
            </w:pPr>
            <w:r>
              <w:rPr>
                <w:rFonts w:ascii="Arial" w:hAnsi="Arial" w:cs="Arial"/>
                <w:b/>
                <w:bCs/>
                <w:lang w:val="sv-SE"/>
              </w:rPr>
              <w:t>1.8.2019</w:t>
            </w:r>
          </w:p>
        </w:tc>
        <w:tc>
          <w:tcPr>
            <w:tcW w:w="1045" w:type="dxa"/>
            <w:tcBorders>
              <w:top w:val="single" w:sz="2" w:space="0" w:color="000000" w:themeColor="text1"/>
              <w:left w:val="single" w:sz="8" w:space="0" w:color="000000" w:themeColor="text1"/>
              <w:bottom w:val="single" w:sz="2" w:space="0" w:color="000000" w:themeColor="text1"/>
              <w:right w:val="single" w:sz="8" w:space="0" w:color="000000" w:themeColor="text1"/>
            </w:tcBorders>
            <w:vAlign w:val="bottom"/>
          </w:tcPr>
          <w:p w14:paraId="420D2AA9" w14:textId="77777777" w:rsidR="00A416D4" w:rsidRDefault="00A416D4" w:rsidP="000F35D9">
            <w:pPr>
              <w:snapToGrid w:val="0"/>
              <w:jc w:val="right"/>
              <w:rPr>
                <w:rFonts w:ascii="Arial" w:hAnsi="Arial" w:cs="Arial"/>
                <w:lang w:val="sv-SE"/>
              </w:rPr>
            </w:pPr>
            <w:r>
              <w:rPr>
                <w:rFonts w:ascii="Arial" w:hAnsi="Arial" w:cs="Arial"/>
                <w:lang w:val="sv-SE"/>
              </w:rPr>
              <w:t xml:space="preserve">81,39 € </w:t>
            </w:r>
          </w:p>
        </w:tc>
        <w:tc>
          <w:tcPr>
            <w:tcW w:w="985" w:type="dxa"/>
            <w:tcBorders>
              <w:top w:val="single" w:sz="2" w:space="0" w:color="000000" w:themeColor="text1"/>
              <w:left w:val="single" w:sz="8" w:space="0" w:color="000000" w:themeColor="text1"/>
              <w:bottom w:val="single" w:sz="2" w:space="0" w:color="000000" w:themeColor="text1"/>
              <w:right w:val="single" w:sz="8" w:space="0" w:color="000000" w:themeColor="text1"/>
            </w:tcBorders>
            <w:vAlign w:val="bottom"/>
          </w:tcPr>
          <w:p w14:paraId="64EC17EF" w14:textId="77777777" w:rsidR="00A416D4" w:rsidRDefault="00A416D4" w:rsidP="000F35D9">
            <w:pPr>
              <w:snapToGrid w:val="0"/>
              <w:jc w:val="right"/>
              <w:rPr>
                <w:rFonts w:ascii="Arial" w:hAnsi="Arial" w:cs="Arial"/>
                <w:lang w:val="sv-SE"/>
              </w:rPr>
            </w:pPr>
            <w:r>
              <w:rPr>
                <w:rFonts w:ascii="Arial" w:hAnsi="Arial" w:cs="Arial"/>
                <w:lang w:val="sv-SE"/>
              </w:rPr>
              <w:t>38,66 €</w:t>
            </w:r>
          </w:p>
        </w:tc>
        <w:tc>
          <w:tcPr>
            <w:tcW w:w="1167" w:type="dxa"/>
            <w:tcBorders>
              <w:top w:val="single" w:sz="2" w:space="0" w:color="000000" w:themeColor="text1"/>
              <w:left w:val="single" w:sz="8" w:space="0" w:color="000000" w:themeColor="text1"/>
              <w:bottom w:val="single" w:sz="2" w:space="0" w:color="000000" w:themeColor="text1"/>
              <w:right w:val="single" w:sz="8" w:space="0" w:color="000000" w:themeColor="text1"/>
            </w:tcBorders>
            <w:vAlign w:val="bottom"/>
          </w:tcPr>
          <w:p w14:paraId="29336ACC" w14:textId="77777777" w:rsidR="00A416D4" w:rsidRDefault="00A416D4" w:rsidP="000F35D9">
            <w:pPr>
              <w:snapToGrid w:val="0"/>
              <w:jc w:val="right"/>
              <w:rPr>
                <w:rFonts w:ascii="Arial" w:hAnsi="Arial" w:cs="Arial"/>
                <w:lang w:val="sv-SE"/>
              </w:rPr>
            </w:pPr>
            <w:r>
              <w:rPr>
                <w:rFonts w:ascii="Arial" w:hAnsi="Arial" w:cs="Arial"/>
                <w:lang w:val="sv-SE"/>
              </w:rPr>
              <w:t>250,28 €</w:t>
            </w:r>
          </w:p>
        </w:tc>
        <w:tc>
          <w:tcPr>
            <w:tcW w:w="1134" w:type="dxa"/>
            <w:tcBorders>
              <w:top w:val="single" w:sz="2" w:space="0" w:color="000000" w:themeColor="text1"/>
              <w:left w:val="single" w:sz="8" w:space="0" w:color="000000" w:themeColor="text1"/>
              <w:bottom w:val="single" w:sz="2" w:space="0" w:color="000000" w:themeColor="text1"/>
              <w:right w:val="single" w:sz="8" w:space="0" w:color="000000" w:themeColor="text1"/>
            </w:tcBorders>
            <w:vAlign w:val="bottom"/>
          </w:tcPr>
          <w:p w14:paraId="4F0097D4" w14:textId="77777777" w:rsidR="00A416D4" w:rsidRDefault="00A416D4" w:rsidP="000F35D9">
            <w:pPr>
              <w:snapToGrid w:val="0"/>
              <w:jc w:val="right"/>
              <w:rPr>
                <w:rFonts w:ascii="Arial" w:hAnsi="Arial" w:cs="Arial"/>
                <w:lang w:val="sv-SE"/>
              </w:rPr>
            </w:pPr>
            <w:r>
              <w:rPr>
                <w:rFonts w:ascii="Arial" w:hAnsi="Arial" w:cs="Arial"/>
                <w:lang w:val="sv-SE"/>
              </w:rPr>
              <w:t>101,74 €</w:t>
            </w:r>
          </w:p>
        </w:tc>
        <w:tc>
          <w:tcPr>
            <w:tcW w:w="992" w:type="dxa"/>
            <w:tcBorders>
              <w:top w:val="single" w:sz="2" w:space="0" w:color="000000" w:themeColor="text1"/>
              <w:left w:val="single" w:sz="8" w:space="0" w:color="000000" w:themeColor="text1"/>
              <w:bottom w:val="single" w:sz="2" w:space="0" w:color="000000" w:themeColor="text1"/>
              <w:right w:val="single" w:sz="8" w:space="0" w:color="000000" w:themeColor="text1"/>
            </w:tcBorders>
            <w:vAlign w:val="bottom"/>
          </w:tcPr>
          <w:p w14:paraId="27CBBE61" w14:textId="77777777" w:rsidR="00A416D4" w:rsidRDefault="00A416D4" w:rsidP="000F35D9">
            <w:pPr>
              <w:snapToGrid w:val="0"/>
              <w:jc w:val="right"/>
              <w:rPr>
                <w:rFonts w:ascii="Arial" w:hAnsi="Arial" w:cs="Arial"/>
                <w:lang w:val="sv-SE"/>
              </w:rPr>
            </w:pPr>
            <w:r>
              <w:rPr>
                <w:rFonts w:ascii="Arial" w:hAnsi="Arial" w:cs="Arial"/>
                <w:lang w:val="sv-SE"/>
              </w:rPr>
              <w:t>81,39 €</w:t>
            </w:r>
          </w:p>
        </w:tc>
        <w:tc>
          <w:tcPr>
            <w:tcW w:w="992" w:type="dxa"/>
            <w:tcBorders>
              <w:top w:val="single" w:sz="2" w:space="0" w:color="000000" w:themeColor="text1"/>
              <w:left w:val="single" w:sz="8" w:space="0" w:color="000000" w:themeColor="text1"/>
              <w:bottom w:val="single" w:sz="2" w:space="0" w:color="000000" w:themeColor="text1"/>
              <w:right w:val="single" w:sz="8" w:space="0" w:color="000000" w:themeColor="text1"/>
            </w:tcBorders>
            <w:vAlign w:val="bottom"/>
          </w:tcPr>
          <w:p w14:paraId="2C6AAF1E" w14:textId="77777777" w:rsidR="00A416D4" w:rsidRDefault="00A416D4" w:rsidP="000F35D9">
            <w:pPr>
              <w:snapToGrid w:val="0"/>
              <w:jc w:val="right"/>
              <w:rPr>
                <w:rFonts w:ascii="Arial" w:hAnsi="Arial" w:cs="Arial"/>
                <w:lang w:val="sv-SE"/>
              </w:rPr>
            </w:pPr>
            <w:r>
              <w:rPr>
                <w:rFonts w:ascii="Arial" w:hAnsi="Arial" w:cs="Arial"/>
                <w:lang w:val="sv-SE"/>
              </w:rPr>
              <w:t>38,66 €</w:t>
            </w:r>
          </w:p>
        </w:tc>
        <w:tc>
          <w:tcPr>
            <w:tcW w:w="1134" w:type="dxa"/>
            <w:tcBorders>
              <w:top w:val="single" w:sz="2" w:space="0" w:color="000000" w:themeColor="text1"/>
              <w:left w:val="single" w:sz="8" w:space="0" w:color="000000" w:themeColor="text1"/>
              <w:bottom w:val="single" w:sz="2" w:space="0" w:color="000000" w:themeColor="text1"/>
              <w:right w:val="single" w:sz="8" w:space="0" w:color="000000" w:themeColor="text1"/>
            </w:tcBorders>
            <w:vAlign w:val="bottom"/>
          </w:tcPr>
          <w:p w14:paraId="43A31082" w14:textId="77777777" w:rsidR="00A416D4" w:rsidRDefault="00A416D4" w:rsidP="000F35D9">
            <w:pPr>
              <w:snapToGrid w:val="0"/>
              <w:jc w:val="right"/>
              <w:rPr>
                <w:rFonts w:ascii="Arial" w:hAnsi="Arial" w:cs="Arial"/>
                <w:lang w:val="sv-SE"/>
              </w:rPr>
            </w:pPr>
            <w:r>
              <w:rPr>
                <w:rFonts w:ascii="Arial" w:hAnsi="Arial" w:cs="Arial"/>
                <w:lang w:val="sv-SE"/>
              </w:rPr>
              <w:t>250,28 €</w:t>
            </w:r>
          </w:p>
        </w:tc>
        <w:tc>
          <w:tcPr>
            <w:tcW w:w="1134" w:type="dxa"/>
            <w:tcBorders>
              <w:top w:val="single" w:sz="2" w:space="0" w:color="000000" w:themeColor="text1"/>
              <w:left w:val="single" w:sz="8" w:space="0" w:color="000000" w:themeColor="text1"/>
              <w:bottom w:val="single" w:sz="2" w:space="0" w:color="000000" w:themeColor="text1"/>
            </w:tcBorders>
            <w:vAlign w:val="bottom"/>
          </w:tcPr>
          <w:p w14:paraId="14B1872E" w14:textId="77777777" w:rsidR="00A416D4" w:rsidRDefault="00A416D4" w:rsidP="000F35D9">
            <w:pPr>
              <w:snapToGrid w:val="0"/>
              <w:jc w:val="right"/>
              <w:rPr>
                <w:rFonts w:ascii="Arial" w:hAnsi="Arial" w:cs="Arial"/>
                <w:lang w:val="sv-SE"/>
              </w:rPr>
            </w:pPr>
            <w:r>
              <w:rPr>
                <w:rFonts w:ascii="Arial" w:hAnsi="Arial" w:cs="Arial"/>
                <w:lang w:val="sv-SE"/>
              </w:rPr>
              <w:t>101,74 €</w:t>
            </w:r>
          </w:p>
        </w:tc>
        <w:tc>
          <w:tcPr>
            <w:tcW w:w="1065" w:type="dxa"/>
            <w:tcBorders>
              <w:top w:val="single" w:sz="2" w:space="0" w:color="000000" w:themeColor="text1"/>
              <w:left w:val="single" w:sz="8" w:space="0" w:color="000000" w:themeColor="text1"/>
              <w:bottom w:val="single" w:sz="2" w:space="0" w:color="000000" w:themeColor="text1"/>
              <w:right w:val="single" w:sz="8" w:space="0" w:color="000000" w:themeColor="text1"/>
            </w:tcBorders>
            <w:vAlign w:val="bottom"/>
          </w:tcPr>
          <w:p w14:paraId="6C463F2A" w14:textId="77777777" w:rsidR="00A416D4" w:rsidRDefault="00A416D4" w:rsidP="000F35D9">
            <w:pPr>
              <w:snapToGrid w:val="0"/>
              <w:jc w:val="right"/>
              <w:rPr>
                <w:rFonts w:ascii="Arial" w:hAnsi="Arial" w:cs="Arial"/>
                <w:lang w:val="sv-SE"/>
              </w:rPr>
            </w:pPr>
            <w:r>
              <w:rPr>
                <w:rFonts w:ascii="Arial" w:hAnsi="Arial" w:cs="Arial"/>
                <w:lang w:val="sv-SE"/>
              </w:rPr>
              <w:t>75,00 €</w:t>
            </w:r>
          </w:p>
        </w:tc>
        <w:tc>
          <w:tcPr>
            <w:tcW w:w="920" w:type="dxa"/>
            <w:tcBorders>
              <w:top w:val="single" w:sz="2" w:space="0" w:color="000000" w:themeColor="text1"/>
              <w:left w:val="single" w:sz="8" w:space="0" w:color="000000" w:themeColor="text1"/>
              <w:bottom w:val="single" w:sz="2" w:space="0" w:color="000000" w:themeColor="text1"/>
            </w:tcBorders>
          </w:tcPr>
          <w:p w14:paraId="68FEC57B" w14:textId="77777777" w:rsidR="00A416D4" w:rsidRDefault="00A416D4" w:rsidP="000F35D9">
            <w:pPr>
              <w:snapToGrid w:val="0"/>
              <w:jc w:val="right"/>
              <w:rPr>
                <w:rFonts w:ascii="Arial" w:hAnsi="Arial" w:cs="Arial"/>
                <w:lang w:val="sv-SE"/>
              </w:rPr>
            </w:pPr>
            <w:r>
              <w:rPr>
                <w:rFonts w:ascii="Arial" w:hAnsi="Arial" w:cs="Arial"/>
                <w:lang w:val="sv-SE"/>
              </w:rPr>
              <w:t>46,80 €</w:t>
            </w:r>
          </w:p>
        </w:tc>
      </w:tr>
      <w:tr w:rsidR="00CC2B2D" w14:paraId="24F04BC8" w14:textId="77777777" w:rsidTr="0FADE5EF">
        <w:trPr>
          <w:trHeight w:val="165"/>
          <w:jc w:val="center"/>
        </w:trPr>
        <w:tc>
          <w:tcPr>
            <w:tcW w:w="1041" w:type="dxa"/>
            <w:tcBorders>
              <w:top w:val="single" w:sz="2" w:space="0" w:color="000000" w:themeColor="text1"/>
              <w:bottom w:val="single" w:sz="2" w:space="0" w:color="000000" w:themeColor="text1"/>
              <w:right w:val="single" w:sz="8" w:space="0" w:color="000000" w:themeColor="text1"/>
            </w:tcBorders>
            <w:vAlign w:val="bottom"/>
          </w:tcPr>
          <w:p w14:paraId="7A25F9FF" w14:textId="380BB670" w:rsidR="00CC2B2D" w:rsidRDefault="00CC2B2D" w:rsidP="00CC2B2D">
            <w:pPr>
              <w:snapToGrid w:val="0"/>
              <w:rPr>
                <w:rFonts w:ascii="Arial" w:hAnsi="Arial" w:cs="Arial"/>
                <w:b/>
                <w:bCs/>
                <w:lang w:val="sv-SE"/>
              </w:rPr>
            </w:pPr>
            <w:r>
              <w:rPr>
                <w:rFonts w:ascii="Arial" w:hAnsi="Arial" w:cs="Arial"/>
                <w:b/>
                <w:bCs/>
                <w:lang w:val="sv-SE"/>
              </w:rPr>
              <w:t>1.1.2020</w:t>
            </w:r>
          </w:p>
        </w:tc>
        <w:tc>
          <w:tcPr>
            <w:tcW w:w="1045" w:type="dxa"/>
            <w:tcBorders>
              <w:top w:val="single" w:sz="2" w:space="0" w:color="000000" w:themeColor="text1"/>
              <w:left w:val="single" w:sz="8" w:space="0" w:color="000000" w:themeColor="text1"/>
              <w:bottom w:val="single" w:sz="2" w:space="0" w:color="000000" w:themeColor="text1"/>
              <w:right w:val="single" w:sz="8" w:space="0" w:color="000000" w:themeColor="text1"/>
            </w:tcBorders>
            <w:vAlign w:val="bottom"/>
          </w:tcPr>
          <w:p w14:paraId="1DF4A8EB" w14:textId="0489066D" w:rsidR="00CC2B2D" w:rsidRDefault="00CC2B2D" w:rsidP="00CC2B2D">
            <w:pPr>
              <w:snapToGrid w:val="0"/>
              <w:jc w:val="right"/>
              <w:rPr>
                <w:rFonts w:ascii="Arial" w:hAnsi="Arial" w:cs="Arial"/>
                <w:lang w:val="sv-SE"/>
              </w:rPr>
            </w:pPr>
            <w:r>
              <w:rPr>
                <w:rFonts w:ascii="Arial" w:hAnsi="Arial" w:cs="Arial"/>
                <w:lang w:val="sv-SE"/>
              </w:rPr>
              <w:t>81,39 €</w:t>
            </w:r>
          </w:p>
        </w:tc>
        <w:tc>
          <w:tcPr>
            <w:tcW w:w="985" w:type="dxa"/>
            <w:tcBorders>
              <w:top w:val="single" w:sz="2" w:space="0" w:color="000000" w:themeColor="text1"/>
              <w:left w:val="single" w:sz="8" w:space="0" w:color="000000" w:themeColor="text1"/>
              <w:bottom w:val="single" w:sz="2" w:space="0" w:color="000000" w:themeColor="text1"/>
              <w:right w:val="single" w:sz="8" w:space="0" w:color="000000" w:themeColor="text1"/>
            </w:tcBorders>
            <w:vAlign w:val="bottom"/>
          </w:tcPr>
          <w:p w14:paraId="4E010DD2" w14:textId="1FB5F962" w:rsidR="00CC2B2D" w:rsidRDefault="00CC2B2D" w:rsidP="00CC2B2D">
            <w:pPr>
              <w:snapToGrid w:val="0"/>
              <w:jc w:val="right"/>
              <w:rPr>
                <w:rFonts w:ascii="Arial" w:hAnsi="Arial" w:cs="Arial"/>
                <w:lang w:val="sv-SE"/>
              </w:rPr>
            </w:pPr>
            <w:r>
              <w:rPr>
                <w:rFonts w:ascii="Arial" w:hAnsi="Arial" w:cs="Arial"/>
                <w:lang w:val="sv-SE"/>
              </w:rPr>
              <w:t>38,66 €</w:t>
            </w:r>
          </w:p>
        </w:tc>
        <w:tc>
          <w:tcPr>
            <w:tcW w:w="1167" w:type="dxa"/>
            <w:tcBorders>
              <w:top w:val="single" w:sz="2" w:space="0" w:color="000000" w:themeColor="text1"/>
              <w:left w:val="single" w:sz="8" w:space="0" w:color="000000" w:themeColor="text1"/>
              <w:bottom w:val="single" w:sz="2" w:space="0" w:color="000000" w:themeColor="text1"/>
              <w:right w:val="single" w:sz="8" w:space="0" w:color="000000" w:themeColor="text1"/>
            </w:tcBorders>
            <w:vAlign w:val="bottom"/>
          </w:tcPr>
          <w:p w14:paraId="197C11F3" w14:textId="20019B68" w:rsidR="00CC2B2D" w:rsidRDefault="00CC2B2D" w:rsidP="00CC2B2D">
            <w:pPr>
              <w:snapToGrid w:val="0"/>
              <w:jc w:val="right"/>
              <w:rPr>
                <w:rFonts w:ascii="Arial" w:hAnsi="Arial" w:cs="Arial"/>
                <w:lang w:val="sv-SE"/>
              </w:rPr>
            </w:pPr>
            <w:r>
              <w:rPr>
                <w:rFonts w:ascii="Arial" w:hAnsi="Arial" w:cs="Arial"/>
                <w:lang w:val="sv-SE"/>
              </w:rPr>
              <w:t>250,28 €</w:t>
            </w:r>
          </w:p>
        </w:tc>
        <w:tc>
          <w:tcPr>
            <w:tcW w:w="1134" w:type="dxa"/>
            <w:tcBorders>
              <w:top w:val="single" w:sz="2" w:space="0" w:color="000000" w:themeColor="text1"/>
              <w:left w:val="single" w:sz="8" w:space="0" w:color="000000" w:themeColor="text1"/>
              <w:bottom w:val="single" w:sz="2" w:space="0" w:color="000000" w:themeColor="text1"/>
              <w:right w:val="single" w:sz="8" w:space="0" w:color="000000" w:themeColor="text1"/>
            </w:tcBorders>
            <w:vAlign w:val="bottom"/>
          </w:tcPr>
          <w:p w14:paraId="47C956E4" w14:textId="75F78BC8" w:rsidR="00CC2B2D" w:rsidRDefault="00CC2B2D" w:rsidP="00CC2B2D">
            <w:pPr>
              <w:snapToGrid w:val="0"/>
              <w:jc w:val="right"/>
              <w:rPr>
                <w:rFonts w:ascii="Arial" w:hAnsi="Arial" w:cs="Arial"/>
                <w:lang w:val="sv-SE"/>
              </w:rPr>
            </w:pPr>
            <w:r>
              <w:rPr>
                <w:rFonts w:ascii="Arial" w:hAnsi="Arial" w:cs="Arial"/>
                <w:lang w:val="sv-SE"/>
              </w:rPr>
              <w:t>101,74 €</w:t>
            </w:r>
          </w:p>
        </w:tc>
        <w:tc>
          <w:tcPr>
            <w:tcW w:w="992" w:type="dxa"/>
            <w:tcBorders>
              <w:top w:val="single" w:sz="2" w:space="0" w:color="000000" w:themeColor="text1"/>
              <w:left w:val="single" w:sz="8" w:space="0" w:color="000000" w:themeColor="text1"/>
              <w:bottom w:val="single" w:sz="2" w:space="0" w:color="000000" w:themeColor="text1"/>
              <w:right w:val="single" w:sz="8" w:space="0" w:color="000000" w:themeColor="text1"/>
            </w:tcBorders>
            <w:vAlign w:val="bottom"/>
          </w:tcPr>
          <w:p w14:paraId="12174AD6" w14:textId="4D36CC35" w:rsidR="00CC2B2D" w:rsidRDefault="00CC2B2D" w:rsidP="00CC2B2D">
            <w:pPr>
              <w:snapToGrid w:val="0"/>
              <w:jc w:val="right"/>
              <w:rPr>
                <w:rFonts w:ascii="Arial" w:hAnsi="Arial" w:cs="Arial"/>
                <w:lang w:val="sv-SE"/>
              </w:rPr>
            </w:pPr>
            <w:r>
              <w:rPr>
                <w:rFonts w:ascii="Arial" w:hAnsi="Arial" w:cs="Arial"/>
                <w:lang w:val="sv-SE"/>
              </w:rPr>
              <w:t>81,39 €</w:t>
            </w:r>
          </w:p>
        </w:tc>
        <w:tc>
          <w:tcPr>
            <w:tcW w:w="992" w:type="dxa"/>
            <w:tcBorders>
              <w:top w:val="single" w:sz="2" w:space="0" w:color="000000" w:themeColor="text1"/>
              <w:left w:val="single" w:sz="8" w:space="0" w:color="000000" w:themeColor="text1"/>
              <w:bottom w:val="single" w:sz="2" w:space="0" w:color="000000" w:themeColor="text1"/>
              <w:right w:val="single" w:sz="8" w:space="0" w:color="000000" w:themeColor="text1"/>
            </w:tcBorders>
            <w:vAlign w:val="bottom"/>
          </w:tcPr>
          <w:p w14:paraId="229EBDB3" w14:textId="0C8E8CCA" w:rsidR="00CC2B2D" w:rsidRDefault="00CC2B2D" w:rsidP="00CC2B2D">
            <w:pPr>
              <w:snapToGrid w:val="0"/>
              <w:jc w:val="right"/>
              <w:rPr>
                <w:rFonts w:ascii="Arial" w:hAnsi="Arial" w:cs="Arial"/>
                <w:lang w:val="sv-SE"/>
              </w:rPr>
            </w:pPr>
            <w:r>
              <w:rPr>
                <w:rFonts w:ascii="Arial" w:hAnsi="Arial" w:cs="Arial"/>
                <w:lang w:val="sv-SE"/>
              </w:rPr>
              <w:t>38,66 €</w:t>
            </w:r>
          </w:p>
        </w:tc>
        <w:tc>
          <w:tcPr>
            <w:tcW w:w="1134" w:type="dxa"/>
            <w:tcBorders>
              <w:top w:val="single" w:sz="2" w:space="0" w:color="000000" w:themeColor="text1"/>
              <w:left w:val="single" w:sz="8" w:space="0" w:color="000000" w:themeColor="text1"/>
              <w:bottom w:val="single" w:sz="2" w:space="0" w:color="000000" w:themeColor="text1"/>
              <w:right w:val="single" w:sz="8" w:space="0" w:color="000000" w:themeColor="text1"/>
            </w:tcBorders>
            <w:vAlign w:val="bottom"/>
          </w:tcPr>
          <w:p w14:paraId="3EE03A38" w14:textId="44AE62E1" w:rsidR="00CC2B2D" w:rsidRDefault="00CC2B2D" w:rsidP="00CC2B2D">
            <w:pPr>
              <w:snapToGrid w:val="0"/>
              <w:jc w:val="right"/>
              <w:rPr>
                <w:rFonts w:ascii="Arial" w:hAnsi="Arial" w:cs="Arial"/>
                <w:lang w:val="sv-SE"/>
              </w:rPr>
            </w:pPr>
            <w:r>
              <w:rPr>
                <w:rFonts w:ascii="Arial" w:hAnsi="Arial" w:cs="Arial"/>
                <w:lang w:val="sv-SE"/>
              </w:rPr>
              <w:t>250,28 €</w:t>
            </w:r>
          </w:p>
        </w:tc>
        <w:tc>
          <w:tcPr>
            <w:tcW w:w="1134" w:type="dxa"/>
            <w:tcBorders>
              <w:top w:val="single" w:sz="2" w:space="0" w:color="000000" w:themeColor="text1"/>
              <w:left w:val="single" w:sz="8" w:space="0" w:color="000000" w:themeColor="text1"/>
              <w:bottom w:val="single" w:sz="2" w:space="0" w:color="000000" w:themeColor="text1"/>
            </w:tcBorders>
            <w:vAlign w:val="bottom"/>
          </w:tcPr>
          <w:p w14:paraId="3B26470B" w14:textId="4C0BF8B5" w:rsidR="00CC2B2D" w:rsidRDefault="00CC2B2D" w:rsidP="00CC2B2D">
            <w:pPr>
              <w:snapToGrid w:val="0"/>
              <w:jc w:val="right"/>
              <w:rPr>
                <w:rFonts w:ascii="Arial" w:hAnsi="Arial" w:cs="Arial"/>
                <w:lang w:val="sv-SE"/>
              </w:rPr>
            </w:pPr>
            <w:r>
              <w:rPr>
                <w:rFonts w:ascii="Arial" w:hAnsi="Arial" w:cs="Arial"/>
                <w:lang w:val="sv-SE"/>
              </w:rPr>
              <w:t>101,74 €</w:t>
            </w:r>
          </w:p>
        </w:tc>
        <w:tc>
          <w:tcPr>
            <w:tcW w:w="1065" w:type="dxa"/>
            <w:tcBorders>
              <w:top w:val="single" w:sz="2" w:space="0" w:color="000000" w:themeColor="text1"/>
              <w:left w:val="single" w:sz="8" w:space="0" w:color="000000" w:themeColor="text1"/>
              <w:bottom w:val="single" w:sz="2" w:space="0" w:color="000000" w:themeColor="text1"/>
              <w:right w:val="single" w:sz="8" w:space="0" w:color="000000" w:themeColor="text1"/>
            </w:tcBorders>
            <w:vAlign w:val="bottom"/>
          </w:tcPr>
          <w:p w14:paraId="46803C86" w14:textId="7E96D2BF" w:rsidR="00CC2B2D" w:rsidRDefault="00CC2B2D" w:rsidP="00CC2B2D">
            <w:pPr>
              <w:snapToGrid w:val="0"/>
              <w:jc w:val="right"/>
              <w:rPr>
                <w:rFonts w:ascii="Arial" w:hAnsi="Arial" w:cs="Arial"/>
                <w:lang w:val="sv-SE"/>
              </w:rPr>
            </w:pPr>
            <w:r>
              <w:rPr>
                <w:rFonts w:ascii="Arial" w:hAnsi="Arial" w:cs="Arial"/>
                <w:lang w:val="sv-SE"/>
              </w:rPr>
              <w:t>100,00 €</w:t>
            </w:r>
          </w:p>
        </w:tc>
        <w:tc>
          <w:tcPr>
            <w:tcW w:w="920" w:type="dxa"/>
            <w:tcBorders>
              <w:top w:val="single" w:sz="2" w:space="0" w:color="000000" w:themeColor="text1"/>
              <w:left w:val="single" w:sz="8" w:space="0" w:color="000000" w:themeColor="text1"/>
              <w:bottom w:val="single" w:sz="2" w:space="0" w:color="000000" w:themeColor="text1"/>
            </w:tcBorders>
          </w:tcPr>
          <w:p w14:paraId="409EBE1E" w14:textId="02787B73" w:rsidR="00CC2B2D" w:rsidRDefault="00CC2B2D" w:rsidP="00CC2B2D">
            <w:pPr>
              <w:snapToGrid w:val="0"/>
              <w:jc w:val="right"/>
              <w:rPr>
                <w:rFonts w:ascii="Arial" w:hAnsi="Arial" w:cs="Arial"/>
                <w:lang w:val="sv-SE"/>
              </w:rPr>
            </w:pPr>
            <w:r>
              <w:rPr>
                <w:rFonts w:ascii="Arial" w:hAnsi="Arial" w:cs="Arial"/>
                <w:lang w:val="sv-SE"/>
              </w:rPr>
              <w:t>46,80 €</w:t>
            </w:r>
          </w:p>
        </w:tc>
      </w:tr>
      <w:tr w:rsidR="00CC2B2D" w14:paraId="58C519A2" w14:textId="77777777" w:rsidTr="00660312">
        <w:trPr>
          <w:trHeight w:val="165"/>
          <w:jc w:val="center"/>
        </w:trPr>
        <w:tc>
          <w:tcPr>
            <w:tcW w:w="1041" w:type="dxa"/>
            <w:tcBorders>
              <w:top w:val="single" w:sz="2" w:space="0" w:color="000000" w:themeColor="text1"/>
              <w:bottom w:val="single" w:sz="2" w:space="0" w:color="000000" w:themeColor="text1"/>
              <w:right w:val="single" w:sz="8" w:space="0" w:color="000000" w:themeColor="text1"/>
            </w:tcBorders>
            <w:vAlign w:val="bottom"/>
          </w:tcPr>
          <w:p w14:paraId="1F1E1B70" w14:textId="77777777" w:rsidR="00CC2B2D" w:rsidRDefault="00CC2B2D" w:rsidP="00CC2B2D">
            <w:pPr>
              <w:snapToGrid w:val="0"/>
              <w:rPr>
                <w:rFonts w:ascii="Arial" w:hAnsi="Arial" w:cs="Arial"/>
                <w:b/>
                <w:bCs/>
                <w:lang w:val="sv-SE"/>
              </w:rPr>
            </w:pPr>
            <w:r>
              <w:rPr>
                <w:rFonts w:ascii="Arial" w:hAnsi="Arial" w:cs="Arial"/>
                <w:b/>
                <w:bCs/>
                <w:lang w:val="sv-SE"/>
              </w:rPr>
              <w:t>1.8.2020</w:t>
            </w:r>
          </w:p>
        </w:tc>
        <w:tc>
          <w:tcPr>
            <w:tcW w:w="1045" w:type="dxa"/>
            <w:tcBorders>
              <w:top w:val="single" w:sz="2" w:space="0" w:color="000000" w:themeColor="text1"/>
              <w:left w:val="single" w:sz="8" w:space="0" w:color="000000" w:themeColor="text1"/>
              <w:bottom w:val="single" w:sz="2" w:space="0" w:color="000000" w:themeColor="text1"/>
              <w:right w:val="single" w:sz="8" w:space="0" w:color="000000" w:themeColor="text1"/>
            </w:tcBorders>
            <w:vAlign w:val="bottom"/>
          </w:tcPr>
          <w:p w14:paraId="44E871BC" w14:textId="47020822" w:rsidR="00CC2B2D" w:rsidRDefault="00CC2B2D" w:rsidP="00CC2B2D">
            <w:pPr>
              <w:snapToGrid w:val="0"/>
              <w:jc w:val="right"/>
              <w:rPr>
                <w:rFonts w:ascii="Arial" w:hAnsi="Arial" w:cs="Arial"/>
                <w:lang w:val="sv-SE"/>
              </w:rPr>
            </w:pPr>
            <w:r w:rsidRPr="5C5DDE7F">
              <w:rPr>
                <w:rFonts w:ascii="Arial" w:hAnsi="Arial" w:cs="Arial"/>
                <w:lang w:val="sv-SE"/>
              </w:rPr>
              <w:t>82,20 €</w:t>
            </w:r>
          </w:p>
        </w:tc>
        <w:tc>
          <w:tcPr>
            <w:tcW w:w="985" w:type="dxa"/>
            <w:tcBorders>
              <w:top w:val="single" w:sz="2" w:space="0" w:color="000000" w:themeColor="text1"/>
              <w:left w:val="single" w:sz="8" w:space="0" w:color="000000" w:themeColor="text1"/>
              <w:bottom w:val="single" w:sz="2" w:space="0" w:color="000000" w:themeColor="text1"/>
              <w:right w:val="single" w:sz="8" w:space="0" w:color="000000" w:themeColor="text1"/>
            </w:tcBorders>
            <w:vAlign w:val="bottom"/>
          </w:tcPr>
          <w:p w14:paraId="144A5D23" w14:textId="48C855D2" w:rsidR="00CC2B2D" w:rsidRDefault="00CC2B2D" w:rsidP="00CC2B2D">
            <w:pPr>
              <w:snapToGrid w:val="0"/>
              <w:jc w:val="right"/>
              <w:rPr>
                <w:rFonts w:ascii="Arial" w:hAnsi="Arial" w:cs="Arial"/>
                <w:lang w:val="sv-SE"/>
              </w:rPr>
            </w:pPr>
            <w:r w:rsidRPr="5C5DDE7F">
              <w:rPr>
                <w:rFonts w:ascii="Arial" w:hAnsi="Arial" w:cs="Arial"/>
                <w:lang w:val="sv-SE"/>
              </w:rPr>
              <w:t>39,04 €</w:t>
            </w:r>
          </w:p>
        </w:tc>
        <w:tc>
          <w:tcPr>
            <w:tcW w:w="1167" w:type="dxa"/>
            <w:tcBorders>
              <w:top w:val="single" w:sz="2" w:space="0" w:color="000000" w:themeColor="text1"/>
              <w:left w:val="single" w:sz="8" w:space="0" w:color="000000" w:themeColor="text1"/>
              <w:bottom w:val="single" w:sz="2" w:space="0" w:color="000000" w:themeColor="text1"/>
              <w:right w:val="single" w:sz="8" w:space="0" w:color="000000" w:themeColor="text1"/>
            </w:tcBorders>
            <w:vAlign w:val="bottom"/>
          </w:tcPr>
          <w:p w14:paraId="738610EB" w14:textId="78E2CA82" w:rsidR="00CC2B2D" w:rsidRDefault="00CC2B2D" w:rsidP="00CC2B2D">
            <w:pPr>
              <w:snapToGrid w:val="0"/>
              <w:jc w:val="right"/>
              <w:rPr>
                <w:rFonts w:ascii="Arial" w:hAnsi="Arial" w:cs="Arial"/>
                <w:lang w:val="sv-SE"/>
              </w:rPr>
            </w:pPr>
            <w:r w:rsidRPr="5C5DDE7F">
              <w:rPr>
                <w:rFonts w:ascii="Arial" w:hAnsi="Arial" w:cs="Arial"/>
                <w:lang w:val="sv-SE"/>
              </w:rPr>
              <w:t>252,76 €</w:t>
            </w:r>
          </w:p>
        </w:tc>
        <w:tc>
          <w:tcPr>
            <w:tcW w:w="1134" w:type="dxa"/>
            <w:tcBorders>
              <w:top w:val="single" w:sz="2" w:space="0" w:color="000000" w:themeColor="text1"/>
              <w:left w:val="single" w:sz="8" w:space="0" w:color="000000" w:themeColor="text1"/>
              <w:bottom w:val="single" w:sz="2" w:space="0" w:color="000000" w:themeColor="text1"/>
              <w:right w:val="single" w:sz="8" w:space="0" w:color="000000" w:themeColor="text1"/>
            </w:tcBorders>
            <w:vAlign w:val="bottom"/>
          </w:tcPr>
          <w:p w14:paraId="637805D2" w14:textId="03BF1B6A" w:rsidR="00CC2B2D" w:rsidRDefault="00CC2B2D" w:rsidP="00CC2B2D">
            <w:pPr>
              <w:snapToGrid w:val="0"/>
              <w:jc w:val="right"/>
              <w:rPr>
                <w:rFonts w:ascii="Arial" w:hAnsi="Arial" w:cs="Arial"/>
                <w:lang w:val="sv-SE"/>
              </w:rPr>
            </w:pPr>
            <w:r w:rsidRPr="5C5DDE7F">
              <w:rPr>
                <w:rFonts w:ascii="Arial" w:hAnsi="Arial" w:cs="Arial"/>
                <w:lang w:val="sv-SE"/>
              </w:rPr>
              <w:t>102,75 €</w:t>
            </w:r>
          </w:p>
        </w:tc>
        <w:tc>
          <w:tcPr>
            <w:tcW w:w="992" w:type="dxa"/>
            <w:tcBorders>
              <w:top w:val="single" w:sz="2" w:space="0" w:color="000000" w:themeColor="text1"/>
              <w:left w:val="single" w:sz="8" w:space="0" w:color="000000" w:themeColor="text1"/>
              <w:bottom w:val="single" w:sz="2" w:space="0" w:color="000000" w:themeColor="text1"/>
              <w:right w:val="single" w:sz="8" w:space="0" w:color="000000" w:themeColor="text1"/>
            </w:tcBorders>
            <w:vAlign w:val="bottom"/>
          </w:tcPr>
          <w:p w14:paraId="463F29E8" w14:textId="62E0B40F" w:rsidR="00CC2B2D" w:rsidRDefault="00CC2B2D" w:rsidP="00CC2B2D">
            <w:pPr>
              <w:snapToGrid w:val="0"/>
              <w:jc w:val="right"/>
              <w:rPr>
                <w:rFonts w:ascii="Arial" w:hAnsi="Arial" w:cs="Arial"/>
                <w:lang w:val="sv-SE"/>
              </w:rPr>
            </w:pPr>
            <w:r w:rsidRPr="5C5DDE7F">
              <w:rPr>
                <w:rFonts w:ascii="Arial" w:hAnsi="Arial" w:cs="Arial"/>
                <w:lang w:val="sv-SE"/>
              </w:rPr>
              <w:t>82,20 €</w:t>
            </w:r>
          </w:p>
        </w:tc>
        <w:tc>
          <w:tcPr>
            <w:tcW w:w="992" w:type="dxa"/>
            <w:tcBorders>
              <w:top w:val="single" w:sz="2" w:space="0" w:color="000000" w:themeColor="text1"/>
              <w:left w:val="single" w:sz="8" w:space="0" w:color="000000" w:themeColor="text1"/>
              <w:bottom w:val="single" w:sz="2" w:space="0" w:color="000000" w:themeColor="text1"/>
              <w:right w:val="single" w:sz="8" w:space="0" w:color="000000" w:themeColor="text1"/>
            </w:tcBorders>
            <w:vAlign w:val="bottom"/>
          </w:tcPr>
          <w:p w14:paraId="3B7B4B86" w14:textId="490B2745" w:rsidR="00CC2B2D" w:rsidRDefault="00CC2B2D" w:rsidP="00CC2B2D">
            <w:pPr>
              <w:snapToGrid w:val="0"/>
              <w:jc w:val="right"/>
              <w:rPr>
                <w:rFonts w:ascii="Arial" w:hAnsi="Arial" w:cs="Arial"/>
                <w:lang w:val="sv-SE"/>
              </w:rPr>
            </w:pPr>
            <w:r w:rsidRPr="5C5DDE7F">
              <w:rPr>
                <w:rFonts w:ascii="Arial" w:hAnsi="Arial" w:cs="Arial"/>
                <w:lang w:val="sv-SE"/>
              </w:rPr>
              <w:t>39,04 €</w:t>
            </w:r>
          </w:p>
        </w:tc>
        <w:tc>
          <w:tcPr>
            <w:tcW w:w="1134" w:type="dxa"/>
            <w:tcBorders>
              <w:top w:val="single" w:sz="2" w:space="0" w:color="000000" w:themeColor="text1"/>
              <w:left w:val="single" w:sz="8" w:space="0" w:color="000000" w:themeColor="text1"/>
              <w:bottom w:val="single" w:sz="2" w:space="0" w:color="000000" w:themeColor="text1"/>
              <w:right w:val="single" w:sz="8" w:space="0" w:color="000000" w:themeColor="text1"/>
            </w:tcBorders>
            <w:vAlign w:val="bottom"/>
          </w:tcPr>
          <w:p w14:paraId="3A0FF5F2" w14:textId="163653B6" w:rsidR="00CC2B2D" w:rsidRDefault="00CC2B2D" w:rsidP="00CC2B2D">
            <w:pPr>
              <w:snapToGrid w:val="0"/>
              <w:jc w:val="right"/>
              <w:rPr>
                <w:rFonts w:ascii="Arial" w:hAnsi="Arial" w:cs="Arial"/>
                <w:lang w:val="sv-SE"/>
              </w:rPr>
            </w:pPr>
            <w:r w:rsidRPr="5C5DDE7F">
              <w:rPr>
                <w:rFonts w:ascii="Arial" w:hAnsi="Arial" w:cs="Arial"/>
                <w:lang w:val="sv-SE"/>
              </w:rPr>
              <w:t>252,76 €</w:t>
            </w:r>
          </w:p>
        </w:tc>
        <w:tc>
          <w:tcPr>
            <w:tcW w:w="1134" w:type="dxa"/>
            <w:tcBorders>
              <w:top w:val="single" w:sz="2" w:space="0" w:color="000000" w:themeColor="text1"/>
              <w:left w:val="single" w:sz="8" w:space="0" w:color="000000" w:themeColor="text1"/>
              <w:bottom w:val="single" w:sz="2" w:space="0" w:color="000000" w:themeColor="text1"/>
            </w:tcBorders>
            <w:vAlign w:val="bottom"/>
          </w:tcPr>
          <w:p w14:paraId="5630AD66" w14:textId="6346D251" w:rsidR="00CC2B2D" w:rsidRDefault="00CC2B2D" w:rsidP="00CC2B2D">
            <w:pPr>
              <w:snapToGrid w:val="0"/>
              <w:jc w:val="right"/>
              <w:rPr>
                <w:rFonts w:ascii="Arial" w:hAnsi="Arial" w:cs="Arial"/>
                <w:lang w:val="sv-SE"/>
              </w:rPr>
            </w:pPr>
            <w:r w:rsidRPr="5C5DDE7F">
              <w:rPr>
                <w:rFonts w:ascii="Arial" w:hAnsi="Arial" w:cs="Arial"/>
                <w:lang w:val="sv-SE"/>
              </w:rPr>
              <w:t>102,75 €</w:t>
            </w:r>
          </w:p>
        </w:tc>
        <w:tc>
          <w:tcPr>
            <w:tcW w:w="1065" w:type="dxa"/>
            <w:tcBorders>
              <w:top w:val="single" w:sz="2" w:space="0" w:color="000000" w:themeColor="text1"/>
              <w:left w:val="single" w:sz="8" w:space="0" w:color="000000" w:themeColor="text1"/>
              <w:bottom w:val="single" w:sz="2" w:space="0" w:color="000000" w:themeColor="text1"/>
              <w:right w:val="single" w:sz="8" w:space="0" w:color="000000" w:themeColor="text1"/>
            </w:tcBorders>
            <w:vAlign w:val="bottom"/>
          </w:tcPr>
          <w:p w14:paraId="61829076" w14:textId="7BBF9A9B" w:rsidR="00CC2B2D" w:rsidRDefault="00CC2B2D" w:rsidP="0068123B">
            <w:pPr>
              <w:snapToGrid w:val="0"/>
              <w:jc w:val="right"/>
              <w:rPr>
                <w:rFonts w:ascii="Arial" w:hAnsi="Arial" w:cs="Arial"/>
                <w:lang w:val="sv-SE"/>
              </w:rPr>
            </w:pPr>
            <w:r w:rsidRPr="0FADE5EF">
              <w:rPr>
                <w:rFonts w:ascii="Arial" w:hAnsi="Arial" w:cs="Arial"/>
                <w:lang w:val="sv-SE"/>
              </w:rPr>
              <w:t>100,99</w:t>
            </w:r>
            <w:r w:rsidR="00AB5A1F">
              <w:rPr>
                <w:rFonts w:ascii="Arial" w:hAnsi="Arial" w:cs="Arial"/>
                <w:lang w:val="sv-SE"/>
              </w:rPr>
              <w:t xml:space="preserve"> </w:t>
            </w:r>
            <w:r w:rsidRPr="0FADE5EF">
              <w:rPr>
                <w:rFonts w:ascii="Arial" w:hAnsi="Arial" w:cs="Arial"/>
                <w:lang w:val="sv-SE"/>
              </w:rPr>
              <w:t>€</w:t>
            </w:r>
          </w:p>
        </w:tc>
        <w:tc>
          <w:tcPr>
            <w:tcW w:w="920" w:type="dxa"/>
            <w:tcBorders>
              <w:top w:val="single" w:sz="2" w:space="0" w:color="000000" w:themeColor="text1"/>
              <w:left w:val="single" w:sz="8" w:space="0" w:color="000000" w:themeColor="text1"/>
              <w:bottom w:val="single" w:sz="2" w:space="0" w:color="000000" w:themeColor="text1"/>
            </w:tcBorders>
          </w:tcPr>
          <w:p w14:paraId="2BA226A1" w14:textId="26AFBFB9" w:rsidR="00CC2B2D" w:rsidRDefault="00CC2B2D" w:rsidP="00CC2B2D">
            <w:pPr>
              <w:snapToGrid w:val="0"/>
              <w:jc w:val="right"/>
              <w:rPr>
                <w:rFonts w:ascii="Arial" w:hAnsi="Arial" w:cs="Arial"/>
                <w:lang w:val="sv-SE"/>
              </w:rPr>
            </w:pPr>
            <w:r w:rsidRPr="5C5DDE7F">
              <w:rPr>
                <w:rFonts w:ascii="Arial" w:hAnsi="Arial" w:cs="Arial"/>
                <w:lang w:val="sv-SE"/>
              </w:rPr>
              <w:t>47,26 €</w:t>
            </w:r>
          </w:p>
        </w:tc>
      </w:tr>
      <w:tr w:rsidR="00660312" w14:paraId="46BA5CE0" w14:textId="77777777" w:rsidTr="0FADE5EF">
        <w:trPr>
          <w:trHeight w:val="165"/>
          <w:jc w:val="center"/>
        </w:trPr>
        <w:tc>
          <w:tcPr>
            <w:tcW w:w="1041" w:type="dxa"/>
            <w:tcBorders>
              <w:top w:val="single" w:sz="2" w:space="0" w:color="000000" w:themeColor="text1"/>
              <w:bottom w:val="single" w:sz="12" w:space="0" w:color="000000" w:themeColor="text1"/>
              <w:right w:val="single" w:sz="8" w:space="0" w:color="000000" w:themeColor="text1"/>
            </w:tcBorders>
            <w:vAlign w:val="bottom"/>
          </w:tcPr>
          <w:p w14:paraId="7193AE80" w14:textId="29F552DF" w:rsidR="00660312" w:rsidRDefault="00660312" w:rsidP="00CC2B2D">
            <w:pPr>
              <w:snapToGrid w:val="0"/>
              <w:rPr>
                <w:rFonts w:ascii="Arial" w:hAnsi="Arial" w:cs="Arial"/>
                <w:b/>
                <w:bCs/>
                <w:lang w:val="sv-SE"/>
              </w:rPr>
            </w:pPr>
            <w:r>
              <w:rPr>
                <w:rFonts w:ascii="Arial" w:hAnsi="Arial" w:cs="Arial"/>
                <w:b/>
                <w:bCs/>
                <w:lang w:val="sv-SE"/>
              </w:rPr>
              <w:t>1.8.2021</w:t>
            </w:r>
          </w:p>
        </w:tc>
        <w:tc>
          <w:tcPr>
            <w:tcW w:w="1045" w:type="dxa"/>
            <w:tcBorders>
              <w:top w:val="single" w:sz="2" w:space="0" w:color="000000" w:themeColor="text1"/>
              <w:left w:val="single" w:sz="8" w:space="0" w:color="000000" w:themeColor="text1"/>
              <w:bottom w:val="single" w:sz="12" w:space="0" w:color="000000" w:themeColor="text1"/>
              <w:right w:val="single" w:sz="8" w:space="0" w:color="000000" w:themeColor="text1"/>
            </w:tcBorders>
            <w:vAlign w:val="bottom"/>
          </w:tcPr>
          <w:p w14:paraId="499A5F9B" w14:textId="0F2FD4FF" w:rsidR="00660312" w:rsidRPr="5C5DDE7F" w:rsidRDefault="00660312" w:rsidP="00CC2B2D">
            <w:pPr>
              <w:snapToGrid w:val="0"/>
              <w:jc w:val="right"/>
              <w:rPr>
                <w:rFonts w:ascii="Arial" w:hAnsi="Arial" w:cs="Arial"/>
                <w:lang w:val="sv-SE"/>
              </w:rPr>
            </w:pPr>
            <w:r>
              <w:rPr>
                <w:rFonts w:ascii="Arial" w:hAnsi="Arial" w:cs="Arial"/>
                <w:lang w:val="sv-SE"/>
              </w:rPr>
              <w:t xml:space="preserve">82,50 </w:t>
            </w:r>
            <w:r w:rsidRPr="5C5DDE7F">
              <w:rPr>
                <w:rFonts w:ascii="Arial" w:hAnsi="Arial" w:cs="Arial"/>
                <w:lang w:val="sv-SE"/>
              </w:rPr>
              <w:t>€</w:t>
            </w:r>
          </w:p>
        </w:tc>
        <w:tc>
          <w:tcPr>
            <w:tcW w:w="985" w:type="dxa"/>
            <w:tcBorders>
              <w:top w:val="single" w:sz="2" w:space="0" w:color="000000" w:themeColor="text1"/>
              <w:left w:val="single" w:sz="8" w:space="0" w:color="000000" w:themeColor="text1"/>
              <w:bottom w:val="single" w:sz="12" w:space="0" w:color="000000" w:themeColor="text1"/>
              <w:right w:val="single" w:sz="8" w:space="0" w:color="000000" w:themeColor="text1"/>
            </w:tcBorders>
            <w:vAlign w:val="bottom"/>
          </w:tcPr>
          <w:p w14:paraId="4252A7EF" w14:textId="3A511ADA" w:rsidR="00660312" w:rsidRPr="5C5DDE7F" w:rsidRDefault="00660312" w:rsidP="00CC2B2D">
            <w:pPr>
              <w:snapToGrid w:val="0"/>
              <w:jc w:val="right"/>
              <w:rPr>
                <w:rFonts w:ascii="Arial" w:hAnsi="Arial" w:cs="Arial"/>
                <w:lang w:val="sv-SE"/>
              </w:rPr>
            </w:pPr>
            <w:r>
              <w:rPr>
                <w:rFonts w:ascii="Arial" w:hAnsi="Arial" w:cs="Arial"/>
                <w:lang w:val="sv-SE"/>
              </w:rPr>
              <w:t xml:space="preserve">39,19 </w:t>
            </w:r>
            <w:r w:rsidRPr="5C5DDE7F">
              <w:rPr>
                <w:rFonts w:ascii="Arial" w:hAnsi="Arial" w:cs="Arial"/>
                <w:lang w:val="sv-SE"/>
              </w:rPr>
              <w:t>€</w:t>
            </w:r>
          </w:p>
        </w:tc>
        <w:tc>
          <w:tcPr>
            <w:tcW w:w="1167" w:type="dxa"/>
            <w:tcBorders>
              <w:top w:val="single" w:sz="2" w:space="0" w:color="000000" w:themeColor="text1"/>
              <w:left w:val="single" w:sz="8" w:space="0" w:color="000000" w:themeColor="text1"/>
              <w:bottom w:val="single" w:sz="12" w:space="0" w:color="000000" w:themeColor="text1"/>
              <w:right w:val="single" w:sz="8" w:space="0" w:color="000000" w:themeColor="text1"/>
            </w:tcBorders>
            <w:vAlign w:val="bottom"/>
          </w:tcPr>
          <w:p w14:paraId="78014181" w14:textId="59FC3160" w:rsidR="00660312" w:rsidRPr="5C5DDE7F" w:rsidRDefault="00660312" w:rsidP="00CC2B2D">
            <w:pPr>
              <w:snapToGrid w:val="0"/>
              <w:jc w:val="right"/>
              <w:rPr>
                <w:rFonts w:ascii="Arial" w:hAnsi="Arial" w:cs="Arial"/>
                <w:lang w:val="sv-SE"/>
              </w:rPr>
            </w:pPr>
            <w:r>
              <w:rPr>
                <w:rFonts w:ascii="Arial" w:hAnsi="Arial" w:cs="Arial"/>
                <w:lang w:val="sv-SE"/>
              </w:rPr>
              <w:t xml:space="preserve">253,69 </w:t>
            </w:r>
            <w:r w:rsidRPr="5C5DDE7F">
              <w:rPr>
                <w:rFonts w:ascii="Arial" w:hAnsi="Arial" w:cs="Arial"/>
                <w:lang w:val="sv-SE"/>
              </w:rPr>
              <w:t>€</w:t>
            </w:r>
          </w:p>
        </w:tc>
        <w:tc>
          <w:tcPr>
            <w:tcW w:w="1134" w:type="dxa"/>
            <w:tcBorders>
              <w:top w:val="single" w:sz="2" w:space="0" w:color="000000" w:themeColor="text1"/>
              <w:left w:val="single" w:sz="8" w:space="0" w:color="000000" w:themeColor="text1"/>
              <w:bottom w:val="single" w:sz="12" w:space="0" w:color="000000" w:themeColor="text1"/>
              <w:right w:val="single" w:sz="8" w:space="0" w:color="000000" w:themeColor="text1"/>
            </w:tcBorders>
            <w:vAlign w:val="bottom"/>
          </w:tcPr>
          <w:p w14:paraId="633AEF37" w14:textId="0B3BBC09" w:rsidR="00660312" w:rsidRPr="5C5DDE7F" w:rsidRDefault="00660312" w:rsidP="00CC2B2D">
            <w:pPr>
              <w:snapToGrid w:val="0"/>
              <w:jc w:val="right"/>
              <w:rPr>
                <w:rFonts w:ascii="Arial" w:hAnsi="Arial" w:cs="Arial"/>
                <w:lang w:val="sv-SE"/>
              </w:rPr>
            </w:pPr>
            <w:r>
              <w:rPr>
                <w:rFonts w:ascii="Arial" w:hAnsi="Arial" w:cs="Arial"/>
                <w:lang w:val="sv-SE"/>
              </w:rPr>
              <w:t xml:space="preserve">103,12 </w:t>
            </w:r>
            <w:r w:rsidR="0068123B" w:rsidRPr="5C5DDE7F">
              <w:rPr>
                <w:rFonts w:ascii="Arial" w:hAnsi="Arial" w:cs="Arial"/>
                <w:lang w:val="sv-SE"/>
              </w:rPr>
              <w:t>€</w:t>
            </w:r>
          </w:p>
        </w:tc>
        <w:tc>
          <w:tcPr>
            <w:tcW w:w="992" w:type="dxa"/>
            <w:tcBorders>
              <w:top w:val="single" w:sz="2" w:space="0" w:color="000000" w:themeColor="text1"/>
              <w:left w:val="single" w:sz="8" w:space="0" w:color="000000" w:themeColor="text1"/>
              <w:bottom w:val="single" w:sz="12" w:space="0" w:color="000000" w:themeColor="text1"/>
              <w:right w:val="single" w:sz="8" w:space="0" w:color="000000" w:themeColor="text1"/>
            </w:tcBorders>
            <w:vAlign w:val="bottom"/>
          </w:tcPr>
          <w:p w14:paraId="66F80CD6" w14:textId="641A2F19" w:rsidR="00660312" w:rsidRPr="5C5DDE7F" w:rsidRDefault="0068123B" w:rsidP="00CC2B2D">
            <w:pPr>
              <w:snapToGrid w:val="0"/>
              <w:jc w:val="right"/>
              <w:rPr>
                <w:rFonts w:ascii="Arial" w:hAnsi="Arial" w:cs="Arial"/>
                <w:lang w:val="sv-SE"/>
              </w:rPr>
            </w:pPr>
            <w:r>
              <w:rPr>
                <w:rFonts w:ascii="Arial" w:hAnsi="Arial" w:cs="Arial"/>
                <w:lang w:val="sv-SE"/>
              </w:rPr>
              <w:t xml:space="preserve">82,50 </w:t>
            </w:r>
            <w:r w:rsidRPr="5C5DDE7F">
              <w:rPr>
                <w:rFonts w:ascii="Arial" w:hAnsi="Arial" w:cs="Arial"/>
                <w:lang w:val="sv-SE"/>
              </w:rPr>
              <w:t>€</w:t>
            </w:r>
          </w:p>
        </w:tc>
        <w:tc>
          <w:tcPr>
            <w:tcW w:w="992" w:type="dxa"/>
            <w:tcBorders>
              <w:top w:val="single" w:sz="2" w:space="0" w:color="000000" w:themeColor="text1"/>
              <w:left w:val="single" w:sz="8" w:space="0" w:color="000000" w:themeColor="text1"/>
              <w:bottom w:val="single" w:sz="12" w:space="0" w:color="000000" w:themeColor="text1"/>
              <w:right w:val="single" w:sz="8" w:space="0" w:color="000000" w:themeColor="text1"/>
            </w:tcBorders>
            <w:vAlign w:val="bottom"/>
          </w:tcPr>
          <w:p w14:paraId="5511513F" w14:textId="2EEBC204" w:rsidR="00660312" w:rsidRPr="5C5DDE7F" w:rsidRDefault="0068123B" w:rsidP="00CC2B2D">
            <w:pPr>
              <w:snapToGrid w:val="0"/>
              <w:jc w:val="right"/>
              <w:rPr>
                <w:rFonts w:ascii="Arial" w:hAnsi="Arial" w:cs="Arial"/>
                <w:lang w:val="sv-SE"/>
              </w:rPr>
            </w:pPr>
            <w:r>
              <w:rPr>
                <w:rFonts w:ascii="Arial" w:hAnsi="Arial" w:cs="Arial"/>
                <w:lang w:val="sv-SE"/>
              </w:rPr>
              <w:t xml:space="preserve">39,19 </w:t>
            </w:r>
            <w:r w:rsidRPr="5C5DDE7F">
              <w:rPr>
                <w:rFonts w:ascii="Arial" w:hAnsi="Arial" w:cs="Arial"/>
                <w:lang w:val="sv-SE"/>
              </w:rPr>
              <w:t>€</w:t>
            </w:r>
          </w:p>
        </w:tc>
        <w:tc>
          <w:tcPr>
            <w:tcW w:w="1134" w:type="dxa"/>
            <w:tcBorders>
              <w:top w:val="single" w:sz="2" w:space="0" w:color="000000" w:themeColor="text1"/>
              <w:left w:val="single" w:sz="8" w:space="0" w:color="000000" w:themeColor="text1"/>
              <w:bottom w:val="single" w:sz="12" w:space="0" w:color="000000" w:themeColor="text1"/>
              <w:right w:val="single" w:sz="8" w:space="0" w:color="000000" w:themeColor="text1"/>
            </w:tcBorders>
            <w:vAlign w:val="bottom"/>
          </w:tcPr>
          <w:p w14:paraId="1466C01F" w14:textId="599B7A2C" w:rsidR="00660312" w:rsidRPr="5C5DDE7F" w:rsidRDefault="0068123B" w:rsidP="00CC2B2D">
            <w:pPr>
              <w:snapToGrid w:val="0"/>
              <w:jc w:val="right"/>
              <w:rPr>
                <w:rFonts w:ascii="Arial" w:hAnsi="Arial" w:cs="Arial"/>
                <w:lang w:val="sv-SE"/>
              </w:rPr>
            </w:pPr>
            <w:r>
              <w:rPr>
                <w:rFonts w:ascii="Arial" w:hAnsi="Arial" w:cs="Arial"/>
                <w:lang w:val="sv-SE"/>
              </w:rPr>
              <w:t xml:space="preserve">253,69 </w:t>
            </w:r>
            <w:r w:rsidRPr="5C5DDE7F">
              <w:rPr>
                <w:rFonts w:ascii="Arial" w:hAnsi="Arial" w:cs="Arial"/>
                <w:lang w:val="sv-SE"/>
              </w:rPr>
              <w:t>€</w:t>
            </w:r>
          </w:p>
        </w:tc>
        <w:tc>
          <w:tcPr>
            <w:tcW w:w="1134" w:type="dxa"/>
            <w:tcBorders>
              <w:top w:val="single" w:sz="2" w:space="0" w:color="000000" w:themeColor="text1"/>
              <w:left w:val="single" w:sz="8" w:space="0" w:color="000000" w:themeColor="text1"/>
              <w:bottom w:val="single" w:sz="12" w:space="0" w:color="000000" w:themeColor="text1"/>
            </w:tcBorders>
            <w:vAlign w:val="bottom"/>
          </w:tcPr>
          <w:p w14:paraId="44E51DC2" w14:textId="0DDB1041" w:rsidR="00660312" w:rsidRPr="5C5DDE7F" w:rsidRDefault="0068123B" w:rsidP="00CC2B2D">
            <w:pPr>
              <w:snapToGrid w:val="0"/>
              <w:jc w:val="right"/>
              <w:rPr>
                <w:rFonts w:ascii="Arial" w:hAnsi="Arial" w:cs="Arial"/>
                <w:lang w:val="sv-SE"/>
              </w:rPr>
            </w:pPr>
            <w:r>
              <w:rPr>
                <w:rFonts w:ascii="Arial" w:hAnsi="Arial" w:cs="Arial"/>
                <w:lang w:val="sv-SE"/>
              </w:rPr>
              <w:t xml:space="preserve">103,12 </w:t>
            </w:r>
            <w:r w:rsidRPr="5C5DDE7F">
              <w:rPr>
                <w:rFonts w:ascii="Arial" w:hAnsi="Arial" w:cs="Arial"/>
                <w:lang w:val="sv-SE"/>
              </w:rPr>
              <w:t>€</w:t>
            </w:r>
          </w:p>
        </w:tc>
        <w:tc>
          <w:tcPr>
            <w:tcW w:w="1065" w:type="dxa"/>
            <w:tcBorders>
              <w:top w:val="single" w:sz="2" w:space="0" w:color="000000" w:themeColor="text1"/>
              <w:left w:val="single" w:sz="8" w:space="0" w:color="000000" w:themeColor="text1"/>
              <w:bottom w:val="single" w:sz="12" w:space="0" w:color="000000" w:themeColor="text1"/>
              <w:right w:val="single" w:sz="8" w:space="0" w:color="000000" w:themeColor="text1"/>
            </w:tcBorders>
            <w:vAlign w:val="bottom"/>
          </w:tcPr>
          <w:p w14:paraId="24B373AB" w14:textId="739023F0" w:rsidR="00660312" w:rsidRDefault="0068123B" w:rsidP="0068123B">
            <w:pPr>
              <w:snapToGrid w:val="0"/>
              <w:jc w:val="right"/>
              <w:rPr>
                <w:rFonts w:ascii="Arial" w:hAnsi="Arial" w:cs="Arial"/>
                <w:lang w:val="sv-SE"/>
              </w:rPr>
            </w:pPr>
            <w:r>
              <w:rPr>
                <w:rFonts w:ascii="Arial" w:hAnsi="Arial" w:cs="Arial"/>
                <w:lang w:val="sv-SE"/>
              </w:rPr>
              <w:t xml:space="preserve">101,36 </w:t>
            </w:r>
            <w:r w:rsidRPr="5C5DDE7F">
              <w:rPr>
                <w:rFonts w:ascii="Arial" w:hAnsi="Arial" w:cs="Arial"/>
                <w:lang w:val="sv-SE"/>
              </w:rPr>
              <w:t>€</w:t>
            </w:r>
          </w:p>
        </w:tc>
        <w:tc>
          <w:tcPr>
            <w:tcW w:w="920" w:type="dxa"/>
            <w:tcBorders>
              <w:top w:val="single" w:sz="2" w:space="0" w:color="000000" w:themeColor="text1"/>
              <w:left w:val="single" w:sz="8" w:space="0" w:color="000000" w:themeColor="text1"/>
              <w:bottom w:val="single" w:sz="12" w:space="0" w:color="000000" w:themeColor="text1"/>
            </w:tcBorders>
          </w:tcPr>
          <w:p w14:paraId="136938F2" w14:textId="0DF3C9C8" w:rsidR="00660312" w:rsidRPr="5C5DDE7F" w:rsidRDefault="0068123B" w:rsidP="00CC2B2D">
            <w:pPr>
              <w:snapToGrid w:val="0"/>
              <w:jc w:val="right"/>
              <w:rPr>
                <w:rFonts w:ascii="Arial" w:hAnsi="Arial" w:cs="Arial"/>
                <w:lang w:val="sv-SE"/>
              </w:rPr>
            </w:pPr>
            <w:r>
              <w:rPr>
                <w:rFonts w:ascii="Arial" w:hAnsi="Arial" w:cs="Arial"/>
                <w:lang w:val="sv-SE"/>
              </w:rPr>
              <w:t xml:space="preserve">47,44 </w:t>
            </w:r>
            <w:r w:rsidRPr="5C5DDE7F">
              <w:rPr>
                <w:rFonts w:ascii="Arial" w:hAnsi="Arial" w:cs="Arial"/>
                <w:lang w:val="sv-SE"/>
              </w:rPr>
              <w:t>€</w:t>
            </w:r>
          </w:p>
        </w:tc>
      </w:tr>
    </w:tbl>
    <w:p w14:paraId="17AD93B2" w14:textId="77777777" w:rsidR="00022174" w:rsidRDefault="00022174" w:rsidP="00022174">
      <w:pPr>
        <w:pStyle w:val="Selitys"/>
        <w:spacing w:before="0" w:after="0"/>
        <w:jc w:val="both"/>
      </w:pPr>
    </w:p>
    <w:p w14:paraId="44746368" w14:textId="77777777" w:rsidR="009B71AB" w:rsidRDefault="009B71AB" w:rsidP="00022174">
      <w:pPr>
        <w:pStyle w:val="Taulukkoots"/>
      </w:pPr>
      <w:bookmarkStart w:id="13" w:name="_Toc51585331"/>
      <w:bookmarkEnd w:id="10"/>
    </w:p>
    <w:p w14:paraId="6E9C2814" w14:textId="28399776" w:rsidR="00E33545" w:rsidRDefault="00F14A87" w:rsidP="00022174">
      <w:pPr>
        <w:pStyle w:val="Taulukkoots"/>
      </w:pPr>
      <w:r>
        <w:lastRenderedPageBreak/>
        <w:t xml:space="preserve">Opintorahan määrä 1.8.2014 jälkeen aloittaneilla korkeakouluopiskelijoilla </w:t>
      </w:r>
      <w:r w:rsidR="00975734">
        <w:t>2014–2017</w:t>
      </w:r>
      <w:bookmarkEnd w:id="13"/>
    </w:p>
    <w:tbl>
      <w:tblPr>
        <w:tblW w:w="5529" w:type="dxa"/>
        <w:jc w:val="center"/>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Layout w:type="fixed"/>
        <w:tblLook w:val="0000" w:firstRow="0" w:lastRow="0" w:firstColumn="0" w:lastColumn="0" w:noHBand="0" w:noVBand="0"/>
      </w:tblPr>
      <w:tblGrid>
        <w:gridCol w:w="1119"/>
        <w:gridCol w:w="1148"/>
        <w:gridCol w:w="1072"/>
        <w:gridCol w:w="1071"/>
        <w:gridCol w:w="1119"/>
      </w:tblGrid>
      <w:tr w:rsidR="00A72F51" w14:paraId="60322A03" w14:textId="77777777" w:rsidTr="007C4B89">
        <w:trPr>
          <w:trHeight w:hRule="exact" w:val="409"/>
          <w:jc w:val="center"/>
        </w:trPr>
        <w:tc>
          <w:tcPr>
            <w:tcW w:w="1119" w:type="dxa"/>
            <w:vMerge w:val="restart"/>
          </w:tcPr>
          <w:p w14:paraId="7A706AFE" w14:textId="77777777" w:rsidR="00A72F51" w:rsidRDefault="00A72F51" w:rsidP="002E5EA4">
            <w:pPr>
              <w:snapToGrid w:val="0"/>
              <w:rPr>
                <w:rFonts w:ascii="Arial" w:hAnsi="Arial" w:cs="Arial"/>
                <w:b/>
                <w:bCs/>
              </w:rPr>
            </w:pPr>
            <w:r>
              <w:rPr>
                <w:rFonts w:ascii="Arial" w:hAnsi="Arial" w:cs="Arial"/>
                <w:b/>
                <w:bCs/>
              </w:rPr>
              <w:t>Voimaan-tulo</w:t>
            </w:r>
            <w:r>
              <w:rPr>
                <w:rFonts w:ascii="Arial" w:hAnsi="Arial" w:cs="Arial"/>
              </w:rPr>
              <w:t> </w:t>
            </w:r>
            <w:r>
              <w:rPr>
                <w:rFonts w:ascii="Arial" w:hAnsi="Arial" w:cs="Arial"/>
                <w:b/>
                <w:bCs/>
              </w:rPr>
              <w:t> </w:t>
            </w:r>
          </w:p>
        </w:tc>
        <w:tc>
          <w:tcPr>
            <w:tcW w:w="4410" w:type="dxa"/>
            <w:gridSpan w:val="4"/>
          </w:tcPr>
          <w:p w14:paraId="076EBB11" w14:textId="77777777" w:rsidR="00A72F51" w:rsidRDefault="00A72F51" w:rsidP="002E5EA4">
            <w:pPr>
              <w:rPr>
                <w:rFonts w:ascii="Arial" w:hAnsi="Arial" w:cs="Arial"/>
                <w:b/>
                <w:bCs/>
              </w:rPr>
            </w:pPr>
            <w:r>
              <w:rPr>
                <w:rFonts w:ascii="Arial" w:hAnsi="Arial" w:cs="Arial"/>
                <w:b/>
                <w:bCs/>
              </w:rPr>
              <w:t>Opintoraha, mk/kk tai €/kk </w:t>
            </w:r>
          </w:p>
        </w:tc>
      </w:tr>
      <w:tr w:rsidR="00A72F51" w14:paraId="491A5DE5" w14:textId="77777777" w:rsidTr="007C4B89">
        <w:trPr>
          <w:trHeight w:val="266"/>
          <w:jc w:val="center"/>
        </w:trPr>
        <w:tc>
          <w:tcPr>
            <w:tcW w:w="1119" w:type="dxa"/>
            <w:vMerge/>
            <w:vAlign w:val="bottom"/>
          </w:tcPr>
          <w:p w14:paraId="0DE4B5B7" w14:textId="77777777" w:rsidR="00A72F51" w:rsidRDefault="00A72F51" w:rsidP="002E5EA4">
            <w:pPr>
              <w:snapToGrid w:val="0"/>
              <w:rPr>
                <w:rFonts w:ascii="Arial" w:hAnsi="Arial" w:cs="Arial"/>
              </w:rPr>
            </w:pPr>
          </w:p>
        </w:tc>
        <w:tc>
          <w:tcPr>
            <w:tcW w:w="4410" w:type="dxa"/>
            <w:gridSpan w:val="4"/>
            <w:vAlign w:val="bottom"/>
          </w:tcPr>
          <w:p w14:paraId="1985FEE8" w14:textId="77777777" w:rsidR="00A72F51" w:rsidRDefault="00A72F51" w:rsidP="002E5EA4">
            <w:pPr>
              <w:snapToGrid w:val="0"/>
              <w:rPr>
                <w:rFonts w:ascii="Arial" w:hAnsi="Arial" w:cs="Arial"/>
                <w:b/>
                <w:bCs/>
              </w:rPr>
            </w:pPr>
            <w:r>
              <w:rPr>
                <w:rFonts w:ascii="Arial" w:hAnsi="Arial" w:cs="Arial"/>
                <w:b/>
                <w:bCs/>
              </w:rPr>
              <w:t>Korkeakoulut </w:t>
            </w:r>
          </w:p>
        </w:tc>
      </w:tr>
      <w:tr w:rsidR="00A72F51" w14:paraId="40EE23B9" w14:textId="77777777" w:rsidTr="007C4B89">
        <w:trPr>
          <w:trHeight w:val="266"/>
          <w:jc w:val="center"/>
        </w:trPr>
        <w:tc>
          <w:tcPr>
            <w:tcW w:w="1119" w:type="dxa"/>
            <w:vMerge/>
            <w:vAlign w:val="bottom"/>
          </w:tcPr>
          <w:p w14:paraId="66204FF1" w14:textId="77777777" w:rsidR="00A72F51" w:rsidRDefault="00A72F51" w:rsidP="002E5EA4">
            <w:pPr>
              <w:snapToGrid w:val="0"/>
              <w:rPr>
                <w:rFonts w:ascii="Arial" w:hAnsi="Arial" w:cs="Arial"/>
              </w:rPr>
            </w:pPr>
          </w:p>
        </w:tc>
        <w:tc>
          <w:tcPr>
            <w:tcW w:w="2220" w:type="dxa"/>
            <w:gridSpan w:val="2"/>
            <w:vAlign w:val="bottom"/>
          </w:tcPr>
          <w:p w14:paraId="710BA15F" w14:textId="77777777" w:rsidR="00A72F51" w:rsidRDefault="00A72F51" w:rsidP="002E5EA4">
            <w:pPr>
              <w:snapToGrid w:val="0"/>
              <w:rPr>
                <w:rFonts w:ascii="Arial" w:hAnsi="Arial" w:cs="Arial"/>
                <w:b/>
                <w:bCs/>
              </w:rPr>
            </w:pPr>
            <w:r>
              <w:rPr>
                <w:rFonts w:ascii="Arial" w:hAnsi="Arial" w:cs="Arial"/>
                <w:b/>
                <w:bCs/>
              </w:rPr>
              <w:t>Vanhempien</w:t>
            </w:r>
          </w:p>
          <w:p w14:paraId="529F4703" w14:textId="77777777" w:rsidR="00A72F51" w:rsidRDefault="00A72F51" w:rsidP="002E5EA4">
            <w:pPr>
              <w:rPr>
                <w:rFonts w:ascii="Arial" w:hAnsi="Arial" w:cs="Arial"/>
                <w:b/>
                <w:bCs/>
              </w:rPr>
            </w:pPr>
            <w:r>
              <w:rPr>
                <w:rFonts w:ascii="Arial" w:hAnsi="Arial" w:cs="Arial"/>
                <w:b/>
                <w:bCs/>
              </w:rPr>
              <w:t>luona asuva</w:t>
            </w:r>
          </w:p>
        </w:tc>
        <w:tc>
          <w:tcPr>
            <w:tcW w:w="2190" w:type="dxa"/>
            <w:gridSpan w:val="2"/>
          </w:tcPr>
          <w:p w14:paraId="49A973EF" w14:textId="77777777" w:rsidR="00A72F51" w:rsidRDefault="00A72F51" w:rsidP="002E5EA4">
            <w:pPr>
              <w:snapToGrid w:val="0"/>
              <w:rPr>
                <w:rFonts w:ascii="Arial" w:hAnsi="Arial" w:cs="Arial"/>
                <w:b/>
                <w:bCs/>
              </w:rPr>
            </w:pPr>
            <w:r>
              <w:rPr>
                <w:rFonts w:ascii="Arial" w:hAnsi="Arial" w:cs="Arial"/>
                <w:b/>
                <w:bCs/>
              </w:rPr>
              <w:t>Muualla asuva</w:t>
            </w:r>
          </w:p>
        </w:tc>
      </w:tr>
      <w:tr w:rsidR="00A72F51" w14:paraId="0EB4B3ED" w14:textId="77777777" w:rsidTr="007C4B89">
        <w:trPr>
          <w:trHeight w:val="502"/>
          <w:jc w:val="center"/>
        </w:trPr>
        <w:tc>
          <w:tcPr>
            <w:tcW w:w="1119" w:type="dxa"/>
            <w:vMerge/>
            <w:vAlign w:val="bottom"/>
          </w:tcPr>
          <w:p w14:paraId="2DBF0D7D" w14:textId="77777777" w:rsidR="00A72F51" w:rsidRDefault="00A72F51" w:rsidP="002E5EA4">
            <w:pPr>
              <w:snapToGrid w:val="0"/>
              <w:rPr>
                <w:rFonts w:ascii="Arial" w:hAnsi="Arial" w:cs="Arial"/>
                <w:b/>
                <w:bCs/>
              </w:rPr>
            </w:pPr>
          </w:p>
        </w:tc>
        <w:tc>
          <w:tcPr>
            <w:tcW w:w="1148" w:type="dxa"/>
          </w:tcPr>
          <w:p w14:paraId="1CA30792" w14:textId="77777777" w:rsidR="00A72F51" w:rsidRDefault="00A72F51" w:rsidP="002E5EA4">
            <w:pPr>
              <w:snapToGrid w:val="0"/>
              <w:rPr>
                <w:rFonts w:ascii="Arial" w:hAnsi="Arial" w:cs="Arial"/>
                <w:b/>
                <w:bCs/>
              </w:rPr>
            </w:pPr>
            <w:r>
              <w:rPr>
                <w:rFonts w:ascii="Arial" w:hAnsi="Arial" w:cs="Arial"/>
                <w:b/>
                <w:bCs/>
              </w:rPr>
              <w:t>20 v täyttänyt</w:t>
            </w:r>
          </w:p>
        </w:tc>
        <w:tc>
          <w:tcPr>
            <w:tcW w:w="1072" w:type="dxa"/>
          </w:tcPr>
          <w:p w14:paraId="72D4FE73" w14:textId="77777777" w:rsidR="00A72F51" w:rsidRDefault="00A72F51" w:rsidP="002E5EA4">
            <w:pPr>
              <w:snapToGrid w:val="0"/>
              <w:rPr>
                <w:rFonts w:ascii="Arial" w:hAnsi="Arial" w:cs="Arial"/>
                <w:b/>
                <w:bCs/>
              </w:rPr>
            </w:pPr>
            <w:r>
              <w:rPr>
                <w:rFonts w:ascii="Arial" w:hAnsi="Arial" w:cs="Arial"/>
                <w:b/>
                <w:bCs/>
              </w:rPr>
              <w:t>Alle 20-vuotias</w:t>
            </w:r>
          </w:p>
        </w:tc>
        <w:tc>
          <w:tcPr>
            <w:tcW w:w="1071" w:type="dxa"/>
          </w:tcPr>
          <w:p w14:paraId="009353A0" w14:textId="77777777" w:rsidR="00A72F51" w:rsidRDefault="00A72F51" w:rsidP="002E5EA4">
            <w:pPr>
              <w:snapToGrid w:val="0"/>
              <w:rPr>
                <w:rFonts w:ascii="Arial" w:hAnsi="Arial" w:cs="Arial"/>
                <w:b/>
                <w:bCs/>
              </w:rPr>
            </w:pPr>
            <w:r>
              <w:rPr>
                <w:rFonts w:ascii="Arial" w:hAnsi="Arial" w:cs="Arial"/>
                <w:b/>
                <w:bCs/>
              </w:rPr>
              <w:t>20 v täyttänyt</w:t>
            </w:r>
          </w:p>
        </w:tc>
        <w:tc>
          <w:tcPr>
            <w:tcW w:w="1119" w:type="dxa"/>
          </w:tcPr>
          <w:p w14:paraId="055612DF" w14:textId="77777777" w:rsidR="00A72F51" w:rsidRDefault="00A72F51" w:rsidP="002E5EA4">
            <w:pPr>
              <w:snapToGrid w:val="0"/>
              <w:rPr>
                <w:rFonts w:ascii="Arial" w:hAnsi="Arial" w:cs="Arial"/>
                <w:b/>
                <w:bCs/>
              </w:rPr>
            </w:pPr>
            <w:r>
              <w:rPr>
                <w:rFonts w:ascii="Arial" w:hAnsi="Arial" w:cs="Arial"/>
                <w:b/>
                <w:bCs/>
              </w:rPr>
              <w:t>Alle 20-vuotias</w:t>
            </w:r>
          </w:p>
        </w:tc>
      </w:tr>
      <w:tr w:rsidR="00A72F51" w14:paraId="7EF6B82D" w14:textId="77777777" w:rsidTr="007C4B89">
        <w:trPr>
          <w:trHeight w:val="251"/>
          <w:jc w:val="center"/>
        </w:trPr>
        <w:tc>
          <w:tcPr>
            <w:tcW w:w="1119" w:type="dxa"/>
            <w:vAlign w:val="bottom"/>
          </w:tcPr>
          <w:p w14:paraId="1EB47F00" w14:textId="77777777" w:rsidR="00A72F51" w:rsidRDefault="00A72F51" w:rsidP="002E5EA4">
            <w:pPr>
              <w:snapToGrid w:val="0"/>
              <w:rPr>
                <w:rFonts w:ascii="Arial" w:hAnsi="Arial" w:cs="Arial"/>
                <w:b/>
                <w:bCs/>
                <w:lang w:val="sv-SE"/>
              </w:rPr>
            </w:pPr>
            <w:r>
              <w:rPr>
                <w:rFonts w:ascii="Arial" w:hAnsi="Arial" w:cs="Arial"/>
                <w:b/>
                <w:bCs/>
                <w:lang w:val="sv-SE"/>
              </w:rPr>
              <w:t>1.8.2014</w:t>
            </w:r>
          </w:p>
        </w:tc>
        <w:tc>
          <w:tcPr>
            <w:tcW w:w="1148" w:type="dxa"/>
            <w:vAlign w:val="bottom"/>
          </w:tcPr>
          <w:p w14:paraId="6E6C0994" w14:textId="77777777" w:rsidR="00A72F51" w:rsidRDefault="00A72F51" w:rsidP="002E5EA4">
            <w:pPr>
              <w:snapToGrid w:val="0"/>
              <w:jc w:val="right"/>
              <w:rPr>
                <w:rFonts w:ascii="Arial" w:hAnsi="Arial" w:cs="Arial"/>
                <w:lang w:val="sv-SE"/>
              </w:rPr>
            </w:pPr>
            <w:r>
              <w:rPr>
                <w:rFonts w:ascii="Arial" w:hAnsi="Arial" w:cs="Arial"/>
                <w:lang w:val="sv-SE"/>
              </w:rPr>
              <w:t>136,76 €</w:t>
            </w:r>
          </w:p>
        </w:tc>
        <w:tc>
          <w:tcPr>
            <w:tcW w:w="1072" w:type="dxa"/>
            <w:vAlign w:val="bottom"/>
          </w:tcPr>
          <w:p w14:paraId="083DB2BF" w14:textId="77777777" w:rsidR="00A72F51" w:rsidRDefault="00A72F51" w:rsidP="002E5EA4">
            <w:pPr>
              <w:snapToGrid w:val="0"/>
              <w:jc w:val="right"/>
              <w:rPr>
                <w:rFonts w:ascii="Arial" w:hAnsi="Arial" w:cs="Arial"/>
                <w:lang w:val="sv-SE"/>
              </w:rPr>
            </w:pPr>
            <w:r>
              <w:rPr>
                <w:rFonts w:ascii="Arial" w:hAnsi="Arial" w:cs="Arial"/>
                <w:lang w:val="sv-SE"/>
              </w:rPr>
              <w:t>61,80 €</w:t>
            </w:r>
          </w:p>
        </w:tc>
        <w:tc>
          <w:tcPr>
            <w:tcW w:w="1071" w:type="dxa"/>
            <w:vAlign w:val="bottom"/>
          </w:tcPr>
          <w:p w14:paraId="221E3CFC" w14:textId="77777777" w:rsidR="00A72F51" w:rsidRDefault="00A72F51" w:rsidP="002E5EA4">
            <w:pPr>
              <w:snapToGrid w:val="0"/>
              <w:jc w:val="right"/>
              <w:rPr>
                <w:rFonts w:ascii="Arial" w:hAnsi="Arial" w:cs="Arial"/>
                <w:lang w:val="sv-SE"/>
              </w:rPr>
            </w:pPr>
            <w:r>
              <w:rPr>
                <w:rFonts w:ascii="Arial" w:hAnsi="Arial" w:cs="Arial"/>
                <w:lang w:val="sv-SE"/>
              </w:rPr>
              <w:t>335,32 €</w:t>
            </w:r>
          </w:p>
        </w:tc>
        <w:tc>
          <w:tcPr>
            <w:tcW w:w="1119" w:type="dxa"/>
            <w:vAlign w:val="bottom"/>
          </w:tcPr>
          <w:p w14:paraId="5B1BDF7F" w14:textId="77777777" w:rsidR="00A72F51" w:rsidRDefault="00A72F51" w:rsidP="002E5EA4">
            <w:pPr>
              <w:snapToGrid w:val="0"/>
              <w:jc w:val="right"/>
              <w:rPr>
                <w:rFonts w:ascii="Arial" w:hAnsi="Arial" w:cs="Arial"/>
                <w:lang w:val="sv-SE"/>
              </w:rPr>
            </w:pPr>
            <w:r>
              <w:rPr>
                <w:rFonts w:ascii="Arial" w:hAnsi="Arial" w:cs="Arial"/>
                <w:lang w:val="sv-SE"/>
              </w:rPr>
              <w:t>163,10 €</w:t>
            </w:r>
          </w:p>
        </w:tc>
      </w:tr>
      <w:tr w:rsidR="00E412E0" w14:paraId="13BDF6C4" w14:textId="77777777" w:rsidTr="007C4B89">
        <w:trPr>
          <w:trHeight w:val="251"/>
          <w:jc w:val="center"/>
        </w:trPr>
        <w:tc>
          <w:tcPr>
            <w:tcW w:w="1119" w:type="dxa"/>
            <w:vAlign w:val="bottom"/>
          </w:tcPr>
          <w:p w14:paraId="3F831CB1" w14:textId="77777777" w:rsidR="00E412E0" w:rsidRDefault="00E412E0" w:rsidP="002E5EA4">
            <w:pPr>
              <w:snapToGrid w:val="0"/>
              <w:rPr>
                <w:rFonts w:ascii="Arial" w:hAnsi="Arial" w:cs="Arial"/>
                <w:b/>
                <w:bCs/>
                <w:lang w:val="sv-SE"/>
              </w:rPr>
            </w:pPr>
            <w:r>
              <w:rPr>
                <w:rFonts w:ascii="Arial" w:hAnsi="Arial" w:cs="Arial"/>
                <w:b/>
                <w:bCs/>
                <w:lang w:val="sv-SE"/>
              </w:rPr>
              <w:t>1.8.2015</w:t>
            </w:r>
          </w:p>
        </w:tc>
        <w:tc>
          <w:tcPr>
            <w:tcW w:w="1148" w:type="dxa"/>
            <w:vAlign w:val="bottom"/>
          </w:tcPr>
          <w:p w14:paraId="77CBB349" w14:textId="77777777" w:rsidR="00E412E0" w:rsidRDefault="00E412E0" w:rsidP="002E5EA4">
            <w:pPr>
              <w:snapToGrid w:val="0"/>
              <w:jc w:val="right"/>
              <w:rPr>
                <w:rFonts w:ascii="Arial" w:hAnsi="Arial" w:cs="Arial"/>
                <w:lang w:val="sv-SE"/>
              </w:rPr>
            </w:pPr>
            <w:r>
              <w:rPr>
                <w:rFonts w:ascii="Arial" w:hAnsi="Arial" w:cs="Arial"/>
                <w:lang w:val="sv-SE"/>
              </w:rPr>
              <w:t>137,35 €</w:t>
            </w:r>
          </w:p>
        </w:tc>
        <w:tc>
          <w:tcPr>
            <w:tcW w:w="1072" w:type="dxa"/>
            <w:vAlign w:val="bottom"/>
          </w:tcPr>
          <w:p w14:paraId="7D4CE476" w14:textId="77777777" w:rsidR="00E412E0" w:rsidRDefault="00E412E0" w:rsidP="002E5EA4">
            <w:pPr>
              <w:snapToGrid w:val="0"/>
              <w:jc w:val="right"/>
              <w:rPr>
                <w:rFonts w:ascii="Arial" w:hAnsi="Arial" w:cs="Arial"/>
                <w:lang w:val="sv-SE"/>
              </w:rPr>
            </w:pPr>
            <w:r>
              <w:rPr>
                <w:rFonts w:ascii="Arial" w:hAnsi="Arial" w:cs="Arial"/>
                <w:lang w:val="sv-SE"/>
              </w:rPr>
              <w:t>62,06 €</w:t>
            </w:r>
          </w:p>
        </w:tc>
        <w:tc>
          <w:tcPr>
            <w:tcW w:w="1071" w:type="dxa"/>
            <w:vAlign w:val="bottom"/>
          </w:tcPr>
          <w:p w14:paraId="4367CEF0" w14:textId="77777777" w:rsidR="00E412E0" w:rsidRDefault="00E412E0" w:rsidP="002E5EA4">
            <w:pPr>
              <w:snapToGrid w:val="0"/>
              <w:jc w:val="right"/>
              <w:rPr>
                <w:rFonts w:ascii="Arial" w:hAnsi="Arial" w:cs="Arial"/>
                <w:lang w:val="sv-SE"/>
              </w:rPr>
            </w:pPr>
            <w:r>
              <w:rPr>
                <w:rFonts w:ascii="Arial" w:hAnsi="Arial" w:cs="Arial"/>
                <w:lang w:val="sv-SE"/>
              </w:rPr>
              <w:t>336,76 €</w:t>
            </w:r>
          </w:p>
        </w:tc>
        <w:tc>
          <w:tcPr>
            <w:tcW w:w="1119" w:type="dxa"/>
            <w:vAlign w:val="bottom"/>
          </w:tcPr>
          <w:p w14:paraId="0BE4D004" w14:textId="77777777" w:rsidR="00E412E0" w:rsidRDefault="00E412E0" w:rsidP="002E5EA4">
            <w:pPr>
              <w:snapToGrid w:val="0"/>
              <w:jc w:val="right"/>
              <w:rPr>
                <w:rFonts w:ascii="Arial" w:hAnsi="Arial" w:cs="Arial"/>
                <w:lang w:val="sv-SE"/>
              </w:rPr>
            </w:pPr>
            <w:r>
              <w:rPr>
                <w:rFonts w:ascii="Arial" w:hAnsi="Arial" w:cs="Arial"/>
                <w:lang w:val="sv-SE"/>
              </w:rPr>
              <w:t>163,80 €</w:t>
            </w:r>
          </w:p>
        </w:tc>
      </w:tr>
      <w:tr w:rsidR="000F35D9" w14:paraId="0D6DA192" w14:textId="77777777" w:rsidTr="00A670CA">
        <w:trPr>
          <w:trHeight w:val="59"/>
          <w:jc w:val="center"/>
        </w:trPr>
        <w:tc>
          <w:tcPr>
            <w:tcW w:w="1119" w:type="dxa"/>
            <w:vAlign w:val="bottom"/>
          </w:tcPr>
          <w:p w14:paraId="4223F203" w14:textId="77777777" w:rsidR="000F35D9" w:rsidRDefault="000F35D9" w:rsidP="002E5EA4">
            <w:pPr>
              <w:snapToGrid w:val="0"/>
              <w:rPr>
                <w:rFonts w:ascii="Arial" w:hAnsi="Arial" w:cs="Arial"/>
                <w:b/>
                <w:bCs/>
                <w:lang w:val="sv-SE"/>
              </w:rPr>
            </w:pPr>
            <w:r>
              <w:rPr>
                <w:rFonts w:ascii="Arial" w:hAnsi="Arial" w:cs="Arial"/>
                <w:b/>
                <w:bCs/>
                <w:lang w:val="sv-SE"/>
              </w:rPr>
              <w:t>1.8.2017</w:t>
            </w:r>
          </w:p>
        </w:tc>
        <w:tc>
          <w:tcPr>
            <w:tcW w:w="4410" w:type="dxa"/>
            <w:gridSpan w:val="4"/>
            <w:vAlign w:val="bottom"/>
          </w:tcPr>
          <w:p w14:paraId="37B7BFE6" w14:textId="77777777" w:rsidR="000F35D9" w:rsidRPr="00E72F88" w:rsidRDefault="000F35D9" w:rsidP="000F35D9">
            <w:pPr>
              <w:snapToGrid w:val="0"/>
              <w:rPr>
                <w:rFonts w:ascii="Arial" w:hAnsi="Arial" w:cs="Arial"/>
              </w:rPr>
            </w:pPr>
            <w:r w:rsidRPr="00E72F88">
              <w:rPr>
                <w:rFonts w:ascii="Arial" w:hAnsi="Arial" w:cs="Arial"/>
              </w:rPr>
              <w:t>Kuten muillakin korkeakouluopiskelijoilla,</w:t>
            </w:r>
            <w:r w:rsidRPr="00E72F88">
              <w:rPr>
                <w:rFonts w:ascii="Arial" w:hAnsi="Arial" w:cs="Arial"/>
              </w:rPr>
              <w:br/>
              <w:t>ks. edeltävä taulukko.</w:t>
            </w:r>
          </w:p>
        </w:tc>
      </w:tr>
    </w:tbl>
    <w:p w14:paraId="24E60025" w14:textId="77777777" w:rsidR="00C1644F" w:rsidRDefault="00A72F51" w:rsidP="003A1896">
      <w:pPr>
        <w:pStyle w:val="DokOtsikko1"/>
        <w:spacing w:before="360"/>
        <w:rPr>
          <w:lang w:val="sv-SE"/>
        </w:rPr>
      </w:pPr>
      <w:bookmarkStart w:id="14" w:name="_Toc51585322"/>
      <w:proofErr w:type="spellStart"/>
      <w:r>
        <w:rPr>
          <w:lang w:val="sv-SE"/>
        </w:rPr>
        <w:t>A</w:t>
      </w:r>
      <w:r w:rsidR="00C1644F">
        <w:rPr>
          <w:lang w:val="sv-SE"/>
        </w:rPr>
        <w:t>sumislisä</w:t>
      </w:r>
      <w:bookmarkEnd w:id="11"/>
      <w:proofErr w:type="spellEnd"/>
      <w:r w:rsidR="00775519">
        <w:rPr>
          <w:lang w:val="sv-SE"/>
        </w:rPr>
        <w:t xml:space="preserve"> (-1.8.2017)</w:t>
      </w:r>
      <w:bookmarkEnd w:id="14"/>
    </w:p>
    <w:p w14:paraId="6B62F1B3" w14:textId="77777777" w:rsidR="00775519" w:rsidRDefault="00775519" w:rsidP="00775519">
      <w:pPr>
        <w:rPr>
          <w:lang w:val="sv-SE"/>
        </w:rPr>
      </w:pPr>
    </w:p>
    <w:tbl>
      <w:tblPr>
        <w:tblW w:w="9669"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57"/>
        <w:gridCol w:w="2139"/>
        <w:gridCol w:w="2410"/>
        <w:gridCol w:w="2963"/>
      </w:tblGrid>
      <w:tr w:rsidR="0042679F" w:rsidRPr="0042679F" w14:paraId="071C0762" w14:textId="77777777" w:rsidTr="008164C9">
        <w:trPr>
          <w:trHeight w:val="340"/>
        </w:trPr>
        <w:tc>
          <w:tcPr>
            <w:tcW w:w="2157" w:type="dxa"/>
            <w:shd w:val="clear" w:color="auto" w:fill="BFBFBF"/>
            <w:vAlign w:val="center"/>
          </w:tcPr>
          <w:p w14:paraId="4423378C" w14:textId="77777777" w:rsidR="0042679F" w:rsidRPr="003A1896" w:rsidRDefault="0042679F" w:rsidP="0042679F">
            <w:pPr>
              <w:autoSpaceDE w:val="0"/>
              <w:autoSpaceDN w:val="0"/>
              <w:adjustRightInd w:val="0"/>
              <w:rPr>
                <w:rFonts w:ascii="Arial" w:hAnsi="Arial" w:cs="Arial"/>
                <w:b/>
                <w:color w:val="000000"/>
                <w:lang w:eastAsia="fi-FI"/>
              </w:rPr>
            </w:pPr>
            <w:r w:rsidRPr="003A1896">
              <w:rPr>
                <w:rFonts w:ascii="Arial" w:hAnsi="Arial" w:cs="Arial"/>
                <w:b/>
                <w:color w:val="000000"/>
                <w:lang w:eastAsia="fi-FI"/>
              </w:rPr>
              <w:t>Makro</w:t>
            </w:r>
          </w:p>
        </w:tc>
        <w:tc>
          <w:tcPr>
            <w:tcW w:w="2139" w:type="dxa"/>
            <w:shd w:val="clear" w:color="auto" w:fill="BFBFBF"/>
            <w:vAlign w:val="center"/>
          </w:tcPr>
          <w:p w14:paraId="3D4CE3E9" w14:textId="77777777" w:rsidR="0042679F" w:rsidRPr="003A1896" w:rsidRDefault="0042679F" w:rsidP="0042679F">
            <w:pPr>
              <w:autoSpaceDE w:val="0"/>
              <w:autoSpaceDN w:val="0"/>
              <w:adjustRightInd w:val="0"/>
              <w:rPr>
                <w:rFonts w:ascii="Arial" w:hAnsi="Arial" w:cs="Arial"/>
                <w:b/>
                <w:color w:val="000000"/>
                <w:lang w:eastAsia="fi-FI"/>
              </w:rPr>
            </w:pPr>
            <w:r w:rsidRPr="003A1896">
              <w:rPr>
                <w:rFonts w:ascii="Arial" w:hAnsi="Arial" w:cs="Arial"/>
                <w:b/>
                <w:color w:val="000000"/>
                <w:lang w:eastAsia="fi-FI"/>
              </w:rPr>
              <w:t>Makron selite</w:t>
            </w:r>
          </w:p>
        </w:tc>
        <w:tc>
          <w:tcPr>
            <w:tcW w:w="2410" w:type="dxa"/>
            <w:shd w:val="clear" w:color="auto" w:fill="BFBFBF"/>
            <w:vAlign w:val="center"/>
          </w:tcPr>
          <w:p w14:paraId="067C9073" w14:textId="77777777" w:rsidR="0042679F" w:rsidRPr="003A1896" w:rsidRDefault="0042679F" w:rsidP="0042679F">
            <w:pPr>
              <w:autoSpaceDE w:val="0"/>
              <w:autoSpaceDN w:val="0"/>
              <w:adjustRightInd w:val="0"/>
              <w:rPr>
                <w:rFonts w:ascii="Arial" w:hAnsi="Arial" w:cs="Arial"/>
                <w:b/>
                <w:color w:val="000000"/>
                <w:lang w:eastAsia="fi-FI"/>
              </w:rPr>
            </w:pPr>
            <w:r w:rsidRPr="003A1896">
              <w:rPr>
                <w:rFonts w:ascii="Arial" w:hAnsi="Arial" w:cs="Arial"/>
                <w:b/>
                <w:color w:val="000000"/>
                <w:lang w:eastAsia="fi-FI"/>
              </w:rPr>
              <w:t>Käytetyt muuttujat</w:t>
            </w:r>
          </w:p>
        </w:tc>
        <w:tc>
          <w:tcPr>
            <w:tcW w:w="2963" w:type="dxa"/>
            <w:shd w:val="clear" w:color="auto" w:fill="BFBFBF"/>
            <w:vAlign w:val="center"/>
          </w:tcPr>
          <w:p w14:paraId="0900271D" w14:textId="77777777" w:rsidR="0042679F" w:rsidRPr="003A1896" w:rsidRDefault="0042679F" w:rsidP="0042679F">
            <w:pPr>
              <w:autoSpaceDE w:val="0"/>
              <w:autoSpaceDN w:val="0"/>
              <w:adjustRightInd w:val="0"/>
              <w:rPr>
                <w:rFonts w:ascii="Arial" w:hAnsi="Arial" w:cs="Arial"/>
                <w:b/>
                <w:color w:val="000000"/>
                <w:lang w:eastAsia="fi-FI"/>
              </w:rPr>
            </w:pPr>
            <w:r w:rsidRPr="003A1896">
              <w:rPr>
                <w:rFonts w:ascii="Arial" w:hAnsi="Arial" w:cs="Arial"/>
                <w:b/>
                <w:color w:val="000000"/>
                <w:lang w:eastAsia="fi-FI"/>
              </w:rPr>
              <w:t>Käytetyt parametrit</w:t>
            </w:r>
          </w:p>
        </w:tc>
      </w:tr>
      <w:tr w:rsidR="0042679F" w:rsidRPr="00371A91" w14:paraId="1432FD3A" w14:textId="77777777" w:rsidTr="008164C9">
        <w:trPr>
          <w:trHeight w:val="340"/>
        </w:trPr>
        <w:tc>
          <w:tcPr>
            <w:tcW w:w="2157" w:type="dxa"/>
            <w:tcBorders>
              <w:top w:val="single" w:sz="4" w:space="0" w:color="auto"/>
              <w:left w:val="single" w:sz="4" w:space="0" w:color="auto"/>
              <w:bottom w:val="single" w:sz="4" w:space="0" w:color="auto"/>
              <w:right w:val="single" w:sz="4" w:space="0" w:color="auto"/>
            </w:tcBorders>
          </w:tcPr>
          <w:p w14:paraId="42B73D51" w14:textId="77777777" w:rsidR="0042679F" w:rsidRPr="00371A91" w:rsidRDefault="0042679F" w:rsidP="0042679F">
            <w:pPr>
              <w:autoSpaceDE w:val="0"/>
              <w:autoSpaceDN w:val="0"/>
              <w:adjustRightInd w:val="0"/>
              <w:rPr>
                <w:rFonts w:ascii="Arial" w:hAnsi="Arial" w:cs="Arial"/>
                <w:lang w:eastAsia="fi-FI"/>
              </w:rPr>
            </w:pPr>
            <w:proofErr w:type="spellStart"/>
            <w:r w:rsidRPr="00371A91">
              <w:rPr>
                <w:rFonts w:ascii="Arial" w:hAnsi="Arial" w:cs="Arial"/>
                <w:lang w:eastAsia="fi-FI"/>
              </w:rPr>
              <w:t>AsumLisaKS</w:t>
            </w:r>
            <w:proofErr w:type="spellEnd"/>
            <w:r w:rsidRPr="00371A91">
              <w:rPr>
                <w:rFonts w:ascii="Arial" w:hAnsi="Arial" w:cs="Arial"/>
                <w:lang w:eastAsia="fi-FI"/>
              </w:rPr>
              <w:t xml:space="preserve"> </w:t>
            </w:r>
          </w:p>
        </w:tc>
        <w:tc>
          <w:tcPr>
            <w:tcW w:w="2139" w:type="dxa"/>
            <w:tcBorders>
              <w:top w:val="single" w:sz="4" w:space="0" w:color="auto"/>
              <w:left w:val="single" w:sz="4" w:space="0" w:color="auto"/>
              <w:bottom w:val="single" w:sz="4" w:space="0" w:color="auto"/>
              <w:right w:val="single" w:sz="4" w:space="0" w:color="auto"/>
            </w:tcBorders>
          </w:tcPr>
          <w:p w14:paraId="19916444" w14:textId="77777777" w:rsidR="0042679F" w:rsidRPr="00371A91" w:rsidRDefault="0042679F" w:rsidP="0042679F">
            <w:pPr>
              <w:autoSpaceDE w:val="0"/>
              <w:autoSpaceDN w:val="0"/>
              <w:adjustRightInd w:val="0"/>
              <w:rPr>
                <w:rFonts w:ascii="Arial" w:hAnsi="Arial" w:cs="Arial"/>
                <w:lang w:eastAsia="fi-FI"/>
              </w:rPr>
            </w:pPr>
            <w:r w:rsidRPr="00371A91">
              <w:rPr>
                <w:rFonts w:ascii="Arial" w:hAnsi="Arial" w:cs="Arial"/>
                <w:lang w:eastAsia="fi-FI"/>
              </w:rPr>
              <w:t>Asumislisä kuukausitasolla</w:t>
            </w:r>
          </w:p>
        </w:tc>
        <w:tc>
          <w:tcPr>
            <w:tcW w:w="2410" w:type="dxa"/>
            <w:tcBorders>
              <w:top w:val="single" w:sz="4" w:space="0" w:color="auto"/>
              <w:left w:val="single" w:sz="4" w:space="0" w:color="auto"/>
              <w:bottom w:val="single" w:sz="4" w:space="0" w:color="auto"/>
              <w:right w:val="single" w:sz="4" w:space="0" w:color="auto"/>
            </w:tcBorders>
          </w:tcPr>
          <w:p w14:paraId="26ECD6FF" w14:textId="77777777" w:rsidR="0042679F" w:rsidRPr="00371A91" w:rsidRDefault="0042679F" w:rsidP="0042679F">
            <w:pPr>
              <w:autoSpaceDE w:val="0"/>
              <w:autoSpaceDN w:val="0"/>
              <w:adjustRightInd w:val="0"/>
              <w:rPr>
                <w:rFonts w:ascii="Arial" w:hAnsi="Arial" w:cs="Arial"/>
                <w:lang w:eastAsia="fi-FI"/>
              </w:rPr>
            </w:pPr>
            <w:proofErr w:type="spellStart"/>
            <w:r w:rsidRPr="00371A91">
              <w:rPr>
                <w:rFonts w:ascii="Arial" w:hAnsi="Arial" w:cs="Arial"/>
                <w:lang w:eastAsia="fi-FI"/>
              </w:rPr>
              <w:t>mvuosi</w:t>
            </w:r>
            <w:proofErr w:type="spellEnd"/>
            <w:r w:rsidRPr="00371A91">
              <w:rPr>
                <w:rFonts w:ascii="Arial" w:hAnsi="Arial" w:cs="Arial"/>
                <w:lang w:eastAsia="fi-FI"/>
              </w:rPr>
              <w:t xml:space="preserve">, </w:t>
            </w:r>
            <w:proofErr w:type="spellStart"/>
            <w:r w:rsidRPr="00371A91">
              <w:rPr>
                <w:rFonts w:ascii="Arial" w:hAnsi="Arial" w:cs="Arial"/>
                <w:lang w:eastAsia="fi-FI"/>
              </w:rPr>
              <w:t>mkuuk</w:t>
            </w:r>
            <w:proofErr w:type="spellEnd"/>
            <w:r w:rsidRPr="00371A91">
              <w:rPr>
                <w:rFonts w:ascii="Arial" w:hAnsi="Arial" w:cs="Arial"/>
                <w:lang w:eastAsia="fi-FI"/>
              </w:rPr>
              <w:t xml:space="preserve">, </w:t>
            </w:r>
            <w:proofErr w:type="spellStart"/>
            <w:r w:rsidRPr="00371A91">
              <w:rPr>
                <w:rFonts w:ascii="Arial" w:hAnsi="Arial" w:cs="Arial"/>
                <w:lang w:eastAsia="fi-FI"/>
              </w:rPr>
              <w:t>minf</w:t>
            </w:r>
            <w:proofErr w:type="spellEnd"/>
            <w:r w:rsidRPr="00371A91">
              <w:rPr>
                <w:rFonts w:ascii="Arial" w:hAnsi="Arial" w:cs="Arial"/>
                <w:lang w:eastAsia="fi-FI"/>
              </w:rPr>
              <w:t xml:space="preserve">, </w:t>
            </w:r>
            <w:proofErr w:type="spellStart"/>
            <w:r w:rsidRPr="00371A91">
              <w:rPr>
                <w:rFonts w:ascii="Arial" w:hAnsi="Arial" w:cs="Arial"/>
                <w:lang w:eastAsia="fi-FI"/>
              </w:rPr>
              <w:t>kork</w:t>
            </w:r>
            <w:proofErr w:type="spellEnd"/>
            <w:r w:rsidRPr="00371A91">
              <w:rPr>
                <w:rFonts w:ascii="Arial" w:hAnsi="Arial" w:cs="Arial"/>
                <w:lang w:eastAsia="fi-FI"/>
              </w:rPr>
              <w:t xml:space="preserve">, </w:t>
            </w:r>
            <w:proofErr w:type="spellStart"/>
            <w:r w:rsidRPr="00371A91">
              <w:rPr>
                <w:rFonts w:ascii="Arial" w:hAnsi="Arial" w:cs="Arial"/>
                <w:lang w:eastAsia="fi-FI"/>
              </w:rPr>
              <w:t>ika</w:t>
            </w:r>
            <w:proofErr w:type="spellEnd"/>
            <w:r w:rsidRPr="00371A91">
              <w:rPr>
                <w:rFonts w:ascii="Arial" w:hAnsi="Arial" w:cs="Arial"/>
                <w:lang w:eastAsia="fi-FI"/>
              </w:rPr>
              <w:t xml:space="preserve">, sisaria, </w:t>
            </w:r>
            <w:proofErr w:type="spellStart"/>
            <w:r w:rsidRPr="00371A91">
              <w:rPr>
                <w:rFonts w:ascii="Arial" w:hAnsi="Arial" w:cs="Arial"/>
                <w:lang w:eastAsia="fi-FI"/>
              </w:rPr>
              <w:t>asmeno</w:t>
            </w:r>
            <w:proofErr w:type="spellEnd"/>
            <w:r w:rsidRPr="00371A91">
              <w:rPr>
                <w:rFonts w:ascii="Arial" w:hAnsi="Arial" w:cs="Arial"/>
                <w:lang w:eastAsia="fi-FI"/>
              </w:rPr>
              <w:t xml:space="preserve">, omatulo, </w:t>
            </w:r>
            <w:proofErr w:type="spellStart"/>
            <w:r w:rsidRPr="00371A91">
              <w:rPr>
                <w:rFonts w:ascii="Arial" w:hAnsi="Arial" w:cs="Arial"/>
                <w:lang w:eastAsia="fi-FI"/>
              </w:rPr>
              <w:t>vanhtulo</w:t>
            </w:r>
            <w:proofErr w:type="spellEnd"/>
            <w:r w:rsidRPr="00371A91">
              <w:rPr>
                <w:rFonts w:ascii="Arial" w:hAnsi="Arial" w:cs="Arial"/>
                <w:lang w:eastAsia="fi-FI"/>
              </w:rPr>
              <w:t xml:space="preserve">, </w:t>
            </w:r>
            <w:proofErr w:type="spellStart"/>
            <w:r w:rsidRPr="00371A91">
              <w:rPr>
                <w:rFonts w:ascii="Arial" w:hAnsi="Arial" w:cs="Arial"/>
                <w:lang w:eastAsia="fi-FI"/>
              </w:rPr>
              <w:t>puoltulo</w:t>
            </w:r>
            <w:proofErr w:type="spellEnd"/>
          </w:p>
        </w:tc>
        <w:tc>
          <w:tcPr>
            <w:tcW w:w="2963" w:type="dxa"/>
            <w:tcBorders>
              <w:top w:val="single" w:sz="4" w:space="0" w:color="auto"/>
              <w:left w:val="single" w:sz="4" w:space="0" w:color="auto"/>
              <w:bottom w:val="single" w:sz="4" w:space="0" w:color="auto"/>
              <w:right w:val="single" w:sz="4" w:space="0" w:color="auto"/>
            </w:tcBorders>
          </w:tcPr>
          <w:p w14:paraId="5CC24DD3" w14:textId="77777777" w:rsidR="0042679F" w:rsidRPr="00371A91" w:rsidRDefault="0042679F" w:rsidP="0042679F">
            <w:pPr>
              <w:autoSpaceDE w:val="0"/>
              <w:autoSpaceDN w:val="0"/>
              <w:adjustRightInd w:val="0"/>
              <w:rPr>
                <w:rFonts w:ascii="Arial" w:hAnsi="Arial" w:cs="Arial"/>
                <w:lang w:eastAsia="fi-FI"/>
              </w:rPr>
            </w:pPr>
            <w:proofErr w:type="spellStart"/>
            <w:r w:rsidRPr="00371A91">
              <w:rPr>
                <w:rFonts w:ascii="Arial" w:hAnsi="Arial" w:cs="Arial"/>
                <w:lang w:eastAsia="fi-FI"/>
              </w:rPr>
              <w:t>VuokraMinimi</w:t>
            </w:r>
            <w:proofErr w:type="spellEnd"/>
            <w:r w:rsidRPr="00371A91">
              <w:rPr>
                <w:rFonts w:ascii="Arial" w:hAnsi="Arial" w:cs="Arial"/>
                <w:lang w:eastAsia="fi-FI"/>
              </w:rPr>
              <w:t xml:space="preserve">, VuokraKatto, </w:t>
            </w:r>
            <w:proofErr w:type="spellStart"/>
            <w:r w:rsidRPr="00371A91">
              <w:rPr>
                <w:rFonts w:ascii="Arial" w:hAnsi="Arial" w:cs="Arial"/>
                <w:lang w:eastAsia="fi-FI"/>
              </w:rPr>
              <w:t>VuokraRaja</w:t>
            </w:r>
            <w:proofErr w:type="spellEnd"/>
            <w:r w:rsidRPr="00371A91">
              <w:rPr>
                <w:rFonts w:ascii="Arial" w:hAnsi="Arial" w:cs="Arial"/>
                <w:lang w:eastAsia="fi-FI"/>
              </w:rPr>
              <w:t xml:space="preserve">, </w:t>
            </w:r>
            <w:proofErr w:type="spellStart"/>
            <w:r w:rsidRPr="00371A91">
              <w:rPr>
                <w:rFonts w:ascii="Arial" w:hAnsi="Arial" w:cs="Arial"/>
                <w:lang w:eastAsia="fi-FI"/>
              </w:rPr>
              <w:t>AsLisaPerus</w:t>
            </w:r>
            <w:proofErr w:type="spellEnd"/>
            <w:r w:rsidRPr="00371A91">
              <w:rPr>
                <w:rFonts w:ascii="Arial" w:hAnsi="Arial" w:cs="Arial"/>
                <w:lang w:eastAsia="fi-FI"/>
              </w:rPr>
              <w:t xml:space="preserve">, </w:t>
            </w:r>
            <w:proofErr w:type="spellStart"/>
            <w:r w:rsidRPr="00371A91">
              <w:rPr>
                <w:rFonts w:ascii="Arial" w:hAnsi="Arial" w:cs="Arial"/>
                <w:lang w:eastAsia="fi-FI"/>
              </w:rPr>
              <w:t>AsLisaPros</w:t>
            </w:r>
            <w:proofErr w:type="spellEnd"/>
            <w:r w:rsidRPr="00371A91">
              <w:rPr>
                <w:rFonts w:ascii="Arial" w:hAnsi="Arial" w:cs="Arial"/>
                <w:lang w:eastAsia="fi-FI"/>
              </w:rPr>
              <w:t xml:space="preserve">, </w:t>
            </w:r>
            <w:proofErr w:type="spellStart"/>
            <w:r w:rsidRPr="00371A91">
              <w:rPr>
                <w:rFonts w:ascii="Arial" w:hAnsi="Arial" w:cs="Arial"/>
                <w:lang w:eastAsia="fi-FI"/>
              </w:rPr>
              <w:t>AsLisaTuloR</w:t>
            </w:r>
            <w:r w:rsidR="000332DC">
              <w:rPr>
                <w:rFonts w:ascii="Arial" w:hAnsi="Arial" w:cs="Arial"/>
                <w:lang w:eastAsia="fi-FI"/>
              </w:rPr>
              <w:t>aja</w:t>
            </w:r>
            <w:proofErr w:type="spellEnd"/>
            <w:r w:rsidR="000332DC">
              <w:rPr>
                <w:rFonts w:ascii="Arial" w:hAnsi="Arial" w:cs="Arial"/>
                <w:lang w:eastAsia="fi-FI"/>
              </w:rPr>
              <w:t xml:space="preserve">, </w:t>
            </w:r>
            <w:proofErr w:type="spellStart"/>
            <w:r w:rsidR="000332DC">
              <w:rPr>
                <w:rFonts w:ascii="Arial" w:hAnsi="Arial" w:cs="Arial"/>
                <w:lang w:eastAsia="fi-FI"/>
              </w:rPr>
              <w:t>AsLisaVanhKynnys</w:t>
            </w:r>
            <w:proofErr w:type="spellEnd"/>
            <w:r w:rsidR="000332DC">
              <w:rPr>
                <w:rFonts w:ascii="Arial" w:hAnsi="Arial" w:cs="Arial"/>
                <w:lang w:eastAsia="fi-FI"/>
              </w:rPr>
              <w:t xml:space="preserve">, </w:t>
            </w:r>
            <w:proofErr w:type="spellStart"/>
            <w:r w:rsidR="000332DC">
              <w:rPr>
                <w:rFonts w:ascii="Arial" w:hAnsi="Arial" w:cs="Arial"/>
                <w:lang w:eastAsia="fi-FI"/>
              </w:rPr>
              <w:t>AsLisaVa</w:t>
            </w:r>
            <w:r w:rsidRPr="00371A91">
              <w:rPr>
                <w:rFonts w:ascii="Arial" w:hAnsi="Arial" w:cs="Arial"/>
                <w:lang w:eastAsia="fi-FI"/>
              </w:rPr>
              <w:t>hPros</w:t>
            </w:r>
            <w:proofErr w:type="spellEnd"/>
            <w:r w:rsidRPr="00371A91">
              <w:rPr>
                <w:rFonts w:ascii="Arial" w:hAnsi="Arial" w:cs="Arial"/>
                <w:lang w:eastAsia="fi-FI"/>
              </w:rPr>
              <w:t xml:space="preserve">, </w:t>
            </w:r>
            <w:proofErr w:type="spellStart"/>
            <w:r w:rsidRPr="00371A91">
              <w:rPr>
                <w:rFonts w:ascii="Arial" w:hAnsi="Arial" w:cs="Arial"/>
                <w:lang w:eastAsia="fi-FI"/>
              </w:rPr>
              <w:t>AsLisaPuolTuloRaja</w:t>
            </w:r>
            <w:proofErr w:type="spellEnd"/>
            <w:r w:rsidRPr="00371A91">
              <w:rPr>
                <w:rFonts w:ascii="Arial" w:hAnsi="Arial" w:cs="Arial"/>
                <w:lang w:eastAsia="fi-FI"/>
              </w:rPr>
              <w:t xml:space="preserve">, </w:t>
            </w:r>
            <w:proofErr w:type="spellStart"/>
            <w:r w:rsidRPr="00371A91">
              <w:rPr>
                <w:rFonts w:ascii="Arial" w:hAnsi="Arial" w:cs="Arial"/>
                <w:lang w:eastAsia="fi-FI"/>
              </w:rPr>
              <w:t>AsLisaPuolTuloKynnys</w:t>
            </w:r>
            <w:proofErr w:type="spellEnd"/>
            <w:r w:rsidRPr="00371A91">
              <w:rPr>
                <w:rFonts w:ascii="Arial" w:hAnsi="Arial" w:cs="Arial"/>
                <w:lang w:eastAsia="fi-FI"/>
              </w:rPr>
              <w:t xml:space="preserve">, </w:t>
            </w:r>
            <w:proofErr w:type="spellStart"/>
            <w:r w:rsidRPr="00371A91">
              <w:rPr>
                <w:rFonts w:ascii="Arial" w:hAnsi="Arial" w:cs="Arial"/>
                <w:lang w:eastAsia="fi-FI"/>
              </w:rPr>
              <w:t>AsLisaPuolVahPros</w:t>
            </w:r>
            <w:proofErr w:type="spellEnd"/>
          </w:p>
        </w:tc>
      </w:tr>
      <w:tr w:rsidR="0042679F" w:rsidRPr="00371A91" w14:paraId="574D3D35" w14:textId="77777777" w:rsidTr="008164C9">
        <w:trPr>
          <w:trHeight w:val="340"/>
        </w:trPr>
        <w:tc>
          <w:tcPr>
            <w:tcW w:w="2157" w:type="dxa"/>
            <w:tcBorders>
              <w:top w:val="single" w:sz="4" w:space="0" w:color="auto"/>
              <w:left w:val="single" w:sz="4" w:space="0" w:color="auto"/>
              <w:bottom w:val="single" w:sz="4" w:space="0" w:color="auto"/>
              <w:right w:val="single" w:sz="4" w:space="0" w:color="auto"/>
            </w:tcBorders>
          </w:tcPr>
          <w:p w14:paraId="172EE4E2" w14:textId="77777777" w:rsidR="0042679F" w:rsidRPr="00371A91" w:rsidRDefault="0042679F" w:rsidP="0042679F">
            <w:pPr>
              <w:autoSpaceDE w:val="0"/>
              <w:autoSpaceDN w:val="0"/>
              <w:adjustRightInd w:val="0"/>
              <w:rPr>
                <w:rFonts w:ascii="Arial" w:hAnsi="Arial" w:cs="Arial"/>
                <w:lang w:eastAsia="fi-FI"/>
              </w:rPr>
            </w:pPr>
            <w:proofErr w:type="spellStart"/>
            <w:r w:rsidRPr="00371A91">
              <w:rPr>
                <w:rFonts w:ascii="Arial" w:hAnsi="Arial" w:cs="Arial"/>
                <w:lang w:eastAsia="fi-FI"/>
              </w:rPr>
              <w:t>AsumLisaVS</w:t>
            </w:r>
            <w:proofErr w:type="spellEnd"/>
            <w:r w:rsidRPr="00371A91">
              <w:rPr>
                <w:rFonts w:ascii="Arial" w:hAnsi="Arial" w:cs="Arial"/>
                <w:lang w:eastAsia="fi-FI"/>
              </w:rPr>
              <w:t xml:space="preserve"> </w:t>
            </w:r>
          </w:p>
        </w:tc>
        <w:tc>
          <w:tcPr>
            <w:tcW w:w="2139" w:type="dxa"/>
            <w:tcBorders>
              <w:top w:val="single" w:sz="4" w:space="0" w:color="auto"/>
              <w:left w:val="single" w:sz="4" w:space="0" w:color="auto"/>
              <w:bottom w:val="single" w:sz="4" w:space="0" w:color="auto"/>
              <w:right w:val="single" w:sz="4" w:space="0" w:color="auto"/>
            </w:tcBorders>
          </w:tcPr>
          <w:p w14:paraId="5D7488C3" w14:textId="77777777" w:rsidR="0042679F" w:rsidRPr="00371A91" w:rsidRDefault="0042679F" w:rsidP="0042679F">
            <w:pPr>
              <w:autoSpaceDE w:val="0"/>
              <w:autoSpaceDN w:val="0"/>
              <w:adjustRightInd w:val="0"/>
              <w:rPr>
                <w:rFonts w:ascii="Arial" w:hAnsi="Arial" w:cs="Arial"/>
                <w:lang w:eastAsia="fi-FI"/>
              </w:rPr>
            </w:pPr>
            <w:r w:rsidRPr="00371A91">
              <w:rPr>
                <w:rFonts w:ascii="Arial" w:hAnsi="Arial" w:cs="Arial"/>
                <w:lang w:eastAsia="fi-FI"/>
              </w:rPr>
              <w:t>Asumislisä kuukausitasolla vuosikeskiarvona</w:t>
            </w:r>
          </w:p>
        </w:tc>
        <w:tc>
          <w:tcPr>
            <w:tcW w:w="2410" w:type="dxa"/>
            <w:tcBorders>
              <w:top w:val="single" w:sz="4" w:space="0" w:color="auto"/>
              <w:left w:val="single" w:sz="4" w:space="0" w:color="auto"/>
              <w:bottom w:val="single" w:sz="4" w:space="0" w:color="auto"/>
              <w:right w:val="single" w:sz="4" w:space="0" w:color="auto"/>
            </w:tcBorders>
          </w:tcPr>
          <w:p w14:paraId="3DED8D24" w14:textId="77777777" w:rsidR="0042679F" w:rsidRPr="00371A91" w:rsidRDefault="0042679F" w:rsidP="0042679F">
            <w:pPr>
              <w:autoSpaceDE w:val="0"/>
              <w:autoSpaceDN w:val="0"/>
              <w:adjustRightInd w:val="0"/>
              <w:rPr>
                <w:rFonts w:ascii="Arial" w:hAnsi="Arial" w:cs="Arial"/>
                <w:lang w:eastAsia="fi-FI"/>
              </w:rPr>
            </w:pPr>
            <w:proofErr w:type="spellStart"/>
            <w:r w:rsidRPr="00371A91">
              <w:rPr>
                <w:rFonts w:ascii="Arial" w:hAnsi="Arial" w:cs="Arial"/>
                <w:lang w:eastAsia="fi-FI"/>
              </w:rPr>
              <w:t>mvuosi</w:t>
            </w:r>
            <w:proofErr w:type="spellEnd"/>
            <w:r w:rsidRPr="00371A91">
              <w:rPr>
                <w:rFonts w:ascii="Arial" w:hAnsi="Arial" w:cs="Arial"/>
                <w:lang w:eastAsia="fi-FI"/>
              </w:rPr>
              <w:t xml:space="preserve">, </w:t>
            </w:r>
            <w:proofErr w:type="spellStart"/>
            <w:r w:rsidRPr="00371A91">
              <w:rPr>
                <w:rFonts w:ascii="Arial" w:hAnsi="Arial" w:cs="Arial"/>
                <w:lang w:eastAsia="fi-FI"/>
              </w:rPr>
              <w:t>minf</w:t>
            </w:r>
            <w:proofErr w:type="spellEnd"/>
            <w:r w:rsidRPr="00371A91">
              <w:rPr>
                <w:rFonts w:ascii="Arial" w:hAnsi="Arial" w:cs="Arial"/>
                <w:lang w:eastAsia="fi-FI"/>
              </w:rPr>
              <w:t xml:space="preserve">, </w:t>
            </w:r>
            <w:proofErr w:type="spellStart"/>
            <w:r w:rsidRPr="00371A91">
              <w:rPr>
                <w:rFonts w:ascii="Arial" w:hAnsi="Arial" w:cs="Arial"/>
                <w:lang w:eastAsia="fi-FI"/>
              </w:rPr>
              <w:t>kork</w:t>
            </w:r>
            <w:proofErr w:type="spellEnd"/>
            <w:r w:rsidRPr="00371A91">
              <w:rPr>
                <w:rFonts w:ascii="Arial" w:hAnsi="Arial" w:cs="Arial"/>
                <w:lang w:eastAsia="fi-FI"/>
              </w:rPr>
              <w:t xml:space="preserve">, </w:t>
            </w:r>
            <w:proofErr w:type="spellStart"/>
            <w:r w:rsidRPr="00371A91">
              <w:rPr>
                <w:rFonts w:ascii="Arial" w:hAnsi="Arial" w:cs="Arial"/>
                <w:lang w:eastAsia="fi-FI"/>
              </w:rPr>
              <w:t>ika</w:t>
            </w:r>
            <w:proofErr w:type="spellEnd"/>
            <w:r w:rsidRPr="00371A91">
              <w:rPr>
                <w:rFonts w:ascii="Arial" w:hAnsi="Arial" w:cs="Arial"/>
                <w:lang w:eastAsia="fi-FI"/>
              </w:rPr>
              <w:t xml:space="preserve">, sisaria, </w:t>
            </w:r>
            <w:proofErr w:type="spellStart"/>
            <w:r w:rsidRPr="00371A91">
              <w:rPr>
                <w:rFonts w:ascii="Arial" w:hAnsi="Arial" w:cs="Arial"/>
                <w:lang w:eastAsia="fi-FI"/>
              </w:rPr>
              <w:t>asmeno</w:t>
            </w:r>
            <w:proofErr w:type="spellEnd"/>
            <w:r w:rsidRPr="00371A91">
              <w:rPr>
                <w:rFonts w:ascii="Arial" w:hAnsi="Arial" w:cs="Arial"/>
                <w:lang w:eastAsia="fi-FI"/>
              </w:rPr>
              <w:t xml:space="preserve">, omatulo, </w:t>
            </w:r>
            <w:proofErr w:type="spellStart"/>
            <w:r w:rsidRPr="00371A91">
              <w:rPr>
                <w:rFonts w:ascii="Arial" w:hAnsi="Arial" w:cs="Arial"/>
                <w:lang w:eastAsia="fi-FI"/>
              </w:rPr>
              <w:t>vanhtulo</w:t>
            </w:r>
            <w:proofErr w:type="spellEnd"/>
            <w:r w:rsidRPr="00371A91">
              <w:rPr>
                <w:rFonts w:ascii="Arial" w:hAnsi="Arial" w:cs="Arial"/>
                <w:lang w:eastAsia="fi-FI"/>
              </w:rPr>
              <w:t xml:space="preserve">, </w:t>
            </w:r>
            <w:proofErr w:type="spellStart"/>
            <w:r w:rsidRPr="00371A91">
              <w:rPr>
                <w:rFonts w:ascii="Arial" w:hAnsi="Arial" w:cs="Arial"/>
                <w:lang w:eastAsia="fi-FI"/>
              </w:rPr>
              <w:t>puoltulo</w:t>
            </w:r>
            <w:proofErr w:type="spellEnd"/>
          </w:p>
        </w:tc>
        <w:tc>
          <w:tcPr>
            <w:tcW w:w="2963" w:type="dxa"/>
            <w:tcBorders>
              <w:top w:val="single" w:sz="4" w:space="0" w:color="auto"/>
              <w:left w:val="single" w:sz="4" w:space="0" w:color="auto"/>
              <w:bottom w:val="single" w:sz="4" w:space="0" w:color="auto"/>
              <w:right w:val="single" w:sz="4" w:space="0" w:color="auto"/>
            </w:tcBorders>
          </w:tcPr>
          <w:p w14:paraId="02F2C34E" w14:textId="77777777" w:rsidR="0042679F" w:rsidRPr="00371A91" w:rsidRDefault="0042679F" w:rsidP="0042679F">
            <w:pPr>
              <w:autoSpaceDE w:val="0"/>
              <w:autoSpaceDN w:val="0"/>
              <w:adjustRightInd w:val="0"/>
              <w:rPr>
                <w:rFonts w:ascii="Arial" w:hAnsi="Arial" w:cs="Arial"/>
                <w:lang w:eastAsia="fi-FI"/>
              </w:rPr>
            </w:pPr>
          </w:p>
        </w:tc>
      </w:tr>
      <w:tr w:rsidR="00C239CA" w:rsidRPr="00371A91" w14:paraId="0118E9ED" w14:textId="77777777" w:rsidTr="008164C9">
        <w:trPr>
          <w:trHeight w:val="340"/>
        </w:trPr>
        <w:tc>
          <w:tcPr>
            <w:tcW w:w="2157" w:type="dxa"/>
            <w:tcBorders>
              <w:top w:val="single" w:sz="4" w:space="0" w:color="auto"/>
              <w:left w:val="single" w:sz="4" w:space="0" w:color="auto"/>
              <w:bottom w:val="single" w:sz="4" w:space="0" w:color="auto"/>
              <w:right w:val="single" w:sz="4" w:space="0" w:color="auto"/>
            </w:tcBorders>
          </w:tcPr>
          <w:p w14:paraId="22F198A0" w14:textId="77777777" w:rsidR="00C239CA" w:rsidRPr="00371A91" w:rsidRDefault="00C239CA" w:rsidP="00081FA9">
            <w:pPr>
              <w:autoSpaceDE w:val="0"/>
              <w:autoSpaceDN w:val="0"/>
              <w:adjustRightInd w:val="0"/>
              <w:rPr>
                <w:rFonts w:ascii="Arial" w:hAnsi="Arial" w:cs="Arial"/>
                <w:lang w:eastAsia="fi-FI"/>
              </w:rPr>
            </w:pPr>
            <w:proofErr w:type="spellStart"/>
            <w:r w:rsidRPr="00371A91">
              <w:rPr>
                <w:rFonts w:ascii="Arial" w:hAnsi="Arial" w:cs="Arial"/>
                <w:lang w:eastAsia="fi-FI"/>
              </w:rPr>
              <w:t>OpRahaAsumLisaKS</w:t>
            </w:r>
            <w:proofErr w:type="spellEnd"/>
          </w:p>
        </w:tc>
        <w:tc>
          <w:tcPr>
            <w:tcW w:w="2139" w:type="dxa"/>
            <w:tcBorders>
              <w:top w:val="single" w:sz="4" w:space="0" w:color="auto"/>
              <w:left w:val="single" w:sz="4" w:space="0" w:color="auto"/>
              <w:bottom w:val="single" w:sz="4" w:space="0" w:color="auto"/>
              <w:right w:val="single" w:sz="4" w:space="0" w:color="auto"/>
            </w:tcBorders>
          </w:tcPr>
          <w:p w14:paraId="7DD828B4" w14:textId="77777777" w:rsidR="00C239CA" w:rsidRPr="00371A91" w:rsidRDefault="00C239CA" w:rsidP="00081FA9">
            <w:pPr>
              <w:autoSpaceDE w:val="0"/>
              <w:autoSpaceDN w:val="0"/>
              <w:adjustRightInd w:val="0"/>
              <w:rPr>
                <w:rFonts w:ascii="Arial" w:hAnsi="Arial" w:cs="Arial"/>
                <w:lang w:eastAsia="fi-FI"/>
              </w:rPr>
            </w:pPr>
            <w:r w:rsidRPr="00371A91">
              <w:rPr>
                <w:rFonts w:ascii="Arial" w:hAnsi="Arial" w:cs="Arial"/>
                <w:lang w:eastAsia="fi-FI"/>
              </w:rPr>
              <w:t>Opintorahan ja asumislisän summa kuukausitasolla</w:t>
            </w:r>
          </w:p>
        </w:tc>
        <w:tc>
          <w:tcPr>
            <w:tcW w:w="2410" w:type="dxa"/>
            <w:tcBorders>
              <w:top w:val="single" w:sz="4" w:space="0" w:color="auto"/>
              <w:left w:val="single" w:sz="4" w:space="0" w:color="auto"/>
              <w:bottom w:val="single" w:sz="4" w:space="0" w:color="auto"/>
              <w:right w:val="single" w:sz="4" w:space="0" w:color="auto"/>
            </w:tcBorders>
          </w:tcPr>
          <w:p w14:paraId="1F330EAD" w14:textId="77777777" w:rsidR="00C239CA" w:rsidRPr="00371A91" w:rsidRDefault="00C239CA" w:rsidP="00081FA9">
            <w:pPr>
              <w:autoSpaceDE w:val="0"/>
              <w:autoSpaceDN w:val="0"/>
              <w:adjustRightInd w:val="0"/>
              <w:rPr>
                <w:rFonts w:ascii="Arial" w:hAnsi="Arial" w:cs="Arial"/>
                <w:lang w:eastAsia="fi-FI"/>
              </w:rPr>
            </w:pPr>
            <w:proofErr w:type="spellStart"/>
            <w:r w:rsidRPr="00371A91">
              <w:rPr>
                <w:rFonts w:ascii="Arial" w:hAnsi="Arial" w:cs="Arial"/>
                <w:lang w:eastAsia="fi-FI"/>
              </w:rPr>
              <w:t>mvuosi</w:t>
            </w:r>
            <w:proofErr w:type="spellEnd"/>
            <w:r w:rsidRPr="00371A91">
              <w:rPr>
                <w:rFonts w:ascii="Arial" w:hAnsi="Arial" w:cs="Arial"/>
                <w:lang w:eastAsia="fi-FI"/>
              </w:rPr>
              <w:t xml:space="preserve">, </w:t>
            </w:r>
            <w:proofErr w:type="spellStart"/>
            <w:r w:rsidRPr="00371A91">
              <w:rPr>
                <w:rFonts w:ascii="Arial" w:hAnsi="Arial" w:cs="Arial"/>
                <w:lang w:eastAsia="fi-FI"/>
              </w:rPr>
              <w:t>mkuuk</w:t>
            </w:r>
            <w:proofErr w:type="spellEnd"/>
            <w:r w:rsidRPr="00371A91">
              <w:rPr>
                <w:rFonts w:ascii="Arial" w:hAnsi="Arial" w:cs="Arial"/>
                <w:lang w:eastAsia="fi-FI"/>
              </w:rPr>
              <w:t xml:space="preserve">, </w:t>
            </w:r>
            <w:proofErr w:type="spellStart"/>
            <w:r w:rsidRPr="00371A91">
              <w:rPr>
                <w:rFonts w:ascii="Arial" w:hAnsi="Arial" w:cs="Arial"/>
                <w:lang w:eastAsia="fi-FI"/>
              </w:rPr>
              <w:t>minf</w:t>
            </w:r>
            <w:proofErr w:type="spellEnd"/>
            <w:r w:rsidRPr="00371A91">
              <w:rPr>
                <w:rFonts w:ascii="Arial" w:hAnsi="Arial" w:cs="Arial"/>
                <w:lang w:eastAsia="fi-FI"/>
              </w:rPr>
              <w:t xml:space="preserve">, </w:t>
            </w:r>
            <w:proofErr w:type="spellStart"/>
            <w:r w:rsidRPr="00371A91">
              <w:rPr>
                <w:rFonts w:ascii="Arial" w:hAnsi="Arial" w:cs="Arial"/>
                <w:lang w:eastAsia="fi-FI"/>
              </w:rPr>
              <w:t>kork</w:t>
            </w:r>
            <w:proofErr w:type="spellEnd"/>
            <w:r w:rsidRPr="00371A91">
              <w:rPr>
                <w:rFonts w:ascii="Arial" w:hAnsi="Arial" w:cs="Arial"/>
                <w:lang w:eastAsia="fi-FI"/>
              </w:rPr>
              <w:t xml:space="preserve">, </w:t>
            </w:r>
            <w:proofErr w:type="spellStart"/>
            <w:r w:rsidRPr="00371A91">
              <w:rPr>
                <w:rFonts w:ascii="Arial" w:hAnsi="Arial" w:cs="Arial"/>
                <w:lang w:eastAsia="fi-FI"/>
              </w:rPr>
              <w:t>vanh</w:t>
            </w:r>
            <w:proofErr w:type="spellEnd"/>
            <w:r w:rsidRPr="00371A91">
              <w:rPr>
                <w:rFonts w:ascii="Arial" w:hAnsi="Arial" w:cs="Arial"/>
                <w:lang w:eastAsia="fi-FI"/>
              </w:rPr>
              <w:t xml:space="preserve">, </w:t>
            </w:r>
            <w:proofErr w:type="spellStart"/>
            <w:r w:rsidRPr="00371A91">
              <w:rPr>
                <w:rFonts w:ascii="Arial" w:hAnsi="Arial" w:cs="Arial"/>
                <w:lang w:eastAsia="fi-FI"/>
              </w:rPr>
              <w:t>ika</w:t>
            </w:r>
            <w:proofErr w:type="spellEnd"/>
            <w:r w:rsidRPr="00371A91">
              <w:rPr>
                <w:rFonts w:ascii="Arial" w:hAnsi="Arial" w:cs="Arial"/>
                <w:lang w:eastAsia="fi-FI"/>
              </w:rPr>
              <w:t xml:space="preserve">, sisaria, omatulo, </w:t>
            </w:r>
            <w:proofErr w:type="spellStart"/>
            <w:r w:rsidRPr="00371A91">
              <w:rPr>
                <w:rFonts w:ascii="Arial" w:hAnsi="Arial" w:cs="Arial"/>
                <w:lang w:eastAsia="fi-FI"/>
              </w:rPr>
              <w:t>vanhtulo</w:t>
            </w:r>
            <w:proofErr w:type="spellEnd"/>
            <w:r w:rsidRPr="00371A91">
              <w:rPr>
                <w:rFonts w:ascii="Arial" w:hAnsi="Arial" w:cs="Arial"/>
                <w:lang w:eastAsia="fi-FI"/>
              </w:rPr>
              <w:t xml:space="preserve">, </w:t>
            </w:r>
            <w:proofErr w:type="spellStart"/>
            <w:r w:rsidRPr="00371A91">
              <w:rPr>
                <w:rFonts w:ascii="Arial" w:hAnsi="Arial" w:cs="Arial"/>
                <w:lang w:eastAsia="fi-FI"/>
              </w:rPr>
              <w:t>puoltulo</w:t>
            </w:r>
            <w:proofErr w:type="spellEnd"/>
            <w:r w:rsidRPr="00371A91">
              <w:rPr>
                <w:rFonts w:ascii="Arial" w:hAnsi="Arial" w:cs="Arial"/>
                <w:lang w:eastAsia="fi-FI"/>
              </w:rPr>
              <w:t xml:space="preserve">, </w:t>
            </w:r>
            <w:proofErr w:type="spellStart"/>
            <w:r w:rsidRPr="00371A91">
              <w:rPr>
                <w:rFonts w:ascii="Arial" w:hAnsi="Arial" w:cs="Arial"/>
                <w:lang w:eastAsia="fi-FI"/>
              </w:rPr>
              <w:t>vanhvarall</w:t>
            </w:r>
            <w:proofErr w:type="spellEnd"/>
            <w:r w:rsidRPr="00371A91">
              <w:rPr>
                <w:rFonts w:ascii="Arial" w:hAnsi="Arial" w:cs="Arial"/>
                <w:lang w:eastAsia="fi-FI"/>
              </w:rPr>
              <w:t xml:space="preserve">, </w:t>
            </w:r>
            <w:proofErr w:type="spellStart"/>
            <w:r w:rsidRPr="00371A91">
              <w:rPr>
                <w:rFonts w:ascii="Arial" w:hAnsi="Arial" w:cs="Arial"/>
                <w:lang w:eastAsia="fi-FI"/>
              </w:rPr>
              <w:t>asummeno</w:t>
            </w:r>
            <w:proofErr w:type="spellEnd"/>
          </w:p>
        </w:tc>
        <w:tc>
          <w:tcPr>
            <w:tcW w:w="2963" w:type="dxa"/>
            <w:tcBorders>
              <w:top w:val="single" w:sz="4" w:space="0" w:color="auto"/>
              <w:left w:val="single" w:sz="4" w:space="0" w:color="auto"/>
              <w:bottom w:val="single" w:sz="4" w:space="0" w:color="auto"/>
              <w:right w:val="single" w:sz="4" w:space="0" w:color="auto"/>
            </w:tcBorders>
          </w:tcPr>
          <w:p w14:paraId="680A4E5D" w14:textId="77777777" w:rsidR="00C239CA" w:rsidRPr="00371A91" w:rsidRDefault="00C239CA" w:rsidP="00081FA9">
            <w:pPr>
              <w:autoSpaceDE w:val="0"/>
              <w:autoSpaceDN w:val="0"/>
              <w:adjustRightInd w:val="0"/>
              <w:rPr>
                <w:rFonts w:ascii="Arial" w:hAnsi="Arial" w:cs="Arial"/>
                <w:lang w:eastAsia="fi-FI"/>
              </w:rPr>
            </w:pPr>
          </w:p>
        </w:tc>
      </w:tr>
    </w:tbl>
    <w:p w14:paraId="2BC95DF5" w14:textId="77777777" w:rsidR="00C1644F" w:rsidRDefault="00C1644F" w:rsidP="003A1896">
      <w:pPr>
        <w:pStyle w:val="Selitys"/>
        <w:jc w:val="both"/>
      </w:pPr>
      <w:r>
        <w:t>Vuoden 1992 opintotukilaissa määriteltiin oikeus asumislisään perheettömille vuokralla, asumisoikeusasunnossa tai opiskelija-asunnossa asuville opiskelijoille sekä niille avioliitossa tai avoliitossa oleville opiskelijoille, jotka asuvat eri paikkakunnalla kuin perhe tai puoliso.</w:t>
      </w:r>
    </w:p>
    <w:p w14:paraId="44D3D8DC" w14:textId="77777777" w:rsidR="00C1644F" w:rsidRPr="0086531A" w:rsidRDefault="00C1644F" w:rsidP="0086531A">
      <w:pPr>
        <w:jc w:val="center"/>
        <w:rPr>
          <w:b/>
        </w:rPr>
      </w:pPr>
      <w:r w:rsidRPr="0086531A">
        <w:rPr>
          <w:b/>
        </w:rPr>
        <w:t>7 §</w:t>
      </w:r>
    </w:p>
    <w:p w14:paraId="03F2EF00" w14:textId="77777777" w:rsidR="00C1644F" w:rsidRDefault="00C1644F">
      <w:pPr>
        <w:pStyle w:val="Pyklteksti"/>
      </w:pPr>
      <w:r>
        <w:t xml:space="preserve">Opintotuen asumislisä </w:t>
      </w:r>
    </w:p>
    <w:p w14:paraId="09D1801E" w14:textId="77777777" w:rsidR="00C1644F" w:rsidRDefault="00C1644F">
      <w:pPr>
        <w:pStyle w:val="Pyklteksti"/>
      </w:pPr>
      <w:r>
        <w:t>Opintotuen asumislisään on oikeutettu:</w:t>
      </w:r>
    </w:p>
    <w:p w14:paraId="12988E1D" w14:textId="77777777" w:rsidR="00C1644F" w:rsidRDefault="00C1644F" w:rsidP="005E4D1E">
      <w:pPr>
        <w:pStyle w:val="Pyklteksti"/>
        <w:ind w:left="567" w:firstLine="0"/>
      </w:pPr>
      <w:r>
        <w:t>1) perheetön opiskelija, joka asuu yksin vuokra- tai asumisoikeusasunnossa taikka erillisen vuokrasopimuksen perusteella kunnan, säätiön tai yleishyödyllisen yhteisön ylläpitämässä opiskelija-asuntolassa;</w:t>
      </w:r>
    </w:p>
    <w:p w14:paraId="49646BE7" w14:textId="77777777" w:rsidR="00C1644F" w:rsidRDefault="00C1644F" w:rsidP="005E4D1E">
      <w:pPr>
        <w:pStyle w:val="Pyklteksti"/>
        <w:ind w:left="567" w:firstLine="0"/>
      </w:pPr>
      <w:r>
        <w:t>2) perheellinen tai avioliitonomaisissa olosuhteissa vakinaisesti elävä opiskelija, joka asuu opiskelun vuoksi muulla paikkakunnalla kuin perhe tai puoliso; sekä</w:t>
      </w:r>
    </w:p>
    <w:p w14:paraId="7E0570C6" w14:textId="77777777" w:rsidR="00C1644F" w:rsidRDefault="00C1644F">
      <w:pPr>
        <w:pStyle w:val="Pyklteksti"/>
      </w:pPr>
      <w:r>
        <w:t>3) ulkomailla opiskeleva, siten kuin asetuksella tarkemmin säädetään.</w:t>
      </w:r>
    </w:p>
    <w:p w14:paraId="45C384AA" w14:textId="77777777" w:rsidR="00C1644F" w:rsidRDefault="00C1644F">
      <w:pPr>
        <w:pStyle w:val="Selitys"/>
      </w:pPr>
      <w:r>
        <w:t>Vastaava sisältö oli vuoden 1994 opintotukilain 14 §:</w:t>
      </w:r>
      <w:proofErr w:type="spellStart"/>
      <w:r>
        <w:t>ssä</w:t>
      </w:r>
      <w:proofErr w:type="spellEnd"/>
      <w:r>
        <w:t>:</w:t>
      </w:r>
    </w:p>
    <w:p w14:paraId="45EE9303" w14:textId="77777777" w:rsidR="00C1644F" w:rsidRPr="00975734" w:rsidRDefault="00C1644F" w:rsidP="00975734">
      <w:pPr>
        <w:pStyle w:val="Pyklnotsikko"/>
        <w:rPr>
          <w:b/>
        </w:rPr>
      </w:pPr>
      <w:r w:rsidRPr="00975734">
        <w:rPr>
          <w:b/>
        </w:rPr>
        <w:t>14 §</w:t>
      </w:r>
    </w:p>
    <w:p w14:paraId="72DAE538" w14:textId="77777777" w:rsidR="00C1644F" w:rsidRPr="00975734" w:rsidRDefault="00C1644F" w:rsidP="00975734">
      <w:pPr>
        <w:pStyle w:val="Pyklnotsikko"/>
        <w:rPr>
          <w:b/>
        </w:rPr>
      </w:pPr>
      <w:r w:rsidRPr="00975734">
        <w:rPr>
          <w:b/>
        </w:rPr>
        <w:t>Asumislisä</w:t>
      </w:r>
    </w:p>
    <w:p w14:paraId="6570AEAC" w14:textId="77777777" w:rsidR="00C1644F" w:rsidRDefault="00C1644F">
      <w:pPr>
        <w:pStyle w:val="Pyklteksti"/>
      </w:pPr>
      <w:r>
        <w:t>Asumislisään on oikeutettu perheetön opiskelija, joka asuu yksin vuokra- tai asumisoikeusasunnossa taikka erillisen vuokrasopimuksen perusteella kunnan, säätiön tai yleishyödyllisen yhteisön ylläpitämässä opiskelija-asuntolassa, sekä perheellinen tai avioliitonomaisissa olosuhteissa vakinaisesti elävä opiskelija, joka asuu opiskelun vuoksi vuokralla muulla paikkakunnalla kuin hänen puolisonsa tai muu perheensä. Tarkemmin oikeudesta asumislisään ja ulkomailla opiskelevan asumislisästä säädetään asetuksella.</w:t>
      </w:r>
    </w:p>
    <w:p w14:paraId="51A1F843" w14:textId="77777777" w:rsidR="00C1644F" w:rsidRDefault="00C1644F">
      <w:pPr>
        <w:pStyle w:val="Selitys"/>
      </w:pPr>
      <w:r>
        <w:t>Lailla 21.1.2000/41 muutettiin asumislisän ehtoja mm. poistamalla rajoitus, jonka mukaan vain yksin asuva opiskelija saa asumislisää. Laki tuli voimaan 1.5.2000 lähtien:</w:t>
      </w:r>
    </w:p>
    <w:p w14:paraId="7A10A61E" w14:textId="77777777" w:rsidR="00C1644F" w:rsidRPr="00975734" w:rsidRDefault="00C1644F" w:rsidP="003A1896">
      <w:pPr>
        <w:pStyle w:val="Selitys"/>
        <w:spacing w:after="0"/>
        <w:jc w:val="center"/>
        <w:rPr>
          <w:rFonts w:ascii="Times New Roman" w:hAnsi="Times New Roman"/>
          <w:b/>
        </w:rPr>
      </w:pPr>
      <w:r w:rsidRPr="00975734">
        <w:rPr>
          <w:rFonts w:ascii="Times New Roman" w:hAnsi="Times New Roman"/>
          <w:b/>
        </w:rPr>
        <w:lastRenderedPageBreak/>
        <w:t>14 §</w:t>
      </w:r>
    </w:p>
    <w:p w14:paraId="2E40FF04" w14:textId="77777777" w:rsidR="00C1644F" w:rsidRPr="00975734" w:rsidRDefault="00C1644F" w:rsidP="00975734">
      <w:pPr>
        <w:pStyle w:val="Pyklnotsikko"/>
        <w:rPr>
          <w:b/>
        </w:rPr>
      </w:pPr>
      <w:r w:rsidRPr="00975734">
        <w:rPr>
          <w:b/>
        </w:rPr>
        <w:t>Asumislisä</w:t>
      </w:r>
    </w:p>
    <w:p w14:paraId="6176A836" w14:textId="77777777" w:rsidR="00C1644F" w:rsidRDefault="00C1644F">
      <w:pPr>
        <w:pStyle w:val="Pyklteksti"/>
      </w:pPr>
      <w:r>
        <w:t>Asumislisään on oikeutettu opiskelija, joka asuu vuokra- tai asumisoikeusasunnossa. Asumislisään ei kuitenkaan ole oikeutettu opiskelija, joka:</w:t>
      </w:r>
    </w:p>
    <w:p w14:paraId="14C3AB96" w14:textId="77777777" w:rsidR="00C1644F" w:rsidRDefault="00C1644F">
      <w:pPr>
        <w:pStyle w:val="Pyklteksti"/>
      </w:pPr>
      <w:r>
        <w:t>1) asuu vanhempansa luona;</w:t>
      </w:r>
    </w:p>
    <w:p w14:paraId="26D52C73" w14:textId="77777777" w:rsidR="00C1644F" w:rsidRDefault="00C1644F">
      <w:pPr>
        <w:pStyle w:val="Pyklteksti"/>
      </w:pPr>
      <w:r>
        <w:t>2) asuu samassa asunnossa oman tai aviopuolisonsa lapsen kanssa;</w:t>
      </w:r>
    </w:p>
    <w:p w14:paraId="4D31B187" w14:textId="77777777" w:rsidR="00C1644F" w:rsidRDefault="00C1644F">
      <w:pPr>
        <w:pStyle w:val="Pyklteksti"/>
      </w:pPr>
      <w:r>
        <w:t>3) asuu aviopuolisonsa omistamassa asunnossa; taikka</w:t>
      </w:r>
    </w:p>
    <w:p w14:paraId="6919C571" w14:textId="77777777" w:rsidR="00C1644F" w:rsidRDefault="00C1644F" w:rsidP="005E4D1E">
      <w:pPr>
        <w:pStyle w:val="Pyklteksti"/>
        <w:ind w:left="567" w:firstLine="0"/>
      </w:pPr>
      <w:r>
        <w:t>4) olisi oikeutettu maksuttomaan asuntolapaikkaan, ellei ole erityisen painavia syitä sille, että opiskelija ei voi ottaa asuntolapaikkaa vastaan.</w:t>
      </w:r>
    </w:p>
    <w:p w14:paraId="22CA260B" w14:textId="77777777" w:rsidR="00C1644F" w:rsidRDefault="00C1644F">
      <w:pPr>
        <w:pStyle w:val="Pyklteksti"/>
      </w:pPr>
      <w:r>
        <w:t>Aviopuolisoon rinnastetaan henkilö, jonka kanssa opiskelija elää avioliitonomaisissa olosuhteissa.</w:t>
      </w:r>
    </w:p>
    <w:p w14:paraId="1E7C1CA1" w14:textId="77777777" w:rsidR="00C1644F" w:rsidRDefault="00C1644F">
      <w:pPr>
        <w:pStyle w:val="Pyklteksti"/>
      </w:pPr>
      <w:r>
        <w:t>Sen estämättä, mitä 1 momentin 2 kohdassa säädetään, opiskelijalle voidaan kuitenkin myöntää asumislisä sellaisen asunnon asumismenoihin, joka on vuokrattu opiskelun vuoksi ja sijaitsee muulla paikkakunnalla kuin perheen vakituinen asunto.</w:t>
      </w:r>
    </w:p>
    <w:p w14:paraId="18AC3AAD" w14:textId="77777777" w:rsidR="00C1644F" w:rsidRDefault="00C1644F">
      <w:pPr>
        <w:pStyle w:val="Pyklteksti"/>
      </w:pPr>
      <w:r>
        <w:t>Ulkomailla opiskelevalle myönnetään asumislisää samoin edellytyksin kuin Suomessa opiskelevalle. Ulkomailla opiskelevalla on kuitenkin oikeus asumislisään sen estämättä mitä 1 momentin 2 kohdassa säädetään.</w:t>
      </w:r>
    </w:p>
    <w:p w14:paraId="07C5428B" w14:textId="77777777" w:rsidR="00C1644F" w:rsidRDefault="00C1644F">
      <w:pPr>
        <w:pStyle w:val="Selitys"/>
      </w:pPr>
      <w:r>
        <w:t>Lailla 21.12.2001/1427 tähän pykälään tehtiin pieniä muutoksia, jotka koskivat puolison käsitettä. Laki tuli voimaan 1.1.2002.</w:t>
      </w:r>
    </w:p>
    <w:p w14:paraId="0256BB84" w14:textId="77777777" w:rsidR="00C1644F" w:rsidRPr="00975734" w:rsidRDefault="00C1644F" w:rsidP="00975734">
      <w:pPr>
        <w:pStyle w:val="Pyklnotsikko"/>
        <w:rPr>
          <w:b/>
        </w:rPr>
      </w:pPr>
      <w:r w:rsidRPr="00975734">
        <w:rPr>
          <w:b/>
        </w:rPr>
        <w:t>14 §</w:t>
      </w:r>
    </w:p>
    <w:p w14:paraId="3092F03C" w14:textId="77777777" w:rsidR="00C1644F" w:rsidRPr="00975734" w:rsidRDefault="00C1644F" w:rsidP="00975734">
      <w:pPr>
        <w:pStyle w:val="Pyklnotsikko"/>
        <w:rPr>
          <w:b/>
        </w:rPr>
      </w:pPr>
      <w:r w:rsidRPr="00975734">
        <w:rPr>
          <w:b/>
        </w:rPr>
        <w:t>Asumislisä</w:t>
      </w:r>
    </w:p>
    <w:p w14:paraId="0238B0E3" w14:textId="77777777" w:rsidR="00C1644F" w:rsidRDefault="00C1644F">
      <w:pPr>
        <w:pStyle w:val="Pyklteksti"/>
      </w:pPr>
      <w:r>
        <w:t>Asumislisään on oikeutettu opiskelija, joka asuu vuokra- tai asumisoikeusasunnossa. Asumislisään ei kuitenkaan ole oikeutettu opiskelija, joka:</w:t>
      </w:r>
    </w:p>
    <w:p w14:paraId="52CD349C" w14:textId="77777777" w:rsidR="00C1644F" w:rsidRDefault="00C1644F">
      <w:pPr>
        <w:pStyle w:val="Pyklteksti"/>
      </w:pPr>
      <w:r>
        <w:t>1) asuu vanhempansa luona;</w:t>
      </w:r>
    </w:p>
    <w:p w14:paraId="54D33F71" w14:textId="77777777" w:rsidR="00C1644F" w:rsidRDefault="00C1644F">
      <w:pPr>
        <w:pStyle w:val="Pyklteksti"/>
      </w:pPr>
      <w:r>
        <w:t>2) asuu samassa asunnossa oman tai puolisonsa lapsen kanssa;</w:t>
      </w:r>
    </w:p>
    <w:p w14:paraId="49C23231" w14:textId="77777777" w:rsidR="00C1644F" w:rsidRDefault="00C1644F">
      <w:pPr>
        <w:pStyle w:val="Pyklteksti"/>
      </w:pPr>
      <w:r>
        <w:t>3) asuu puolisonsa omistamassa asunnossa; taikka</w:t>
      </w:r>
    </w:p>
    <w:p w14:paraId="0B9C5EA5" w14:textId="77777777" w:rsidR="00C1644F" w:rsidRDefault="00C1644F" w:rsidP="005E4D1E">
      <w:pPr>
        <w:pStyle w:val="Pyklteksti"/>
        <w:ind w:left="567" w:firstLine="0"/>
      </w:pPr>
      <w:r>
        <w:t>4) olisi oikeutettu maksuttomaan asuntolapaikkaan, ellei ole erityisen painavia syitä sille, että opiskelija ei voi ottaa asuntolapaikkaa vastaan.</w:t>
      </w:r>
    </w:p>
    <w:p w14:paraId="4F6BD1CD" w14:textId="77777777" w:rsidR="00C1644F" w:rsidRDefault="00C1644F">
      <w:pPr>
        <w:pStyle w:val="Pyklteksti"/>
      </w:pPr>
      <w:r>
        <w:t>Sen estämättä, mitä 1 momentin 2 kohdassa säädetään, opiskelijalle voidaan kuitenkin myöntää asumislisä sellaisen asunnon asumismenoihin, joka on vuokrattu opiskelun vuoksi ja sijaitsee muulla paikkakunnalla kuin perheen vakituinen asunto.</w:t>
      </w:r>
    </w:p>
    <w:p w14:paraId="74F7C929" w14:textId="77777777" w:rsidR="00C1644F" w:rsidRDefault="00C1644F" w:rsidP="00975734">
      <w:pPr>
        <w:pStyle w:val="Pyklnotsikko"/>
      </w:pPr>
      <w:r>
        <w:t>– – –</w:t>
      </w:r>
    </w:p>
    <w:p w14:paraId="00295A8B" w14:textId="77777777" w:rsidR="00C1644F" w:rsidRDefault="00C1644F" w:rsidP="003A1896">
      <w:pPr>
        <w:pStyle w:val="Selitys"/>
        <w:jc w:val="both"/>
      </w:pPr>
      <w:r>
        <w:t>Asumislisän määrästä säädettiin vuoden 1992 lain perusteella valtioneuvoston päätöksellä. Vuoden 1994 opintotukilaissa määräykset asumislisän suuruudesta sisältyvät itse lakiin.</w:t>
      </w:r>
    </w:p>
    <w:p w14:paraId="102BDBDA" w14:textId="77777777" w:rsidR="00346544" w:rsidRDefault="00C1644F" w:rsidP="003A1896">
      <w:pPr>
        <w:pStyle w:val="Selitys"/>
        <w:jc w:val="both"/>
      </w:pPr>
      <w:r>
        <w:t>Asumislisän suuruuteen vaikuttavat asumislisäprosentti, korkein huomioon otettava asumismeno (vuokrakatto) sekä pienin huomioon otettava asumismeno. Ensimmäisessä päätöksessä asumislisä määriteltiin eri tavalla kuin myöhemmin. Asumislisä oli kiinteä summa 440 mk, johon lisättiin 80 prosenttia 620 mk ylittävistä asumismenoista. Vuokrakattona oli alun perin 1 175 mk eli sitä ylittäviä asumismenoja ei otettu huomioon.</w:t>
      </w:r>
    </w:p>
    <w:p w14:paraId="26A06EB1" w14:textId="77777777" w:rsidR="00346544" w:rsidRDefault="00346544" w:rsidP="003A1896">
      <w:pPr>
        <w:pStyle w:val="Selitys"/>
        <w:jc w:val="both"/>
      </w:pPr>
      <w:r>
        <w:t xml:space="preserve">Vuoden 2017 </w:t>
      </w:r>
      <w:proofErr w:type="gramStart"/>
      <w:r>
        <w:t>Elokuusta</w:t>
      </w:r>
      <w:proofErr w:type="gramEnd"/>
      <w:r>
        <w:t xml:space="preserve"> lähtien, muutamin poikkeuksin, opiskelijat on siirretty yleisen asumistuen piiriin. Uusi 14 § on:</w:t>
      </w:r>
    </w:p>
    <w:p w14:paraId="07026571" w14:textId="77777777" w:rsidR="00346544" w:rsidRPr="00346544" w:rsidRDefault="00346544" w:rsidP="00346544">
      <w:pPr>
        <w:pStyle w:val="Selitys"/>
        <w:jc w:val="center"/>
        <w:rPr>
          <w:rFonts w:ascii="Times New Roman" w:hAnsi="Times New Roman"/>
          <w:b/>
        </w:rPr>
      </w:pPr>
      <w:r w:rsidRPr="00346544">
        <w:rPr>
          <w:rFonts w:ascii="Times New Roman" w:hAnsi="Times New Roman"/>
          <w:b/>
        </w:rPr>
        <w:t>14 §</w:t>
      </w:r>
    </w:p>
    <w:p w14:paraId="10BA1557" w14:textId="77777777" w:rsidR="00346544" w:rsidRPr="00346544" w:rsidRDefault="00346544" w:rsidP="00346544">
      <w:pPr>
        <w:pStyle w:val="Selitys"/>
        <w:jc w:val="center"/>
        <w:rPr>
          <w:rFonts w:ascii="Times New Roman" w:hAnsi="Times New Roman"/>
          <w:b/>
        </w:rPr>
      </w:pPr>
      <w:r w:rsidRPr="00346544">
        <w:rPr>
          <w:rFonts w:ascii="Times New Roman" w:hAnsi="Times New Roman"/>
          <w:b/>
        </w:rPr>
        <w:t>Asumislisä</w:t>
      </w:r>
    </w:p>
    <w:p w14:paraId="0F7E387F" w14:textId="77777777" w:rsidR="00346544" w:rsidRPr="00346544" w:rsidRDefault="00346544" w:rsidP="00346544">
      <w:pPr>
        <w:pStyle w:val="Selitys"/>
        <w:jc w:val="both"/>
        <w:rPr>
          <w:rFonts w:ascii="Times New Roman" w:hAnsi="Times New Roman"/>
        </w:rPr>
      </w:pPr>
      <w:r w:rsidRPr="00346544">
        <w:rPr>
          <w:rFonts w:ascii="Times New Roman" w:hAnsi="Times New Roman"/>
        </w:rPr>
        <w:t xml:space="preserve">Asumislisään on oikeutettu ulkomailla vuokralla asuva ja opiskeleva opiskelija, jolla on asumismenoja. Asumislisän määrä on 210 euroa kuukaudessa. Asumislisään ei kuitenkaan ole oikeutettu ulkomailla asuva opiskelija, joka asuu vanhempansa luona tai vanhempansa tai puolisonsa omistamassa asunnossa. Valtioneuvoston asetuksella voidaan säätää asumislisän määrästä maissa, joissa vuokrataso on alhainen. </w:t>
      </w:r>
    </w:p>
    <w:p w14:paraId="2C1ABA8F" w14:textId="77777777" w:rsidR="00346544" w:rsidRPr="00346544" w:rsidRDefault="00346544" w:rsidP="00346544">
      <w:pPr>
        <w:pStyle w:val="Selitys"/>
        <w:jc w:val="both"/>
        <w:rPr>
          <w:rFonts w:ascii="Times New Roman" w:hAnsi="Times New Roman"/>
        </w:rPr>
      </w:pPr>
      <w:r w:rsidRPr="00346544">
        <w:rPr>
          <w:rFonts w:ascii="Times New Roman" w:hAnsi="Times New Roman"/>
        </w:rPr>
        <w:t>Suomessa kansanopistossa tai liikunnan koulutuskeskuksessa taikka Saamelaisalueen koulutuskeskuksessa maksullisella linjalla opiskeleva, oppilaitoksen asuntolassa asuva opiskelija on oikeutettu asumislisään, jonka määrä on 88,87 euroa kuukaudessa.</w:t>
      </w:r>
    </w:p>
    <w:p w14:paraId="19219836" w14:textId="77777777" w:rsidR="00975734" w:rsidRDefault="00975734">
      <w:pPr>
        <w:rPr>
          <w:rFonts w:ascii="Arial" w:hAnsi="Arial"/>
        </w:rPr>
      </w:pPr>
      <w:r>
        <w:br w:type="page"/>
      </w:r>
    </w:p>
    <w:p w14:paraId="4E980770" w14:textId="77777777" w:rsidR="00C1644F" w:rsidRDefault="00C1644F" w:rsidP="003A1896">
      <w:pPr>
        <w:pStyle w:val="Selitys"/>
        <w:jc w:val="both"/>
      </w:pPr>
      <w:r>
        <w:lastRenderedPageBreak/>
        <w:t>Seuraavassa taulukossa on esitetty asumislisän muutokset:</w:t>
      </w:r>
    </w:p>
    <w:p w14:paraId="26875C32" w14:textId="77777777" w:rsidR="00C1644F" w:rsidRDefault="00C1644F" w:rsidP="00022174">
      <w:pPr>
        <w:pStyle w:val="Taulukkoots"/>
      </w:pPr>
      <w:bookmarkStart w:id="15" w:name="_Toc51585332"/>
      <w:r>
        <w:t>Asumislisän määrään vaikuttavat tekijät</w:t>
      </w:r>
      <w:r w:rsidR="00346544">
        <w:t xml:space="preserve"> 1992-2017</w:t>
      </w:r>
      <w:bookmarkEnd w:id="15"/>
    </w:p>
    <w:tbl>
      <w:tblPr>
        <w:tblW w:w="0" w:type="auto"/>
        <w:jc w:val="center"/>
        <w:tblBorders>
          <w:top w:val="single" w:sz="12" w:space="0" w:color="000000"/>
          <w:left w:val="single" w:sz="12" w:space="0" w:color="000000"/>
          <w:bottom w:val="single" w:sz="12" w:space="0" w:color="000000"/>
          <w:right w:val="single" w:sz="12" w:space="0" w:color="000000"/>
          <w:insideH w:val="single" w:sz="2" w:space="0" w:color="000000"/>
          <w:insideV w:val="single" w:sz="8" w:space="0" w:color="000000"/>
        </w:tblBorders>
        <w:tblLayout w:type="fixed"/>
        <w:tblLook w:val="0000" w:firstRow="0" w:lastRow="0" w:firstColumn="0" w:lastColumn="0" w:noHBand="0" w:noVBand="0"/>
      </w:tblPr>
      <w:tblGrid>
        <w:gridCol w:w="1417"/>
        <w:gridCol w:w="1925"/>
        <w:gridCol w:w="1757"/>
        <w:gridCol w:w="1843"/>
        <w:gridCol w:w="2130"/>
      </w:tblGrid>
      <w:tr w:rsidR="00C1644F" w14:paraId="5987F784" w14:textId="77777777" w:rsidTr="000D0C87">
        <w:trPr>
          <w:trHeight w:val="687"/>
          <w:tblHeader/>
          <w:jc w:val="center"/>
        </w:trPr>
        <w:tc>
          <w:tcPr>
            <w:tcW w:w="1417" w:type="dxa"/>
            <w:tcBorders>
              <w:top w:val="single" w:sz="12" w:space="0" w:color="000000"/>
              <w:bottom w:val="single" w:sz="12" w:space="0" w:color="000000"/>
            </w:tcBorders>
          </w:tcPr>
          <w:p w14:paraId="1DF3F68E" w14:textId="77777777" w:rsidR="00C1644F" w:rsidRDefault="00C1644F" w:rsidP="00F52AE4">
            <w:pPr>
              <w:pStyle w:val="Selitys"/>
              <w:snapToGrid w:val="0"/>
              <w:rPr>
                <w:b/>
                <w:bCs/>
              </w:rPr>
            </w:pPr>
            <w:r>
              <w:rPr>
                <w:b/>
                <w:bCs/>
              </w:rPr>
              <w:t>Voimaantulo</w:t>
            </w:r>
          </w:p>
        </w:tc>
        <w:tc>
          <w:tcPr>
            <w:tcW w:w="1925" w:type="dxa"/>
            <w:tcBorders>
              <w:top w:val="single" w:sz="12" w:space="0" w:color="000000"/>
              <w:bottom w:val="single" w:sz="12" w:space="0" w:color="000000"/>
            </w:tcBorders>
          </w:tcPr>
          <w:p w14:paraId="32213958" w14:textId="77777777" w:rsidR="00C1644F" w:rsidRDefault="00C1644F" w:rsidP="00F52AE4">
            <w:pPr>
              <w:pStyle w:val="Selitys"/>
              <w:snapToGrid w:val="0"/>
              <w:rPr>
                <w:b/>
                <w:bCs/>
              </w:rPr>
            </w:pPr>
            <w:r>
              <w:rPr>
                <w:b/>
                <w:bCs/>
              </w:rPr>
              <w:t>Pienin asumismeno (/kk)</w:t>
            </w:r>
          </w:p>
        </w:tc>
        <w:tc>
          <w:tcPr>
            <w:tcW w:w="1757" w:type="dxa"/>
            <w:tcBorders>
              <w:top w:val="single" w:sz="12" w:space="0" w:color="000000"/>
              <w:bottom w:val="single" w:sz="12" w:space="0" w:color="000000"/>
            </w:tcBorders>
          </w:tcPr>
          <w:p w14:paraId="399FE5B2" w14:textId="77777777" w:rsidR="00C1644F" w:rsidRDefault="00C1644F" w:rsidP="00F52AE4">
            <w:pPr>
              <w:pStyle w:val="Selitys"/>
              <w:snapToGrid w:val="0"/>
              <w:rPr>
                <w:b/>
                <w:bCs/>
              </w:rPr>
            </w:pPr>
            <w:r>
              <w:rPr>
                <w:b/>
                <w:bCs/>
              </w:rPr>
              <w:t>Prosentti</w:t>
            </w:r>
          </w:p>
        </w:tc>
        <w:tc>
          <w:tcPr>
            <w:tcW w:w="1843" w:type="dxa"/>
            <w:tcBorders>
              <w:top w:val="single" w:sz="12" w:space="0" w:color="000000"/>
              <w:bottom w:val="single" w:sz="12" w:space="0" w:color="000000"/>
            </w:tcBorders>
          </w:tcPr>
          <w:p w14:paraId="56CE4BAE" w14:textId="77777777" w:rsidR="00C1644F" w:rsidRDefault="00C1644F" w:rsidP="00F52AE4">
            <w:pPr>
              <w:pStyle w:val="Selitys"/>
              <w:snapToGrid w:val="0"/>
              <w:rPr>
                <w:b/>
                <w:bCs/>
              </w:rPr>
            </w:pPr>
            <w:r>
              <w:rPr>
                <w:b/>
                <w:bCs/>
              </w:rPr>
              <w:t>Vuokrakatto (/kk)</w:t>
            </w:r>
          </w:p>
        </w:tc>
        <w:tc>
          <w:tcPr>
            <w:tcW w:w="2130" w:type="dxa"/>
            <w:tcBorders>
              <w:top w:val="single" w:sz="12" w:space="0" w:color="000000"/>
              <w:bottom w:val="single" w:sz="12" w:space="0" w:color="000000"/>
            </w:tcBorders>
          </w:tcPr>
          <w:p w14:paraId="12ECB03C" w14:textId="77777777" w:rsidR="00C1644F" w:rsidRDefault="00C1644F" w:rsidP="00F52AE4">
            <w:pPr>
              <w:pStyle w:val="Selitys"/>
              <w:snapToGrid w:val="0"/>
              <w:rPr>
                <w:b/>
                <w:bCs/>
              </w:rPr>
            </w:pPr>
            <w:r>
              <w:rPr>
                <w:b/>
                <w:bCs/>
              </w:rPr>
              <w:t>Laki tai päätös</w:t>
            </w:r>
          </w:p>
        </w:tc>
      </w:tr>
      <w:tr w:rsidR="00C1644F" w14:paraId="33386464" w14:textId="77777777" w:rsidTr="000D0C87">
        <w:trPr>
          <w:trHeight w:hRule="exact" w:val="805"/>
          <w:jc w:val="center"/>
        </w:trPr>
        <w:tc>
          <w:tcPr>
            <w:tcW w:w="1417" w:type="dxa"/>
            <w:tcBorders>
              <w:top w:val="single" w:sz="12" w:space="0" w:color="000000"/>
            </w:tcBorders>
          </w:tcPr>
          <w:p w14:paraId="2C8366BC" w14:textId="77777777" w:rsidR="00C1644F" w:rsidRDefault="00C1644F">
            <w:pPr>
              <w:pStyle w:val="Selitys"/>
              <w:snapToGrid w:val="0"/>
              <w:jc w:val="right"/>
              <w:rPr>
                <w:lang w:val="sv-SE"/>
              </w:rPr>
            </w:pPr>
            <w:r>
              <w:rPr>
                <w:lang w:val="sv-SE"/>
              </w:rPr>
              <w:t>1.7.1992</w:t>
            </w:r>
          </w:p>
        </w:tc>
        <w:tc>
          <w:tcPr>
            <w:tcW w:w="1925" w:type="dxa"/>
            <w:tcBorders>
              <w:top w:val="single" w:sz="12" w:space="0" w:color="000000"/>
            </w:tcBorders>
          </w:tcPr>
          <w:p w14:paraId="296FEF7D" w14:textId="77777777" w:rsidR="00C1644F" w:rsidRDefault="00C1644F">
            <w:pPr>
              <w:pStyle w:val="Selitys"/>
              <w:snapToGrid w:val="0"/>
              <w:rPr>
                <w:lang w:val="sv-SE"/>
              </w:rPr>
            </w:pPr>
          </w:p>
        </w:tc>
        <w:tc>
          <w:tcPr>
            <w:tcW w:w="1757" w:type="dxa"/>
            <w:tcBorders>
              <w:top w:val="single" w:sz="12" w:space="0" w:color="000000"/>
            </w:tcBorders>
          </w:tcPr>
          <w:p w14:paraId="413521A6" w14:textId="77777777" w:rsidR="00C1644F" w:rsidRDefault="00C1644F">
            <w:pPr>
              <w:pStyle w:val="Selitys"/>
              <w:snapToGrid w:val="0"/>
              <w:jc w:val="right"/>
            </w:pPr>
            <w:r>
              <w:t>80 % (620 mk ylittävästä osasta + 440 mk)</w:t>
            </w:r>
          </w:p>
        </w:tc>
        <w:tc>
          <w:tcPr>
            <w:tcW w:w="1843" w:type="dxa"/>
            <w:tcBorders>
              <w:top w:val="single" w:sz="12" w:space="0" w:color="000000"/>
            </w:tcBorders>
          </w:tcPr>
          <w:p w14:paraId="53BD691D" w14:textId="77777777" w:rsidR="00C1644F" w:rsidRDefault="00C1644F">
            <w:pPr>
              <w:pStyle w:val="Selitys"/>
              <w:snapToGrid w:val="0"/>
              <w:jc w:val="center"/>
            </w:pPr>
            <w:r>
              <w:t>1 175 mk</w:t>
            </w:r>
          </w:p>
        </w:tc>
        <w:tc>
          <w:tcPr>
            <w:tcW w:w="2130" w:type="dxa"/>
            <w:tcBorders>
              <w:top w:val="single" w:sz="12" w:space="0" w:color="000000"/>
            </w:tcBorders>
          </w:tcPr>
          <w:p w14:paraId="56BF35BE" w14:textId="77777777" w:rsidR="00C1644F" w:rsidRDefault="00C1644F">
            <w:pPr>
              <w:pStyle w:val="Selitys"/>
              <w:snapToGrid w:val="0"/>
            </w:pPr>
            <w:r>
              <w:t>VNP 15.4.1992/349</w:t>
            </w:r>
          </w:p>
        </w:tc>
      </w:tr>
      <w:tr w:rsidR="00C1644F" w14:paraId="11F2F8A7" w14:textId="77777777" w:rsidTr="000D0C87">
        <w:trPr>
          <w:trHeight w:hRule="exact" w:val="573"/>
          <w:jc w:val="center"/>
        </w:trPr>
        <w:tc>
          <w:tcPr>
            <w:tcW w:w="1417" w:type="dxa"/>
          </w:tcPr>
          <w:p w14:paraId="28B1D1CF" w14:textId="77777777" w:rsidR="00C1644F" w:rsidRDefault="00C1644F">
            <w:pPr>
              <w:pStyle w:val="Selitys"/>
              <w:snapToGrid w:val="0"/>
              <w:jc w:val="right"/>
            </w:pPr>
            <w:r>
              <w:t>1.7.1993</w:t>
            </w:r>
          </w:p>
        </w:tc>
        <w:tc>
          <w:tcPr>
            <w:tcW w:w="1925" w:type="dxa"/>
          </w:tcPr>
          <w:p w14:paraId="6ABE52D3" w14:textId="77777777" w:rsidR="00C1644F" w:rsidRDefault="00C1644F">
            <w:pPr>
              <w:pStyle w:val="Selitys"/>
              <w:snapToGrid w:val="0"/>
              <w:jc w:val="right"/>
              <w:rPr>
                <w:lang w:val="sv-SE"/>
              </w:rPr>
            </w:pPr>
            <w:r>
              <w:rPr>
                <w:lang w:val="sv-SE"/>
              </w:rPr>
              <w:t>200 mk</w:t>
            </w:r>
          </w:p>
        </w:tc>
        <w:tc>
          <w:tcPr>
            <w:tcW w:w="1757" w:type="dxa"/>
          </w:tcPr>
          <w:p w14:paraId="406BA7A7" w14:textId="77777777" w:rsidR="00C1644F" w:rsidRDefault="00C1644F">
            <w:pPr>
              <w:pStyle w:val="Selitys"/>
              <w:snapToGrid w:val="0"/>
              <w:jc w:val="right"/>
              <w:rPr>
                <w:lang w:val="sv-SE"/>
              </w:rPr>
            </w:pPr>
            <w:r>
              <w:rPr>
                <w:lang w:val="sv-SE"/>
              </w:rPr>
              <w:t>75 %</w:t>
            </w:r>
          </w:p>
        </w:tc>
        <w:tc>
          <w:tcPr>
            <w:tcW w:w="1843" w:type="dxa"/>
          </w:tcPr>
          <w:p w14:paraId="07735192" w14:textId="77777777" w:rsidR="00C1644F" w:rsidRDefault="00C1644F">
            <w:pPr>
              <w:pStyle w:val="Selitys"/>
              <w:snapToGrid w:val="0"/>
              <w:jc w:val="center"/>
              <w:rPr>
                <w:lang w:val="sv-SE"/>
              </w:rPr>
            </w:pPr>
            <w:r>
              <w:rPr>
                <w:lang w:val="sv-SE"/>
              </w:rPr>
              <w:t>1 275 mk</w:t>
            </w:r>
          </w:p>
        </w:tc>
        <w:tc>
          <w:tcPr>
            <w:tcW w:w="2130" w:type="dxa"/>
          </w:tcPr>
          <w:p w14:paraId="2777ED46" w14:textId="77777777" w:rsidR="00C1644F" w:rsidRDefault="00C1644F">
            <w:pPr>
              <w:pStyle w:val="Selitys"/>
              <w:snapToGrid w:val="0"/>
              <w:rPr>
                <w:lang w:val="sv-SE"/>
              </w:rPr>
            </w:pPr>
            <w:r>
              <w:rPr>
                <w:lang w:val="sv-SE"/>
              </w:rPr>
              <w:t>VNP 1.4.1993/312, L 21.1.1994/65</w:t>
            </w:r>
          </w:p>
        </w:tc>
      </w:tr>
      <w:tr w:rsidR="00C1644F" w14:paraId="3369BAEE" w14:textId="77777777" w:rsidTr="000D0C87">
        <w:trPr>
          <w:trHeight w:hRule="exact" w:val="397"/>
          <w:jc w:val="center"/>
        </w:trPr>
        <w:tc>
          <w:tcPr>
            <w:tcW w:w="1417" w:type="dxa"/>
          </w:tcPr>
          <w:p w14:paraId="463B310F" w14:textId="77777777" w:rsidR="00C1644F" w:rsidRDefault="00C1644F">
            <w:pPr>
              <w:pStyle w:val="Selitys"/>
              <w:snapToGrid w:val="0"/>
              <w:jc w:val="right"/>
              <w:rPr>
                <w:lang w:val="sv-SE"/>
              </w:rPr>
            </w:pPr>
            <w:r>
              <w:rPr>
                <w:lang w:val="sv-SE"/>
              </w:rPr>
              <w:t>1.8.1994</w:t>
            </w:r>
          </w:p>
        </w:tc>
        <w:tc>
          <w:tcPr>
            <w:tcW w:w="1925" w:type="dxa"/>
          </w:tcPr>
          <w:p w14:paraId="2AC97AF8" w14:textId="77777777" w:rsidR="00C1644F" w:rsidRDefault="00C1644F">
            <w:pPr>
              <w:pStyle w:val="Selitys"/>
              <w:snapToGrid w:val="0"/>
              <w:jc w:val="right"/>
              <w:rPr>
                <w:lang w:val="sv-SE"/>
              </w:rPr>
            </w:pPr>
            <w:r>
              <w:rPr>
                <w:lang w:val="sv-SE"/>
              </w:rPr>
              <w:t>200 mk</w:t>
            </w:r>
          </w:p>
        </w:tc>
        <w:tc>
          <w:tcPr>
            <w:tcW w:w="1757" w:type="dxa"/>
          </w:tcPr>
          <w:p w14:paraId="49740C55" w14:textId="77777777" w:rsidR="00C1644F" w:rsidRDefault="00C1644F">
            <w:pPr>
              <w:pStyle w:val="Selitys"/>
              <w:snapToGrid w:val="0"/>
              <w:jc w:val="right"/>
              <w:rPr>
                <w:lang w:val="sv-SE"/>
              </w:rPr>
            </w:pPr>
            <w:r>
              <w:rPr>
                <w:lang w:val="sv-SE"/>
              </w:rPr>
              <w:t>67 %</w:t>
            </w:r>
          </w:p>
        </w:tc>
        <w:tc>
          <w:tcPr>
            <w:tcW w:w="1843" w:type="dxa"/>
          </w:tcPr>
          <w:p w14:paraId="6706832C" w14:textId="77777777" w:rsidR="00C1644F" w:rsidRDefault="00C1644F">
            <w:pPr>
              <w:pStyle w:val="Selitys"/>
              <w:snapToGrid w:val="0"/>
              <w:jc w:val="center"/>
              <w:rPr>
                <w:lang w:val="sv-SE"/>
              </w:rPr>
            </w:pPr>
            <w:r>
              <w:rPr>
                <w:lang w:val="sv-SE"/>
              </w:rPr>
              <w:t>1 275 mk</w:t>
            </w:r>
          </w:p>
        </w:tc>
        <w:tc>
          <w:tcPr>
            <w:tcW w:w="2130" w:type="dxa"/>
          </w:tcPr>
          <w:p w14:paraId="255677BB" w14:textId="77777777" w:rsidR="00C1644F" w:rsidRDefault="00C1644F">
            <w:pPr>
              <w:pStyle w:val="Selitys"/>
              <w:snapToGrid w:val="0"/>
              <w:rPr>
                <w:lang w:val="sv-SE"/>
              </w:rPr>
            </w:pPr>
            <w:r>
              <w:rPr>
                <w:lang w:val="sv-SE"/>
              </w:rPr>
              <w:t>L 30.6.1995/940</w:t>
            </w:r>
          </w:p>
        </w:tc>
      </w:tr>
      <w:tr w:rsidR="00C1644F" w14:paraId="65FF42E9" w14:textId="77777777" w:rsidTr="000D0C87">
        <w:trPr>
          <w:trHeight w:hRule="exact" w:val="397"/>
          <w:jc w:val="center"/>
        </w:trPr>
        <w:tc>
          <w:tcPr>
            <w:tcW w:w="1417" w:type="dxa"/>
          </w:tcPr>
          <w:p w14:paraId="0A4D7CDA" w14:textId="77777777" w:rsidR="00C1644F" w:rsidRDefault="00C1644F">
            <w:pPr>
              <w:pStyle w:val="Selitys"/>
              <w:snapToGrid w:val="0"/>
              <w:jc w:val="right"/>
              <w:rPr>
                <w:lang w:val="sv-SE"/>
              </w:rPr>
            </w:pPr>
            <w:r>
              <w:rPr>
                <w:lang w:val="sv-SE"/>
              </w:rPr>
              <w:t>1.5.2000</w:t>
            </w:r>
          </w:p>
        </w:tc>
        <w:tc>
          <w:tcPr>
            <w:tcW w:w="1925" w:type="dxa"/>
          </w:tcPr>
          <w:p w14:paraId="78A211D0" w14:textId="77777777" w:rsidR="00C1644F" w:rsidRDefault="00C1644F">
            <w:pPr>
              <w:pStyle w:val="Selitys"/>
              <w:snapToGrid w:val="0"/>
              <w:jc w:val="right"/>
              <w:rPr>
                <w:lang w:val="sv-SE"/>
              </w:rPr>
            </w:pPr>
            <w:r>
              <w:rPr>
                <w:lang w:val="sv-SE"/>
              </w:rPr>
              <w:t>200 mk</w:t>
            </w:r>
          </w:p>
        </w:tc>
        <w:tc>
          <w:tcPr>
            <w:tcW w:w="1757" w:type="dxa"/>
          </w:tcPr>
          <w:p w14:paraId="7DB15F38" w14:textId="77777777" w:rsidR="00C1644F" w:rsidRDefault="00C1644F">
            <w:pPr>
              <w:pStyle w:val="Selitys"/>
              <w:snapToGrid w:val="0"/>
              <w:jc w:val="right"/>
              <w:rPr>
                <w:lang w:val="sv-SE"/>
              </w:rPr>
            </w:pPr>
            <w:r>
              <w:rPr>
                <w:lang w:val="sv-SE"/>
              </w:rPr>
              <w:t>80 %</w:t>
            </w:r>
          </w:p>
        </w:tc>
        <w:tc>
          <w:tcPr>
            <w:tcW w:w="1843" w:type="dxa"/>
          </w:tcPr>
          <w:p w14:paraId="0F71330D" w14:textId="77777777" w:rsidR="00C1644F" w:rsidRDefault="00C1644F">
            <w:pPr>
              <w:pStyle w:val="Selitys"/>
              <w:snapToGrid w:val="0"/>
              <w:jc w:val="center"/>
              <w:rPr>
                <w:lang w:val="sv-SE"/>
              </w:rPr>
            </w:pPr>
            <w:r>
              <w:rPr>
                <w:lang w:val="sv-SE"/>
              </w:rPr>
              <w:t>1 275 mk</w:t>
            </w:r>
          </w:p>
        </w:tc>
        <w:tc>
          <w:tcPr>
            <w:tcW w:w="2130" w:type="dxa"/>
          </w:tcPr>
          <w:p w14:paraId="5139E193" w14:textId="77777777" w:rsidR="00C1644F" w:rsidRDefault="00C1644F">
            <w:pPr>
              <w:pStyle w:val="Selitys"/>
              <w:snapToGrid w:val="0"/>
              <w:rPr>
                <w:lang w:val="sv-SE"/>
              </w:rPr>
            </w:pPr>
            <w:r>
              <w:rPr>
                <w:lang w:val="sv-SE"/>
              </w:rPr>
              <w:t>L 21.1.2000/41</w:t>
            </w:r>
          </w:p>
        </w:tc>
      </w:tr>
      <w:tr w:rsidR="00C1644F" w14:paraId="46E32DFC" w14:textId="77777777" w:rsidTr="000D0C87">
        <w:trPr>
          <w:trHeight w:hRule="exact" w:val="397"/>
          <w:jc w:val="center"/>
        </w:trPr>
        <w:tc>
          <w:tcPr>
            <w:tcW w:w="1417" w:type="dxa"/>
          </w:tcPr>
          <w:p w14:paraId="0915503E" w14:textId="77777777" w:rsidR="00C1644F" w:rsidRDefault="00C1644F">
            <w:pPr>
              <w:pStyle w:val="Selitys"/>
              <w:snapToGrid w:val="0"/>
              <w:jc w:val="right"/>
              <w:rPr>
                <w:lang w:val="sv-SE"/>
              </w:rPr>
            </w:pPr>
            <w:r>
              <w:rPr>
                <w:lang w:val="sv-SE"/>
              </w:rPr>
              <w:t>1.1.2002</w:t>
            </w:r>
          </w:p>
        </w:tc>
        <w:tc>
          <w:tcPr>
            <w:tcW w:w="1925" w:type="dxa"/>
          </w:tcPr>
          <w:p w14:paraId="02F2754E" w14:textId="77777777" w:rsidR="00C1644F" w:rsidRDefault="00C1644F">
            <w:pPr>
              <w:pStyle w:val="Selitys"/>
              <w:snapToGrid w:val="0"/>
              <w:jc w:val="right"/>
              <w:rPr>
                <w:lang w:val="sv-SE"/>
              </w:rPr>
            </w:pPr>
            <w:r>
              <w:rPr>
                <w:lang w:val="sv-SE"/>
              </w:rPr>
              <w:t>33,63 €</w:t>
            </w:r>
          </w:p>
        </w:tc>
        <w:tc>
          <w:tcPr>
            <w:tcW w:w="1757" w:type="dxa"/>
          </w:tcPr>
          <w:p w14:paraId="3FFC9390" w14:textId="77777777" w:rsidR="00C1644F" w:rsidRDefault="00C1644F">
            <w:pPr>
              <w:pStyle w:val="Selitys"/>
              <w:snapToGrid w:val="0"/>
              <w:jc w:val="right"/>
              <w:rPr>
                <w:lang w:val="sv-SE"/>
              </w:rPr>
            </w:pPr>
            <w:r>
              <w:rPr>
                <w:lang w:val="sv-SE"/>
              </w:rPr>
              <w:t>80 %</w:t>
            </w:r>
          </w:p>
        </w:tc>
        <w:tc>
          <w:tcPr>
            <w:tcW w:w="1843" w:type="dxa"/>
          </w:tcPr>
          <w:p w14:paraId="17C61340" w14:textId="77777777" w:rsidR="00C1644F" w:rsidRDefault="00C1644F">
            <w:pPr>
              <w:pStyle w:val="Selitys"/>
              <w:snapToGrid w:val="0"/>
              <w:jc w:val="center"/>
              <w:rPr>
                <w:lang w:val="sv-SE"/>
              </w:rPr>
            </w:pPr>
            <w:r>
              <w:rPr>
                <w:lang w:val="sv-SE"/>
              </w:rPr>
              <w:t>214,44 €</w:t>
            </w:r>
          </w:p>
        </w:tc>
        <w:tc>
          <w:tcPr>
            <w:tcW w:w="2130" w:type="dxa"/>
          </w:tcPr>
          <w:p w14:paraId="14B92124" w14:textId="77777777" w:rsidR="00C1644F" w:rsidRDefault="00C1644F">
            <w:pPr>
              <w:pStyle w:val="Selitys"/>
              <w:snapToGrid w:val="0"/>
              <w:rPr>
                <w:lang w:val="sv-SE"/>
              </w:rPr>
            </w:pPr>
            <w:r>
              <w:rPr>
                <w:lang w:val="sv-SE"/>
              </w:rPr>
              <w:t>L 17.9.2001/734</w:t>
            </w:r>
          </w:p>
        </w:tc>
      </w:tr>
      <w:tr w:rsidR="00C1644F" w14:paraId="747C8DC4" w14:textId="77777777" w:rsidTr="000D0C87">
        <w:trPr>
          <w:trHeight w:hRule="exact" w:val="397"/>
          <w:jc w:val="center"/>
        </w:trPr>
        <w:tc>
          <w:tcPr>
            <w:tcW w:w="1417" w:type="dxa"/>
          </w:tcPr>
          <w:p w14:paraId="1544C78B" w14:textId="77777777" w:rsidR="00C1644F" w:rsidRDefault="00C1644F">
            <w:pPr>
              <w:pStyle w:val="Selitys"/>
              <w:snapToGrid w:val="0"/>
              <w:jc w:val="right"/>
              <w:rPr>
                <w:lang w:val="sv-SE"/>
              </w:rPr>
            </w:pPr>
            <w:r>
              <w:rPr>
                <w:lang w:val="sv-SE"/>
              </w:rPr>
              <w:t>1.11.2005</w:t>
            </w:r>
          </w:p>
        </w:tc>
        <w:tc>
          <w:tcPr>
            <w:tcW w:w="1925" w:type="dxa"/>
          </w:tcPr>
          <w:p w14:paraId="773CE11E" w14:textId="77777777" w:rsidR="00C1644F" w:rsidRDefault="00C1644F">
            <w:pPr>
              <w:pStyle w:val="Selitys"/>
              <w:snapToGrid w:val="0"/>
              <w:jc w:val="right"/>
              <w:rPr>
                <w:lang w:val="sv-SE"/>
              </w:rPr>
            </w:pPr>
            <w:r>
              <w:rPr>
                <w:lang w:val="sv-SE"/>
              </w:rPr>
              <w:t>33,63 €</w:t>
            </w:r>
          </w:p>
        </w:tc>
        <w:tc>
          <w:tcPr>
            <w:tcW w:w="1757" w:type="dxa"/>
          </w:tcPr>
          <w:p w14:paraId="3D80EF90" w14:textId="77777777" w:rsidR="00C1644F" w:rsidRDefault="00C1644F">
            <w:pPr>
              <w:pStyle w:val="Selitys"/>
              <w:snapToGrid w:val="0"/>
              <w:jc w:val="right"/>
              <w:rPr>
                <w:lang w:val="sv-SE"/>
              </w:rPr>
            </w:pPr>
            <w:r>
              <w:rPr>
                <w:lang w:val="sv-SE"/>
              </w:rPr>
              <w:t>80 %</w:t>
            </w:r>
          </w:p>
        </w:tc>
        <w:tc>
          <w:tcPr>
            <w:tcW w:w="1843" w:type="dxa"/>
          </w:tcPr>
          <w:p w14:paraId="606FB91F" w14:textId="77777777" w:rsidR="00C1644F" w:rsidRDefault="00C1644F">
            <w:pPr>
              <w:pStyle w:val="Selitys"/>
              <w:snapToGrid w:val="0"/>
              <w:jc w:val="center"/>
              <w:rPr>
                <w:lang w:val="sv-SE"/>
              </w:rPr>
            </w:pPr>
            <w:r>
              <w:rPr>
                <w:lang w:val="sv-SE"/>
              </w:rPr>
              <w:t>252,00 €</w:t>
            </w:r>
          </w:p>
        </w:tc>
        <w:tc>
          <w:tcPr>
            <w:tcW w:w="2130" w:type="dxa"/>
          </w:tcPr>
          <w:p w14:paraId="0FEF6044" w14:textId="77777777" w:rsidR="00C1644F" w:rsidRDefault="00C1644F">
            <w:pPr>
              <w:pStyle w:val="Selitys"/>
              <w:snapToGrid w:val="0"/>
            </w:pPr>
            <w:r>
              <w:t>L 10.6.2005/408</w:t>
            </w:r>
          </w:p>
        </w:tc>
      </w:tr>
    </w:tbl>
    <w:p w14:paraId="0862B8A9" w14:textId="77777777" w:rsidR="00ED46D0" w:rsidRDefault="00C1644F" w:rsidP="003A1896">
      <w:pPr>
        <w:pStyle w:val="DokOtsikko1"/>
        <w:spacing w:before="360"/>
      </w:pPr>
      <w:bookmarkStart w:id="16" w:name="_Toc198107536"/>
      <w:bookmarkStart w:id="17" w:name="_Toc51585323"/>
      <w:r>
        <w:t>Opiskelijan omien tulojen vaikutus</w:t>
      </w:r>
      <w:bookmarkEnd w:id="16"/>
      <w:bookmarkEnd w:id="17"/>
    </w:p>
    <w:tbl>
      <w:tblPr>
        <w:tblW w:w="9669"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91"/>
        <w:gridCol w:w="2305"/>
        <w:gridCol w:w="2410"/>
        <w:gridCol w:w="2963"/>
      </w:tblGrid>
      <w:tr w:rsidR="00ED46D0" w:rsidRPr="003A1896" w14:paraId="665F6F57" w14:textId="77777777" w:rsidTr="008164C9">
        <w:trPr>
          <w:trHeight w:val="340"/>
        </w:trPr>
        <w:tc>
          <w:tcPr>
            <w:tcW w:w="1991" w:type="dxa"/>
            <w:shd w:val="clear" w:color="auto" w:fill="BFBFBF"/>
            <w:vAlign w:val="center"/>
          </w:tcPr>
          <w:p w14:paraId="3DD2FB46" w14:textId="77777777" w:rsidR="00ED46D0" w:rsidRPr="003A1896" w:rsidRDefault="00ED46D0" w:rsidP="00E327E6">
            <w:pPr>
              <w:autoSpaceDE w:val="0"/>
              <w:autoSpaceDN w:val="0"/>
              <w:adjustRightInd w:val="0"/>
              <w:rPr>
                <w:rFonts w:ascii="Arial" w:hAnsi="Arial" w:cs="Arial"/>
                <w:b/>
                <w:color w:val="000000"/>
                <w:lang w:eastAsia="fi-FI"/>
              </w:rPr>
            </w:pPr>
            <w:r w:rsidRPr="003A1896">
              <w:rPr>
                <w:rFonts w:ascii="Arial" w:hAnsi="Arial" w:cs="Arial"/>
                <w:b/>
                <w:color w:val="000000"/>
                <w:lang w:eastAsia="fi-FI"/>
              </w:rPr>
              <w:t>Makro</w:t>
            </w:r>
          </w:p>
        </w:tc>
        <w:tc>
          <w:tcPr>
            <w:tcW w:w="2305" w:type="dxa"/>
            <w:shd w:val="clear" w:color="auto" w:fill="BFBFBF"/>
            <w:vAlign w:val="center"/>
          </w:tcPr>
          <w:p w14:paraId="79D50FC6" w14:textId="77777777" w:rsidR="00ED46D0" w:rsidRPr="003A1896" w:rsidRDefault="00ED46D0" w:rsidP="00E327E6">
            <w:pPr>
              <w:autoSpaceDE w:val="0"/>
              <w:autoSpaceDN w:val="0"/>
              <w:adjustRightInd w:val="0"/>
              <w:rPr>
                <w:rFonts w:ascii="Arial" w:hAnsi="Arial" w:cs="Arial"/>
                <w:b/>
                <w:color w:val="000000"/>
                <w:lang w:eastAsia="fi-FI"/>
              </w:rPr>
            </w:pPr>
            <w:r w:rsidRPr="003A1896">
              <w:rPr>
                <w:rFonts w:ascii="Arial" w:hAnsi="Arial" w:cs="Arial"/>
                <w:b/>
                <w:color w:val="000000"/>
                <w:lang w:eastAsia="fi-FI"/>
              </w:rPr>
              <w:t>Makron selite</w:t>
            </w:r>
          </w:p>
        </w:tc>
        <w:tc>
          <w:tcPr>
            <w:tcW w:w="2410" w:type="dxa"/>
            <w:shd w:val="clear" w:color="auto" w:fill="BFBFBF"/>
            <w:vAlign w:val="center"/>
          </w:tcPr>
          <w:p w14:paraId="083B3910" w14:textId="77777777" w:rsidR="00ED46D0" w:rsidRPr="003A1896" w:rsidRDefault="00ED46D0" w:rsidP="00E327E6">
            <w:pPr>
              <w:autoSpaceDE w:val="0"/>
              <w:autoSpaceDN w:val="0"/>
              <w:adjustRightInd w:val="0"/>
              <w:rPr>
                <w:rFonts w:ascii="Arial" w:hAnsi="Arial" w:cs="Arial"/>
                <w:b/>
                <w:color w:val="000000"/>
                <w:lang w:eastAsia="fi-FI"/>
              </w:rPr>
            </w:pPr>
            <w:r w:rsidRPr="003A1896">
              <w:rPr>
                <w:rFonts w:ascii="Arial" w:hAnsi="Arial" w:cs="Arial"/>
                <w:b/>
                <w:color w:val="000000"/>
                <w:lang w:eastAsia="fi-FI"/>
              </w:rPr>
              <w:t>Käytetyt muuttujat</w:t>
            </w:r>
          </w:p>
        </w:tc>
        <w:tc>
          <w:tcPr>
            <w:tcW w:w="2963" w:type="dxa"/>
            <w:shd w:val="clear" w:color="auto" w:fill="BFBFBF"/>
            <w:vAlign w:val="center"/>
          </w:tcPr>
          <w:p w14:paraId="61DC6E0C" w14:textId="77777777" w:rsidR="00ED46D0" w:rsidRPr="003A1896" w:rsidRDefault="00ED46D0" w:rsidP="00E327E6">
            <w:pPr>
              <w:autoSpaceDE w:val="0"/>
              <w:autoSpaceDN w:val="0"/>
              <w:adjustRightInd w:val="0"/>
              <w:rPr>
                <w:rFonts w:ascii="Arial" w:hAnsi="Arial" w:cs="Arial"/>
                <w:b/>
                <w:color w:val="000000"/>
                <w:lang w:eastAsia="fi-FI"/>
              </w:rPr>
            </w:pPr>
            <w:r w:rsidRPr="003A1896">
              <w:rPr>
                <w:rFonts w:ascii="Arial" w:hAnsi="Arial" w:cs="Arial"/>
                <w:b/>
                <w:color w:val="000000"/>
                <w:lang w:eastAsia="fi-FI"/>
              </w:rPr>
              <w:t>Käytetyt parametrit</w:t>
            </w:r>
          </w:p>
        </w:tc>
      </w:tr>
      <w:tr w:rsidR="00371A91" w:rsidRPr="003A1896" w14:paraId="5877EE12" w14:textId="77777777" w:rsidTr="008164C9">
        <w:trPr>
          <w:trHeight w:val="804"/>
        </w:trPr>
        <w:tc>
          <w:tcPr>
            <w:tcW w:w="1991" w:type="dxa"/>
            <w:tcBorders>
              <w:top w:val="single" w:sz="4" w:space="0" w:color="auto"/>
              <w:left w:val="single" w:sz="4" w:space="0" w:color="auto"/>
              <w:bottom w:val="single" w:sz="4" w:space="0" w:color="auto"/>
              <w:right w:val="single" w:sz="4" w:space="0" w:color="auto"/>
            </w:tcBorders>
          </w:tcPr>
          <w:p w14:paraId="3B0D7B5B" w14:textId="77777777" w:rsidR="00371A91" w:rsidRPr="003A1896" w:rsidRDefault="00371A91" w:rsidP="00371A91">
            <w:pPr>
              <w:autoSpaceDE w:val="0"/>
              <w:autoSpaceDN w:val="0"/>
              <w:adjustRightInd w:val="0"/>
              <w:rPr>
                <w:rFonts w:ascii="Arial" w:hAnsi="Arial" w:cs="Arial"/>
                <w:lang w:eastAsia="fi-FI"/>
              </w:rPr>
            </w:pPr>
            <w:proofErr w:type="spellStart"/>
            <w:r w:rsidRPr="003A1896">
              <w:rPr>
                <w:rFonts w:ascii="Arial" w:hAnsi="Arial" w:cs="Arial"/>
                <w:lang w:eastAsia="fi-FI"/>
              </w:rPr>
              <w:t>OpTukiTakaisinS</w:t>
            </w:r>
            <w:proofErr w:type="spellEnd"/>
            <w:r w:rsidRPr="003A1896">
              <w:rPr>
                <w:rFonts w:ascii="Arial" w:hAnsi="Arial" w:cs="Arial"/>
                <w:lang w:eastAsia="fi-FI"/>
              </w:rPr>
              <w:t xml:space="preserve"> </w:t>
            </w:r>
          </w:p>
        </w:tc>
        <w:tc>
          <w:tcPr>
            <w:tcW w:w="2305" w:type="dxa"/>
            <w:tcBorders>
              <w:top w:val="single" w:sz="4" w:space="0" w:color="auto"/>
              <w:left w:val="single" w:sz="4" w:space="0" w:color="auto"/>
              <w:bottom w:val="single" w:sz="4" w:space="0" w:color="auto"/>
              <w:right w:val="single" w:sz="4" w:space="0" w:color="auto"/>
            </w:tcBorders>
          </w:tcPr>
          <w:p w14:paraId="757E3E38" w14:textId="77777777" w:rsidR="00371A91" w:rsidRPr="003A1896" w:rsidRDefault="00371A91" w:rsidP="00371A91">
            <w:pPr>
              <w:autoSpaceDE w:val="0"/>
              <w:autoSpaceDN w:val="0"/>
              <w:adjustRightInd w:val="0"/>
              <w:rPr>
                <w:rFonts w:ascii="Arial" w:hAnsi="Arial" w:cs="Arial"/>
                <w:lang w:eastAsia="fi-FI"/>
              </w:rPr>
            </w:pPr>
            <w:r w:rsidRPr="003A1896">
              <w:rPr>
                <w:rFonts w:ascii="Arial" w:hAnsi="Arial" w:cs="Arial"/>
                <w:lang w:eastAsia="fi-FI"/>
              </w:rPr>
              <w:t>Opintotuen takaisinperintä vuositasolla</w:t>
            </w:r>
          </w:p>
        </w:tc>
        <w:tc>
          <w:tcPr>
            <w:tcW w:w="2410" w:type="dxa"/>
            <w:tcBorders>
              <w:top w:val="single" w:sz="4" w:space="0" w:color="auto"/>
              <w:left w:val="single" w:sz="4" w:space="0" w:color="auto"/>
              <w:bottom w:val="single" w:sz="4" w:space="0" w:color="auto"/>
              <w:right w:val="single" w:sz="4" w:space="0" w:color="auto"/>
            </w:tcBorders>
          </w:tcPr>
          <w:p w14:paraId="216AB216" w14:textId="77777777" w:rsidR="00371A91" w:rsidRPr="003A1896" w:rsidRDefault="00371A91" w:rsidP="00371A91">
            <w:pPr>
              <w:autoSpaceDE w:val="0"/>
              <w:autoSpaceDN w:val="0"/>
              <w:adjustRightInd w:val="0"/>
              <w:rPr>
                <w:rFonts w:ascii="Arial" w:hAnsi="Arial" w:cs="Arial"/>
                <w:lang w:eastAsia="fi-FI"/>
              </w:rPr>
            </w:pPr>
            <w:proofErr w:type="spellStart"/>
            <w:r w:rsidRPr="003A1896">
              <w:rPr>
                <w:rFonts w:ascii="Arial" w:hAnsi="Arial" w:cs="Arial"/>
                <w:lang w:eastAsia="fi-FI"/>
              </w:rPr>
              <w:t>mvuosi</w:t>
            </w:r>
            <w:proofErr w:type="spellEnd"/>
            <w:r w:rsidRPr="003A1896">
              <w:rPr>
                <w:rFonts w:ascii="Arial" w:hAnsi="Arial" w:cs="Arial"/>
                <w:lang w:eastAsia="fi-FI"/>
              </w:rPr>
              <w:t xml:space="preserve">, </w:t>
            </w:r>
            <w:proofErr w:type="spellStart"/>
            <w:r w:rsidRPr="003A1896">
              <w:rPr>
                <w:rFonts w:ascii="Arial" w:hAnsi="Arial" w:cs="Arial"/>
                <w:lang w:eastAsia="fi-FI"/>
              </w:rPr>
              <w:t>mkuuk</w:t>
            </w:r>
            <w:proofErr w:type="spellEnd"/>
            <w:r w:rsidRPr="003A1896">
              <w:rPr>
                <w:rFonts w:ascii="Arial" w:hAnsi="Arial" w:cs="Arial"/>
                <w:lang w:eastAsia="fi-FI"/>
              </w:rPr>
              <w:t xml:space="preserve">, </w:t>
            </w:r>
            <w:proofErr w:type="spellStart"/>
            <w:r w:rsidRPr="003A1896">
              <w:rPr>
                <w:rFonts w:ascii="Arial" w:hAnsi="Arial" w:cs="Arial"/>
                <w:lang w:eastAsia="fi-FI"/>
              </w:rPr>
              <w:t>minf</w:t>
            </w:r>
            <w:proofErr w:type="spellEnd"/>
            <w:r w:rsidRPr="003A1896">
              <w:rPr>
                <w:rFonts w:ascii="Arial" w:hAnsi="Arial" w:cs="Arial"/>
                <w:lang w:eastAsia="fi-FI"/>
              </w:rPr>
              <w:t xml:space="preserve">, </w:t>
            </w:r>
            <w:proofErr w:type="spellStart"/>
            <w:r w:rsidRPr="003A1896">
              <w:rPr>
                <w:rFonts w:ascii="Arial" w:hAnsi="Arial" w:cs="Arial"/>
                <w:lang w:eastAsia="fi-FI"/>
              </w:rPr>
              <w:t>optukikuuk</w:t>
            </w:r>
            <w:proofErr w:type="spellEnd"/>
            <w:r w:rsidRPr="003A1896">
              <w:rPr>
                <w:rFonts w:ascii="Arial" w:hAnsi="Arial" w:cs="Arial"/>
                <w:lang w:eastAsia="fi-FI"/>
              </w:rPr>
              <w:t>, tulo, tuki</w:t>
            </w:r>
          </w:p>
        </w:tc>
        <w:tc>
          <w:tcPr>
            <w:tcW w:w="2963" w:type="dxa"/>
            <w:tcBorders>
              <w:top w:val="single" w:sz="4" w:space="0" w:color="auto"/>
              <w:left w:val="single" w:sz="4" w:space="0" w:color="auto"/>
              <w:bottom w:val="single" w:sz="4" w:space="0" w:color="auto"/>
              <w:right w:val="single" w:sz="4" w:space="0" w:color="auto"/>
            </w:tcBorders>
          </w:tcPr>
          <w:p w14:paraId="4E4AB402" w14:textId="77777777" w:rsidR="00371A91" w:rsidRPr="003A1896" w:rsidRDefault="00371A91" w:rsidP="00371A91">
            <w:pPr>
              <w:autoSpaceDE w:val="0"/>
              <w:autoSpaceDN w:val="0"/>
              <w:adjustRightInd w:val="0"/>
              <w:rPr>
                <w:rFonts w:ascii="Arial" w:hAnsi="Arial" w:cs="Arial"/>
                <w:lang w:eastAsia="fi-FI"/>
              </w:rPr>
            </w:pPr>
            <w:proofErr w:type="spellStart"/>
            <w:r w:rsidRPr="003A1896">
              <w:rPr>
                <w:rFonts w:ascii="Arial" w:hAnsi="Arial" w:cs="Arial"/>
                <w:lang w:eastAsia="fi-FI"/>
              </w:rPr>
              <w:t>OpTuloRaja</w:t>
            </w:r>
            <w:proofErr w:type="spellEnd"/>
            <w:r w:rsidRPr="003A1896">
              <w:rPr>
                <w:rFonts w:ascii="Arial" w:hAnsi="Arial" w:cs="Arial"/>
                <w:lang w:eastAsia="fi-FI"/>
              </w:rPr>
              <w:t xml:space="preserve">, OpTuloRaja2, </w:t>
            </w:r>
            <w:proofErr w:type="spellStart"/>
            <w:r w:rsidRPr="003A1896">
              <w:rPr>
                <w:rFonts w:ascii="Arial" w:hAnsi="Arial" w:cs="Arial"/>
                <w:lang w:eastAsia="fi-FI"/>
              </w:rPr>
              <w:t>TakPerRaja</w:t>
            </w:r>
            <w:proofErr w:type="spellEnd"/>
            <w:r w:rsidRPr="003A1896">
              <w:rPr>
                <w:rFonts w:ascii="Arial" w:hAnsi="Arial" w:cs="Arial"/>
                <w:lang w:eastAsia="fi-FI"/>
              </w:rPr>
              <w:t xml:space="preserve">, </w:t>
            </w:r>
            <w:proofErr w:type="spellStart"/>
            <w:r w:rsidRPr="003A1896">
              <w:rPr>
                <w:rFonts w:ascii="Arial" w:hAnsi="Arial" w:cs="Arial"/>
                <w:lang w:eastAsia="fi-FI"/>
              </w:rPr>
              <w:t>TakPerPros</w:t>
            </w:r>
            <w:proofErr w:type="spellEnd"/>
            <w:r w:rsidRPr="003A1896">
              <w:rPr>
                <w:rFonts w:ascii="Arial" w:hAnsi="Arial" w:cs="Arial"/>
                <w:lang w:eastAsia="fi-FI"/>
              </w:rPr>
              <w:t xml:space="preserve">, </w:t>
            </w:r>
            <w:proofErr w:type="spellStart"/>
            <w:r w:rsidRPr="003A1896">
              <w:rPr>
                <w:rFonts w:ascii="Arial" w:hAnsi="Arial" w:cs="Arial"/>
                <w:lang w:eastAsia="fi-FI"/>
              </w:rPr>
              <w:t>TakPerAlaRaja</w:t>
            </w:r>
            <w:proofErr w:type="spellEnd"/>
            <w:r w:rsidRPr="003A1896">
              <w:rPr>
                <w:rFonts w:ascii="Arial" w:hAnsi="Arial" w:cs="Arial"/>
                <w:lang w:eastAsia="fi-FI"/>
              </w:rPr>
              <w:t xml:space="preserve">, </w:t>
            </w:r>
            <w:proofErr w:type="spellStart"/>
            <w:r w:rsidRPr="003A1896">
              <w:rPr>
                <w:rFonts w:ascii="Arial" w:hAnsi="Arial" w:cs="Arial"/>
                <w:lang w:eastAsia="fi-FI"/>
              </w:rPr>
              <w:t>TakPerKorotus</w:t>
            </w:r>
            <w:proofErr w:type="spellEnd"/>
          </w:p>
        </w:tc>
      </w:tr>
      <w:tr w:rsidR="00F3610E" w:rsidRPr="003A1896" w14:paraId="4784138F" w14:textId="77777777" w:rsidTr="008164C9">
        <w:trPr>
          <w:trHeight w:val="804"/>
        </w:trPr>
        <w:tc>
          <w:tcPr>
            <w:tcW w:w="1991" w:type="dxa"/>
            <w:tcBorders>
              <w:top w:val="single" w:sz="4" w:space="0" w:color="auto"/>
              <w:left w:val="single" w:sz="4" w:space="0" w:color="auto"/>
              <w:bottom w:val="single" w:sz="4" w:space="0" w:color="auto"/>
              <w:right w:val="single" w:sz="4" w:space="0" w:color="auto"/>
            </w:tcBorders>
          </w:tcPr>
          <w:p w14:paraId="4E216118" w14:textId="77777777" w:rsidR="00F3610E" w:rsidRPr="003A1896" w:rsidRDefault="00F3610E" w:rsidP="00081FA9">
            <w:pPr>
              <w:autoSpaceDE w:val="0"/>
              <w:autoSpaceDN w:val="0"/>
              <w:adjustRightInd w:val="0"/>
              <w:rPr>
                <w:rFonts w:ascii="Arial" w:hAnsi="Arial" w:cs="Arial"/>
              </w:rPr>
            </w:pPr>
            <w:proofErr w:type="spellStart"/>
            <w:r w:rsidRPr="00F3610E">
              <w:rPr>
                <w:rFonts w:ascii="Arial" w:hAnsi="Arial" w:cs="Arial"/>
              </w:rPr>
              <w:t>OpRahaKS</w:t>
            </w:r>
            <w:proofErr w:type="spellEnd"/>
          </w:p>
        </w:tc>
        <w:tc>
          <w:tcPr>
            <w:tcW w:w="2305" w:type="dxa"/>
            <w:tcBorders>
              <w:top w:val="single" w:sz="4" w:space="0" w:color="auto"/>
              <w:left w:val="single" w:sz="4" w:space="0" w:color="auto"/>
              <w:bottom w:val="single" w:sz="4" w:space="0" w:color="auto"/>
              <w:right w:val="single" w:sz="4" w:space="0" w:color="auto"/>
            </w:tcBorders>
          </w:tcPr>
          <w:p w14:paraId="732F5D49" w14:textId="77777777" w:rsidR="00F3610E" w:rsidRPr="003A1896" w:rsidRDefault="00F3610E" w:rsidP="00081FA9">
            <w:pPr>
              <w:autoSpaceDE w:val="0"/>
              <w:autoSpaceDN w:val="0"/>
              <w:adjustRightInd w:val="0"/>
              <w:rPr>
                <w:rFonts w:ascii="Arial" w:hAnsi="Arial" w:cs="Arial"/>
              </w:rPr>
            </w:pPr>
            <w:r w:rsidRPr="00F3610E">
              <w:rPr>
                <w:rFonts w:ascii="Arial" w:hAnsi="Arial" w:cs="Arial"/>
              </w:rPr>
              <w:t>Opintoraha kuukausitasolla</w:t>
            </w:r>
          </w:p>
        </w:tc>
        <w:tc>
          <w:tcPr>
            <w:tcW w:w="2410" w:type="dxa"/>
            <w:tcBorders>
              <w:top w:val="single" w:sz="4" w:space="0" w:color="auto"/>
              <w:left w:val="single" w:sz="4" w:space="0" w:color="auto"/>
              <w:bottom w:val="single" w:sz="4" w:space="0" w:color="auto"/>
              <w:right w:val="single" w:sz="4" w:space="0" w:color="auto"/>
            </w:tcBorders>
          </w:tcPr>
          <w:p w14:paraId="587DE416" w14:textId="77777777" w:rsidR="00F3610E" w:rsidRPr="003A1896" w:rsidRDefault="00F3610E" w:rsidP="00081FA9">
            <w:pPr>
              <w:autoSpaceDE w:val="0"/>
              <w:autoSpaceDN w:val="0"/>
              <w:adjustRightInd w:val="0"/>
              <w:rPr>
                <w:rFonts w:ascii="Arial" w:hAnsi="Arial" w:cs="Arial"/>
              </w:rPr>
            </w:pPr>
            <w:proofErr w:type="spellStart"/>
            <w:r w:rsidRPr="00F3610E">
              <w:rPr>
                <w:rFonts w:ascii="Arial" w:hAnsi="Arial" w:cs="Arial"/>
              </w:rPr>
              <w:t>mvuosi</w:t>
            </w:r>
            <w:proofErr w:type="spellEnd"/>
            <w:r w:rsidRPr="00F3610E">
              <w:rPr>
                <w:rFonts w:ascii="Arial" w:hAnsi="Arial" w:cs="Arial"/>
              </w:rPr>
              <w:t xml:space="preserve">, </w:t>
            </w:r>
            <w:proofErr w:type="spellStart"/>
            <w:r w:rsidRPr="00F3610E">
              <w:rPr>
                <w:rFonts w:ascii="Arial" w:hAnsi="Arial" w:cs="Arial"/>
              </w:rPr>
              <w:t>mkuuk</w:t>
            </w:r>
            <w:proofErr w:type="spellEnd"/>
            <w:r w:rsidRPr="00F3610E">
              <w:rPr>
                <w:rFonts w:ascii="Arial" w:hAnsi="Arial" w:cs="Arial"/>
              </w:rPr>
              <w:t xml:space="preserve">, </w:t>
            </w:r>
            <w:proofErr w:type="spellStart"/>
            <w:r w:rsidRPr="00F3610E">
              <w:rPr>
                <w:rFonts w:ascii="Arial" w:hAnsi="Arial" w:cs="Arial"/>
              </w:rPr>
              <w:t>minf</w:t>
            </w:r>
            <w:proofErr w:type="spellEnd"/>
            <w:r w:rsidRPr="00F3610E">
              <w:rPr>
                <w:rFonts w:ascii="Arial" w:hAnsi="Arial" w:cs="Arial"/>
              </w:rPr>
              <w:t xml:space="preserve">, </w:t>
            </w:r>
            <w:proofErr w:type="spellStart"/>
            <w:r w:rsidRPr="00F3610E">
              <w:rPr>
                <w:rFonts w:ascii="Arial" w:hAnsi="Arial" w:cs="Arial"/>
              </w:rPr>
              <w:t>kork</w:t>
            </w:r>
            <w:proofErr w:type="spellEnd"/>
            <w:r w:rsidRPr="00F3610E">
              <w:rPr>
                <w:rFonts w:ascii="Arial" w:hAnsi="Arial" w:cs="Arial"/>
              </w:rPr>
              <w:t xml:space="preserve">, </w:t>
            </w:r>
            <w:proofErr w:type="spellStart"/>
            <w:r w:rsidRPr="00F3610E">
              <w:rPr>
                <w:rFonts w:ascii="Arial" w:hAnsi="Arial" w:cs="Arial"/>
              </w:rPr>
              <w:t>vanh</w:t>
            </w:r>
            <w:proofErr w:type="spellEnd"/>
            <w:r w:rsidRPr="00F3610E">
              <w:rPr>
                <w:rFonts w:ascii="Arial" w:hAnsi="Arial" w:cs="Arial"/>
              </w:rPr>
              <w:t xml:space="preserve">, </w:t>
            </w:r>
            <w:proofErr w:type="spellStart"/>
            <w:r w:rsidRPr="00F3610E">
              <w:rPr>
                <w:rFonts w:ascii="Arial" w:hAnsi="Arial" w:cs="Arial"/>
              </w:rPr>
              <w:t>ika</w:t>
            </w:r>
            <w:proofErr w:type="spellEnd"/>
            <w:r w:rsidRPr="00F3610E">
              <w:rPr>
                <w:rFonts w:ascii="Arial" w:hAnsi="Arial" w:cs="Arial"/>
              </w:rPr>
              <w:t xml:space="preserve">, sisaria, omatulo, </w:t>
            </w:r>
            <w:proofErr w:type="spellStart"/>
            <w:r w:rsidRPr="00F3610E">
              <w:rPr>
                <w:rFonts w:ascii="Arial" w:hAnsi="Arial" w:cs="Arial"/>
              </w:rPr>
              <w:t>vanhtulo</w:t>
            </w:r>
            <w:proofErr w:type="spellEnd"/>
            <w:r w:rsidRPr="00F3610E">
              <w:rPr>
                <w:rFonts w:ascii="Arial" w:hAnsi="Arial" w:cs="Arial"/>
              </w:rPr>
              <w:t xml:space="preserve">, </w:t>
            </w:r>
            <w:proofErr w:type="spellStart"/>
            <w:r w:rsidRPr="00F3610E">
              <w:rPr>
                <w:rFonts w:ascii="Arial" w:hAnsi="Arial" w:cs="Arial"/>
              </w:rPr>
              <w:t>vanhvarall</w:t>
            </w:r>
            <w:proofErr w:type="spellEnd"/>
          </w:p>
        </w:tc>
        <w:tc>
          <w:tcPr>
            <w:tcW w:w="2963" w:type="dxa"/>
            <w:tcBorders>
              <w:top w:val="single" w:sz="4" w:space="0" w:color="auto"/>
              <w:left w:val="single" w:sz="4" w:space="0" w:color="auto"/>
              <w:bottom w:val="single" w:sz="4" w:space="0" w:color="auto"/>
              <w:right w:val="single" w:sz="4" w:space="0" w:color="auto"/>
            </w:tcBorders>
          </w:tcPr>
          <w:p w14:paraId="534BEBC7" w14:textId="77777777" w:rsidR="00F3610E" w:rsidRPr="003A1896" w:rsidRDefault="00F3610E" w:rsidP="00F3610E">
            <w:pPr>
              <w:autoSpaceDE w:val="0"/>
              <w:autoSpaceDN w:val="0"/>
              <w:adjustRightInd w:val="0"/>
              <w:rPr>
                <w:rFonts w:ascii="Arial" w:hAnsi="Arial" w:cs="Arial"/>
              </w:rPr>
            </w:pPr>
            <w:proofErr w:type="spellStart"/>
            <w:r>
              <w:rPr>
                <w:rFonts w:ascii="Arial" w:hAnsi="Arial" w:cs="Arial"/>
              </w:rPr>
              <w:t>OpTuloVahPros</w:t>
            </w:r>
            <w:proofErr w:type="spellEnd"/>
            <w:r>
              <w:rPr>
                <w:rFonts w:ascii="Arial" w:hAnsi="Arial" w:cs="Arial"/>
              </w:rPr>
              <w:t xml:space="preserve">, </w:t>
            </w:r>
            <w:proofErr w:type="spellStart"/>
            <w:r>
              <w:rPr>
                <w:rFonts w:ascii="Arial" w:hAnsi="Arial" w:cs="Arial"/>
              </w:rPr>
              <w:t>OpTuloVahKynnys</w:t>
            </w:r>
            <w:proofErr w:type="spellEnd"/>
          </w:p>
        </w:tc>
      </w:tr>
      <w:tr w:rsidR="00F3610E" w:rsidRPr="003A1896" w14:paraId="0ACAA757" w14:textId="77777777" w:rsidTr="008164C9">
        <w:trPr>
          <w:trHeight w:val="804"/>
        </w:trPr>
        <w:tc>
          <w:tcPr>
            <w:tcW w:w="1991" w:type="dxa"/>
            <w:tcBorders>
              <w:top w:val="single" w:sz="4" w:space="0" w:color="auto"/>
              <w:left w:val="single" w:sz="4" w:space="0" w:color="auto"/>
              <w:bottom w:val="single" w:sz="4" w:space="0" w:color="auto"/>
              <w:right w:val="single" w:sz="4" w:space="0" w:color="auto"/>
            </w:tcBorders>
          </w:tcPr>
          <w:p w14:paraId="3DD73EE1" w14:textId="77777777" w:rsidR="00F3610E" w:rsidRPr="00F3610E" w:rsidRDefault="00F3610E" w:rsidP="00081FA9">
            <w:pPr>
              <w:autoSpaceDE w:val="0"/>
              <w:autoSpaceDN w:val="0"/>
              <w:adjustRightInd w:val="0"/>
              <w:rPr>
                <w:rFonts w:ascii="Arial" w:hAnsi="Arial" w:cs="Arial"/>
              </w:rPr>
            </w:pPr>
            <w:proofErr w:type="spellStart"/>
            <w:r w:rsidRPr="00F3610E">
              <w:rPr>
                <w:rFonts w:ascii="Arial" w:hAnsi="Arial" w:cs="Arial"/>
              </w:rPr>
              <w:t>AsumLisaKS</w:t>
            </w:r>
            <w:proofErr w:type="spellEnd"/>
          </w:p>
        </w:tc>
        <w:tc>
          <w:tcPr>
            <w:tcW w:w="2305" w:type="dxa"/>
            <w:tcBorders>
              <w:top w:val="single" w:sz="4" w:space="0" w:color="auto"/>
              <w:left w:val="single" w:sz="4" w:space="0" w:color="auto"/>
              <w:bottom w:val="single" w:sz="4" w:space="0" w:color="auto"/>
              <w:right w:val="single" w:sz="4" w:space="0" w:color="auto"/>
            </w:tcBorders>
          </w:tcPr>
          <w:p w14:paraId="07C646F6" w14:textId="77777777" w:rsidR="00F3610E" w:rsidRPr="00F3610E" w:rsidRDefault="00F3610E" w:rsidP="00081FA9">
            <w:pPr>
              <w:autoSpaceDE w:val="0"/>
              <w:autoSpaceDN w:val="0"/>
              <w:adjustRightInd w:val="0"/>
              <w:rPr>
                <w:rFonts w:ascii="Arial" w:hAnsi="Arial" w:cs="Arial"/>
              </w:rPr>
            </w:pPr>
            <w:r w:rsidRPr="00F3610E">
              <w:rPr>
                <w:rFonts w:ascii="Arial" w:hAnsi="Arial" w:cs="Arial"/>
              </w:rPr>
              <w:t>Asumislisä kuukausitasolla</w:t>
            </w:r>
          </w:p>
        </w:tc>
        <w:tc>
          <w:tcPr>
            <w:tcW w:w="2410" w:type="dxa"/>
            <w:tcBorders>
              <w:top w:val="single" w:sz="4" w:space="0" w:color="auto"/>
              <w:left w:val="single" w:sz="4" w:space="0" w:color="auto"/>
              <w:bottom w:val="single" w:sz="4" w:space="0" w:color="auto"/>
              <w:right w:val="single" w:sz="4" w:space="0" w:color="auto"/>
            </w:tcBorders>
          </w:tcPr>
          <w:p w14:paraId="6839575C" w14:textId="77777777" w:rsidR="00F3610E" w:rsidRPr="00F3610E" w:rsidRDefault="00F3610E" w:rsidP="00081FA9">
            <w:pPr>
              <w:autoSpaceDE w:val="0"/>
              <w:autoSpaceDN w:val="0"/>
              <w:adjustRightInd w:val="0"/>
              <w:rPr>
                <w:rFonts w:ascii="Arial" w:hAnsi="Arial" w:cs="Arial"/>
              </w:rPr>
            </w:pPr>
            <w:proofErr w:type="spellStart"/>
            <w:r w:rsidRPr="00F3610E">
              <w:rPr>
                <w:rFonts w:ascii="Arial" w:hAnsi="Arial" w:cs="Arial"/>
              </w:rPr>
              <w:t>mvuosi</w:t>
            </w:r>
            <w:proofErr w:type="spellEnd"/>
            <w:r w:rsidRPr="00F3610E">
              <w:rPr>
                <w:rFonts w:ascii="Arial" w:hAnsi="Arial" w:cs="Arial"/>
              </w:rPr>
              <w:t xml:space="preserve">, </w:t>
            </w:r>
            <w:proofErr w:type="spellStart"/>
            <w:r w:rsidRPr="00F3610E">
              <w:rPr>
                <w:rFonts w:ascii="Arial" w:hAnsi="Arial" w:cs="Arial"/>
              </w:rPr>
              <w:t>mkuuk</w:t>
            </w:r>
            <w:proofErr w:type="spellEnd"/>
            <w:r w:rsidRPr="00F3610E">
              <w:rPr>
                <w:rFonts w:ascii="Arial" w:hAnsi="Arial" w:cs="Arial"/>
              </w:rPr>
              <w:t xml:space="preserve">, </w:t>
            </w:r>
            <w:proofErr w:type="spellStart"/>
            <w:r w:rsidRPr="00F3610E">
              <w:rPr>
                <w:rFonts w:ascii="Arial" w:hAnsi="Arial" w:cs="Arial"/>
              </w:rPr>
              <w:t>minf</w:t>
            </w:r>
            <w:proofErr w:type="spellEnd"/>
            <w:r w:rsidRPr="00F3610E">
              <w:rPr>
                <w:rFonts w:ascii="Arial" w:hAnsi="Arial" w:cs="Arial"/>
              </w:rPr>
              <w:t xml:space="preserve">, </w:t>
            </w:r>
            <w:proofErr w:type="spellStart"/>
            <w:r w:rsidRPr="00F3610E">
              <w:rPr>
                <w:rFonts w:ascii="Arial" w:hAnsi="Arial" w:cs="Arial"/>
              </w:rPr>
              <w:t>kork</w:t>
            </w:r>
            <w:proofErr w:type="spellEnd"/>
            <w:r w:rsidRPr="00F3610E">
              <w:rPr>
                <w:rFonts w:ascii="Arial" w:hAnsi="Arial" w:cs="Arial"/>
              </w:rPr>
              <w:t xml:space="preserve">, </w:t>
            </w:r>
            <w:proofErr w:type="spellStart"/>
            <w:r w:rsidRPr="00F3610E">
              <w:rPr>
                <w:rFonts w:ascii="Arial" w:hAnsi="Arial" w:cs="Arial"/>
              </w:rPr>
              <w:t>ika</w:t>
            </w:r>
            <w:proofErr w:type="spellEnd"/>
            <w:r w:rsidRPr="00F3610E">
              <w:rPr>
                <w:rFonts w:ascii="Arial" w:hAnsi="Arial" w:cs="Arial"/>
              </w:rPr>
              <w:t xml:space="preserve">, sisaria, </w:t>
            </w:r>
            <w:proofErr w:type="spellStart"/>
            <w:r w:rsidRPr="00F3610E">
              <w:rPr>
                <w:rFonts w:ascii="Arial" w:hAnsi="Arial" w:cs="Arial"/>
              </w:rPr>
              <w:t>asmeno</w:t>
            </w:r>
            <w:proofErr w:type="spellEnd"/>
            <w:r w:rsidRPr="00F3610E">
              <w:rPr>
                <w:rFonts w:ascii="Arial" w:hAnsi="Arial" w:cs="Arial"/>
              </w:rPr>
              <w:t xml:space="preserve">, omatulo, </w:t>
            </w:r>
            <w:proofErr w:type="spellStart"/>
            <w:r w:rsidRPr="00F3610E">
              <w:rPr>
                <w:rFonts w:ascii="Arial" w:hAnsi="Arial" w:cs="Arial"/>
              </w:rPr>
              <w:t>vanhtulo</w:t>
            </w:r>
            <w:proofErr w:type="spellEnd"/>
            <w:r w:rsidRPr="00F3610E">
              <w:rPr>
                <w:rFonts w:ascii="Arial" w:hAnsi="Arial" w:cs="Arial"/>
              </w:rPr>
              <w:t xml:space="preserve">, </w:t>
            </w:r>
            <w:proofErr w:type="spellStart"/>
            <w:r w:rsidRPr="00F3610E">
              <w:rPr>
                <w:rFonts w:ascii="Arial" w:hAnsi="Arial" w:cs="Arial"/>
              </w:rPr>
              <w:t>puoltulo</w:t>
            </w:r>
            <w:proofErr w:type="spellEnd"/>
          </w:p>
        </w:tc>
        <w:tc>
          <w:tcPr>
            <w:tcW w:w="2963" w:type="dxa"/>
            <w:tcBorders>
              <w:top w:val="single" w:sz="4" w:space="0" w:color="auto"/>
              <w:left w:val="single" w:sz="4" w:space="0" w:color="auto"/>
              <w:bottom w:val="single" w:sz="4" w:space="0" w:color="auto"/>
              <w:right w:val="single" w:sz="4" w:space="0" w:color="auto"/>
            </w:tcBorders>
          </w:tcPr>
          <w:p w14:paraId="22728B78" w14:textId="77777777" w:rsidR="00F3610E" w:rsidRDefault="00F3610E" w:rsidP="00081FA9">
            <w:pPr>
              <w:autoSpaceDE w:val="0"/>
              <w:autoSpaceDN w:val="0"/>
              <w:adjustRightInd w:val="0"/>
              <w:rPr>
                <w:rFonts w:ascii="Arial" w:hAnsi="Arial" w:cs="Arial"/>
              </w:rPr>
            </w:pPr>
            <w:proofErr w:type="spellStart"/>
            <w:r>
              <w:rPr>
                <w:rFonts w:ascii="Arial" w:hAnsi="Arial" w:cs="Arial"/>
              </w:rPr>
              <w:t>AsLisaTuloRaja</w:t>
            </w:r>
            <w:proofErr w:type="spellEnd"/>
            <w:r>
              <w:rPr>
                <w:rFonts w:ascii="Arial" w:hAnsi="Arial" w:cs="Arial"/>
              </w:rPr>
              <w:t xml:space="preserve">, </w:t>
            </w:r>
            <w:proofErr w:type="spellStart"/>
            <w:r>
              <w:rPr>
                <w:rFonts w:ascii="Arial" w:hAnsi="Arial" w:cs="Arial"/>
              </w:rPr>
              <w:t>AsLisaVahPros</w:t>
            </w:r>
            <w:proofErr w:type="spellEnd"/>
            <w:r>
              <w:rPr>
                <w:rFonts w:ascii="Arial" w:hAnsi="Arial" w:cs="Arial"/>
              </w:rPr>
              <w:t xml:space="preserve">, </w:t>
            </w:r>
            <w:proofErr w:type="spellStart"/>
            <w:r>
              <w:rPr>
                <w:rFonts w:ascii="Arial" w:hAnsi="Arial" w:cs="Arial"/>
              </w:rPr>
              <w:t>AsLisaVahKynnys</w:t>
            </w:r>
            <w:proofErr w:type="spellEnd"/>
          </w:p>
        </w:tc>
      </w:tr>
    </w:tbl>
    <w:p w14:paraId="7E4C22A9" w14:textId="77777777" w:rsidR="00C1644F" w:rsidRDefault="00C1644F" w:rsidP="003A1896">
      <w:pPr>
        <w:pStyle w:val="Selitys"/>
        <w:jc w:val="both"/>
      </w:pPr>
      <w:r>
        <w:t>Vuosien 1992 ja vuosien 1994 opintotukilaeissa määriteltiin opintokuukausien aikaisille opiskelijan omille tuloille rajatulo, jonka ylittäminen johti opintorahan ja asumislisän pienentämiseen. Vuoden 1998 alusta lähtien on ollut voimassa toisaalta opintotukikuukausille ja toisaalta muille kuukausille määritelty rajatulo, jonka ylittäminen johtaa opintotuen takaisinperintään.</w:t>
      </w:r>
      <w:r w:rsidR="00D445E4">
        <w:t xml:space="preserve"> Käytännössä kuitenkin tuloja tarkastellaan vuoden aikana tienattujen muiden tulojen osalta.</w:t>
      </w:r>
      <w:r>
        <w:t xml:space="preserve"> Ennen vuotta 1998 rajaukseen sisältyi kolme elementtiä: rajatulo, tulokynnys ja vähennysprosentti. Kun tulot ylittivät rajatulon, opintorahaa vähennettiin jokaista täyttä tulokynnyksen määrää kohden tietyllä prosentilla. Asumislisälle määrättiin myös vastaavat rajat ja vähennysprosentit. Nämä normit on esitetty seuraavassa taulukossa. (Vuoden 1994 lakiin on sisältynyt lisäksi vähämerkityksellinen säännös, jonka mukaan opiskelijalla ei ole oikeutta opintorahaan sellaisilta kuukausilta, jolta hän saa veronalaista tuloa yli 7000 mk.)</w:t>
      </w:r>
      <w:r w:rsidR="00D445E4">
        <w:t xml:space="preserve">. Vuoden 2017 elokuusta lähtien tulorajat on sidottu elinkustannusindeksiin niin, että tulorajat voivat vain nousta tarkistuksen seurauksena. Ensimmäinen tarkistus on määrä tehdä 2018 alussa vastaamaan ansiotasoindeksin </w:t>
      </w:r>
      <w:r w:rsidR="00D445E4" w:rsidRPr="00D445E4">
        <w:t>lokakuun 2015 alusta lukien syyskuun 2017 loppuun mennessä tapahtunutta muutosta</w:t>
      </w:r>
      <w:r w:rsidR="00D445E4">
        <w:t xml:space="preserve">. </w:t>
      </w:r>
      <w:r w:rsidR="00110DEB">
        <w:t xml:space="preserve">Tarkistus on määrä tehdä joka toinen vuosi. </w:t>
      </w:r>
    </w:p>
    <w:p w14:paraId="7194DBDC" w14:textId="77777777" w:rsidR="00022174" w:rsidRDefault="00022174">
      <w:pPr>
        <w:rPr>
          <w:b/>
          <w:sz w:val="24"/>
        </w:rPr>
      </w:pPr>
      <w:r>
        <w:br w:type="page"/>
      </w:r>
    </w:p>
    <w:p w14:paraId="4A193C9A" w14:textId="77777777" w:rsidR="00C1644F" w:rsidRDefault="00C1644F" w:rsidP="00022174">
      <w:pPr>
        <w:pStyle w:val="Taulukkoots"/>
      </w:pPr>
      <w:bookmarkStart w:id="18" w:name="_Toc51585333"/>
      <w:r>
        <w:lastRenderedPageBreak/>
        <w:t>Opiskelijan omien tulojen vaikutus opintorahaan ja asumislisään 1992 – 1997</w:t>
      </w:r>
      <w:bookmarkEnd w:id="18"/>
    </w:p>
    <w:tbl>
      <w:tblPr>
        <w:tblW w:w="10265" w:type="dxa"/>
        <w:jc w:val="center"/>
        <w:tblLayout w:type="fixed"/>
        <w:tblLook w:val="0000" w:firstRow="0" w:lastRow="0" w:firstColumn="0" w:lastColumn="0" w:noHBand="0" w:noVBand="0"/>
      </w:tblPr>
      <w:tblGrid>
        <w:gridCol w:w="1182"/>
        <w:gridCol w:w="1166"/>
        <w:gridCol w:w="1150"/>
        <w:gridCol w:w="1206"/>
        <w:gridCol w:w="1171"/>
        <w:gridCol w:w="1171"/>
        <w:gridCol w:w="1257"/>
        <w:gridCol w:w="1962"/>
      </w:tblGrid>
      <w:tr w:rsidR="00C1644F" w14:paraId="0784E1E7" w14:textId="77777777" w:rsidTr="002B5125">
        <w:trPr>
          <w:tblHeader/>
          <w:jc w:val="center"/>
        </w:trPr>
        <w:tc>
          <w:tcPr>
            <w:tcW w:w="1182" w:type="dxa"/>
            <w:tcBorders>
              <w:top w:val="single" w:sz="12" w:space="0" w:color="000000"/>
              <w:left w:val="single" w:sz="12" w:space="0" w:color="000000"/>
              <w:bottom w:val="single" w:sz="12" w:space="0" w:color="000000"/>
              <w:right w:val="single" w:sz="8" w:space="0" w:color="000000"/>
            </w:tcBorders>
          </w:tcPr>
          <w:p w14:paraId="0879C78E" w14:textId="77777777" w:rsidR="00C1644F" w:rsidRDefault="00C1644F">
            <w:pPr>
              <w:snapToGrid w:val="0"/>
              <w:rPr>
                <w:rFonts w:ascii="Arial" w:hAnsi="Arial" w:cs="Arial"/>
                <w:b/>
                <w:bCs/>
              </w:rPr>
            </w:pPr>
            <w:r>
              <w:rPr>
                <w:rFonts w:ascii="Arial" w:hAnsi="Arial" w:cs="Arial"/>
                <w:b/>
                <w:bCs/>
              </w:rPr>
              <w:t>Voimaan-tulo</w:t>
            </w:r>
          </w:p>
        </w:tc>
        <w:tc>
          <w:tcPr>
            <w:tcW w:w="1166" w:type="dxa"/>
            <w:tcBorders>
              <w:top w:val="single" w:sz="12" w:space="0" w:color="000000"/>
              <w:left w:val="single" w:sz="8" w:space="0" w:color="000000"/>
              <w:bottom w:val="single" w:sz="12" w:space="0" w:color="000000"/>
              <w:right w:val="single" w:sz="8" w:space="0" w:color="000000"/>
            </w:tcBorders>
          </w:tcPr>
          <w:p w14:paraId="53C01D71" w14:textId="77777777" w:rsidR="00C1644F" w:rsidRDefault="00C1644F">
            <w:pPr>
              <w:snapToGrid w:val="0"/>
              <w:rPr>
                <w:rFonts w:ascii="Arial" w:hAnsi="Arial" w:cs="Arial"/>
                <w:b/>
                <w:bCs/>
              </w:rPr>
            </w:pPr>
            <w:r>
              <w:rPr>
                <w:rFonts w:ascii="Arial" w:hAnsi="Arial" w:cs="Arial"/>
                <w:b/>
                <w:bCs/>
              </w:rPr>
              <w:t>Opinto-rahan rajatulo</w:t>
            </w:r>
          </w:p>
        </w:tc>
        <w:tc>
          <w:tcPr>
            <w:tcW w:w="1150" w:type="dxa"/>
            <w:tcBorders>
              <w:top w:val="single" w:sz="12" w:space="0" w:color="000000"/>
              <w:left w:val="single" w:sz="8" w:space="0" w:color="000000"/>
              <w:bottom w:val="single" w:sz="12" w:space="0" w:color="000000"/>
              <w:right w:val="single" w:sz="8" w:space="0" w:color="000000"/>
            </w:tcBorders>
          </w:tcPr>
          <w:p w14:paraId="2E413936" w14:textId="77777777" w:rsidR="00C1644F" w:rsidRDefault="00C1644F">
            <w:pPr>
              <w:snapToGrid w:val="0"/>
              <w:rPr>
                <w:rFonts w:ascii="Arial" w:hAnsi="Arial" w:cs="Arial"/>
                <w:b/>
                <w:bCs/>
              </w:rPr>
            </w:pPr>
            <w:r>
              <w:rPr>
                <w:rFonts w:ascii="Arial" w:hAnsi="Arial" w:cs="Arial"/>
                <w:b/>
                <w:bCs/>
              </w:rPr>
              <w:t xml:space="preserve">Opinto-rahan </w:t>
            </w:r>
            <w:proofErr w:type="gramStart"/>
            <w:r>
              <w:rPr>
                <w:rFonts w:ascii="Arial" w:hAnsi="Arial" w:cs="Arial"/>
                <w:b/>
                <w:bCs/>
              </w:rPr>
              <w:t>tulo-kynnys</w:t>
            </w:r>
            <w:proofErr w:type="gramEnd"/>
          </w:p>
        </w:tc>
        <w:tc>
          <w:tcPr>
            <w:tcW w:w="1206" w:type="dxa"/>
            <w:tcBorders>
              <w:top w:val="single" w:sz="12" w:space="0" w:color="000000"/>
              <w:left w:val="single" w:sz="8" w:space="0" w:color="000000"/>
              <w:bottom w:val="single" w:sz="12" w:space="0" w:color="000000"/>
              <w:right w:val="single" w:sz="8" w:space="0" w:color="000000"/>
            </w:tcBorders>
          </w:tcPr>
          <w:p w14:paraId="0198FAF8" w14:textId="77777777" w:rsidR="00C1644F" w:rsidRDefault="00C1644F">
            <w:pPr>
              <w:snapToGrid w:val="0"/>
              <w:rPr>
                <w:rFonts w:ascii="Arial" w:hAnsi="Arial" w:cs="Arial"/>
                <w:b/>
                <w:bCs/>
              </w:rPr>
            </w:pPr>
            <w:r>
              <w:rPr>
                <w:rFonts w:ascii="Arial" w:hAnsi="Arial" w:cs="Arial"/>
                <w:b/>
                <w:bCs/>
              </w:rPr>
              <w:t xml:space="preserve">Opinto-rahan </w:t>
            </w:r>
            <w:proofErr w:type="gramStart"/>
            <w:r>
              <w:rPr>
                <w:rFonts w:ascii="Arial" w:hAnsi="Arial" w:cs="Arial"/>
                <w:b/>
                <w:bCs/>
              </w:rPr>
              <w:t>vähennys-prosentti</w:t>
            </w:r>
            <w:proofErr w:type="gramEnd"/>
          </w:p>
        </w:tc>
        <w:tc>
          <w:tcPr>
            <w:tcW w:w="1171" w:type="dxa"/>
            <w:tcBorders>
              <w:top w:val="single" w:sz="12" w:space="0" w:color="000000"/>
              <w:left w:val="single" w:sz="8" w:space="0" w:color="000000"/>
              <w:bottom w:val="single" w:sz="12" w:space="0" w:color="000000"/>
              <w:right w:val="single" w:sz="8" w:space="0" w:color="000000"/>
            </w:tcBorders>
          </w:tcPr>
          <w:p w14:paraId="42A1D738" w14:textId="77777777" w:rsidR="00C1644F" w:rsidRDefault="00C1644F">
            <w:pPr>
              <w:snapToGrid w:val="0"/>
              <w:rPr>
                <w:rFonts w:ascii="Arial" w:hAnsi="Arial" w:cs="Arial"/>
                <w:b/>
                <w:bCs/>
              </w:rPr>
            </w:pPr>
            <w:r>
              <w:rPr>
                <w:rFonts w:ascii="Arial" w:hAnsi="Arial" w:cs="Arial"/>
                <w:b/>
                <w:bCs/>
              </w:rPr>
              <w:t>Asumis-lisän rajatulo</w:t>
            </w:r>
          </w:p>
        </w:tc>
        <w:tc>
          <w:tcPr>
            <w:tcW w:w="1171" w:type="dxa"/>
            <w:tcBorders>
              <w:top w:val="single" w:sz="12" w:space="0" w:color="000000"/>
              <w:left w:val="single" w:sz="8" w:space="0" w:color="000000"/>
              <w:bottom w:val="single" w:sz="12" w:space="0" w:color="000000"/>
              <w:right w:val="single" w:sz="8" w:space="0" w:color="000000"/>
            </w:tcBorders>
          </w:tcPr>
          <w:p w14:paraId="47758A9A" w14:textId="77777777" w:rsidR="00C1644F" w:rsidRDefault="00C1644F">
            <w:pPr>
              <w:snapToGrid w:val="0"/>
              <w:rPr>
                <w:rFonts w:ascii="Arial" w:hAnsi="Arial" w:cs="Arial"/>
                <w:b/>
                <w:bCs/>
              </w:rPr>
            </w:pPr>
            <w:r>
              <w:rPr>
                <w:rFonts w:ascii="Arial" w:hAnsi="Arial" w:cs="Arial"/>
                <w:b/>
                <w:bCs/>
              </w:rPr>
              <w:t xml:space="preserve">Asumis-lisän </w:t>
            </w:r>
            <w:proofErr w:type="gramStart"/>
            <w:r>
              <w:rPr>
                <w:rFonts w:ascii="Arial" w:hAnsi="Arial" w:cs="Arial"/>
                <w:b/>
                <w:bCs/>
              </w:rPr>
              <w:t>tulo-kynnys</w:t>
            </w:r>
            <w:proofErr w:type="gramEnd"/>
          </w:p>
        </w:tc>
        <w:tc>
          <w:tcPr>
            <w:tcW w:w="1257" w:type="dxa"/>
            <w:tcBorders>
              <w:top w:val="single" w:sz="12" w:space="0" w:color="000000"/>
              <w:left w:val="single" w:sz="8" w:space="0" w:color="000000"/>
              <w:bottom w:val="single" w:sz="12" w:space="0" w:color="000000"/>
              <w:right w:val="single" w:sz="8" w:space="0" w:color="000000"/>
            </w:tcBorders>
          </w:tcPr>
          <w:p w14:paraId="3002B4A9" w14:textId="77777777" w:rsidR="00C1644F" w:rsidRDefault="00C1644F">
            <w:pPr>
              <w:snapToGrid w:val="0"/>
              <w:rPr>
                <w:rFonts w:ascii="Arial" w:hAnsi="Arial" w:cs="Arial"/>
                <w:b/>
                <w:bCs/>
              </w:rPr>
            </w:pPr>
            <w:r>
              <w:rPr>
                <w:rFonts w:ascii="Arial" w:hAnsi="Arial" w:cs="Arial"/>
                <w:b/>
                <w:bCs/>
              </w:rPr>
              <w:t xml:space="preserve">Asumis-lisän </w:t>
            </w:r>
            <w:proofErr w:type="gramStart"/>
            <w:r>
              <w:rPr>
                <w:rFonts w:ascii="Arial" w:hAnsi="Arial" w:cs="Arial"/>
                <w:b/>
                <w:bCs/>
              </w:rPr>
              <w:t>vähennys-prosentti</w:t>
            </w:r>
            <w:proofErr w:type="gramEnd"/>
          </w:p>
        </w:tc>
        <w:tc>
          <w:tcPr>
            <w:tcW w:w="1962" w:type="dxa"/>
            <w:tcBorders>
              <w:top w:val="single" w:sz="12" w:space="0" w:color="000000"/>
              <w:left w:val="single" w:sz="8" w:space="0" w:color="000000"/>
              <w:bottom w:val="single" w:sz="12" w:space="0" w:color="000000"/>
              <w:right w:val="single" w:sz="12" w:space="0" w:color="000000"/>
            </w:tcBorders>
          </w:tcPr>
          <w:p w14:paraId="70749AC4" w14:textId="77777777" w:rsidR="00C1644F" w:rsidRDefault="00C1644F">
            <w:pPr>
              <w:snapToGrid w:val="0"/>
              <w:rPr>
                <w:rFonts w:ascii="Arial" w:hAnsi="Arial" w:cs="Arial"/>
                <w:b/>
                <w:bCs/>
              </w:rPr>
            </w:pPr>
            <w:r>
              <w:rPr>
                <w:rFonts w:ascii="Arial" w:hAnsi="Arial" w:cs="Arial"/>
                <w:b/>
                <w:bCs/>
              </w:rPr>
              <w:t>Säädökset</w:t>
            </w:r>
          </w:p>
        </w:tc>
      </w:tr>
      <w:tr w:rsidR="00C1644F" w14:paraId="12A09145" w14:textId="77777777" w:rsidTr="002B5125">
        <w:trPr>
          <w:jc w:val="center"/>
        </w:trPr>
        <w:tc>
          <w:tcPr>
            <w:tcW w:w="1182" w:type="dxa"/>
            <w:tcBorders>
              <w:top w:val="single" w:sz="12" w:space="0" w:color="000000"/>
              <w:left w:val="single" w:sz="12" w:space="0" w:color="000000"/>
              <w:bottom w:val="single" w:sz="2" w:space="0" w:color="000000"/>
              <w:right w:val="single" w:sz="8" w:space="0" w:color="000000"/>
            </w:tcBorders>
          </w:tcPr>
          <w:p w14:paraId="2FE690FE" w14:textId="77777777" w:rsidR="00C1644F" w:rsidRDefault="00C1644F">
            <w:pPr>
              <w:snapToGrid w:val="0"/>
              <w:rPr>
                <w:rFonts w:ascii="Arial" w:hAnsi="Arial" w:cs="Arial"/>
                <w:lang w:val="sv-SE"/>
              </w:rPr>
            </w:pPr>
            <w:r>
              <w:rPr>
                <w:rFonts w:ascii="Arial" w:hAnsi="Arial" w:cs="Arial"/>
                <w:lang w:val="sv-SE"/>
              </w:rPr>
              <w:t>1.7.1992</w:t>
            </w:r>
          </w:p>
        </w:tc>
        <w:tc>
          <w:tcPr>
            <w:tcW w:w="1166" w:type="dxa"/>
            <w:tcBorders>
              <w:top w:val="single" w:sz="12" w:space="0" w:color="000000"/>
              <w:left w:val="single" w:sz="8" w:space="0" w:color="000000"/>
              <w:bottom w:val="single" w:sz="2" w:space="0" w:color="000000"/>
              <w:right w:val="single" w:sz="8" w:space="0" w:color="000000"/>
            </w:tcBorders>
          </w:tcPr>
          <w:p w14:paraId="7260E96D" w14:textId="77777777" w:rsidR="00C1644F" w:rsidRDefault="00C1644F">
            <w:pPr>
              <w:snapToGrid w:val="0"/>
              <w:rPr>
                <w:rFonts w:ascii="Arial" w:hAnsi="Arial" w:cs="Arial"/>
                <w:lang w:val="sv-SE"/>
              </w:rPr>
            </w:pPr>
            <w:r>
              <w:rPr>
                <w:rFonts w:ascii="Arial" w:hAnsi="Arial" w:cs="Arial"/>
                <w:lang w:val="sv-SE"/>
              </w:rPr>
              <w:t>1 700 mk</w:t>
            </w:r>
          </w:p>
        </w:tc>
        <w:tc>
          <w:tcPr>
            <w:tcW w:w="1150" w:type="dxa"/>
            <w:tcBorders>
              <w:top w:val="single" w:sz="12" w:space="0" w:color="000000"/>
              <w:left w:val="single" w:sz="8" w:space="0" w:color="000000"/>
              <w:bottom w:val="single" w:sz="2" w:space="0" w:color="000000"/>
              <w:right w:val="single" w:sz="8" w:space="0" w:color="000000"/>
            </w:tcBorders>
          </w:tcPr>
          <w:p w14:paraId="649CD861" w14:textId="77777777" w:rsidR="00C1644F" w:rsidRDefault="00C1644F">
            <w:pPr>
              <w:snapToGrid w:val="0"/>
              <w:rPr>
                <w:rFonts w:ascii="Arial" w:hAnsi="Arial" w:cs="Arial"/>
                <w:lang w:val="sv-SE"/>
              </w:rPr>
            </w:pPr>
            <w:r>
              <w:rPr>
                <w:rFonts w:ascii="Arial" w:hAnsi="Arial" w:cs="Arial"/>
                <w:lang w:val="sv-SE"/>
              </w:rPr>
              <w:t>200 mk</w:t>
            </w:r>
          </w:p>
        </w:tc>
        <w:tc>
          <w:tcPr>
            <w:tcW w:w="1206" w:type="dxa"/>
            <w:tcBorders>
              <w:top w:val="single" w:sz="12" w:space="0" w:color="000000"/>
              <w:left w:val="single" w:sz="8" w:space="0" w:color="000000"/>
              <w:bottom w:val="single" w:sz="2" w:space="0" w:color="000000"/>
              <w:right w:val="single" w:sz="8" w:space="0" w:color="000000"/>
            </w:tcBorders>
          </w:tcPr>
          <w:p w14:paraId="1F8C1DBD" w14:textId="77777777" w:rsidR="00C1644F" w:rsidRDefault="00C1644F">
            <w:pPr>
              <w:snapToGrid w:val="0"/>
              <w:rPr>
                <w:rFonts w:ascii="Arial" w:hAnsi="Arial" w:cs="Arial"/>
                <w:lang w:val="sv-SE"/>
              </w:rPr>
            </w:pPr>
            <w:r>
              <w:rPr>
                <w:rFonts w:ascii="Arial" w:hAnsi="Arial" w:cs="Arial"/>
                <w:lang w:val="sv-SE"/>
              </w:rPr>
              <w:t>10 %</w:t>
            </w:r>
          </w:p>
        </w:tc>
        <w:tc>
          <w:tcPr>
            <w:tcW w:w="1171" w:type="dxa"/>
            <w:tcBorders>
              <w:top w:val="single" w:sz="12" w:space="0" w:color="000000"/>
              <w:left w:val="single" w:sz="8" w:space="0" w:color="000000"/>
              <w:bottom w:val="single" w:sz="2" w:space="0" w:color="000000"/>
              <w:right w:val="single" w:sz="8" w:space="0" w:color="000000"/>
            </w:tcBorders>
          </w:tcPr>
          <w:p w14:paraId="57C33F14" w14:textId="77777777" w:rsidR="00C1644F" w:rsidRDefault="00C1644F">
            <w:pPr>
              <w:snapToGrid w:val="0"/>
              <w:rPr>
                <w:rFonts w:ascii="Arial" w:hAnsi="Arial" w:cs="Arial"/>
                <w:lang w:val="sv-SE"/>
              </w:rPr>
            </w:pPr>
            <w:r>
              <w:rPr>
                <w:rFonts w:ascii="Arial" w:hAnsi="Arial" w:cs="Arial"/>
                <w:lang w:val="sv-SE"/>
              </w:rPr>
              <w:t>2 300 mk</w:t>
            </w:r>
          </w:p>
        </w:tc>
        <w:tc>
          <w:tcPr>
            <w:tcW w:w="1171" w:type="dxa"/>
            <w:tcBorders>
              <w:top w:val="single" w:sz="12" w:space="0" w:color="000000"/>
              <w:left w:val="single" w:sz="8" w:space="0" w:color="000000"/>
              <w:bottom w:val="single" w:sz="2" w:space="0" w:color="000000"/>
              <w:right w:val="single" w:sz="8" w:space="0" w:color="000000"/>
            </w:tcBorders>
          </w:tcPr>
          <w:p w14:paraId="16FEAC33" w14:textId="77777777" w:rsidR="00C1644F" w:rsidRDefault="00C1644F">
            <w:pPr>
              <w:snapToGrid w:val="0"/>
              <w:rPr>
                <w:rFonts w:ascii="Arial" w:hAnsi="Arial" w:cs="Arial"/>
                <w:lang w:val="sv-SE"/>
              </w:rPr>
            </w:pPr>
            <w:r>
              <w:rPr>
                <w:rFonts w:ascii="Arial" w:hAnsi="Arial" w:cs="Arial"/>
                <w:lang w:val="sv-SE"/>
              </w:rPr>
              <w:t>300 mk</w:t>
            </w:r>
          </w:p>
        </w:tc>
        <w:tc>
          <w:tcPr>
            <w:tcW w:w="1257" w:type="dxa"/>
            <w:tcBorders>
              <w:top w:val="single" w:sz="12" w:space="0" w:color="000000"/>
              <w:left w:val="single" w:sz="8" w:space="0" w:color="000000"/>
              <w:bottom w:val="single" w:sz="2" w:space="0" w:color="000000"/>
              <w:right w:val="single" w:sz="8" w:space="0" w:color="000000"/>
            </w:tcBorders>
          </w:tcPr>
          <w:p w14:paraId="6A67C3D4" w14:textId="77777777" w:rsidR="00C1644F" w:rsidRDefault="00C1644F">
            <w:pPr>
              <w:snapToGrid w:val="0"/>
              <w:rPr>
                <w:rFonts w:ascii="Arial" w:hAnsi="Arial" w:cs="Arial"/>
                <w:lang w:val="sv-SE"/>
              </w:rPr>
            </w:pPr>
            <w:r>
              <w:rPr>
                <w:rFonts w:ascii="Arial" w:hAnsi="Arial" w:cs="Arial"/>
                <w:lang w:val="sv-SE"/>
              </w:rPr>
              <w:t>10 %</w:t>
            </w:r>
          </w:p>
        </w:tc>
        <w:tc>
          <w:tcPr>
            <w:tcW w:w="1962" w:type="dxa"/>
            <w:tcBorders>
              <w:top w:val="single" w:sz="12" w:space="0" w:color="000000"/>
              <w:left w:val="single" w:sz="8" w:space="0" w:color="000000"/>
              <w:bottom w:val="single" w:sz="2" w:space="0" w:color="000000"/>
              <w:right w:val="single" w:sz="12" w:space="0" w:color="000000"/>
            </w:tcBorders>
          </w:tcPr>
          <w:p w14:paraId="327302E8" w14:textId="77777777" w:rsidR="00C1644F" w:rsidRDefault="00C1644F">
            <w:pPr>
              <w:snapToGrid w:val="0"/>
              <w:rPr>
                <w:rFonts w:ascii="Arial" w:hAnsi="Arial" w:cs="Arial"/>
                <w:lang w:val="sv-SE"/>
              </w:rPr>
            </w:pPr>
            <w:r>
              <w:rPr>
                <w:rFonts w:ascii="Arial" w:hAnsi="Arial" w:cs="Arial"/>
                <w:lang w:val="sv-SE"/>
              </w:rPr>
              <w:t>L 14.2.1992/111,</w:t>
            </w:r>
          </w:p>
          <w:p w14:paraId="5273E156" w14:textId="77777777" w:rsidR="00C1644F" w:rsidRDefault="00C1644F">
            <w:pPr>
              <w:rPr>
                <w:rFonts w:ascii="Arial" w:hAnsi="Arial" w:cs="Arial"/>
                <w:lang w:val="sv-SE"/>
              </w:rPr>
            </w:pPr>
            <w:r>
              <w:rPr>
                <w:rFonts w:ascii="Arial" w:hAnsi="Arial" w:cs="Arial"/>
                <w:lang w:val="sv-SE"/>
              </w:rPr>
              <w:t>A 3.4.1992/317,</w:t>
            </w:r>
          </w:p>
          <w:p w14:paraId="096F9B5E" w14:textId="77777777" w:rsidR="00C1644F" w:rsidRDefault="00C1644F">
            <w:pPr>
              <w:rPr>
                <w:rFonts w:ascii="Arial" w:hAnsi="Arial" w:cs="Arial"/>
                <w:lang w:val="sv-SE"/>
              </w:rPr>
            </w:pPr>
            <w:r>
              <w:rPr>
                <w:rFonts w:ascii="Arial" w:hAnsi="Arial" w:cs="Arial"/>
                <w:lang w:val="sv-SE"/>
              </w:rPr>
              <w:t>VNP 15.4.1992/349</w:t>
            </w:r>
          </w:p>
        </w:tc>
      </w:tr>
      <w:tr w:rsidR="00C1644F" w14:paraId="6F6A2555" w14:textId="77777777" w:rsidTr="002B5125">
        <w:trPr>
          <w:jc w:val="center"/>
        </w:trPr>
        <w:tc>
          <w:tcPr>
            <w:tcW w:w="1182" w:type="dxa"/>
            <w:tcBorders>
              <w:top w:val="single" w:sz="2" w:space="0" w:color="000000"/>
              <w:left w:val="single" w:sz="12" w:space="0" w:color="000000"/>
              <w:bottom w:val="single" w:sz="2" w:space="0" w:color="000000"/>
              <w:right w:val="single" w:sz="8" w:space="0" w:color="000000"/>
            </w:tcBorders>
          </w:tcPr>
          <w:p w14:paraId="212996D1" w14:textId="77777777" w:rsidR="00C1644F" w:rsidRDefault="00C1644F">
            <w:pPr>
              <w:snapToGrid w:val="0"/>
              <w:rPr>
                <w:rFonts w:ascii="Arial" w:hAnsi="Arial" w:cs="Arial"/>
                <w:lang w:val="sv-SE"/>
              </w:rPr>
            </w:pPr>
            <w:r>
              <w:rPr>
                <w:rFonts w:ascii="Arial" w:hAnsi="Arial" w:cs="Arial"/>
                <w:lang w:val="sv-SE"/>
              </w:rPr>
              <w:t>1.7.1993</w:t>
            </w:r>
          </w:p>
        </w:tc>
        <w:tc>
          <w:tcPr>
            <w:tcW w:w="1166" w:type="dxa"/>
            <w:tcBorders>
              <w:top w:val="single" w:sz="2" w:space="0" w:color="000000"/>
              <w:left w:val="single" w:sz="8" w:space="0" w:color="000000"/>
              <w:bottom w:val="single" w:sz="2" w:space="0" w:color="000000"/>
              <w:right w:val="single" w:sz="8" w:space="0" w:color="000000"/>
            </w:tcBorders>
          </w:tcPr>
          <w:p w14:paraId="3B181590" w14:textId="77777777" w:rsidR="00C1644F" w:rsidRDefault="00C1644F">
            <w:pPr>
              <w:snapToGrid w:val="0"/>
              <w:rPr>
                <w:rFonts w:ascii="Arial" w:hAnsi="Arial" w:cs="Arial"/>
                <w:lang w:val="sv-SE"/>
              </w:rPr>
            </w:pPr>
            <w:r>
              <w:rPr>
                <w:rFonts w:ascii="Arial" w:hAnsi="Arial" w:cs="Arial"/>
                <w:lang w:val="sv-SE"/>
              </w:rPr>
              <w:t>1 700 mk</w:t>
            </w:r>
          </w:p>
        </w:tc>
        <w:tc>
          <w:tcPr>
            <w:tcW w:w="1150" w:type="dxa"/>
            <w:tcBorders>
              <w:top w:val="single" w:sz="2" w:space="0" w:color="000000"/>
              <w:left w:val="single" w:sz="8" w:space="0" w:color="000000"/>
              <w:bottom w:val="single" w:sz="2" w:space="0" w:color="000000"/>
              <w:right w:val="single" w:sz="8" w:space="0" w:color="000000"/>
            </w:tcBorders>
          </w:tcPr>
          <w:p w14:paraId="03A5F93C" w14:textId="77777777" w:rsidR="00C1644F" w:rsidRDefault="00C1644F">
            <w:pPr>
              <w:snapToGrid w:val="0"/>
              <w:rPr>
                <w:rFonts w:ascii="Arial" w:hAnsi="Arial" w:cs="Arial"/>
                <w:lang w:val="sv-SE"/>
              </w:rPr>
            </w:pPr>
            <w:r>
              <w:rPr>
                <w:rFonts w:ascii="Arial" w:hAnsi="Arial" w:cs="Arial"/>
                <w:lang w:val="sv-SE"/>
              </w:rPr>
              <w:t>200 mk</w:t>
            </w:r>
          </w:p>
        </w:tc>
        <w:tc>
          <w:tcPr>
            <w:tcW w:w="1206" w:type="dxa"/>
            <w:tcBorders>
              <w:top w:val="single" w:sz="2" w:space="0" w:color="000000"/>
              <w:left w:val="single" w:sz="8" w:space="0" w:color="000000"/>
              <w:bottom w:val="single" w:sz="2" w:space="0" w:color="000000"/>
              <w:right w:val="single" w:sz="8" w:space="0" w:color="000000"/>
            </w:tcBorders>
          </w:tcPr>
          <w:p w14:paraId="488E1276" w14:textId="77777777" w:rsidR="00C1644F" w:rsidRDefault="00C1644F">
            <w:pPr>
              <w:snapToGrid w:val="0"/>
              <w:rPr>
                <w:rFonts w:ascii="Arial" w:hAnsi="Arial" w:cs="Arial"/>
                <w:lang w:val="sv-SE"/>
              </w:rPr>
            </w:pPr>
            <w:r>
              <w:rPr>
                <w:rFonts w:ascii="Arial" w:hAnsi="Arial" w:cs="Arial"/>
                <w:lang w:val="sv-SE"/>
              </w:rPr>
              <w:t>10 %</w:t>
            </w:r>
          </w:p>
        </w:tc>
        <w:tc>
          <w:tcPr>
            <w:tcW w:w="1171" w:type="dxa"/>
            <w:tcBorders>
              <w:top w:val="single" w:sz="2" w:space="0" w:color="000000"/>
              <w:left w:val="single" w:sz="8" w:space="0" w:color="000000"/>
              <w:bottom w:val="single" w:sz="2" w:space="0" w:color="000000"/>
              <w:right w:val="single" w:sz="8" w:space="0" w:color="000000"/>
            </w:tcBorders>
          </w:tcPr>
          <w:p w14:paraId="05B744CF" w14:textId="77777777" w:rsidR="00C1644F" w:rsidRDefault="00C1644F">
            <w:pPr>
              <w:snapToGrid w:val="0"/>
              <w:rPr>
                <w:rFonts w:ascii="Arial" w:hAnsi="Arial" w:cs="Arial"/>
                <w:lang w:val="sv-SE"/>
              </w:rPr>
            </w:pPr>
            <w:r>
              <w:rPr>
                <w:rFonts w:ascii="Arial" w:hAnsi="Arial" w:cs="Arial"/>
                <w:lang w:val="sv-SE"/>
              </w:rPr>
              <w:t>2 400 mk</w:t>
            </w:r>
          </w:p>
        </w:tc>
        <w:tc>
          <w:tcPr>
            <w:tcW w:w="1171" w:type="dxa"/>
            <w:tcBorders>
              <w:top w:val="single" w:sz="2" w:space="0" w:color="000000"/>
              <w:left w:val="single" w:sz="8" w:space="0" w:color="000000"/>
              <w:bottom w:val="single" w:sz="2" w:space="0" w:color="000000"/>
              <w:right w:val="single" w:sz="8" w:space="0" w:color="000000"/>
            </w:tcBorders>
          </w:tcPr>
          <w:p w14:paraId="70300D62" w14:textId="77777777" w:rsidR="00C1644F" w:rsidRDefault="00C1644F">
            <w:pPr>
              <w:snapToGrid w:val="0"/>
              <w:rPr>
                <w:rFonts w:ascii="Arial" w:hAnsi="Arial" w:cs="Arial"/>
                <w:lang w:val="sv-SE"/>
              </w:rPr>
            </w:pPr>
            <w:r>
              <w:rPr>
                <w:rFonts w:ascii="Arial" w:hAnsi="Arial" w:cs="Arial"/>
                <w:lang w:val="sv-SE"/>
              </w:rPr>
              <w:t>300 mk</w:t>
            </w:r>
          </w:p>
        </w:tc>
        <w:tc>
          <w:tcPr>
            <w:tcW w:w="1257" w:type="dxa"/>
            <w:tcBorders>
              <w:top w:val="single" w:sz="2" w:space="0" w:color="000000"/>
              <w:left w:val="single" w:sz="8" w:space="0" w:color="000000"/>
              <w:bottom w:val="single" w:sz="2" w:space="0" w:color="000000"/>
              <w:right w:val="single" w:sz="8" w:space="0" w:color="000000"/>
            </w:tcBorders>
          </w:tcPr>
          <w:p w14:paraId="3541CA83" w14:textId="77777777" w:rsidR="00C1644F" w:rsidRDefault="00C1644F">
            <w:pPr>
              <w:snapToGrid w:val="0"/>
              <w:rPr>
                <w:rFonts w:ascii="Arial" w:hAnsi="Arial" w:cs="Arial"/>
                <w:lang w:val="sv-SE"/>
              </w:rPr>
            </w:pPr>
            <w:r>
              <w:rPr>
                <w:rFonts w:ascii="Arial" w:hAnsi="Arial" w:cs="Arial"/>
                <w:lang w:val="sv-SE"/>
              </w:rPr>
              <w:t>10 %</w:t>
            </w:r>
          </w:p>
        </w:tc>
        <w:tc>
          <w:tcPr>
            <w:tcW w:w="1962" w:type="dxa"/>
            <w:tcBorders>
              <w:top w:val="single" w:sz="2" w:space="0" w:color="000000"/>
              <w:left w:val="single" w:sz="8" w:space="0" w:color="000000"/>
              <w:bottom w:val="single" w:sz="2" w:space="0" w:color="000000"/>
              <w:right w:val="single" w:sz="12" w:space="0" w:color="000000"/>
            </w:tcBorders>
          </w:tcPr>
          <w:p w14:paraId="6CDE0D37" w14:textId="77777777" w:rsidR="002B5125" w:rsidRDefault="00C1644F">
            <w:pPr>
              <w:snapToGrid w:val="0"/>
              <w:rPr>
                <w:rFonts w:ascii="Arial" w:hAnsi="Arial" w:cs="Arial"/>
                <w:lang w:val="sv-SE"/>
              </w:rPr>
            </w:pPr>
            <w:r>
              <w:rPr>
                <w:rFonts w:ascii="Arial" w:hAnsi="Arial" w:cs="Arial"/>
                <w:lang w:val="sv-SE"/>
              </w:rPr>
              <w:t xml:space="preserve">VNP 1.4.1993/312, </w:t>
            </w:r>
          </w:p>
          <w:p w14:paraId="7A19B9CE" w14:textId="77777777" w:rsidR="00C1644F" w:rsidRDefault="00C1644F">
            <w:pPr>
              <w:snapToGrid w:val="0"/>
              <w:rPr>
                <w:rFonts w:ascii="Arial" w:hAnsi="Arial" w:cs="Arial"/>
                <w:lang w:val="sv-SE"/>
              </w:rPr>
            </w:pPr>
            <w:r>
              <w:rPr>
                <w:rFonts w:ascii="Arial" w:hAnsi="Arial" w:cs="Arial"/>
                <w:lang w:val="sv-SE"/>
              </w:rPr>
              <w:t>L 21.1.1994/65</w:t>
            </w:r>
          </w:p>
        </w:tc>
      </w:tr>
      <w:tr w:rsidR="00C1644F" w14:paraId="64BD70B8" w14:textId="77777777" w:rsidTr="002B5125">
        <w:trPr>
          <w:jc w:val="center"/>
        </w:trPr>
        <w:tc>
          <w:tcPr>
            <w:tcW w:w="1182" w:type="dxa"/>
            <w:tcBorders>
              <w:top w:val="single" w:sz="2" w:space="0" w:color="000000"/>
              <w:left w:val="single" w:sz="12" w:space="0" w:color="000000"/>
              <w:bottom w:val="single" w:sz="2" w:space="0" w:color="000000"/>
              <w:right w:val="single" w:sz="8" w:space="0" w:color="000000"/>
            </w:tcBorders>
          </w:tcPr>
          <w:p w14:paraId="308BE2F5" w14:textId="77777777" w:rsidR="00C1644F" w:rsidRDefault="00C1644F">
            <w:pPr>
              <w:snapToGrid w:val="0"/>
              <w:rPr>
                <w:rFonts w:ascii="Arial" w:hAnsi="Arial" w:cs="Arial"/>
                <w:lang w:val="sv-SE"/>
              </w:rPr>
            </w:pPr>
            <w:r>
              <w:rPr>
                <w:rFonts w:ascii="Arial" w:hAnsi="Arial" w:cs="Arial"/>
                <w:lang w:val="sv-SE"/>
              </w:rPr>
              <w:t>1.8.1995</w:t>
            </w:r>
          </w:p>
        </w:tc>
        <w:tc>
          <w:tcPr>
            <w:tcW w:w="1166" w:type="dxa"/>
            <w:tcBorders>
              <w:top w:val="single" w:sz="2" w:space="0" w:color="000000"/>
              <w:left w:val="single" w:sz="8" w:space="0" w:color="000000"/>
              <w:bottom w:val="single" w:sz="2" w:space="0" w:color="000000"/>
              <w:right w:val="single" w:sz="8" w:space="0" w:color="000000"/>
            </w:tcBorders>
          </w:tcPr>
          <w:p w14:paraId="29496B63" w14:textId="77777777" w:rsidR="00C1644F" w:rsidRDefault="00C1644F">
            <w:pPr>
              <w:snapToGrid w:val="0"/>
              <w:rPr>
                <w:rFonts w:ascii="Arial" w:hAnsi="Arial" w:cs="Arial"/>
                <w:lang w:val="sv-SE"/>
              </w:rPr>
            </w:pPr>
            <w:r>
              <w:rPr>
                <w:rFonts w:ascii="Arial" w:hAnsi="Arial" w:cs="Arial"/>
                <w:lang w:val="sv-SE"/>
              </w:rPr>
              <w:t>1 800 mk</w:t>
            </w:r>
          </w:p>
        </w:tc>
        <w:tc>
          <w:tcPr>
            <w:tcW w:w="1150" w:type="dxa"/>
            <w:tcBorders>
              <w:top w:val="single" w:sz="2" w:space="0" w:color="000000"/>
              <w:left w:val="single" w:sz="8" w:space="0" w:color="000000"/>
              <w:bottom w:val="single" w:sz="2" w:space="0" w:color="000000"/>
              <w:right w:val="single" w:sz="8" w:space="0" w:color="000000"/>
            </w:tcBorders>
          </w:tcPr>
          <w:p w14:paraId="0921009C" w14:textId="77777777" w:rsidR="00C1644F" w:rsidRDefault="00C1644F">
            <w:pPr>
              <w:snapToGrid w:val="0"/>
              <w:rPr>
                <w:rFonts w:ascii="Arial" w:hAnsi="Arial" w:cs="Arial"/>
                <w:lang w:val="sv-SE"/>
              </w:rPr>
            </w:pPr>
            <w:r>
              <w:rPr>
                <w:rFonts w:ascii="Arial" w:hAnsi="Arial" w:cs="Arial"/>
                <w:lang w:val="sv-SE"/>
              </w:rPr>
              <w:t>300 mk</w:t>
            </w:r>
          </w:p>
        </w:tc>
        <w:tc>
          <w:tcPr>
            <w:tcW w:w="1206" w:type="dxa"/>
            <w:tcBorders>
              <w:top w:val="single" w:sz="2" w:space="0" w:color="000000"/>
              <w:left w:val="single" w:sz="8" w:space="0" w:color="000000"/>
              <w:bottom w:val="single" w:sz="2" w:space="0" w:color="000000"/>
              <w:right w:val="single" w:sz="8" w:space="0" w:color="000000"/>
            </w:tcBorders>
          </w:tcPr>
          <w:p w14:paraId="1CDF6585" w14:textId="77777777" w:rsidR="00C1644F" w:rsidRDefault="00C1644F">
            <w:pPr>
              <w:snapToGrid w:val="0"/>
              <w:rPr>
                <w:rFonts w:ascii="Arial" w:hAnsi="Arial" w:cs="Arial"/>
                <w:lang w:val="sv-SE"/>
              </w:rPr>
            </w:pPr>
            <w:r>
              <w:rPr>
                <w:rFonts w:ascii="Arial" w:hAnsi="Arial" w:cs="Arial"/>
                <w:lang w:val="sv-SE"/>
              </w:rPr>
              <w:t>10 %</w:t>
            </w:r>
          </w:p>
        </w:tc>
        <w:tc>
          <w:tcPr>
            <w:tcW w:w="1171" w:type="dxa"/>
            <w:tcBorders>
              <w:top w:val="single" w:sz="2" w:space="0" w:color="000000"/>
              <w:left w:val="single" w:sz="8" w:space="0" w:color="000000"/>
              <w:bottom w:val="single" w:sz="2" w:space="0" w:color="000000"/>
              <w:right w:val="single" w:sz="8" w:space="0" w:color="000000"/>
            </w:tcBorders>
          </w:tcPr>
          <w:p w14:paraId="75E98182" w14:textId="77777777" w:rsidR="00C1644F" w:rsidRDefault="00C1644F">
            <w:pPr>
              <w:snapToGrid w:val="0"/>
              <w:rPr>
                <w:rFonts w:ascii="Arial" w:hAnsi="Arial" w:cs="Arial"/>
                <w:lang w:val="sv-SE"/>
              </w:rPr>
            </w:pPr>
            <w:r>
              <w:rPr>
                <w:rFonts w:ascii="Arial" w:hAnsi="Arial" w:cs="Arial"/>
                <w:lang w:val="sv-SE"/>
              </w:rPr>
              <w:t>1 800 mk</w:t>
            </w:r>
          </w:p>
        </w:tc>
        <w:tc>
          <w:tcPr>
            <w:tcW w:w="1171" w:type="dxa"/>
            <w:tcBorders>
              <w:top w:val="single" w:sz="2" w:space="0" w:color="000000"/>
              <w:left w:val="single" w:sz="8" w:space="0" w:color="000000"/>
              <w:bottom w:val="single" w:sz="2" w:space="0" w:color="000000"/>
              <w:right w:val="single" w:sz="8" w:space="0" w:color="000000"/>
            </w:tcBorders>
          </w:tcPr>
          <w:p w14:paraId="41704436" w14:textId="77777777" w:rsidR="00C1644F" w:rsidRDefault="00C1644F">
            <w:pPr>
              <w:snapToGrid w:val="0"/>
              <w:rPr>
                <w:rFonts w:ascii="Arial" w:hAnsi="Arial" w:cs="Arial"/>
                <w:lang w:val="sv-SE"/>
              </w:rPr>
            </w:pPr>
            <w:r>
              <w:rPr>
                <w:rFonts w:ascii="Arial" w:hAnsi="Arial" w:cs="Arial"/>
                <w:lang w:val="sv-SE"/>
              </w:rPr>
              <w:t>300 mk</w:t>
            </w:r>
          </w:p>
        </w:tc>
        <w:tc>
          <w:tcPr>
            <w:tcW w:w="1257" w:type="dxa"/>
            <w:tcBorders>
              <w:top w:val="single" w:sz="2" w:space="0" w:color="000000"/>
              <w:left w:val="single" w:sz="8" w:space="0" w:color="000000"/>
              <w:bottom w:val="single" w:sz="2" w:space="0" w:color="000000"/>
              <w:right w:val="single" w:sz="8" w:space="0" w:color="000000"/>
            </w:tcBorders>
          </w:tcPr>
          <w:p w14:paraId="4C8F6D72" w14:textId="77777777" w:rsidR="00C1644F" w:rsidRDefault="00C1644F">
            <w:pPr>
              <w:snapToGrid w:val="0"/>
              <w:rPr>
                <w:rFonts w:ascii="Arial" w:hAnsi="Arial" w:cs="Arial"/>
              </w:rPr>
            </w:pPr>
            <w:r>
              <w:rPr>
                <w:rFonts w:ascii="Arial" w:hAnsi="Arial" w:cs="Arial"/>
              </w:rPr>
              <w:t>10 %</w:t>
            </w:r>
          </w:p>
        </w:tc>
        <w:tc>
          <w:tcPr>
            <w:tcW w:w="1962" w:type="dxa"/>
            <w:tcBorders>
              <w:top w:val="single" w:sz="2" w:space="0" w:color="000000"/>
              <w:left w:val="single" w:sz="8" w:space="0" w:color="000000"/>
              <w:bottom w:val="single" w:sz="2" w:space="0" w:color="000000"/>
              <w:right w:val="single" w:sz="12" w:space="0" w:color="000000"/>
            </w:tcBorders>
          </w:tcPr>
          <w:p w14:paraId="15478139" w14:textId="77777777" w:rsidR="00C1644F" w:rsidRDefault="00C1644F">
            <w:pPr>
              <w:snapToGrid w:val="0"/>
              <w:rPr>
                <w:rFonts w:ascii="Arial" w:hAnsi="Arial" w:cs="Arial"/>
              </w:rPr>
            </w:pPr>
            <w:r>
              <w:rPr>
                <w:rFonts w:ascii="Arial" w:hAnsi="Arial" w:cs="Arial"/>
              </w:rPr>
              <w:t>L 30.6.1995/940</w:t>
            </w:r>
          </w:p>
        </w:tc>
      </w:tr>
      <w:tr w:rsidR="00C1644F" w14:paraId="5D47A90E" w14:textId="77777777" w:rsidTr="002B5125">
        <w:trPr>
          <w:jc w:val="center"/>
        </w:trPr>
        <w:tc>
          <w:tcPr>
            <w:tcW w:w="1182" w:type="dxa"/>
            <w:tcBorders>
              <w:top w:val="single" w:sz="2" w:space="0" w:color="000000"/>
              <w:left w:val="single" w:sz="12" w:space="0" w:color="000000"/>
              <w:bottom w:val="single" w:sz="8" w:space="0" w:color="000000"/>
              <w:right w:val="single" w:sz="8" w:space="0" w:color="000000"/>
            </w:tcBorders>
          </w:tcPr>
          <w:p w14:paraId="1E0BDAAD" w14:textId="77777777" w:rsidR="00C1644F" w:rsidRDefault="00C1644F">
            <w:pPr>
              <w:snapToGrid w:val="0"/>
              <w:rPr>
                <w:rFonts w:ascii="Arial" w:hAnsi="Arial" w:cs="Arial"/>
              </w:rPr>
            </w:pPr>
            <w:r>
              <w:rPr>
                <w:rFonts w:ascii="Arial" w:hAnsi="Arial" w:cs="Arial"/>
              </w:rPr>
              <w:t>1.1.1998</w:t>
            </w:r>
          </w:p>
        </w:tc>
        <w:tc>
          <w:tcPr>
            <w:tcW w:w="7121" w:type="dxa"/>
            <w:gridSpan w:val="6"/>
            <w:tcBorders>
              <w:top w:val="single" w:sz="2" w:space="0" w:color="000000"/>
              <w:left w:val="single" w:sz="8" w:space="0" w:color="000000"/>
              <w:bottom w:val="single" w:sz="8" w:space="0" w:color="000000"/>
              <w:right w:val="single" w:sz="8" w:space="0" w:color="000000"/>
            </w:tcBorders>
          </w:tcPr>
          <w:p w14:paraId="388F75B0" w14:textId="77777777" w:rsidR="00C1644F" w:rsidRDefault="00C1644F">
            <w:pPr>
              <w:snapToGrid w:val="0"/>
              <w:rPr>
                <w:rFonts w:ascii="Arial" w:hAnsi="Arial" w:cs="Arial"/>
              </w:rPr>
            </w:pPr>
            <w:r>
              <w:rPr>
                <w:rFonts w:ascii="Arial" w:hAnsi="Arial" w:cs="Arial"/>
              </w:rPr>
              <w:t>Kumottu</w:t>
            </w:r>
          </w:p>
        </w:tc>
        <w:tc>
          <w:tcPr>
            <w:tcW w:w="1962" w:type="dxa"/>
            <w:tcBorders>
              <w:top w:val="single" w:sz="2" w:space="0" w:color="000000"/>
              <w:left w:val="single" w:sz="8" w:space="0" w:color="000000"/>
              <w:bottom w:val="single" w:sz="8" w:space="0" w:color="000000"/>
              <w:right w:val="single" w:sz="12" w:space="0" w:color="000000"/>
            </w:tcBorders>
          </w:tcPr>
          <w:p w14:paraId="2BBD399C" w14:textId="77777777" w:rsidR="00C1644F" w:rsidRDefault="00C1644F">
            <w:pPr>
              <w:snapToGrid w:val="0"/>
              <w:rPr>
                <w:rFonts w:ascii="Arial" w:hAnsi="Arial" w:cs="Arial"/>
              </w:rPr>
            </w:pPr>
            <w:r>
              <w:rPr>
                <w:rFonts w:ascii="Arial" w:hAnsi="Arial" w:cs="Arial"/>
              </w:rPr>
              <w:t>L 9.10.1997/920</w:t>
            </w:r>
          </w:p>
        </w:tc>
      </w:tr>
    </w:tbl>
    <w:p w14:paraId="13719DF8" w14:textId="77777777" w:rsidR="00C1644F" w:rsidRDefault="00C1644F" w:rsidP="003A1896">
      <w:pPr>
        <w:pStyle w:val="Selitys"/>
        <w:jc w:val="both"/>
      </w:pPr>
      <w:r>
        <w:t>Lailla 9.10.1997/920 säädettiin, että uusi rajatulo niille kuukausille, jolloin opiskelija saa opintorahaa tai asumislisää ja toisaalta niille kuukausille, jolloin hän ei saa k</w:t>
      </w:r>
      <w:r w:rsidR="00E327E6">
        <w:t xml:space="preserve">umpaakaan. Muutos tuli voimaan </w:t>
      </w:r>
      <w:r>
        <w:t>1.1.1988. Pykälä sai seuraavan muodon.</w:t>
      </w:r>
    </w:p>
    <w:p w14:paraId="134A3FE4" w14:textId="77777777" w:rsidR="00C1644F" w:rsidRDefault="00C1644F" w:rsidP="00975734">
      <w:pPr>
        <w:pStyle w:val="Pyklnotsikko"/>
      </w:pPr>
      <w:r>
        <w:t>17 §</w:t>
      </w:r>
    </w:p>
    <w:p w14:paraId="64E098EE" w14:textId="77777777" w:rsidR="00C1644F" w:rsidRDefault="00C1644F" w:rsidP="00975734">
      <w:pPr>
        <w:pStyle w:val="Pyklnotsikko"/>
      </w:pPr>
      <w:r>
        <w:t>Opiskelijan omien tulojen vaikutus opintorahaan ja asumislisään</w:t>
      </w:r>
    </w:p>
    <w:p w14:paraId="6BD3FB36" w14:textId="77777777" w:rsidR="00C1644F" w:rsidRDefault="00C1644F">
      <w:pPr>
        <w:pStyle w:val="Pyklteksti"/>
      </w:pPr>
      <w:r>
        <w:t>Opiskelijalla voi olla opintorahan ja aikuisopintorahan lisäksi muita veronalaisia tuloja ja toimeentulon turvaamiseen tarkoitettuja apurahoja kalenterivuodessa määrä, jota kutsutaan vapaaksi tuloksi. Vapaa tulo lasketaan siten, että opiskelijalla voi olla tuloa:</w:t>
      </w:r>
    </w:p>
    <w:p w14:paraId="33D821E1" w14:textId="77777777" w:rsidR="00C1644F" w:rsidRDefault="00C1644F">
      <w:pPr>
        <w:pStyle w:val="Pyklteksti"/>
      </w:pPr>
      <w:r>
        <w:t>1) 3 000 markkaa jokaista kuukautta kohden, jona hän on saanut opintorahaa tai asumislisää; sekä</w:t>
      </w:r>
    </w:p>
    <w:p w14:paraId="3F6A0A95" w14:textId="77777777" w:rsidR="00C1644F" w:rsidRDefault="00C1644F">
      <w:pPr>
        <w:pStyle w:val="Pyklteksti"/>
      </w:pPr>
      <w:r>
        <w:t>2) 9 000 markkaa jokaista kuukautta kohden, jona hän ei ole saanut opintorahaa tai asumislisää.</w:t>
      </w:r>
    </w:p>
    <w:p w14:paraId="4CC5FB4A" w14:textId="77777777" w:rsidR="00C1644F" w:rsidRDefault="00C1644F">
      <w:pPr>
        <w:pStyle w:val="Pyklteksti"/>
      </w:pPr>
      <w:r>
        <w:t>Opintojen aloittamisvuonna ennen opintojen aloittamiskuukautta tai opintojen päättymisvuonna tutkinnon tai tukeen oikeuttavien opintojen päättymisen jälkeen saatuja tuloja ei oteta huomioon siltä osin kuin vapaa tulo ylittyisi niiden perusteella. Opiskelijan on esitettävä tulojen kohdentumisajasta selvitys.</w:t>
      </w:r>
    </w:p>
    <w:p w14:paraId="769D0D3C" w14:textId="77777777" w:rsidR="00D445E4" w:rsidRDefault="00D445E4">
      <w:pPr>
        <w:pStyle w:val="Pyklteksti"/>
      </w:pPr>
    </w:p>
    <w:p w14:paraId="602FFDAC" w14:textId="77777777" w:rsidR="00D445E4" w:rsidRPr="00D445E4" w:rsidRDefault="00D445E4" w:rsidP="00D445E4">
      <w:pPr>
        <w:pStyle w:val="Selitys"/>
        <w:spacing w:before="0"/>
        <w:jc w:val="center"/>
        <w:rPr>
          <w:rFonts w:ascii="Times New Roman" w:hAnsi="Times New Roman"/>
          <w:b/>
        </w:rPr>
      </w:pPr>
      <w:r w:rsidRPr="00D445E4">
        <w:rPr>
          <w:rFonts w:ascii="Times New Roman" w:hAnsi="Times New Roman"/>
          <w:b/>
        </w:rPr>
        <w:t>17 a §</w:t>
      </w:r>
    </w:p>
    <w:p w14:paraId="52C25EA8" w14:textId="77777777" w:rsidR="00D445E4" w:rsidRPr="00D445E4" w:rsidRDefault="00D445E4" w:rsidP="00D445E4">
      <w:pPr>
        <w:pStyle w:val="Selitys"/>
        <w:spacing w:before="0"/>
        <w:jc w:val="center"/>
        <w:rPr>
          <w:rFonts w:ascii="Times New Roman" w:hAnsi="Times New Roman"/>
          <w:b/>
        </w:rPr>
      </w:pPr>
      <w:r w:rsidRPr="00D445E4">
        <w:rPr>
          <w:rFonts w:ascii="Times New Roman" w:hAnsi="Times New Roman"/>
          <w:b/>
        </w:rPr>
        <w:t>Opiskelijan omien tulojen tulorajojen tarkistaminen</w:t>
      </w:r>
    </w:p>
    <w:p w14:paraId="40D8C136" w14:textId="77777777" w:rsidR="00D445E4" w:rsidRPr="00D445E4" w:rsidRDefault="00D445E4" w:rsidP="00D445E4">
      <w:pPr>
        <w:pStyle w:val="Selitys"/>
        <w:spacing w:before="0"/>
        <w:jc w:val="both"/>
        <w:rPr>
          <w:rFonts w:ascii="Times New Roman" w:hAnsi="Times New Roman"/>
        </w:rPr>
      </w:pPr>
      <w:r w:rsidRPr="00D445E4">
        <w:rPr>
          <w:rFonts w:ascii="Times New Roman" w:hAnsi="Times New Roman"/>
        </w:rPr>
        <w:t xml:space="preserve">Edellä 17 §:ssä säädettyjä tulorajoja tarkistetaan joka toinen vuosi 1 päivästä tammikuuta yleisen ansiotasoindeksin muutoksen mukaisesti, mutta vain, jos tulorajat nousevat indeksimuutoksen </w:t>
      </w:r>
      <w:proofErr w:type="gramStart"/>
      <w:r w:rsidRPr="00D445E4">
        <w:rPr>
          <w:rFonts w:ascii="Times New Roman" w:hAnsi="Times New Roman"/>
        </w:rPr>
        <w:t>johdosta</w:t>
      </w:r>
      <w:proofErr w:type="gramEnd"/>
      <w:r w:rsidRPr="00D445E4">
        <w:rPr>
          <w:rFonts w:ascii="Times New Roman" w:hAnsi="Times New Roman"/>
        </w:rPr>
        <w:t>. Tulorajojen tarkistukset vastaavat kulloinkin kolmannen vuosineljänneksen loppuun mennessä toteutunutta kahden vuoden ajanjaksona tapahtunutta muutosta. Yleisen ansiotasoindeksin mukainen euromäärä pyöristetään lähimpään euroon.</w:t>
      </w:r>
    </w:p>
    <w:p w14:paraId="063CCA82" w14:textId="77777777" w:rsidR="00C1644F" w:rsidRDefault="00C1644F" w:rsidP="003A1896">
      <w:pPr>
        <w:pStyle w:val="Selitys"/>
        <w:jc w:val="both"/>
      </w:pPr>
      <w:r>
        <w:t>Lailla 17.8.2001/734 säädettiin vastaavat euromäärät 505 euroa ja 1 515 euroa.</w:t>
      </w:r>
    </w:p>
    <w:p w14:paraId="7082C82E" w14:textId="77777777" w:rsidR="009A61B7" w:rsidRDefault="00C1644F" w:rsidP="003A1896">
      <w:pPr>
        <w:pStyle w:val="Selitys"/>
        <w:jc w:val="both"/>
      </w:pPr>
      <w:r>
        <w:t xml:space="preserve">Lailla 21.12.2007/1388 nämä euromäärät korotettiin 660 ja 1 970 euroon. </w:t>
      </w:r>
    </w:p>
    <w:p w14:paraId="1D98ECEB" w14:textId="77777777" w:rsidR="009A61B7" w:rsidRDefault="009A61B7" w:rsidP="003A1896">
      <w:pPr>
        <w:pStyle w:val="Selitys"/>
        <w:jc w:val="both"/>
      </w:pPr>
      <w:r>
        <w:t>Lailla 13.1.2017/4 euromäärät sidottiin ansiotasoindeksiin:</w:t>
      </w:r>
    </w:p>
    <w:p w14:paraId="4D487C20" w14:textId="77777777" w:rsidR="009A61B7" w:rsidRPr="00F4580E" w:rsidRDefault="009A61B7" w:rsidP="00F4580E">
      <w:pPr>
        <w:pStyle w:val="Selitys"/>
        <w:jc w:val="center"/>
        <w:rPr>
          <w:rFonts w:ascii="Times New Roman" w:hAnsi="Times New Roman"/>
          <w:b/>
        </w:rPr>
      </w:pPr>
      <w:r w:rsidRPr="00F4580E">
        <w:rPr>
          <w:rFonts w:ascii="Times New Roman" w:hAnsi="Times New Roman"/>
          <w:b/>
        </w:rPr>
        <w:t>17 a §</w:t>
      </w:r>
      <w:r w:rsidR="00F4580E" w:rsidRPr="00F4580E">
        <w:rPr>
          <w:rFonts w:ascii="Times New Roman" w:hAnsi="Times New Roman"/>
          <w:b/>
        </w:rPr>
        <w:br/>
      </w:r>
      <w:r w:rsidRPr="00F4580E">
        <w:rPr>
          <w:rFonts w:ascii="Times New Roman" w:hAnsi="Times New Roman"/>
          <w:b/>
        </w:rPr>
        <w:t>Opiskelijan omien tulojen tulorajojen tarkistaminen</w:t>
      </w:r>
    </w:p>
    <w:p w14:paraId="2963034E" w14:textId="77777777" w:rsidR="009A61B7" w:rsidRPr="009A61B7" w:rsidRDefault="009A61B7" w:rsidP="00F4580E">
      <w:pPr>
        <w:pStyle w:val="Selitys"/>
        <w:jc w:val="both"/>
        <w:rPr>
          <w:rFonts w:ascii="Times New Roman" w:hAnsi="Times New Roman"/>
        </w:rPr>
      </w:pPr>
      <w:r w:rsidRPr="009A61B7">
        <w:rPr>
          <w:rFonts w:ascii="Times New Roman" w:hAnsi="Times New Roman"/>
        </w:rPr>
        <w:t>Edellä 17 §:ssä säädettyjä tulorajoja tarkistetaan joka toinen vuosi 1 päivästä tammikuuta</w:t>
      </w:r>
      <w:r>
        <w:rPr>
          <w:rFonts w:ascii="Times New Roman" w:hAnsi="Times New Roman"/>
        </w:rPr>
        <w:t xml:space="preserve"> </w:t>
      </w:r>
      <w:r w:rsidRPr="009A61B7">
        <w:rPr>
          <w:rFonts w:ascii="Times New Roman" w:hAnsi="Times New Roman"/>
        </w:rPr>
        <w:t>yleisen ansiotasoindeksin muutoksen mukaisesti, mutta vain, jos tulorajat nousevat</w:t>
      </w:r>
      <w:r>
        <w:rPr>
          <w:rFonts w:ascii="Times New Roman" w:hAnsi="Times New Roman"/>
        </w:rPr>
        <w:t xml:space="preserve"> </w:t>
      </w:r>
      <w:r w:rsidRPr="009A61B7">
        <w:rPr>
          <w:rFonts w:ascii="Times New Roman" w:hAnsi="Times New Roman"/>
        </w:rPr>
        <w:t xml:space="preserve">indeksimuutoksen </w:t>
      </w:r>
      <w:proofErr w:type="gramStart"/>
      <w:r w:rsidRPr="009A61B7">
        <w:rPr>
          <w:rFonts w:ascii="Times New Roman" w:hAnsi="Times New Roman"/>
        </w:rPr>
        <w:t>johdosta</w:t>
      </w:r>
      <w:proofErr w:type="gramEnd"/>
      <w:r w:rsidRPr="009A61B7">
        <w:rPr>
          <w:rFonts w:ascii="Times New Roman" w:hAnsi="Times New Roman"/>
        </w:rPr>
        <w:t>. Tulorajojen tarkistukset vastaavat kulloinkin kolmannen</w:t>
      </w:r>
      <w:r>
        <w:rPr>
          <w:rFonts w:ascii="Times New Roman" w:hAnsi="Times New Roman"/>
        </w:rPr>
        <w:t xml:space="preserve"> </w:t>
      </w:r>
      <w:r w:rsidRPr="009A61B7">
        <w:rPr>
          <w:rFonts w:ascii="Times New Roman" w:hAnsi="Times New Roman"/>
        </w:rPr>
        <w:t>vuosineljänneksen loppuun mennessä toteutunutta kahden vuoden ajanjaksona tapahtunutta</w:t>
      </w:r>
      <w:r>
        <w:rPr>
          <w:rFonts w:ascii="Times New Roman" w:hAnsi="Times New Roman"/>
        </w:rPr>
        <w:t xml:space="preserve"> </w:t>
      </w:r>
      <w:r w:rsidRPr="009A61B7">
        <w:rPr>
          <w:rFonts w:ascii="Times New Roman" w:hAnsi="Times New Roman"/>
        </w:rPr>
        <w:t>muutosta. Yleisen ansiotasoindeksin mukainen euromäärä pyöristetään lähimpään</w:t>
      </w:r>
      <w:r>
        <w:rPr>
          <w:rFonts w:ascii="Times New Roman" w:hAnsi="Times New Roman"/>
        </w:rPr>
        <w:t xml:space="preserve"> </w:t>
      </w:r>
      <w:r w:rsidRPr="009A61B7">
        <w:rPr>
          <w:rFonts w:ascii="Times New Roman" w:hAnsi="Times New Roman"/>
        </w:rPr>
        <w:t>euroon.</w:t>
      </w:r>
    </w:p>
    <w:p w14:paraId="24C8D8F8" w14:textId="77777777" w:rsidR="00F4580E" w:rsidRDefault="00F4580E" w:rsidP="003A1896">
      <w:pPr>
        <w:pStyle w:val="Selitys"/>
        <w:jc w:val="both"/>
      </w:pPr>
      <w:r>
        <w:t>Ensimmäinen tarkastus ansiotasoindeksillä oli 1.1.2018:</w:t>
      </w:r>
    </w:p>
    <w:p w14:paraId="1297E0B8" w14:textId="77777777" w:rsidR="00975734" w:rsidRDefault="00F4580E" w:rsidP="00F4580E">
      <w:pPr>
        <w:pStyle w:val="Selitys"/>
        <w:jc w:val="both"/>
        <w:rPr>
          <w:rFonts w:ascii="Times New Roman" w:hAnsi="Times New Roman"/>
        </w:rPr>
      </w:pPr>
      <w:r w:rsidRPr="00F4580E">
        <w:rPr>
          <w:rFonts w:ascii="Times New Roman" w:hAnsi="Times New Roman"/>
        </w:rPr>
        <w:t>Ensimmäinen tämän lain 17 a §:ssä tarkoitettu ansiotasoindeksiin perustuva tulorajojen tarkistus tehdään 1 päivänä tammikuuta 2018, ja se vastaa lokakuun 2015 alusta lukien syyskuun 2017 loppuun mennessä tapahtunutta ansiotasoindeksin muutosta.</w:t>
      </w:r>
    </w:p>
    <w:p w14:paraId="54CD245A" w14:textId="77777777" w:rsidR="00F4580E" w:rsidRDefault="00F4580E" w:rsidP="00F4580E">
      <w:pPr>
        <w:pStyle w:val="Selitys"/>
        <w:jc w:val="both"/>
      </w:pPr>
      <w:r>
        <w:br w:type="page"/>
      </w:r>
    </w:p>
    <w:p w14:paraId="0C66A0F4" w14:textId="77777777" w:rsidR="00C1644F" w:rsidRDefault="009A61B7" w:rsidP="003A1896">
      <w:pPr>
        <w:pStyle w:val="Selitys"/>
        <w:jc w:val="both"/>
      </w:pPr>
      <w:r>
        <w:lastRenderedPageBreak/>
        <w:t>Yhteenveto</w:t>
      </w:r>
      <w:r w:rsidR="00C1644F">
        <w:t xml:space="preserve"> tulorajoista on seuraavassa taulukossa.</w:t>
      </w:r>
    </w:p>
    <w:p w14:paraId="33B07E62" w14:textId="77777777" w:rsidR="00C1644F" w:rsidRDefault="00C1644F" w:rsidP="00022174">
      <w:pPr>
        <w:pStyle w:val="Taulukkoots"/>
      </w:pPr>
      <w:bookmarkStart w:id="19" w:name="_Toc51585334"/>
      <w:r>
        <w:t xml:space="preserve">Opiskelijan omien tulojen vaikutus </w:t>
      </w:r>
      <w:r w:rsidR="00F87673">
        <w:t>opintorahaan ja asumislisään 199</w:t>
      </w:r>
      <w:r>
        <w:t>8 –</w:t>
      </w:r>
      <w:bookmarkEnd w:id="19"/>
    </w:p>
    <w:tbl>
      <w:tblPr>
        <w:tblW w:w="7885" w:type="dxa"/>
        <w:jc w:val="center"/>
        <w:tblBorders>
          <w:top w:val="single" w:sz="12" w:space="0" w:color="000000" w:themeColor="text1"/>
          <w:left w:val="single" w:sz="12" w:space="0" w:color="000000" w:themeColor="text1"/>
          <w:bottom w:val="single" w:sz="12" w:space="0" w:color="000000" w:themeColor="text1"/>
          <w:right w:val="single" w:sz="12" w:space="0" w:color="000000" w:themeColor="text1"/>
        </w:tblBorders>
        <w:tblLayout w:type="fixed"/>
        <w:tblLook w:val="0000" w:firstRow="0" w:lastRow="0" w:firstColumn="0" w:lastColumn="0" w:noHBand="0" w:noVBand="0"/>
      </w:tblPr>
      <w:tblGrid>
        <w:gridCol w:w="1668"/>
        <w:gridCol w:w="2128"/>
        <w:gridCol w:w="2124"/>
        <w:gridCol w:w="1965"/>
      </w:tblGrid>
      <w:tr w:rsidR="00C1644F" w14:paraId="27938579" w14:textId="77777777" w:rsidTr="0FADE5EF">
        <w:trPr>
          <w:jc w:val="center"/>
        </w:trPr>
        <w:tc>
          <w:tcPr>
            <w:tcW w:w="1668" w:type="dxa"/>
            <w:tcBorders>
              <w:top w:val="single" w:sz="12" w:space="0" w:color="000000" w:themeColor="text1"/>
              <w:bottom w:val="single" w:sz="12" w:space="0" w:color="000000" w:themeColor="text1"/>
              <w:right w:val="single" w:sz="8" w:space="0" w:color="000000" w:themeColor="text1"/>
            </w:tcBorders>
          </w:tcPr>
          <w:p w14:paraId="684461A9" w14:textId="77777777" w:rsidR="00C1644F" w:rsidRDefault="00C1644F">
            <w:pPr>
              <w:pStyle w:val="Selitys"/>
              <w:snapToGrid w:val="0"/>
              <w:rPr>
                <w:b/>
                <w:bCs/>
              </w:rPr>
            </w:pPr>
            <w:r>
              <w:rPr>
                <w:b/>
                <w:bCs/>
              </w:rPr>
              <w:t>Voimaantulo</w:t>
            </w:r>
          </w:p>
        </w:tc>
        <w:tc>
          <w:tcPr>
            <w:tcW w:w="2128" w:type="dxa"/>
            <w:tcBorders>
              <w:top w:val="single" w:sz="12" w:space="0" w:color="000000" w:themeColor="text1"/>
              <w:left w:val="single" w:sz="8" w:space="0" w:color="000000" w:themeColor="text1"/>
              <w:bottom w:val="single" w:sz="12" w:space="0" w:color="000000" w:themeColor="text1"/>
              <w:right w:val="single" w:sz="8" w:space="0" w:color="000000" w:themeColor="text1"/>
            </w:tcBorders>
          </w:tcPr>
          <w:p w14:paraId="3E47E84B" w14:textId="77777777" w:rsidR="00C1644F" w:rsidRDefault="00C1644F">
            <w:pPr>
              <w:pStyle w:val="Selitys"/>
              <w:snapToGrid w:val="0"/>
              <w:rPr>
                <w:b/>
                <w:bCs/>
              </w:rPr>
            </w:pPr>
            <w:r>
              <w:rPr>
                <w:b/>
                <w:bCs/>
              </w:rPr>
              <w:t>Sallittu tulo opintotukikuukautta kohden</w:t>
            </w:r>
          </w:p>
        </w:tc>
        <w:tc>
          <w:tcPr>
            <w:tcW w:w="2124" w:type="dxa"/>
            <w:tcBorders>
              <w:top w:val="single" w:sz="12" w:space="0" w:color="000000" w:themeColor="text1"/>
              <w:left w:val="single" w:sz="8" w:space="0" w:color="000000" w:themeColor="text1"/>
              <w:bottom w:val="single" w:sz="12" w:space="0" w:color="000000" w:themeColor="text1"/>
              <w:right w:val="single" w:sz="8" w:space="0" w:color="000000" w:themeColor="text1"/>
            </w:tcBorders>
          </w:tcPr>
          <w:p w14:paraId="4E810041" w14:textId="77777777" w:rsidR="00C1644F" w:rsidRDefault="00C1644F">
            <w:pPr>
              <w:pStyle w:val="Selitys"/>
              <w:snapToGrid w:val="0"/>
              <w:rPr>
                <w:b/>
                <w:bCs/>
              </w:rPr>
            </w:pPr>
            <w:r>
              <w:rPr>
                <w:b/>
                <w:bCs/>
              </w:rPr>
              <w:t>Sallittu tulo muita kuukausia kohden</w:t>
            </w:r>
          </w:p>
        </w:tc>
        <w:tc>
          <w:tcPr>
            <w:tcW w:w="1965" w:type="dxa"/>
            <w:tcBorders>
              <w:top w:val="single" w:sz="12" w:space="0" w:color="000000" w:themeColor="text1"/>
              <w:left w:val="single" w:sz="8" w:space="0" w:color="000000" w:themeColor="text1"/>
              <w:bottom w:val="single" w:sz="12" w:space="0" w:color="000000" w:themeColor="text1"/>
            </w:tcBorders>
          </w:tcPr>
          <w:p w14:paraId="1A58674C" w14:textId="77777777" w:rsidR="00C1644F" w:rsidRDefault="00C1644F">
            <w:pPr>
              <w:pStyle w:val="Selitys"/>
              <w:snapToGrid w:val="0"/>
              <w:rPr>
                <w:b/>
                <w:bCs/>
              </w:rPr>
            </w:pPr>
            <w:r>
              <w:rPr>
                <w:b/>
                <w:bCs/>
              </w:rPr>
              <w:t>Säädös</w:t>
            </w:r>
          </w:p>
        </w:tc>
      </w:tr>
      <w:tr w:rsidR="00C1644F" w14:paraId="79C081B5" w14:textId="77777777" w:rsidTr="0FADE5EF">
        <w:trPr>
          <w:jc w:val="center"/>
        </w:trPr>
        <w:tc>
          <w:tcPr>
            <w:tcW w:w="1668" w:type="dxa"/>
            <w:tcBorders>
              <w:top w:val="single" w:sz="12" w:space="0" w:color="000000" w:themeColor="text1"/>
              <w:bottom w:val="single" w:sz="2" w:space="0" w:color="000000" w:themeColor="text1"/>
              <w:right w:val="single" w:sz="8" w:space="0" w:color="000000" w:themeColor="text1"/>
            </w:tcBorders>
          </w:tcPr>
          <w:p w14:paraId="0ED3E628" w14:textId="77777777" w:rsidR="00C1644F" w:rsidRDefault="00F87673">
            <w:pPr>
              <w:pStyle w:val="Selitys"/>
              <w:snapToGrid w:val="0"/>
            </w:pPr>
            <w:r>
              <w:t>1.1.199</w:t>
            </w:r>
            <w:r w:rsidR="00C1644F">
              <w:t>8</w:t>
            </w:r>
          </w:p>
        </w:tc>
        <w:tc>
          <w:tcPr>
            <w:tcW w:w="2128" w:type="dxa"/>
            <w:tcBorders>
              <w:top w:val="single" w:sz="12" w:space="0" w:color="000000" w:themeColor="text1"/>
              <w:left w:val="single" w:sz="8" w:space="0" w:color="000000" w:themeColor="text1"/>
              <w:bottom w:val="single" w:sz="2" w:space="0" w:color="000000" w:themeColor="text1"/>
              <w:right w:val="single" w:sz="8" w:space="0" w:color="000000" w:themeColor="text1"/>
            </w:tcBorders>
          </w:tcPr>
          <w:p w14:paraId="37A71003" w14:textId="77777777" w:rsidR="00C1644F" w:rsidRDefault="00C1644F">
            <w:pPr>
              <w:pStyle w:val="Selitys"/>
              <w:snapToGrid w:val="0"/>
              <w:jc w:val="right"/>
            </w:pPr>
            <w:r>
              <w:t>3 000 mk</w:t>
            </w:r>
          </w:p>
        </w:tc>
        <w:tc>
          <w:tcPr>
            <w:tcW w:w="2124" w:type="dxa"/>
            <w:tcBorders>
              <w:top w:val="single" w:sz="12" w:space="0" w:color="000000" w:themeColor="text1"/>
              <w:left w:val="single" w:sz="8" w:space="0" w:color="000000" w:themeColor="text1"/>
              <w:bottom w:val="single" w:sz="2" w:space="0" w:color="000000" w:themeColor="text1"/>
              <w:right w:val="single" w:sz="8" w:space="0" w:color="000000" w:themeColor="text1"/>
            </w:tcBorders>
          </w:tcPr>
          <w:p w14:paraId="503AF53A" w14:textId="77777777" w:rsidR="00C1644F" w:rsidRDefault="00C1644F">
            <w:pPr>
              <w:pStyle w:val="Selitys"/>
              <w:snapToGrid w:val="0"/>
              <w:jc w:val="right"/>
            </w:pPr>
            <w:r>
              <w:t>9 000 mk</w:t>
            </w:r>
          </w:p>
        </w:tc>
        <w:tc>
          <w:tcPr>
            <w:tcW w:w="1965" w:type="dxa"/>
            <w:tcBorders>
              <w:top w:val="single" w:sz="12" w:space="0" w:color="000000" w:themeColor="text1"/>
              <w:left w:val="single" w:sz="8" w:space="0" w:color="000000" w:themeColor="text1"/>
              <w:bottom w:val="single" w:sz="2" w:space="0" w:color="000000" w:themeColor="text1"/>
            </w:tcBorders>
          </w:tcPr>
          <w:p w14:paraId="22EA84AD" w14:textId="77777777" w:rsidR="00C1644F" w:rsidRDefault="00C1644F">
            <w:pPr>
              <w:pStyle w:val="Selitys"/>
              <w:snapToGrid w:val="0"/>
            </w:pPr>
            <w:r>
              <w:t>9.10.1997/920</w:t>
            </w:r>
          </w:p>
        </w:tc>
      </w:tr>
      <w:tr w:rsidR="00C1644F" w14:paraId="3BA6B8A7" w14:textId="77777777" w:rsidTr="0FADE5EF">
        <w:trPr>
          <w:jc w:val="center"/>
        </w:trPr>
        <w:tc>
          <w:tcPr>
            <w:tcW w:w="1668" w:type="dxa"/>
            <w:tcBorders>
              <w:top w:val="single" w:sz="2" w:space="0" w:color="000000" w:themeColor="text1"/>
              <w:bottom w:val="single" w:sz="2" w:space="0" w:color="000000" w:themeColor="text1"/>
              <w:right w:val="single" w:sz="8" w:space="0" w:color="000000" w:themeColor="text1"/>
            </w:tcBorders>
          </w:tcPr>
          <w:p w14:paraId="48479AD5" w14:textId="77777777" w:rsidR="00C1644F" w:rsidRDefault="00C1644F">
            <w:pPr>
              <w:pStyle w:val="Selitys"/>
              <w:snapToGrid w:val="0"/>
            </w:pPr>
            <w:r>
              <w:t>1.1.2002</w:t>
            </w:r>
          </w:p>
        </w:tc>
        <w:tc>
          <w:tcPr>
            <w:tcW w:w="2128" w:type="dxa"/>
            <w:tcBorders>
              <w:top w:val="single" w:sz="2" w:space="0" w:color="000000" w:themeColor="text1"/>
              <w:left w:val="single" w:sz="8" w:space="0" w:color="000000" w:themeColor="text1"/>
              <w:bottom w:val="single" w:sz="2" w:space="0" w:color="000000" w:themeColor="text1"/>
              <w:right w:val="single" w:sz="8" w:space="0" w:color="000000" w:themeColor="text1"/>
            </w:tcBorders>
          </w:tcPr>
          <w:p w14:paraId="17558160" w14:textId="77777777" w:rsidR="00C1644F" w:rsidRDefault="00C1644F">
            <w:pPr>
              <w:pStyle w:val="Selitys"/>
              <w:snapToGrid w:val="0"/>
              <w:jc w:val="right"/>
            </w:pPr>
            <w:r>
              <w:t>505 €</w:t>
            </w:r>
          </w:p>
        </w:tc>
        <w:tc>
          <w:tcPr>
            <w:tcW w:w="2124" w:type="dxa"/>
            <w:tcBorders>
              <w:top w:val="single" w:sz="2" w:space="0" w:color="000000" w:themeColor="text1"/>
              <w:left w:val="single" w:sz="8" w:space="0" w:color="000000" w:themeColor="text1"/>
              <w:bottom w:val="single" w:sz="2" w:space="0" w:color="000000" w:themeColor="text1"/>
              <w:right w:val="single" w:sz="8" w:space="0" w:color="000000" w:themeColor="text1"/>
            </w:tcBorders>
          </w:tcPr>
          <w:p w14:paraId="2E5FB0ED" w14:textId="77777777" w:rsidR="00C1644F" w:rsidRDefault="00C1644F">
            <w:pPr>
              <w:pStyle w:val="Selitys"/>
              <w:snapToGrid w:val="0"/>
              <w:jc w:val="right"/>
            </w:pPr>
            <w:r>
              <w:t>1 515 €</w:t>
            </w:r>
          </w:p>
        </w:tc>
        <w:tc>
          <w:tcPr>
            <w:tcW w:w="1965" w:type="dxa"/>
            <w:tcBorders>
              <w:top w:val="single" w:sz="2" w:space="0" w:color="000000" w:themeColor="text1"/>
              <w:left w:val="single" w:sz="8" w:space="0" w:color="000000" w:themeColor="text1"/>
              <w:bottom w:val="single" w:sz="2" w:space="0" w:color="000000" w:themeColor="text1"/>
            </w:tcBorders>
          </w:tcPr>
          <w:p w14:paraId="55E241B9" w14:textId="77777777" w:rsidR="00C1644F" w:rsidRDefault="00C1644F">
            <w:pPr>
              <w:pStyle w:val="Selitys"/>
              <w:snapToGrid w:val="0"/>
            </w:pPr>
            <w:r>
              <w:t>17.8.2001/734</w:t>
            </w:r>
          </w:p>
        </w:tc>
      </w:tr>
      <w:tr w:rsidR="00C1644F" w14:paraId="4C67AC5A" w14:textId="77777777" w:rsidTr="0FADE5EF">
        <w:trPr>
          <w:jc w:val="center"/>
        </w:trPr>
        <w:tc>
          <w:tcPr>
            <w:tcW w:w="1668" w:type="dxa"/>
            <w:tcBorders>
              <w:top w:val="single" w:sz="2" w:space="0" w:color="000000" w:themeColor="text1"/>
              <w:bottom w:val="single" w:sz="2" w:space="0" w:color="000000" w:themeColor="text1"/>
              <w:right w:val="single" w:sz="8" w:space="0" w:color="000000" w:themeColor="text1"/>
            </w:tcBorders>
          </w:tcPr>
          <w:p w14:paraId="5D1A321A" w14:textId="77777777" w:rsidR="00C1644F" w:rsidRDefault="00C1644F">
            <w:pPr>
              <w:pStyle w:val="Selitys"/>
              <w:snapToGrid w:val="0"/>
            </w:pPr>
            <w:r>
              <w:t>1.1.2008</w:t>
            </w:r>
          </w:p>
        </w:tc>
        <w:tc>
          <w:tcPr>
            <w:tcW w:w="2128" w:type="dxa"/>
            <w:tcBorders>
              <w:top w:val="single" w:sz="2" w:space="0" w:color="000000" w:themeColor="text1"/>
              <w:left w:val="single" w:sz="8" w:space="0" w:color="000000" w:themeColor="text1"/>
              <w:bottom w:val="single" w:sz="2" w:space="0" w:color="000000" w:themeColor="text1"/>
              <w:right w:val="single" w:sz="8" w:space="0" w:color="000000" w:themeColor="text1"/>
            </w:tcBorders>
          </w:tcPr>
          <w:p w14:paraId="26E3B1EB" w14:textId="77777777" w:rsidR="00C1644F" w:rsidRDefault="00C1644F">
            <w:pPr>
              <w:pStyle w:val="Selitys"/>
              <w:snapToGrid w:val="0"/>
              <w:jc w:val="right"/>
            </w:pPr>
            <w:r>
              <w:t>660 €</w:t>
            </w:r>
          </w:p>
        </w:tc>
        <w:tc>
          <w:tcPr>
            <w:tcW w:w="2124" w:type="dxa"/>
            <w:tcBorders>
              <w:top w:val="single" w:sz="2" w:space="0" w:color="000000" w:themeColor="text1"/>
              <w:left w:val="single" w:sz="8" w:space="0" w:color="000000" w:themeColor="text1"/>
              <w:bottom w:val="single" w:sz="2" w:space="0" w:color="000000" w:themeColor="text1"/>
              <w:right w:val="single" w:sz="8" w:space="0" w:color="000000" w:themeColor="text1"/>
            </w:tcBorders>
          </w:tcPr>
          <w:p w14:paraId="0759E470" w14:textId="77777777" w:rsidR="00C1644F" w:rsidRDefault="00C1644F">
            <w:pPr>
              <w:pStyle w:val="Selitys"/>
              <w:snapToGrid w:val="0"/>
              <w:jc w:val="right"/>
            </w:pPr>
            <w:r>
              <w:t>1 970 €</w:t>
            </w:r>
          </w:p>
        </w:tc>
        <w:tc>
          <w:tcPr>
            <w:tcW w:w="1965" w:type="dxa"/>
            <w:tcBorders>
              <w:top w:val="single" w:sz="2" w:space="0" w:color="000000" w:themeColor="text1"/>
              <w:left w:val="single" w:sz="8" w:space="0" w:color="000000" w:themeColor="text1"/>
              <w:bottom w:val="single" w:sz="2" w:space="0" w:color="000000" w:themeColor="text1"/>
            </w:tcBorders>
          </w:tcPr>
          <w:p w14:paraId="76F25F38" w14:textId="77777777" w:rsidR="00C1644F" w:rsidRDefault="00C1644F">
            <w:pPr>
              <w:pStyle w:val="Selitys"/>
              <w:snapToGrid w:val="0"/>
            </w:pPr>
            <w:r>
              <w:t>21.12.2007/1388</w:t>
            </w:r>
          </w:p>
        </w:tc>
      </w:tr>
      <w:tr w:rsidR="009A61B7" w14:paraId="4BF83D40" w14:textId="77777777" w:rsidTr="00835BB2">
        <w:trPr>
          <w:jc w:val="center"/>
        </w:trPr>
        <w:tc>
          <w:tcPr>
            <w:tcW w:w="1668" w:type="dxa"/>
            <w:tcBorders>
              <w:top w:val="single" w:sz="2" w:space="0" w:color="000000" w:themeColor="text1"/>
              <w:bottom w:val="single" w:sz="2" w:space="0" w:color="000000" w:themeColor="text1"/>
              <w:right w:val="single" w:sz="8" w:space="0" w:color="000000" w:themeColor="text1"/>
            </w:tcBorders>
          </w:tcPr>
          <w:p w14:paraId="05647B2C" w14:textId="77777777" w:rsidR="009A61B7" w:rsidRDefault="009A61B7">
            <w:pPr>
              <w:pStyle w:val="Selitys"/>
              <w:snapToGrid w:val="0"/>
            </w:pPr>
            <w:r>
              <w:t>1.1.2018</w:t>
            </w:r>
          </w:p>
        </w:tc>
        <w:tc>
          <w:tcPr>
            <w:tcW w:w="2128" w:type="dxa"/>
            <w:tcBorders>
              <w:top w:val="single" w:sz="2" w:space="0" w:color="000000" w:themeColor="text1"/>
              <w:left w:val="single" w:sz="8" w:space="0" w:color="000000" w:themeColor="text1"/>
              <w:bottom w:val="single" w:sz="2" w:space="0" w:color="000000" w:themeColor="text1"/>
              <w:right w:val="single" w:sz="8" w:space="0" w:color="000000" w:themeColor="text1"/>
            </w:tcBorders>
          </w:tcPr>
          <w:p w14:paraId="69AAB852" w14:textId="77777777" w:rsidR="009A61B7" w:rsidRDefault="009A61B7">
            <w:pPr>
              <w:pStyle w:val="Selitys"/>
              <w:snapToGrid w:val="0"/>
              <w:jc w:val="right"/>
            </w:pPr>
            <w:r>
              <w:t>667 €</w:t>
            </w:r>
          </w:p>
        </w:tc>
        <w:tc>
          <w:tcPr>
            <w:tcW w:w="2124" w:type="dxa"/>
            <w:tcBorders>
              <w:top w:val="single" w:sz="2" w:space="0" w:color="000000" w:themeColor="text1"/>
              <w:left w:val="single" w:sz="8" w:space="0" w:color="000000" w:themeColor="text1"/>
              <w:bottom w:val="single" w:sz="2" w:space="0" w:color="000000" w:themeColor="text1"/>
              <w:right w:val="single" w:sz="8" w:space="0" w:color="000000" w:themeColor="text1"/>
            </w:tcBorders>
          </w:tcPr>
          <w:p w14:paraId="28A3A000" w14:textId="77777777" w:rsidR="009A61B7" w:rsidRDefault="009A61B7">
            <w:pPr>
              <w:pStyle w:val="Selitys"/>
              <w:snapToGrid w:val="0"/>
              <w:jc w:val="right"/>
            </w:pPr>
            <w:r>
              <w:t>1 990 €</w:t>
            </w:r>
          </w:p>
        </w:tc>
        <w:tc>
          <w:tcPr>
            <w:tcW w:w="1965" w:type="dxa"/>
            <w:tcBorders>
              <w:top w:val="single" w:sz="2" w:space="0" w:color="000000" w:themeColor="text1"/>
              <w:left w:val="single" w:sz="8" w:space="0" w:color="000000" w:themeColor="text1"/>
              <w:bottom w:val="single" w:sz="2" w:space="0" w:color="000000" w:themeColor="text1"/>
            </w:tcBorders>
          </w:tcPr>
          <w:p w14:paraId="55BDFA60" w14:textId="77777777" w:rsidR="009A61B7" w:rsidRDefault="009A61B7">
            <w:pPr>
              <w:pStyle w:val="Selitys"/>
              <w:snapToGrid w:val="0"/>
            </w:pPr>
            <w:r>
              <w:t>13.1.2017/4</w:t>
            </w:r>
          </w:p>
        </w:tc>
      </w:tr>
      <w:tr w:rsidR="00835BB2" w14:paraId="106FE97B" w14:textId="77777777" w:rsidTr="00CE388A">
        <w:trPr>
          <w:jc w:val="center"/>
        </w:trPr>
        <w:tc>
          <w:tcPr>
            <w:tcW w:w="1668" w:type="dxa"/>
            <w:tcBorders>
              <w:top w:val="single" w:sz="2" w:space="0" w:color="000000" w:themeColor="text1"/>
              <w:bottom w:val="single" w:sz="4" w:space="0" w:color="auto"/>
              <w:right w:val="single" w:sz="8" w:space="0" w:color="000000" w:themeColor="text1"/>
            </w:tcBorders>
          </w:tcPr>
          <w:p w14:paraId="4AB6218A" w14:textId="408B4A70" w:rsidR="00835BB2" w:rsidRDefault="00835BB2">
            <w:pPr>
              <w:pStyle w:val="Selitys"/>
              <w:snapToGrid w:val="0"/>
            </w:pPr>
            <w:r>
              <w:t>1.1.2020</w:t>
            </w:r>
          </w:p>
        </w:tc>
        <w:tc>
          <w:tcPr>
            <w:tcW w:w="2128" w:type="dxa"/>
            <w:tcBorders>
              <w:top w:val="single" w:sz="2" w:space="0" w:color="000000" w:themeColor="text1"/>
              <w:left w:val="single" w:sz="8" w:space="0" w:color="000000" w:themeColor="text1"/>
              <w:bottom w:val="single" w:sz="4" w:space="0" w:color="auto"/>
              <w:right w:val="single" w:sz="8" w:space="0" w:color="000000" w:themeColor="text1"/>
            </w:tcBorders>
          </w:tcPr>
          <w:p w14:paraId="4831959B" w14:textId="35C138E2" w:rsidR="00835BB2" w:rsidRDefault="00835BB2">
            <w:pPr>
              <w:pStyle w:val="Selitys"/>
              <w:snapToGrid w:val="0"/>
              <w:jc w:val="right"/>
            </w:pPr>
            <w:r>
              <w:t xml:space="preserve">697 </w:t>
            </w:r>
            <w:r w:rsidR="009E07B0">
              <w:t>€</w:t>
            </w:r>
          </w:p>
        </w:tc>
        <w:tc>
          <w:tcPr>
            <w:tcW w:w="2124" w:type="dxa"/>
            <w:tcBorders>
              <w:top w:val="single" w:sz="2" w:space="0" w:color="000000" w:themeColor="text1"/>
              <w:left w:val="single" w:sz="8" w:space="0" w:color="000000" w:themeColor="text1"/>
              <w:bottom w:val="single" w:sz="4" w:space="0" w:color="auto"/>
              <w:right w:val="single" w:sz="8" w:space="0" w:color="000000" w:themeColor="text1"/>
            </w:tcBorders>
          </w:tcPr>
          <w:p w14:paraId="3145396B" w14:textId="7B44CED9" w:rsidR="00835BB2" w:rsidRDefault="009E07B0">
            <w:pPr>
              <w:pStyle w:val="Selitys"/>
              <w:snapToGrid w:val="0"/>
              <w:jc w:val="right"/>
            </w:pPr>
            <w:r>
              <w:t>2 080 €</w:t>
            </w:r>
          </w:p>
        </w:tc>
        <w:tc>
          <w:tcPr>
            <w:tcW w:w="1965" w:type="dxa"/>
            <w:tcBorders>
              <w:top w:val="single" w:sz="2" w:space="0" w:color="000000" w:themeColor="text1"/>
              <w:left w:val="single" w:sz="8" w:space="0" w:color="000000" w:themeColor="text1"/>
              <w:bottom w:val="single" w:sz="4" w:space="0" w:color="auto"/>
            </w:tcBorders>
          </w:tcPr>
          <w:p w14:paraId="47B89D1B" w14:textId="0CB1ADF4" w:rsidR="00835BB2" w:rsidRDefault="009E07B0">
            <w:pPr>
              <w:pStyle w:val="Selitys"/>
              <w:snapToGrid w:val="0"/>
            </w:pPr>
            <w:r>
              <w:t>Indeksitarkistus</w:t>
            </w:r>
          </w:p>
        </w:tc>
      </w:tr>
    </w:tbl>
    <w:p w14:paraId="1ACA1775" w14:textId="77777777" w:rsidR="00C1644F" w:rsidRDefault="00C1644F" w:rsidP="003A1896">
      <w:pPr>
        <w:pStyle w:val="Selitys"/>
        <w:spacing w:before="200"/>
        <w:jc w:val="both"/>
      </w:pPr>
      <w:r>
        <w:t>Jos nämä tulorajat ylittyvät, opintotukea voidaan peritä takaisin.</w:t>
      </w:r>
      <w:r w:rsidR="003A1896">
        <w:t xml:space="preserve"> </w:t>
      </w:r>
      <w:r>
        <w:t>Takaisinperinnästä säädettiin laissa 9.10.1997/920 seuraavasti:</w:t>
      </w:r>
    </w:p>
    <w:p w14:paraId="01179117" w14:textId="77777777" w:rsidR="00C1644F" w:rsidRPr="0086531A" w:rsidRDefault="00C1644F" w:rsidP="0086531A">
      <w:pPr>
        <w:jc w:val="center"/>
        <w:rPr>
          <w:b/>
        </w:rPr>
      </w:pPr>
      <w:r w:rsidRPr="0086531A">
        <w:rPr>
          <w:b/>
        </w:rPr>
        <w:t>27 §</w:t>
      </w:r>
    </w:p>
    <w:p w14:paraId="6EAD3F65" w14:textId="77777777" w:rsidR="00C1644F" w:rsidRPr="0086531A" w:rsidRDefault="00C1644F" w:rsidP="0086531A">
      <w:pPr>
        <w:jc w:val="center"/>
        <w:rPr>
          <w:b/>
        </w:rPr>
      </w:pPr>
      <w:r w:rsidRPr="0086531A">
        <w:rPr>
          <w:b/>
        </w:rPr>
        <w:t>-------</w:t>
      </w:r>
    </w:p>
    <w:p w14:paraId="283688BE" w14:textId="77777777" w:rsidR="00C1644F" w:rsidRDefault="00C1644F">
      <w:pPr>
        <w:pStyle w:val="Pyklteksti"/>
        <w:rPr>
          <w:rFonts w:eastAsia="SimSun"/>
        </w:rPr>
      </w:pPr>
      <w:r>
        <w:rPr>
          <w:rFonts w:eastAsia="SimSun"/>
        </w:rPr>
        <w:t>Verotuksen toimittamisen jälkeen opintotuen saajalle tehdään päätösehdotus 17 §:ssä tarkoitetun vapaan tulon ylittävää määrää vastaavan opintorahan ja asumislisän takaisinperimisestä siten, että ensimmäisestä 6 000 markasta peritään takaisin puolet ja 6 000 markkaa ylittävä osa kokonaan. Ensin peritään takaisin opintoraha. Ehdotuksen mukainen päätös tulee voimaan, jos tuensaaja ei valituksen tekemiseen varatussa määräajassa pyydä asian käsittelemistä uudelleen.</w:t>
      </w:r>
    </w:p>
    <w:p w14:paraId="40828688" w14:textId="77777777" w:rsidR="00C1644F" w:rsidRDefault="00C1644F" w:rsidP="003A1896">
      <w:pPr>
        <w:pStyle w:val="Selitys"/>
        <w:jc w:val="both"/>
        <w:rPr>
          <w:rFonts w:eastAsia="SimSun"/>
        </w:rPr>
      </w:pPr>
      <w:r>
        <w:rPr>
          <w:rFonts w:eastAsia="SimSun"/>
        </w:rPr>
        <w:t>Lisäksi asetuksella säädettiin, että takaisinperittävää määrää korotetaan 7 prosentilla (Asetus 31.10.1997/971).</w:t>
      </w:r>
    </w:p>
    <w:p w14:paraId="51F5647D" w14:textId="77777777" w:rsidR="00C1644F" w:rsidRDefault="00C1644F" w:rsidP="003A1896">
      <w:pPr>
        <w:pStyle w:val="Selitys"/>
        <w:jc w:val="both"/>
        <w:rPr>
          <w:rFonts w:eastAsia="SimSun"/>
        </w:rPr>
      </w:pPr>
      <w:r>
        <w:rPr>
          <w:rFonts w:eastAsia="SimSun"/>
        </w:rPr>
        <w:t>Takaisinperintäsäännöstä muutettiin lailla 15.12.2000/1099 seuraavasti 1.1.2001 lähtien:</w:t>
      </w:r>
    </w:p>
    <w:p w14:paraId="268A82AC" w14:textId="77777777" w:rsidR="00C1644F" w:rsidRPr="0086531A" w:rsidRDefault="00C1644F" w:rsidP="0086531A">
      <w:pPr>
        <w:jc w:val="center"/>
        <w:rPr>
          <w:b/>
        </w:rPr>
      </w:pPr>
      <w:r w:rsidRPr="0086531A">
        <w:rPr>
          <w:b/>
        </w:rPr>
        <w:t>27 §</w:t>
      </w:r>
    </w:p>
    <w:p w14:paraId="0D1A1942" w14:textId="77777777" w:rsidR="00C1644F" w:rsidRPr="0086531A" w:rsidRDefault="00C1644F" w:rsidP="0086531A">
      <w:pPr>
        <w:jc w:val="center"/>
        <w:rPr>
          <w:b/>
        </w:rPr>
      </w:pPr>
      <w:r w:rsidRPr="0086531A">
        <w:rPr>
          <w:b/>
        </w:rPr>
        <w:t>-------</w:t>
      </w:r>
    </w:p>
    <w:p w14:paraId="6CED992F" w14:textId="77777777" w:rsidR="00C1644F" w:rsidRDefault="00C1644F">
      <w:pPr>
        <w:pStyle w:val="Pyklteksti"/>
        <w:rPr>
          <w:rFonts w:eastAsia="SimSun"/>
        </w:rPr>
      </w:pPr>
      <w:r>
        <w:rPr>
          <w:rFonts w:eastAsia="SimSun"/>
        </w:rPr>
        <w:t>Jos opiskelijan 17 §:n 1 momentissa tarkoitettu vuositulo ylittää vapaan tulon, ylityksen jokaista alkavaa 6 000 markkaa kohden peritään takaisin yhden tukikuukauden opintoraha ja asumislisä aikajärjestyksessä alkaen kalenterivuoden viimeisestä tukikuukaudesta. Jos vapaan tulon ylitys on ollut enintään 1 000 markkaa, liikaa maksettua tukea ei kuitenkaan peritä takaisin. Tuensaajalle annetaan päätösehdotus liikaa maksetun tuen takaisinperimisestä. Ehdotuksen mukainen päätös tulee voimaan, jos tuensaaja ei valituksen tekemiseen varatussa määräajassa pyydä kirjallisesti asian käsittelemistä uudelleen.</w:t>
      </w:r>
    </w:p>
    <w:p w14:paraId="52983E33" w14:textId="77777777" w:rsidR="00C1644F" w:rsidRDefault="00C1644F">
      <w:pPr>
        <w:pStyle w:val="Pyklteksti"/>
        <w:rPr>
          <w:rFonts w:eastAsia="SimSun"/>
        </w:rPr>
      </w:pPr>
      <w:r>
        <w:rPr>
          <w:rFonts w:eastAsia="SimSun"/>
        </w:rPr>
        <w:t>Opiskelijan omien tulojen perusteella takaisinperittäväksi määrätyn opintorahan ja asumislisän määrää korotetaan 15 prosentilla, jollei valtioneuvoston asetuksella säädetä alemmasta korotuksesta.</w:t>
      </w:r>
    </w:p>
    <w:p w14:paraId="09978DDF" w14:textId="77777777" w:rsidR="00C1644F" w:rsidRDefault="00C1644F">
      <w:pPr>
        <w:pStyle w:val="Selitys"/>
        <w:rPr>
          <w:rFonts w:eastAsia="SimSun"/>
        </w:rPr>
      </w:pPr>
      <w:r>
        <w:rPr>
          <w:rFonts w:eastAsia="SimSun"/>
        </w:rPr>
        <w:t>Lailla 17.8.2001/734 markkamäärät 6 000 mk ja 1 000 mk muutettiin euromääriksi 1 010 euroa ja 170 euroa 1.1.2002 lähtien. Lailla 21.12.2007/1388 ne kohosivat 1 310 euroksi ja 220 euroksi 1.1.2008 lähtien.</w:t>
      </w:r>
    </w:p>
    <w:p w14:paraId="08EC6B22" w14:textId="77777777" w:rsidR="004E1127" w:rsidRDefault="004E1127">
      <w:pPr>
        <w:pStyle w:val="Selitys"/>
        <w:rPr>
          <w:rFonts w:eastAsia="SimSun"/>
        </w:rPr>
      </w:pPr>
      <w:r>
        <w:rPr>
          <w:rFonts w:eastAsia="SimSun"/>
        </w:rPr>
        <w:t>1.8.2017 voimaan tulleella lailla (</w:t>
      </w:r>
      <w:r w:rsidRPr="004E1127">
        <w:rPr>
          <w:rFonts w:eastAsia="SimSun"/>
        </w:rPr>
        <w:t>13.1.2017/4</w:t>
      </w:r>
      <w:r>
        <w:rPr>
          <w:rFonts w:eastAsia="SimSun"/>
        </w:rPr>
        <w:t>) takaisinperinnän korotusprosentti laski 7,5 prosenttiin:</w:t>
      </w:r>
    </w:p>
    <w:p w14:paraId="25649C3C" w14:textId="77777777" w:rsidR="00A660A7" w:rsidRPr="00A660A7" w:rsidRDefault="00A660A7" w:rsidP="00A660A7">
      <w:pPr>
        <w:pStyle w:val="Selitys"/>
        <w:jc w:val="center"/>
        <w:rPr>
          <w:rFonts w:ascii="Times New Roman" w:eastAsia="SimSun" w:hAnsi="Times New Roman"/>
          <w:b/>
        </w:rPr>
      </w:pPr>
      <w:r w:rsidRPr="00A660A7">
        <w:rPr>
          <w:rFonts w:ascii="Times New Roman" w:eastAsia="SimSun" w:hAnsi="Times New Roman"/>
          <w:b/>
        </w:rPr>
        <w:t>27 §</w:t>
      </w:r>
      <w:r w:rsidRPr="00A660A7">
        <w:rPr>
          <w:rFonts w:ascii="Times New Roman" w:eastAsia="SimSun" w:hAnsi="Times New Roman"/>
          <w:b/>
        </w:rPr>
        <w:br/>
        <w:t>Takaisinperintä</w:t>
      </w:r>
    </w:p>
    <w:p w14:paraId="5DFA33CC" w14:textId="77777777" w:rsidR="00A660A7" w:rsidRPr="00A660A7" w:rsidRDefault="00A660A7" w:rsidP="00A660A7">
      <w:pPr>
        <w:pStyle w:val="Selitys"/>
        <w:jc w:val="center"/>
        <w:rPr>
          <w:rFonts w:ascii="Times New Roman" w:eastAsia="SimSun" w:hAnsi="Times New Roman"/>
        </w:rPr>
      </w:pPr>
      <w:r w:rsidRPr="00A660A7">
        <w:rPr>
          <w:rFonts w:ascii="Times New Roman" w:eastAsia="SimSun" w:hAnsi="Times New Roman"/>
        </w:rPr>
        <w:t>— — — — — — — — — — — — — — — — — — — —</w:t>
      </w:r>
    </w:p>
    <w:p w14:paraId="2CB68A2F" w14:textId="77777777" w:rsidR="00A660A7" w:rsidRPr="00A660A7" w:rsidRDefault="00A660A7" w:rsidP="00A660A7">
      <w:pPr>
        <w:pStyle w:val="Selitys"/>
        <w:rPr>
          <w:rFonts w:ascii="Times New Roman" w:eastAsia="SimSun" w:hAnsi="Times New Roman"/>
        </w:rPr>
      </w:pPr>
      <w:r w:rsidRPr="00A660A7">
        <w:rPr>
          <w:rFonts w:ascii="Times New Roman" w:eastAsia="SimSun" w:hAnsi="Times New Roman"/>
        </w:rPr>
        <w:t>Opiskelijan omien tulojen perusteella takaisinperittäväksi määrätyn opintorahan ja asumislisän määrää korotetaan 7,5 prosentilla, jollei valtioneuvoston asetuksella säädetä alemmasta korotuksesta.</w:t>
      </w:r>
    </w:p>
    <w:p w14:paraId="5BB245DD" w14:textId="77777777" w:rsidR="00A660A7" w:rsidRDefault="00A660A7" w:rsidP="00A660A7">
      <w:pPr>
        <w:pStyle w:val="Selitys"/>
        <w:jc w:val="center"/>
        <w:rPr>
          <w:rFonts w:ascii="Times New Roman" w:eastAsia="SimSun" w:hAnsi="Times New Roman"/>
        </w:rPr>
      </w:pPr>
      <w:r w:rsidRPr="00A660A7">
        <w:rPr>
          <w:rFonts w:ascii="Times New Roman" w:eastAsia="SimSun" w:hAnsi="Times New Roman"/>
        </w:rPr>
        <w:t>— — — — — — — — — — — — — — — — — — — —</w:t>
      </w:r>
    </w:p>
    <w:p w14:paraId="1231BE67" w14:textId="77777777" w:rsidR="004E1127" w:rsidRDefault="004E1127">
      <w:pPr>
        <w:rPr>
          <w:rFonts w:ascii="Arial" w:hAnsi="Arial"/>
        </w:rPr>
      </w:pPr>
      <w:r>
        <w:br w:type="page"/>
      </w:r>
    </w:p>
    <w:p w14:paraId="7C07E245" w14:textId="77777777" w:rsidR="008762F0" w:rsidRDefault="004E1127" w:rsidP="008762F0">
      <w:pPr>
        <w:pStyle w:val="Selitys"/>
        <w:jc w:val="both"/>
      </w:pPr>
      <w:r>
        <w:lastRenderedPageBreak/>
        <w:t>1.1.2018 voimaan tulleella l</w:t>
      </w:r>
      <w:r w:rsidR="008762F0">
        <w:t xml:space="preserve">ailla </w:t>
      </w:r>
      <w:r>
        <w:t>(</w:t>
      </w:r>
      <w:r w:rsidR="008762F0">
        <w:t>19.12.2017/960</w:t>
      </w:r>
      <w:r>
        <w:t>)</w:t>
      </w:r>
      <w:r w:rsidR="008762F0">
        <w:t xml:space="preserve"> euromäärät sidottiin ansiotasoindeksiin:</w:t>
      </w:r>
    </w:p>
    <w:p w14:paraId="0A7D762E" w14:textId="77777777" w:rsidR="00A660A7" w:rsidRPr="003F3E54" w:rsidRDefault="00A660A7" w:rsidP="003F3E54">
      <w:pPr>
        <w:pStyle w:val="Selitys"/>
        <w:jc w:val="center"/>
        <w:rPr>
          <w:rFonts w:ascii="Times New Roman" w:eastAsia="SimSun" w:hAnsi="Times New Roman"/>
          <w:b/>
        </w:rPr>
      </w:pPr>
      <w:r w:rsidRPr="003F3E54">
        <w:rPr>
          <w:rFonts w:ascii="Times New Roman" w:eastAsia="SimSun" w:hAnsi="Times New Roman"/>
          <w:b/>
        </w:rPr>
        <w:t>17 a §</w:t>
      </w:r>
      <w:r w:rsidR="003F3E54" w:rsidRPr="003F3E54">
        <w:rPr>
          <w:rFonts w:ascii="Times New Roman" w:eastAsia="SimSun" w:hAnsi="Times New Roman"/>
          <w:b/>
        </w:rPr>
        <w:br/>
      </w:r>
      <w:r w:rsidRPr="003F3E54">
        <w:rPr>
          <w:rFonts w:ascii="Times New Roman" w:eastAsia="SimSun" w:hAnsi="Times New Roman"/>
          <w:b/>
        </w:rPr>
        <w:t>Opiskelijan omien tulojen tulorajojen tarkistaminen</w:t>
      </w:r>
    </w:p>
    <w:p w14:paraId="1B1F23B4" w14:textId="77777777" w:rsidR="00A660A7" w:rsidRDefault="00A660A7" w:rsidP="003F3E54">
      <w:pPr>
        <w:pStyle w:val="Selitys"/>
        <w:jc w:val="both"/>
        <w:rPr>
          <w:rFonts w:ascii="Times New Roman" w:eastAsia="SimSun" w:hAnsi="Times New Roman"/>
        </w:rPr>
      </w:pPr>
      <w:r w:rsidRPr="003F3E54">
        <w:rPr>
          <w:rFonts w:ascii="Times New Roman" w:eastAsia="SimSun" w:hAnsi="Times New Roman"/>
        </w:rPr>
        <w:t xml:space="preserve">Edellä 17 §:ssä säädettyjä tulorajoja sekä 27 §:n 4 momentissa säädettyjä euromääriä tarkistetaan joka toinen vuosi 1 päivästä tammikuuta yleisen ansiotasoindeksin muutoksen mukaisesti, mutta vain, jos tulorajat nousevat indeksimuutoksen </w:t>
      </w:r>
      <w:proofErr w:type="gramStart"/>
      <w:r w:rsidRPr="003F3E54">
        <w:rPr>
          <w:rFonts w:ascii="Times New Roman" w:eastAsia="SimSun" w:hAnsi="Times New Roman"/>
        </w:rPr>
        <w:t>johdosta</w:t>
      </w:r>
      <w:proofErr w:type="gramEnd"/>
      <w:r w:rsidRPr="003F3E54">
        <w:rPr>
          <w:rFonts w:ascii="Times New Roman" w:eastAsia="SimSun" w:hAnsi="Times New Roman"/>
        </w:rPr>
        <w:t>. Tulorajojen tarkistukset vastaavat kulloinkin kolmannen vuosineljänneksen loppuun mennessä toteutunutta kahden vuoden ajanjaksona tapahtunutta muutosta. Yleisen ansiotasoindeksin mukainen euromäärä pyöristetään lähimpään euroon.</w:t>
      </w:r>
    </w:p>
    <w:p w14:paraId="5C1BD3FC" w14:textId="77777777" w:rsidR="00C1644F" w:rsidRDefault="00C1644F" w:rsidP="00022174">
      <w:pPr>
        <w:pStyle w:val="Taulukkoots"/>
      </w:pPr>
      <w:bookmarkStart w:id="20" w:name="_Toc51585335"/>
      <w:r>
        <w:t>Takaisinperinnän normeja 1.1.2001 lähtien</w:t>
      </w:r>
      <w:bookmarkEnd w:id="20"/>
    </w:p>
    <w:tbl>
      <w:tblPr>
        <w:tblW w:w="0" w:type="auto"/>
        <w:jc w:val="center"/>
        <w:tblBorders>
          <w:top w:val="single" w:sz="12" w:space="0" w:color="000000"/>
          <w:left w:val="single" w:sz="12" w:space="0" w:color="000000"/>
          <w:bottom w:val="single" w:sz="12" w:space="0" w:color="000000"/>
          <w:right w:val="single" w:sz="12" w:space="0" w:color="000000"/>
        </w:tblBorders>
        <w:tblLayout w:type="fixed"/>
        <w:tblLook w:val="0000" w:firstRow="0" w:lastRow="0" w:firstColumn="0" w:lastColumn="0" w:noHBand="0" w:noVBand="0"/>
      </w:tblPr>
      <w:tblGrid>
        <w:gridCol w:w="1526"/>
        <w:gridCol w:w="1984"/>
        <w:gridCol w:w="1843"/>
        <w:gridCol w:w="1843"/>
        <w:gridCol w:w="1853"/>
      </w:tblGrid>
      <w:tr w:rsidR="00C1644F" w14:paraId="656BB253" w14:textId="77777777" w:rsidTr="000D0C87">
        <w:trPr>
          <w:jc w:val="center"/>
        </w:trPr>
        <w:tc>
          <w:tcPr>
            <w:tcW w:w="1526" w:type="dxa"/>
            <w:tcBorders>
              <w:top w:val="single" w:sz="12" w:space="0" w:color="000000"/>
              <w:bottom w:val="single" w:sz="12" w:space="0" w:color="000000"/>
              <w:right w:val="single" w:sz="8" w:space="0" w:color="000000"/>
            </w:tcBorders>
          </w:tcPr>
          <w:p w14:paraId="03E53EA7" w14:textId="77777777" w:rsidR="00C1644F" w:rsidRDefault="00C1644F">
            <w:pPr>
              <w:pStyle w:val="Selitys"/>
              <w:snapToGrid w:val="0"/>
              <w:rPr>
                <w:b/>
                <w:bCs/>
              </w:rPr>
            </w:pPr>
            <w:r>
              <w:rPr>
                <w:b/>
                <w:bCs/>
              </w:rPr>
              <w:t>Voimaantulo</w:t>
            </w:r>
          </w:p>
        </w:tc>
        <w:tc>
          <w:tcPr>
            <w:tcW w:w="1984" w:type="dxa"/>
            <w:tcBorders>
              <w:top w:val="single" w:sz="12" w:space="0" w:color="000000"/>
              <w:left w:val="single" w:sz="8" w:space="0" w:color="000000"/>
              <w:bottom w:val="single" w:sz="12" w:space="0" w:color="000000"/>
              <w:right w:val="single" w:sz="8" w:space="0" w:color="000000"/>
            </w:tcBorders>
          </w:tcPr>
          <w:p w14:paraId="5E4245E3" w14:textId="77777777" w:rsidR="00C1644F" w:rsidRDefault="00C1644F">
            <w:pPr>
              <w:pStyle w:val="Selitys"/>
              <w:snapToGrid w:val="0"/>
              <w:rPr>
                <w:b/>
                <w:bCs/>
              </w:rPr>
            </w:pPr>
            <w:r>
              <w:rPr>
                <w:b/>
                <w:bCs/>
              </w:rPr>
              <w:t>Yhden kuukauden opintotuen takaisinperinnän perusteena oleva alkava ylitys</w:t>
            </w:r>
          </w:p>
        </w:tc>
        <w:tc>
          <w:tcPr>
            <w:tcW w:w="1843" w:type="dxa"/>
            <w:tcBorders>
              <w:top w:val="single" w:sz="12" w:space="0" w:color="000000"/>
              <w:left w:val="single" w:sz="8" w:space="0" w:color="000000"/>
              <w:bottom w:val="single" w:sz="12" w:space="0" w:color="000000"/>
              <w:right w:val="single" w:sz="8" w:space="0" w:color="000000"/>
            </w:tcBorders>
          </w:tcPr>
          <w:p w14:paraId="7372854D" w14:textId="77777777" w:rsidR="00C1644F" w:rsidRDefault="00C1644F">
            <w:pPr>
              <w:pStyle w:val="Selitys"/>
              <w:snapToGrid w:val="0"/>
              <w:rPr>
                <w:b/>
                <w:bCs/>
              </w:rPr>
            </w:pPr>
            <w:r>
              <w:rPr>
                <w:b/>
                <w:bCs/>
              </w:rPr>
              <w:t>Vapaan ylityksen raja</w:t>
            </w:r>
          </w:p>
        </w:tc>
        <w:tc>
          <w:tcPr>
            <w:tcW w:w="1843" w:type="dxa"/>
            <w:tcBorders>
              <w:top w:val="single" w:sz="12" w:space="0" w:color="000000"/>
              <w:left w:val="single" w:sz="8" w:space="0" w:color="000000"/>
              <w:bottom w:val="single" w:sz="12" w:space="0" w:color="000000"/>
              <w:right w:val="single" w:sz="8" w:space="0" w:color="000000"/>
            </w:tcBorders>
          </w:tcPr>
          <w:p w14:paraId="5098F72D" w14:textId="77777777" w:rsidR="00C1644F" w:rsidRDefault="00C1644F">
            <w:pPr>
              <w:pStyle w:val="Selitys"/>
              <w:snapToGrid w:val="0"/>
              <w:rPr>
                <w:b/>
                <w:bCs/>
              </w:rPr>
            </w:pPr>
            <w:r>
              <w:rPr>
                <w:b/>
                <w:bCs/>
              </w:rPr>
              <w:t>Korotusprosentti</w:t>
            </w:r>
          </w:p>
        </w:tc>
        <w:tc>
          <w:tcPr>
            <w:tcW w:w="1853" w:type="dxa"/>
            <w:tcBorders>
              <w:top w:val="single" w:sz="12" w:space="0" w:color="000000"/>
              <w:left w:val="single" w:sz="8" w:space="0" w:color="000000"/>
              <w:bottom w:val="single" w:sz="12" w:space="0" w:color="000000"/>
            </w:tcBorders>
          </w:tcPr>
          <w:p w14:paraId="78D58A81" w14:textId="77777777" w:rsidR="00C1644F" w:rsidRDefault="00C1644F">
            <w:pPr>
              <w:pStyle w:val="Selitys"/>
              <w:snapToGrid w:val="0"/>
              <w:rPr>
                <w:b/>
                <w:bCs/>
              </w:rPr>
            </w:pPr>
            <w:r>
              <w:rPr>
                <w:b/>
                <w:bCs/>
              </w:rPr>
              <w:t>Säädös</w:t>
            </w:r>
          </w:p>
        </w:tc>
      </w:tr>
      <w:tr w:rsidR="00C1644F" w14:paraId="0F82AE60" w14:textId="77777777" w:rsidTr="000D0C87">
        <w:trPr>
          <w:jc w:val="center"/>
        </w:trPr>
        <w:tc>
          <w:tcPr>
            <w:tcW w:w="1526" w:type="dxa"/>
            <w:tcBorders>
              <w:top w:val="single" w:sz="12" w:space="0" w:color="000000"/>
              <w:bottom w:val="single" w:sz="2" w:space="0" w:color="000000"/>
              <w:right w:val="single" w:sz="8" w:space="0" w:color="000000"/>
            </w:tcBorders>
          </w:tcPr>
          <w:p w14:paraId="51AE63D0" w14:textId="77777777" w:rsidR="00C1644F" w:rsidRDefault="00C1644F">
            <w:pPr>
              <w:pStyle w:val="Selitys"/>
              <w:snapToGrid w:val="0"/>
              <w:jc w:val="center"/>
            </w:pPr>
            <w:r>
              <w:t>1.8.2001</w:t>
            </w:r>
          </w:p>
        </w:tc>
        <w:tc>
          <w:tcPr>
            <w:tcW w:w="1984" w:type="dxa"/>
            <w:tcBorders>
              <w:top w:val="single" w:sz="12" w:space="0" w:color="000000"/>
              <w:left w:val="single" w:sz="8" w:space="0" w:color="000000"/>
              <w:bottom w:val="single" w:sz="2" w:space="0" w:color="000000"/>
              <w:right w:val="single" w:sz="8" w:space="0" w:color="000000"/>
            </w:tcBorders>
          </w:tcPr>
          <w:p w14:paraId="2DBF84E5" w14:textId="77777777" w:rsidR="00C1644F" w:rsidRDefault="00C1644F">
            <w:pPr>
              <w:pStyle w:val="Selitys"/>
              <w:snapToGrid w:val="0"/>
              <w:jc w:val="right"/>
            </w:pPr>
            <w:r>
              <w:t>6 000 mk</w:t>
            </w:r>
          </w:p>
        </w:tc>
        <w:tc>
          <w:tcPr>
            <w:tcW w:w="1843" w:type="dxa"/>
            <w:tcBorders>
              <w:top w:val="single" w:sz="12" w:space="0" w:color="000000"/>
              <w:left w:val="single" w:sz="8" w:space="0" w:color="000000"/>
              <w:bottom w:val="single" w:sz="2" w:space="0" w:color="000000"/>
              <w:right w:val="single" w:sz="8" w:space="0" w:color="000000"/>
            </w:tcBorders>
          </w:tcPr>
          <w:p w14:paraId="6E96258A" w14:textId="77777777" w:rsidR="00C1644F" w:rsidRDefault="00C1644F">
            <w:pPr>
              <w:pStyle w:val="Selitys"/>
              <w:snapToGrid w:val="0"/>
              <w:jc w:val="right"/>
            </w:pPr>
            <w:r>
              <w:t>1 000 mk</w:t>
            </w:r>
          </w:p>
        </w:tc>
        <w:tc>
          <w:tcPr>
            <w:tcW w:w="1843" w:type="dxa"/>
            <w:tcBorders>
              <w:top w:val="single" w:sz="12" w:space="0" w:color="000000"/>
              <w:left w:val="single" w:sz="8" w:space="0" w:color="000000"/>
              <w:bottom w:val="single" w:sz="2" w:space="0" w:color="000000"/>
              <w:right w:val="single" w:sz="8" w:space="0" w:color="000000"/>
            </w:tcBorders>
          </w:tcPr>
          <w:p w14:paraId="42E7922B" w14:textId="77777777" w:rsidR="00C1644F" w:rsidRDefault="00C1644F">
            <w:pPr>
              <w:pStyle w:val="Selitys"/>
              <w:snapToGrid w:val="0"/>
              <w:jc w:val="right"/>
            </w:pPr>
            <w:r>
              <w:t>15 %</w:t>
            </w:r>
          </w:p>
        </w:tc>
        <w:tc>
          <w:tcPr>
            <w:tcW w:w="1853" w:type="dxa"/>
            <w:tcBorders>
              <w:top w:val="single" w:sz="12" w:space="0" w:color="000000"/>
              <w:left w:val="single" w:sz="8" w:space="0" w:color="000000"/>
              <w:bottom w:val="single" w:sz="2" w:space="0" w:color="000000"/>
            </w:tcBorders>
          </w:tcPr>
          <w:p w14:paraId="596D0EF9" w14:textId="77777777" w:rsidR="00C1644F" w:rsidRDefault="00C1644F">
            <w:pPr>
              <w:pStyle w:val="Selitys"/>
              <w:snapToGrid w:val="0"/>
            </w:pPr>
            <w:r>
              <w:t>15.12.2000/1099</w:t>
            </w:r>
          </w:p>
        </w:tc>
      </w:tr>
      <w:tr w:rsidR="00C1644F" w14:paraId="66689F38" w14:textId="77777777" w:rsidTr="000D0C87">
        <w:trPr>
          <w:jc w:val="center"/>
        </w:trPr>
        <w:tc>
          <w:tcPr>
            <w:tcW w:w="1526" w:type="dxa"/>
            <w:tcBorders>
              <w:top w:val="single" w:sz="2" w:space="0" w:color="000000"/>
              <w:bottom w:val="single" w:sz="2" w:space="0" w:color="000000"/>
              <w:right w:val="single" w:sz="8" w:space="0" w:color="000000"/>
            </w:tcBorders>
          </w:tcPr>
          <w:p w14:paraId="370F3896" w14:textId="77777777" w:rsidR="00C1644F" w:rsidRDefault="00C1644F">
            <w:pPr>
              <w:pStyle w:val="Selitys"/>
              <w:snapToGrid w:val="0"/>
              <w:jc w:val="center"/>
            </w:pPr>
            <w:r>
              <w:t>1.1.2002</w:t>
            </w:r>
          </w:p>
        </w:tc>
        <w:tc>
          <w:tcPr>
            <w:tcW w:w="1984" w:type="dxa"/>
            <w:tcBorders>
              <w:top w:val="single" w:sz="2" w:space="0" w:color="000000"/>
              <w:left w:val="single" w:sz="8" w:space="0" w:color="000000"/>
              <w:bottom w:val="single" w:sz="2" w:space="0" w:color="000000"/>
              <w:right w:val="single" w:sz="8" w:space="0" w:color="000000"/>
            </w:tcBorders>
          </w:tcPr>
          <w:p w14:paraId="5BD5CC9C" w14:textId="77777777" w:rsidR="00C1644F" w:rsidRDefault="00C1644F">
            <w:pPr>
              <w:pStyle w:val="Selitys"/>
              <w:snapToGrid w:val="0"/>
              <w:jc w:val="right"/>
            </w:pPr>
            <w:r>
              <w:t>1 010 €</w:t>
            </w:r>
          </w:p>
        </w:tc>
        <w:tc>
          <w:tcPr>
            <w:tcW w:w="1843" w:type="dxa"/>
            <w:tcBorders>
              <w:top w:val="single" w:sz="2" w:space="0" w:color="000000"/>
              <w:left w:val="single" w:sz="8" w:space="0" w:color="000000"/>
              <w:bottom w:val="single" w:sz="2" w:space="0" w:color="000000"/>
              <w:right w:val="single" w:sz="8" w:space="0" w:color="000000"/>
            </w:tcBorders>
          </w:tcPr>
          <w:p w14:paraId="270FD9F6" w14:textId="77777777" w:rsidR="00C1644F" w:rsidRDefault="00C1644F">
            <w:pPr>
              <w:pStyle w:val="Selitys"/>
              <w:snapToGrid w:val="0"/>
              <w:jc w:val="right"/>
            </w:pPr>
            <w:r>
              <w:t>170 €</w:t>
            </w:r>
          </w:p>
        </w:tc>
        <w:tc>
          <w:tcPr>
            <w:tcW w:w="1843" w:type="dxa"/>
            <w:tcBorders>
              <w:top w:val="single" w:sz="2" w:space="0" w:color="000000"/>
              <w:left w:val="single" w:sz="8" w:space="0" w:color="000000"/>
              <w:bottom w:val="single" w:sz="2" w:space="0" w:color="000000"/>
              <w:right w:val="single" w:sz="8" w:space="0" w:color="000000"/>
            </w:tcBorders>
          </w:tcPr>
          <w:p w14:paraId="5C4D99D0" w14:textId="77777777" w:rsidR="00C1644F" w:rsidRDefault="00C1644F">
            <w:pPr>
              <w:pStyle w:val="Selitys"/>
              <w:snapToGrid w:val="0"/>
              <w:jc w:val="right"/>
            </w:pPr>
            <w:r>
              <w:t>15 %</w:t>
            </w:r>
          </w:p>
        </w:tc>
        <w:tc>
          <w:tcPr>
            <w:tcW w:w="1853" w:type="dxa"/>
            <w:tcBorders>
              <w:top w:val="single" w:sz="2" w:space="0" w:color="000000"/>
              <w:left w:val="single" w:sz="8" w:space="0" w:color="000000"/>
              <w:bottom w:val="single" w:sz="2" w:space="0" w:color="000000"/>
            </w:tcBorders>
          </w:tcPr>
          <w:p w14:paraId="38D41308" w14:textId="77777777" w:rsidR="00C1644F" w:rsidRDefault="00C1644F">
            <w:pPr>
              <w:pStyle w:val="Selitys"/>
              <w:snapToGrid w:val="0"/>
            </w:pPr>
            <w:r>
              <w:t>17.8.2001/734</w:t>
            </w:r>
          </w:p>
        </w:tc>
      </w:tr>
      <w:tr w:rsidR="00C1644F" w14:paraId="4293336C" w14:textId="77777777" w:rsidTr="00896548">
        <w:trPr>
          <w:jc w:val="center"/>
        </w:trPr>
        <w:tc>
          <w:tcPr>
            <w:tcW w:w="1526" w:type="dxa"/>
            <w:tcBorders>
              <w:top w:val="single" w:sz="2" w:space="0" w:color="000000"/>
              <w:bottom w:val="single" w:sz="2" w:space="0" w:color="000000"/>
              <w:right w:val="single" w:sz="8" w:space="0" w:color="000000"/>
            </w:tcBorders>
          </w:tcPr>
          <w:p w14:paraId="0601AC91" w14:textId="77777777" w:rsidR="00C1644F" w:rsidRDefault="00C1644F">
            <w:pPr>
              <w:pStyle w:val="Selitys"/>
              <w:snapToGrid w:val="0"/>
              <w:jc w:val="center"/>
            </w:pPr>
            <w:r>
              <w:t>1.1.2008</w:t>
            </w:r>
          </w:p>
        </w:tc>
        <w:tc>
          <w:tcPr>
            <w:tcW w:w="1984" w:type="dxa"/>
            <w:tcBorders>
              <w:top w:val="single" w:sz="2" w:space="0" w:color="000000"/>
              <w:left w:val="single" w:sz="8" w:space="0" w:color="000000"/>
              <w:bottom w:val="single" w:sz="2" w:space="0" w:color="000000"/>
              <w:right w:val="single" w:sz="8" w:space="0" w:color="000000"/>
            </w:tcBorders>
          </w:tcPr>
          <w:p w14:paraId="6E09C11E" w14:textId="77777777" w:rsidR="00C1644F" w:rsidRDefault="00C1644F">
            <w:pPr>
              <w:pStyle w:val="Selitys"/>
              <w:snapToGrid w:val="0"/>
              <w:jc w:val="right"/>
            </w:pPr>
            <w:r>
              <w:t>1 310 €</w:t>
            </w:r>
          </w:p>
        </w:tc>
        <w:tc>
          <w:tcPr>
            <w:tcW w:w="1843" w:type="dxa"/>
            <w:tcBorders>
              <w:top w:val="single" w:sz="2" w:space="0" w:color="000000"/>
              <w:left w:val="single" w:sz="8" w:space="0" w:color="000000"/>
              <w:bottom w:val="single" w:sz="2" w:space="0" w:color="000000"/>
              <w:right w:val="single" w:sz="8" w:space="0" w:color="000000"/>
            </w:tcBorders>
          </w:tcPr>
          <w:p w14:paraId="72EAB139" w14:textId="77777777" w:rsidR="00C1644F" w:rsidRDefault="00C1644F">
            <w:pPr>
              <w:pStyle w:val="Selitys"/>
              <w:snapToGrid w:val="0"/>
              <w:jc w:val="right"/>
            </w:pPr>
            <w:r>
              <w:t>220 €</w:t>
            </w:r>
          </w:p>
        </w:tc>
        <w:tc>
          <w:tcPr>
            <w:tcW w:w="1843" w:type="dxa"/>
            <w:tcBorders>
              <w:top w:val="single" w:sz="2" w:space="0" w:color="000000"/>
              <w:left w:val="single" w:sz="8" w:space="0" w:color="000000"/>
              <w:bottom w:val="single" w:sz="2" w:space="0" w:color="000000"/>
              <w:right w:val="single" w:sz="8" w:space="0" w:color="000000"/>
            </w:tcBorders>
          </w:tcPr>
          <w:p w14:paraId="5A75100D" w14:textId="77777777" w:rsidR="00C1644F" w:rsidRDefault="00C1644F">
            <w:pPr>
              <w:pStyle w:val="Selitys"/>
              <w:snapToGrid w:val="0"/>
              <w:jc w:val="right"/>
            </w:pPr>
            <w:r>
              <w:t>15 %</w:t>
            </w:r>
          </w:p>
        </w:tc>
        <w:tc>
          <w:tcPr>
            <w:tcW w:w="1853" w:type="dxa"/>
            <w:tcBorders>
              <w:top w:val="single" w:sz="2" w:space="0" w:color="000000"/>
              <w:left w:val="single" w:sz="8" w:space="0" w:color="000000"/>
              <w:bottom w:val="single" w:sz="2" w:space="0" w:color="000000"/>
            </w:tcBorders>
          </w:tcPr>
          <w:p w14:paraId="006BA756" w14:textId="77777777" w:rsidR="00C1644F" w:rsidRDefault="00C1644F">
            <w:pPr>
              <w:pStyle w:val="Selitys"/>
              <w:snapToGrid w:val="0"/>
            </w:pPr>
            <w:r>
              <w:t>21.12.2007/1388</w:t>
            </w:r>
          </w:p>
        </w:tc>
      </w:tr>
      <w:tr w:rsidR="00896548" w14:paraId="666B8788" w14:textId="77777777" w:rsidTr="00A660A7">
        <w:trPr>
          <w:jc w:val="center"/>
        </w:trPr>
        <w:tc>
          <w:tcPr>
            <w:tcW w:w="1526" w:type="dxa"/>
            <w:tcBorders>
              <w:top w:val="single" w:sz="2" w:space="0" w:color="000000"/>
              <w:bottom w:val="single" w:sz="2" w:space="0" w:color="000000"/>
              <w:right w:val="single" w:sz="8" w:space="0" w:color="000000"/>
            </w:tcBorders>
          </w:tcPr>
          <w:p w14:paraId="4D9BA1D6" w14:textId="77777777" w:rsidR="00896548" w:rsidRDefault="00896548">
            <w:pPr>
              <w:pStyle w:val="Selitys"/>
              <w:snapToGrid w:val="0"/>
              <w:jc w:val="center"/>
            </w:pPr>
            <w:r>
              <w:t>1.8.2017</w:t>
            </w:r>
          </w:p>
        </w:tc>
        <w:tc>
          <w:tcPr>
            <w:tcW w:w="1984" w:type="dxa"/>
            <w:tcBorders>
              <w:top w:val="single" w:sz="2" w:space="0" w:color="000000"/>
              <w:left w:val="single" w:sz="8" w:space="0" w:color="000000"/>
              <w:bottom w:val="single" w:sz="2" w:space="0" w:color="000000"/>
              <w:right w:val="single" w:sz="8" w:space="0" w:color="000000"/>
            </w:tcBorders>
          </w:tcPr>
          <w:p w14:paraId="21988BBD" w14:textId="77777777" w:rsidR="00896548" w:rsidRDefault="00896548">
            <w:pPr>
              <w:pStyle w:val="Selitys"/>
              <w:snapToGrid w:val="0"/>
              <w:jc w:val="right"/>
            </w:pPr>
            <w:r>
              <w:t>1 310 €</w:t>
            </w:r>
          </w:p>
        </w:tc>
        <w:tc>
          <w:tcPr>
            <w:tcW w:w="1843" w:type="dxa"/>
            <w:tcBorders>
              <w:top w:val="single" w:sz="2" w:space="0" w:color="000000"/>
              <w:left w:val="single" w:sz="8" w:space="0" w:color="000000"/>
              <w:bottom w:val="single" w:sz="2" w:space="0" w:color="000000"/>
              <w:right w:val="single" w:sz="8" w:space="0" w:color="000000"/>
            </w:tcBorders>
          </w:tcPr>
          <w:p w14:paraId="3C9A91D4" w14:textId="77777777" w:rsidR="00896548" w:rsidRDefault="00896548">
            <w:pPr>
              <w:pStyle w:val="Selitys"/>
              <w:snapToGrid w:val="0"/>
              <w:jc w:val="right"/>
            </w:pPr>
            <w:r>
              <w:t>220 €</w:t>
            </w:r>
          </w:p>
        </w:tc>
        <w:tc>
          <w:tcPr>
            <w:tcW w:w="1843" w:type="dxa"/>
            <w:tcBorders>
              <w:top w:val="single" w:sz="2" w:space="0" w:color="000000"/>
              <w:left w:val="single" w:sz="8" w:space="0" w:color="000000"/>
              <w:bottom w:val="single" w:sz="2" w:space="0" w:color="000000"/>
              <w:right w:val="single" w:sz="8" w:space="0" w:color="000000"/>
            </w:tcBorders>
          </w:tcPr>
          <w:p w14:paraId="63F3C644" w14:textId="77777777" w:rsidR="00896548" w:rsidRDefault="00896548">
            <w:pPr>
              <w:pStyle w:val="Selitys"/>
              <w:snapToGrid w:val="0"/>
              <w:jc w:val="right"/>
            </w:pPr>
            <w:r>
              <w:t>7,5 %</w:t>
            </w:r>
          </w:p>
        </w:tc>
        <w:tc>
          <w:tcPr>
            <w:tcW w:w="1853" w:type="dxa"/>
            <w:tcBorders>
              <w:top w:val="single" w:sz="2" w:space="0" w:color="000000"/>
              <w:left w:val="single" w:sz="8" w:space="0" w:color="000000"/>
              <w:bottom w:val="single" w:sz="2" w:space="0" w:color="000000"/>
            </w:tcBorders>
          </w:tcPr>
          <w:p w14:paraId="6564042C" w14:textId="77777777" w:rsidR="00896548" w:rsidRDefault="00A660A7">
            <w:pPr>
              <w:pStyle w:val="Selitys"/>
              <w:snapToGrid w:val="0"/>
            </w:pPr>
            <w:r>
              <w:t>13.1.2017/4</w:t>
            </w:r>
          </w:p>
        </w:tc>
      </w:tr>
      <w:tr w:rsidR="00A660A7" w14:paraId="02986BF4" w14:textId="77777777" w:rsidTr="00330E49">
        <w:trPr>
          <w:jc w:val="center"/>
        </w:trPr>
        <w:tc>
          <w:tcPr>
            <w:tcW w:w="1526" w:type="dxa"/>
            <w:tcBorders>
              <w:top w:val="single" w:sz="2" w:space="0" w:color="000000"/>
              <w:bottom w:val="single" w:sz="2" w:space="0" w:color="000000"/>
              <w:right w:val="single" w:sz="8" w:space="0" w:color="000000"/>
            </w:tcBorders>
          </w:tcPr>
          <w:p w14:paraId="30B6C5B0" w14:textId="77777777" w:rsidR="00A660A7" w:rsidRDefault="00A660A7">
            <w:pPr>
              <w:pStyle w:val="Selitys"/>
              <w:snapToGrid w:val="0"/>
              <w:jc w:val="center"/>
            </w:pPr>
            <w:r>
              <w:t>1.1.2018</w:t>
            </w:r>
          </w:p>
        </w:tc>
        <w:tc>
          <w:tcPr>
            <w:tcW w:w="1984" w:type="dxa"/>
            <w:tcBorders>
              <w:top w:val="single" w:sz="2" w:space="0" w:color="000000"/>
              <w:left w:val="single" w:sz="8" w:space="0" w:color="000000"/>
              <w:bottom w:val="single" w:sz="2" w:space="0" w:color="000000"/>
              <w:right w:val="single" w:sz="8" w:space="0" w:color="000000"/>
            </w:tcBorders>
          </w:tcPr>
          <w:p w14:paraId="733D74C9" w14:textId="77777777" w:rsidR="00A660A7" w:rsidRDefault="00A660A7">
            <w:pPr>
              <w:pStyle w:val="Selitys"/>
              <w:snapToGrid w:val="0"/>
              <w:jc w:val="right"/>
            </w:pPr>
            <w:r>
              <w:t>1 324 €</w:t>
            </w:r>
          </w:p>
        </w:tc>
        <w:tc>
          <w:tcPr>
            <w:tcW w:w="1843" w:type="dxa"/>
            <w:tcBorders>
              <w:top w:val="single" w:sz="2" w:space="0" w:color="000000"/>
              <w:left w:val="single" w:sz="8" w:space="0" w:color="000000"/>
              <w:bottom w:val="single" w:sz="2" w:space="0" w:color="000000"/>
              <w:right w:val="single" w:sz="8" w:space="0" w:color="000000"/>
            </w:tcBorders>
          </w:tcPr>
          <w:p w14:paraId="2D1EC894" w14:textId="77777777" w:rsidR="00A660A7" w:rsidRDefault="00A660A7">
            <w:pPr>
              <w:pStyle w:val="Selitys"/>
              <w:snapToGrid w:val="0"/>
              <w:jc w:val="right"/>
            </w:pPr>
            <w:r>
              <w:t>222 €</w:t>
            </w:r>
          </w:p>
        </w:tc>
        <w:tc>
          <w:tcPr>
            <w:tcW w:w="1843" w:type="dxa"/>
            <w:tcBorders>
              <w:top w:val="single" w:sz="2" w:space="0" w:color="000000"/>
              <w:left w:val="single" w:sz="8" w:space="0" w:color="000000"/>
              <w:bottom w:val="single" w:sz="2" w:space="0" w:color="000000"/>
              <w:right w:val="single" w:sz="8" w:space="0" w:color="000000"/>
            </w:tcBorders>
          </w:tcPr>
          <w:p w14:paraId="27724ED9" w14:textId="77777777" w:rsidR="00A660A7" w:rsidRDefault="00A660A7">
            <w:pPr>
              <w:pStyle w:val="Selitys"/>
              <w:snapToGrid w:val="0"/>
              <w:jc w:val="right"/>
            </w:pPr>
            <w:r>
              <w:t>7,5 %</w:t>
            </w:r>
          </w:p>
        </w:tc>
        <w:tc>
          <w:tcPr>
            <w:tcW w:w="1853" w:type="dxa"/>
            <w:tcBorders>
              <w:top w:val="single" w:sz="2" w:space="0" w:color="000000"/>
              <w:left w:val="single" w:sz="8" w:space="0" w:color="000000"/>
              <w:bottom w:val="single" w:sz="2" w:space="0" w:color="000000"/>
            </w:tcBorders>
          </w:tcPr>
          <w:p w14:paraId="3EE004CE" w14:textId="77777777" w:rsidR="00A660A7" w:rsidRDefault="00A660A7">
            <w:pPr>
              <w:pStyle w:val="Selitys"/>
              <w:snapToGrid w:val="0"/>
            </w:pPr>
            <w:r>
              <w:t>19.12.2017/960</w:t>
            </w:r>
          </w:p>
        </w:tc>
      </w:tr>
      <w:tr w:rsidR="0068123B" w14:paraId="15F552F1" w14:textId="77777777" w:rsidTr="00330E49">
        <w:trPr>
          <w:jc w:val="center"/>
        </w:trPr>
        <w:tc>
          <w:tcPr>
            <w:tcW w:w="1526" w:type="dxa"/>
            <w:tcBorders>
              <w:top w:val="single" w:sz="2" w:space="0" w:color="000000"/>
              <w:bottom w:val="single" w:sz="2" w:space="0" w:color="000000"/>
              <w:right w:val="single" w:sz="8" w:space="0" w:color="000000"/>
            </w:tcBorders>
          </w:tcPr>
          <w:p w14:paraId="57D5F4FB" w14:textId="6A0808F2" w:rsidR="0068123B" w:rsidRDefault="0068123B">
            <w:pPr>
              <w:pStyle w:val="Selitys"/>
              <w:snapToGrid w:val="0"/>
              <w:jc w:val="center"/>
            </w:pPr>
            <w:r>
              <w:t>1.1.2020</w:t>
            </w:r>
          </w:p>
        </w:tc>
        <w:tc>
          <w:tcPr>
            <w:tcW w:w="1984" w:type="dxa"/>
            <w:tcBorders>
              <w:top w:val="single" w:sz="2" w:space="0" w:color="000000"/>
              <w:left w:val="single" w:sz="8" w:space="0" w:color="000000"/>
              <w:bottom w:val="single" w:sz="2" w:space="0" w:color="000000"/>
              <w:right w:val="single" w:sz="8" w:space="0" w:color="000000"/>
            </w:tcBorders>
          </w:tcPr>
          <w:p w14:paraId="46241E8B" w14:textId="5BC39397" w:rsidR="0068123B" w:rsidRDefault="00537E59">
            <w:pPr>
              <w:pStyle w:val="Selitys"/>
              <w:snapToGrid w:val="0"/>
              <w:jc w:val="right"/>
            </w:pPr>
            <w:r>
              <w:t>1 384 €</w:t>
            </w:r>
          </w:p>
        </w:tc>
        <w:tc>
          <w:tcPr>
            <w:tcW w:w="1843" w:type="dxa"/>
            <w:tcBorders>
              <w:top w:val="single" w:sz="2" w:space="0" w:color="000000"/>
              <w:left w:val="single" w:sz="8" w:space="0" w:color="000000"/>
              <w:bottom w:val="single" w:sz="2" w:space="0" w:color="000000"/>
              <w:right w:val="single" w:sz="8" w:space="0" w:color="000000"/>
            </w:tcBorders>
          </w:tcPr>
          <w:p w14:paraId="72B4A0C5" w14:textId="19FA3336" w:rsidR="0068123B" w:rsidRDefault="00537E59">
            <w:pPr>
              <w:pStyle w:val="Selitys"/>
              <w:snapToGrid w:val="0"/>
              <w:jc w:val="right"/>
            </w:pPr>
            <w:r>
              <w:t>232 €</w:t>
            </w:r>
          </w:p>
        </w:tc>
        <w:tc>
          <w:tcPr>
            <w:tcW w:w="1843" w:type="dxa"/>
            <w:tcBorders>
              <w:top w:val="single" w:sz="2" w:space="0" w:color="000000"/>
              <w:left w:val="single" w:sz="8" w:space="0" w:color="000000"/>
              <w:bottom w:val="single" w:sz="2" w:space="0" w:color="000000"/>
              <w:right w:val="single" w:sz="8" w:space="0" w:color="000000"/>
            </w:tcBorders>
          </w:tcPr>
          <w:p w14:paraId="1688A373" w14:textId="375ABBCD" w:rsidR="0068123B" w:rsidRDefault="00537E59">
            <w:pPr>
              <w:pStyle w:val="Selitys"/>
              <w:snapToGrid w:val="0"/>
              <w:jc w:val="right"/>
            </w:pPr>
            <w:r>
              <w:t>7,5 %</w:t>
            </w:r>
          </w:p>
        </w:tc>
        <w:tc>
          <w:tcPr>
            <w:tcW w:w="1853" w:type="dxa"/>
            <w:tcBorders>
              <w:top w:val="single" w:sz="2" w:space="0" w:color="000000"/>
              <w:left w:val="single" w:sz="8" w:space="0" w:color="000000"/>
              <w:bottom w:val="single" w:sz="2" w:space="0" w:color="000000"/>
            </w:tcBorders>
          </w:tcPr>
          <w:p w14:paraId="12F32C40" w14:textId="75207D16" w:rsidR="0068123B" w:rsidRDefault="0068123B">
            <w:pPr>
              <w:pStyle w:val="Selitys"/>
              <w:snapToGrid w:val="0"/>
            </w:pPr>
            <w:r>
              <w:t>Indeksitarkistus</w:t>
            </w:r>
          </w:p>
        </w:tc>
      </w:tr>
    </w:tbl>
    <w:p w14:paraId="54EAD40D" w14:textId="77777777" w:rsidR="00C1644F" w:rsidRDefault="00C1644F" w:rsidP="00371A91">
      <w:pPr>
        <w:pStyle w:val="DokOtsikko1"/>
        <w:spacing w:before="360"/>
      </w:pPr>
      <w:bookmarkStart w:id="21" w:name="_Toc198107537"/>
      <w:bookmarkStart w:id="22" w:name="_Toc51585324"/>
      <w:r>
        <w:t>Korotus vanhempien tulojen ja varallisuuden perusteella</w:t>
      </w:r>
      <w:bookmarkEnd w:id="21"/>
      <w:bookmarkEnd w:id="22"/>
    </w:p>
    <w:tbl>
      <w:tblPr>
        <w:tblW w:w="9669"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91"/>
        <w:gridCol w:w="2305"/>
        <w:gridCol w:w="2410"/>
        <w:gridCol w:w="2963"/>
      </w:tblGrid>
      <w:tr w:rsidR="00E327E6" w:rsidRPr="003A1896" w14:paraId="21AE21AB" w14:textId="77777777" w:rsidTr="008164C9">
        <w:trPr>
          <w:trHeight w:val="340"/>
        </w:trPr>
        <w:tc>
          <w:tcPr>
            <w:tcW w:w="1991" w:type="dxa"/>
            <w:shd w:val="clear" w:color="auto" w:fill="BFBFBF"/>
            <w:vAlign w:val="center"/>
          </w:tcPr>
          <w:p w14:paraId="777B5D41" w14:textId="77777777" w:rsidR="00E327E6" w:rsidRPr="003A1896" w:rsidRDefault="00E327E6" w:rsidP="00E327E6">
            <w:pPr>
              <w:autoSpaceDE w:val="0"/>
              <w:autoSpaceDN w:val="0"/>
              <w:adjustRightInd w:val="0"/>
              <w:rPr>
                <w:rFonts w:ascii="Arial" w:hAnsi="Arial" w:cs="Arial"/>
                <w:b/>
                <w:color w:val="000000"/>
                <w:lang w:eastAsia="fi-FI"/>
              </w:rPr>
            </w:pPr>
            <w:r w:rsidRPr="003A1896">
              <w:rPr>
                <w:rFonts w:ascii="Arial" w:hAnsi="Arial" w:cs="Arial"/>
                <w:b/>
                <w:color w:val="000000"/>
                <w:lang w:eastAsia="fi-FI"/>
              </w:rPr>
              <w:t>Makro</w:t>
            </w:r>
          </w:p>
        </w:tc>
        <w:tc>
          <w:tcPr>
            <w:tcW w:w="2305" w:type="dxa"/>
            <w:shd w:val="clear" w:color="auto" w:fill="BFBFBF"/>
            <w:vAlign w:val="center"/>
          </w:tcPr>
          <w:p w14:paraId="1F09A4F7" w14:textId="77777777" w:rsidR="00E327E6" w:rsidRPr="003A1896" w:rsidRDefault="00E327E6" w:rsidP="00E327E6">
            <w:pPr>
              <w:autoSpaceDE w:val="0"/>
              <w:autoSpaceDN w:val="0"/>
              <w:adjustRightInd w:val="0"/>
              <w:rPr>
                <w:rFonts w:ascii="Arial" w:hAnsi="Arial" w:cs="Arial"/>
                <w:b/>
                <w:color w:val="000000"/>
                <w:lang w:eastAsia="fi-FI"/>
              </w:rPr>
            </w:pPr>
            <w:r w:rsidRPr="003A1896">
              <w:rPr>
                <w:rFonts w:ascii="Arial" w:hAnsi="Arial" w:cs="Arial"/>
                <w:b/>
                <w:color w:val="000000"/>
                <w:lang w:eastAsia="fi-FI"/>
              </w:rPr>
              <w:t>Makron selite</w:t>
            </w:r>
          </w:p>
        </w:tc>
        <w:tc>
          <w:tcPr>
            <w:tcW w:w="2410" w:type="dxa"/>
            <w:shd w:val="clear" w:color="auto" w:fill="BFBFBF"/>
            <w:vAlign w:val="center"/>
          </w:tcPr>
          <w:p w14:paraId="356E7F89" w14:textId="77777777" w:rsidR="00E327E6" w:rsidRPr="003A1896" w:rsidRDefault="00E327E6" w:rsidP="00E327E6">
            <w:pPr>
              <w:autoSpaceDE w:val="0"/>
              <w:autoSpaceDN w:val="0"/>
              <w:adjustRightInd w:val="0"/>
              <w:rPr>
                <w:rFonts w:ascii="Arial" w:hAnsi="Arial" w:cs="Arial"/>
                <w:b/>
                <w:color w:val="000000"/>
                <w:lang w:eastAsia="fi-FI"/>
              </w:rPr>
            </w:pPr>
            <w:r w:rsidRPr="003A1896">
              <w:rPr>
                <w:rFonts w:ascii="Arial" w:hAnsi="Arial" w:cs="Arial"/>
                <w:b/>
                <w:color w:val="000000"/>
                <w:lang w:eastAsia="fi-FI"/>
              </w:rPr>
              <w:t>Käytetyt muuttujat</w:t>
            </w:r>
          </w:p>
        </w:tc>
        <w:tc>
          <w:tcPr>
            <w:tcW w:w="2963" w:type="dxa"/>
            <w:shd w:val="clear" w:color="auto" w:fill="BFBFBF"/>
            <w:vAlign w:val="center"/>
          </w:tcPr>
          <w:p w14:paraId="20618331" w14:textId="77777777" w:rsidR="00E327E6" w:rsidRPr="003A1896" w:rsidRDefault="00E327E6" w:rsidP="00E327E6">
            <w:pPr>
              <w:autoSpaceDE w:val="0"/>
              <w:autoSpaceDN w:val="0"/>
              <w:adjustRightInd w:val="0"/>
              <w:rPr>
                <w:rFonts w:ascii="Arial" w:hAnsi="Arial" w:cs="Arial"/>
                <w:b/>
                <w:color w:val="000000"/>
                <w:lang w:eastAsia="fi-FI"/>
              </w:rPr>
            </w:pPr>
            <w:r w:rsidRPr="003A1896">
              <w:rPr>
                <w:rFonts w:ascii="Arial" w:hAnsi="Arial" w:cs="Arial"/>
                <w:b/>
                <w:color w:val="000000"/>
                <w:lang w:eastAsia="fi-FI"/>
              </w:rPr>
              <w:t>Käytetyt parametrit</w:t>
            </w:r>
          </w:p>
        </w:tc>
      </w:tr>
      <w:tr w:rsidR="00FD4A7C" w:rsidRPr="006D691B" w14:paraId="56BE9E1B" w14:textId="77777777" w:rsidTr="008164C9">
        <w:trPr>
          <w:trHeight w:val="340"/>
        </w:trPr>
        <w:tc>
          <w:tcPr>
            <w:tcW w:w="1991" w:type="dxa"/>
            <w:tcBorders>
              <w:top w:val="single" w:sz="4" w:space="0" w:color="auto"/>
              <w:left w:val="single" w:sz="4" w:space="0" w:color="auto"/>
              <w:bottom w:val="single" w:sz="4" w:space="0" w:color="auto"/>
              <w:right w:val="single" w:sz="4" w:space="0" w:color="auto"/>
            </w:tcBorders>
          </w:tcPr>
          <w:p w14:paraId="6353C3E4" w14:textId="77777777" w:rsidR="00FD4A7C" w:rsidRPr="006D691B" w:rsidRDefault="00FD4A7C" w:rsidP="00FD4A7C">
            <w:pPr>
              <w:autoSpaceDE w:val="0"/>
              <w:autoSpaceDN w:val="0"/>
              <w:adjustRightInd w:val="0"/>
              <w:rPr>
                <w:rFonts w:ascii="Arial" w:hAnsi="Arial" w:cs="Arial"/>
                <w:lang w:eastAsia="fi-FI"/>
              </w:rPr>
            </w:pPr>
            <w:proofErr w:type="spellStart"/>
            <w:r w:rsidRPr="006D691B">
              <w:rPr>
                <w:rFonts w:ascii="Arial" w:hAnsi="Arial" w:cs="Arial"/>
                <w:lang w:eastAsia="fi-FI"/>
              </w:rPr>
              <w:t>VanhKorotusS</w:t>
            </w:r>
            <w:proofErr w:type="spellEnd"/>
          </w:p>
        </w:tc>
        <w:tc>
          <w:tcPr>
            <w:tcW w:w="2305" w:type="dxa"/>
            <w:tcBorders>
              <w:top w:val="single" w:sz="4" w:space="0" w:color="auto"/>
              <w:left w:val="single" w:sz="4" w:space="0" w:color="auto"/>
              <w:bottom w:val="single" w:sz="4" w:space="0" w:color="auto"/>
              <w:right w:val="single" w:sz="4" w:space="0" w:color="auto"/>
            </w:tcBorders>
          </w:tcPr>
          <w:p w14:paraId="62FE5332" w14:textId="77777777" w:rsidR="00FD4A7C" w:rsidRPr="006D691B" w:rsidRDefault="00FD4A7C" w:rsidP="00FD4A7C">
            <w:pPr>
              <w:autoSpaceDE w:val="0"/>
              <w:autoSpaceDN w:val="0"/>
              <w:adjustRightInd w:val="0"/>
              <w:rPr>
                <w:rFonts w:ascii="Arial" w:hAnsi="Arial" w:cs="Arial"/>
                <w:lang w:eastAsia="fi-FI"/>
              </w:rPr>
            </w:pPr>
            <w:r w:rsidRPr="006D691B">
              <w:rPr>
                <w:rFonts w:ascii="Arial" w:hAnsi="Arial" w:cs="Arial"/>
                <w:lang w:eastAsia="fi-FI"/>
              </w:rPr>
              <w:t>Opintorahaan vanhempien tulojen perusteella laskettava korotus</w:t>
            </w:r>
          </w:p>
        </w:tc>
        <w:tc>
          <w:tcPr>
            <w:tcW w:w="2410" w:type="dxa"/>
            <w:tcBorders>
              <w:top w:val="single" w:sz="4" w:space="0" w:color="auto"/>
              <w:left w:val="single" w:sz="4" w:space="0" w:color="auto"/>
              <w:bottom w:val="single" w:sz="4" w:space="0" w:color="auto"/>
              <w:right w:val="single" w:sz="4" w:space="0" w:color="auto"/>
            </w:tcBorders>
          </w:tcPr>
          <w:p w14:paraId="0347000E" w14:textId="77777777" w:rsidR="00FD4A7C" w:rsidRPr="006D691B" w:rsidRDefault="00FD4A7C" w:rsidP="00FD4A7C">
            <w:pPr>
              <w:autoSpaceDE w:val="0"/>
              <w:autoSpaceDN w:val="0"/>
              <w:adjustRightInd w:val="0"/>
              <w:rPr>
                <w:rFonts w:ascii="Arial" w:hAnsi="Arial" w:cs="Arial"/>
                <w:lang w:eastAsia="fi-FI"/>
              </w:rPr>
            </w:pPr>
            <w:proofErr w:type="spellStart"/>
            <w:r w:rsidRPr="006D691B">
              <w:rPr>
                <w:rFonts w:ascii="Arial" w:hAnsi="Arial" w:cs="Arial"/>
                <w:lang w:eastAsia="fi-FI"/>
              </w:rPr>
              <w:t>mvuosi</w:t>
            </w:r>
            <w:proofErr w:type="spellEnd"/>
            <w:r w:rsidRPr="006D691B">
              <w:rPr>
                <w:rFonts w:ascii="Arial" w:hAnsi="Arial" w:cs="Arial"/>
                <w:lang w:eastAsia="fi-FI"/>
              </w:rPr>
              <w:t xml:space="preserve">, </w:t>
            </w:r>
            <w:proofErr w:type="spellStart"/>
            <w:r w:rsidRPr="006D691B">
              <w:rPr>
                <w:rFonts w:ascii="Arial" w:hAnsi="Arial" w:cs="Arial"/>
                <w:lang w:eastAsia="fi-FI"/>
              </w:rPr>
              <w:t>mkuuk</w:t>
            </w:r>
            <w:proofErr w:type="spellEnd"/>
            <w:r w:rsidRPr="006D691B">
              <w:rPr>
                <w:rFonts w:ascii="Arial" w:hAnsi="Arial" w:cs="Arial"/>
                <w:lang w:eastAsia="fi-FI"/>
              </w:rPr>
              <w:t xml:space="preserve">, </w:t>
            </w:r>
            <w:proofErr w:type="spellStart"/>
            <w:r w:rsidRPr="006D691B">
              <w:rPr>
                <w:rFonts w:ascii="Arial" w:hAnsi="Arial" w:cs="Arial"/>
                <w:lang w:eastAsia="fi-FI"/>
              </w:rPr>
              <w:t>minf</w:t>
            </w:r>
            <w:proofErr w:type="spellEnd"/>
            <w:r w:rsidRPr="006D691B">
              <w:rPr>
                <w:rFonts w:ascii="Arial" w:hAnsi="Arial" w:cs="Arial"/>
                <w:lang w:eastAsia="fi-FI"/>
              </w:rPr>
              <w:t xml:space="preserve">, </w:t>
            </w:r>
            <w:proofErr w:type="spellStart"/>
            <w:r w:rsidRPr="006D691B">
              <w:rPr>
                <w:rFonts w:ascii="Arial" w:hAnsi="Arial" w:cs="Arial"/>
                <w:lang w:eastAsia="fi-FI"/>
              </w:rPr>
              <w:t>kork</w:t>
            </w:r>
            <w:proofErr w:type="spellEnd"/>
            <w:r w:rsidRPr="006D691B">
              <w:rPr>
                <w:rFonts w:ascii="Arial" w:hAnsi="Arial" w:cs="Arial"/>
                <w:lang w:eastAsia="fi-FI"/>
              </w:rPr>
              <w:t xml:space="preserve">, </w:t>
            </w:r>
            <w:proofErr w:type="spellStart"/>
            <w:r w:rsidRPr="006D691B">
              <w:rPr>
                <w:rFonts w:ascii="Arial" w:hAnsi="Arial" w:cs="Arial"/>
                <w:lang w:eastAsia="fi-FI"/>
              </w:rPr>
              <w:t>vanh</w:t>
            </w:r>
            <w:proofErr w:type="spellEnd"/>
            <w:r w:rsidRPr="006D691B">
              <w:rPr>
                <w:rFonts w:ascii="Arial" w:hAnsi="Arial" w:cs="Arial"/>
                <w:lang w:eastAsia="fi-FI"/>
              </w:rPr>
              <w:t xml:space="preserve">, </w:t>
            </w:r>
            <w:proofErr w:type="spellStart"/>
            <w:r w:rsidRPr="006D691B">
              <w:rPr>
                <w:rFonts w:ascii="Arial" w:hAnsi="Arial" w:cs="Arial"/>
                <w:lang w:eastAsia="fi-FI"/>
              </w:rPr>
              <w:t>ika</w:t>
            </w:r>
            <w:proofErr w:type="spellEnd"/>
            <w:r w:rsidRPr="006D691B">
              <w:rPr>
                <w:rFonts w:ascii="Arial" w:hAnsi="Arial" w:cs="Arial"/>
                <w:lang w:eastAsia="fi-FI"/>
              </w:rPr>
              <w:t>, vanhtulo</w:t>
            </w:r>
            <w:r w:rsidR="006B0B9A">
              <w:rPr>
                <w:rFonts w:ascii="Arial" w:hAnsi="Arial" w:cs="Arial"/>
                <w:lang w:eastAsia="fi-FI"/>
              </w:rPr>
              <w:t>1</w:t>
            </w:r>
            <w:r w:rsidRPr="006D691B">
              <w:rPr>
                <w:rFonts w:ascii="Arial" w:hAnsi="Arial" w:cs="Arial"/>
                <w:lang w:eastAsia="fi-FI"/>
              </w:rPr>
              <w:t>,</w:t>
            </w:r>
            <w:r w:rsidR="006B0B9A">
              <w:rPr>
                <w:rFonts w:ascii="Arial" w:hAnsi="Arial" w:cs="Arial"/>
                <w:lang w:eastAsia="fi-FI"/>
              </w:rPr>
              <w:t xml:space="preserve"> vanhtulo2,</w:t>
            </w:r>
            <w:r w:rsidRPr="006D691B">
              <w:rPr>
                <w:rFonts w:ascii="Arial" w:hAnsi="Arial" w:cs="Arial"/>
                <w:lang w:eastAsia="fi-FI"/>
              </w:rPr>
              <w:t xml:space="preserve"> </w:t>
            </w:r>
            <w:proofErr w:type="spellStart"/>
            <w:r w:rsidRPr="006D691B">
              <w:rPr>
                <w:rFonts w:ascii="Arial" w:hAnsi="Arial" w:cs="Arial"/>
                <w:lang w:eastAsia="fi-FI"/>
              </w:rPr>
              <w:t>vanhvarall</w:t>
            </w:r>
            <w:proofErr w:type="spellEnd"/>
            <w:r w:rsidR="009F0596">
              <w:rPr>
                <w:rFonts w:ascii="Arial" w:hAnsi="Arial" w:cs="Arial"/>
                <w:lang w:eastAsia="fi-FI"/>
              </w:rPr>
              <w:t>, huoltaja</w:t>
            </w:r>
          </w:p>
        </w:tc>
        <w:tc>
          <w:tcPr>
            <w:tcW w:w="2963" w:type="dxa"/>
            <w:tcBorders>
              <w:top w:val="single" w:sz="4" w:space="0" w:color="auto"/>
              <w:left w:val="single" w:sz="4" w:space="0" w:color="auto"/>
              <w:bottom w:val="single" w:sz="4" w:space="0" w:color="auto"/>
              <w:right w:val="single" w:sz="4" w:space="0" w:color="auto"/>
            </w:tcBorders>
          </w:tcPr>
          <w:p w14:paraId="07DA6D7C" w14:textId="77777777" w:rsidR="00FD4A7C" w:rsidRPr="00BD656F" w:rsidRDefault="00FD4A7C" w:rsidP="00525F31">
            <w:pPr>
              <w:autoSpaceDE w:val="0"/>
              <w:autoSpaceDN w:val="0"/>
              <w:adjustRightInd w:val="0"/>
              <w:rPr>
                <w:rFonts w:ascii="Arial" w:hAnsi="Arial" w:cs="Arial"/>
              </w:rPr>
            </w:pPr>
            <w:r w:rsidRPr="00BD656F">
              <w:rPr>
                <w:rFonts w:ascii="Arial" w:hAnsi="Arial" w:cs="Arial"/>
              </w:rPr>
              <w:t>O</w:t>
            </w:r>
            <w:r w:rsidRPr="008B5785">
              <w:rPr>
                <w:rFonts w:ascii="Arial" w:hAnsi="Arial" w:cs="Arial"/>
              </w:rPr>
              <w:t xml:space="preserve">Raja1, ORaja2, </w:t>
            </w:r>
            <w:proofErr w:type="spellStart"/>
            <w:r w:rsidR="00525F31" w:rsidRPr="008B5785">
              <w:rPr>
                <w:rFonts w:ascii="Arial" w:hAnsi="Arial" w:cs="Arial"/>
              </w:rPr>
              <w:t>VanhVarRaja</w:t>
            </w:r>
            <w:proofErr w:type="spellEnd"/>
            <w:r w:rsidR="00525F31" w:rsidRPr="008B5785">
              <w:rPr>
                <w:rFonts w:ascii="Arial" w:hAnsi="Arial" w:cs="Arial"/>
              </w:rPr>
              <w:t xml:space="preserve">, </w:t>
            </w:r>
            <w:proofErr w:type="spellStart"/>
            <w:r w:rsidRPr="008B5785">
              <w:rPr>
                <w:rFonts w:ascii="Arial" w:hAnsi="Arial" w:cs="Arial"/>
              </w:rPr>
              <w:t>VanhVarPros</w:t>
            </w:r>
            <w:proofErr w:type="spellEnd"/>
            <w:r w:rsidRPr="008B5785">
              <w:rPr>
                <w:rFonts w:ascii="Arial" w:hAnsi="Arial" w:cs="Arial"/>
              </w:rPr>
              <w:t xml:space="preserve">, </w:t>
            </w:r>
            <w:proofErr w:type="spellStart"/>
            <w:r w:rsidRPr="008B5785">
              <w:rPr>
                <w:rFonts w:ascii="Arial" w:hAnsi="Arial" w:cs="Arial"/>
              </w:rPr>
              <w:t>VanhTuloYlaRaja</w:t>
            </w:r>
            <w:proofErr w:type="spellEnd"/>
            <w:r w:rsidR="00525F31" w:rsidRPr="008B5785">
              <w:rPr>
                <w:rFonts w:ascii="Arial" w:hAnsi="Arial" w:cs="Arial"/>
              </w:rPr>
              <w:t xml:space="preserve">, KorkVanhAlle20b, KorkVanh20b, </w:t>
            </w:r>
            <w:r w:rsidRPr="008B5785">
              <w:rPr>
                <w:rFonts w:ascii="Arial" w:hAnsi="Arial" w:cs="Arial"/>
              </w:rPr>
              <w:t xml:space="preserve">KorkMuuAlle20b, MuuVanhAlle20b, MuuVanh20b, MuuAlle20b, </w:t>
            </w:r>
            <w:r w:rsidR="00525F31" w:rsidRPr="008B5785">
              <w:rPr>
                <w:rFonts w:ascii="Arial" w:hAnsi="Arial" w:cs="Arial"/>
              </w:rPr>
              <w:t xml:space="preserve">MuuMuuAlle20b, </w:t>
            </w:r>
            <w:proofErr w:type="spellStart"/>
            <w:r w:rsidRPr="008B5785">
              <w:rPr>
                <w:rFonts w:ascii="Arial" w:hAnsi="Arial" w:cs="Arial"/>
              </w:rPr>
              <w:t>VanhTuloRaja</w:t>
            </w:r>
            <w:proofErr w:type="spellEnd"/>
            <w:r w:rsidRPr="008B5785">
              <w:rPr>
                <w:rFonts w:ascii="Arial" w:hAnsi="Arial" w:cs="Arial"/>
              </w:rPr>
              <w:t xml:space="preserve">, </w:t>
            </w:r>
            <w:proofErr w:type="spellStart"/>
            <w:r w:rsidRPr="008B5785">
              <w:rPr>
                <w:rFonts w:ascii="Arial" w:hAnsi="Arial" w:cs="Arial"/>
              </w:rPr>
              <w:t>VanhKynnys</w:t>
            </w:r>
            <w:proofErr w:type="spellEnd"/>
            <w:r w:rsidRPr="008B5785">
              <w:rPr>
                <w:rFonts w:ascii="Arial" w:hAnsi="Arial" w:cs="Arial"/>
              </w:rPr>
              <w:t xml:space="preserve">, </w:t>
            </w:r>
            <w:proofErr w:type="spellStart"/>
            <w:r w:rsidRPr="008B5785">
              <w:rPr>
                <w:rFonts w:ascii="Arial" w:hAnsi="Arial" w:cs="Arial"/>
              </w:rPr>
              <w:t>VanhPros</w:t>
            </w:r>
            <w:proofErr w:type="spellEnd"/>
          </w:p>
        </w:tc>
      </w:tr>
    </w:tbl>
    <w:p w14:paraId="6BBB8D9F" w14:textId="77777777" w:rsidR="00C1644F" w:rsidRDefault="00FD4A7C" w:rsidP="003A1896">
      <w:pPr>
        <w:pStyle w:val="Selitys"/>
        <w:jc w:val="both"/>
      </w:pPr>
      <w:r>
        <w:t>V</w:t>
      </w:r>
      <w:r w:rsidR="00C1644F">
        <w:t>uoden 1992 opintotukilaissa säädettiin mahdollisuudesta korottaa opintorahaa, jos kyse oli 20 vuotta nuoremmasta opiskelijasta tai vanhempien luona asuvasta 20 vuotta täyttäneestä korkeakouluopiskelijasta.</w:t>
      </w:r>
    </w:p>
    <w:p w14:paraId="231D34A5" w14:textId="77777777" w:rsidR="00C1644F" w:rsidRDefault="00C1644F" w:rsidP="00975734">
      <w:pPr>
        <w:pStyle w:val="Pyklnotsikko"/>
      </w:pPr>
      <w:r>
        <w:t xml:space="preserve">5 § </w:t>
      </w:r>
    </w:p>
    <w:p w14:paraId="37FB8873" w14:textId="77777777" w:rsidR="00C1644F" w:rsidRDefault="00C1644F" w:rsidP="00975734">
      <w:pPr>
        <w:pStyle w:val="Pyklnotsikko"/>
      </w:pPr>
      <w:r>
        <w:t>Opintoraha</w:t>
      </w:r>
    </w:p>
    <w:p w14:paraId="23BB04E7" w14:textId="77777777" w:rsidR="00C1644F" w:rsidRDefault="00C1644F" w:rsidP="00975734">
      <w:pPr>
        <w:pStyle w:val="Pyklnotsikko"/>
      </w:pPr>
      <w:r>
        <w:t>-------</w:t>
      </w:r>
    </w:p>
    <w:p w14:paraId="095F785E" w14:textId="77777777" w:rsidR="00C1644F" w:rsidRDefault="00C1644F">
      <w:pPr>
        <w:pStyle w:val="Pyklteksti"/>
      </w:pPr>
      <w:r>
        <w:t>Edellä 1 momentin 1 ja 2 kohdassa tarkoitetulle opiskelijalle myönnetään opetusministeriön vahvistamien perusteiden mukaisesti korotettu opintoraha, kuitenkin enintään asianomaisessa kohdassa mainitun opintorahan kaksinkertainen määrä, jos opiskelijan vanhempien mahdollisuudet osallistua opiskelun aikaisen toimeentulon kustannuksiin ovat heidän taloudellisen asemansa vuoksi vähäiset.</w:t>
      </w:r>
    </w:p>
    <w:p w14:paraId="21894202" w14:textId="77777777" w:rsidR="00C1644F" w:rsidRDefault="00C1644F" w:rsidP="003A1896">
      <w:pPr>
        <w:pStyle w:val="Selitys"/>
        <w:jc w:val="both"/>
      </w:pPr>
      <w:r>
        <w:t>Korotuksen tarkemmista perusteista säädettiin opetusministeriön päätöksellä.</w:t>
      </w:r>
    </w:p>
    <w:p w14:paraId="5AA84D57" w14:textId="77777777" w:rsidR="00C1644F" w:rsidRDefault="00C1644F" w:rsidP="003A1896">
      <w:pPr>
        <w:pStyle w:val="Selitys"/>
        <w:jc w:val="both"/>
      </w:pPr>
      <w:r>
        <w:lastRenderedPageBreak/>
        <w:t>Vuoden 1994 opintotukilaissa säädettiin mahdollisuudesta korottaa opintoraha enintään kaksinkertaiseksi mainituissa tapauksissa, jos vanhempien tulot olivat tietyissä rajoissa. Kun opintotukea vuonna 1995 leikattiin lailla 30.6.1995/940, säädettiin tietyt markkamäärät, joilla opintorahaa voitiin enintään korottaa vanhempien tulojen perusteella.</w:t>
      </w:r>
    </w:p>
    <w:p w14:paraId="733925F3" w14:textId="77777777" w:rsidR="00C1644F" w:rsidRDefault="00C1644F" w:rsidP="00975734">
      <w:pPr>
        <w:pStyle w:val="Pyklnotsikko"/>
      </w:pPr>
      <w:r>
        <w:t>11 §</w:t>
      </w:r>
    </w:p>
    <w:p w14:paraId="7589C46D" w14:textId="77777777" w:rsidR="00C1644F" w:rsidRDefault="00C1644F" w:rsidP="00975734">
      <w:pPr>
        <w:pStyle w:val="Pyklnotsikko"/>
      </w:pPr>
      <w:r>
        <w:t>Opintorahan määrä</w:t>
      </w:r>
    </w:p>
    <w:p w14:paraId="76138E63" w14:textId="77777777" w:rsidR="00C1644F" w:rsidRDefault="00C1644F" w:rsidP="00975734">
      <w:pPr>
        <w:pStyle w:val="Pyklnotsikko"/>
      </w:pPr>
      <w:r>
        <w:t>-------</w:t>
      </w:r>
    </w:p>
    <w:p w14:paraId="53AFB4F9" w14:textId="77777777" w:rsidR="00C1644F" w:rsidRDefault="00C1644F">
      <w:pPr>
        <w:pStyle w:val="Pyklteksti"/>
      </w:pPr>
      <w:r>
        <w:t>Jos vanhempien tuloverolain 30 §:ssä tarkoitettujen puhtaiden ansio- ja pääomatulojen yhteismäärä on enintään 82 000 markkaa vuodessa, opintorahoja voidaan korottaa seuraavasti:</w:t>
      </w:r>
    </w:p>
    <w:p w14:paraId="7626FC86" w14:textId="77777777" w:rsidR="00C1644F" w:rsidRDefault="00C1644F">
      <w:pPr>
        <w:pStyle w:val="Pyklteksti"/>
      </w:pPr>
      <w:r>
        <w:t>230 markan opintorahaa enintään 350 markalla,</w:t>
      </w:r>
    </w:p>
    <w:p w14:paraId="192C8FA1" w14:textId="77777777" w:rsidR="00C1644F" w:rsidRDefault="00C1644F">
      <w:pPr>
        <w:pStyle w:val="Pyklteksti"/>
      </w:pPr>
      <w:r>
        <w:t>130 markan opintorahaa enintään 250 markalla,</w:t>
      </w:r>
    </w:p>
    <w:p w14:paraId="41F7175B" w14:textId="77777777" w:rsidR="00C1644F" w:rsidRDefault="00C1644F">
      <w:pPr>
        <w:pStyle w:val="Pyklteksti"/>
      </w:pPr>
      <w:r>
        <w:t>630 markan opintorahaa enintään 750 markalla,</w:t>
      </w:r>
    </w:p>
    <w:p w14:paraId="4C4D213B" w14:textId="77777777" w:rsidR="00C1644F" w:rsidRDefault="00C1644F">
      <w:pPr>
        <w:pStyle w:val="Pyklteksti"/>
      </w:pPr>
      <w:r>
        <w:t>380 markan opintorahaa enintään 500 markalla,</w:t>
      </w:r>
    </w:p>
    <w:p w14:paraId="153E44EF" w14:textId="77777777" w:rsidR="00C1644F" w:rsidRDefault="00C1644F">
      <w:pPr>
        <w:pStyle w:val="Pyklteksti"/>
      </w:pPr>
      <w:r>
        <w:t>750 markan opintorahaa enintään 750 markalla ja</w:t>
      </w:r>
    </w:p>
    <w:p w14:paraId="5B67F13F" w14:textId="77777777" w:rsidR="00C1644F" w:rsidRDefault="00C1644F">
      <w:pPr>
        <w:pStyle w:val="Pyklteksti"/>
      </w:pPr>
      <w:r>
        <w:t>500 markan opintorahaa enintään 500 markalla.</w:t>
      </w:r>
    </w:p>
    <w:p w14:paraId="1D5D8396" w14:textId="77777777" w:rsidR="00C1644F" w:rsidRDefault="00C1644F">
      <w:pPr>
        <w:pStyle w:val="Selitys"/>
      </w:pPr>
      <w:r>
        <w:t>Vastaavat euromäärät ovat laissa 17.8.2001/734:</w:t>
      </w:r>
    </w:p>
    <w:p w14:paraId="6F12A174" w14:textId="77777777" w:rsidR="00C1644F" w:rsidRDefault="00C1644F" w:rsidP="00975734">
      <w:pPr>
        <w:pStyle w:val="Pyklnotsikko"/>
      </w:pPr>
      <w:r>
        <w:t>11 §</w:t>
      </w:r>
    </w:p>
    <w:p w14:paraId="46E9550D" w14:textId="77777777" w:rsidR="00C1644F" w:rsidRDefault="00C1644F" w:rsidP="00975734">
      <w:pPr>
        <w:pStyle w:val="Pyklnotsikko"/>
      </w:pPr>
      <w:r>
        <w:t>Opintorahan määrä</w:t>
      </w:r>
    </w:p>
    <w:p w14:paraId="2C8378EC" w14:textId="77777777" w:rsidR="00C1644F" w:rsidRDefault="00C1644F" w:rsidP="00975734">
      <w:pPr>
        <w:pStyle w:val="Pyklnotsikko"/>
      </w:pPr>
      <w:r>
        <w:t>-------</w:t>
      </w:r>
    </w:p>
    <w:p w14:paraId="32A852B4" w14:textId="77777777" w:rsidR="00C1644F" w:rsidRDefault="00C1644F">
      <w:pPr>
        <w:pStyle w:val="Pyklteksti"/>
      </w:pPr>
      <w:r>
        <w:t>Jos vanhempien tuloverolain (1535/1992) 30 §:ssä tarkoitettujen puhtaiden ansio- ja pääomatulojen yhteismäärä on enintään 13 800 euroa vuodessa, opintorahoja voidaan korottaa seuraavasti:</w:t>
      </w:r>
    </w:p>
    <w:p w14:paraId="32C00C93" w14:textId="77777777" w:rsidR="00C1644F" w:rsidRDefault="00C1644F">
      <w:pPr>
        <w:pStyle w:val="Pyklteksti"/>
      </w:pPr>
      <w:r>
        <w:t>1) 38,68 euron opintorahaa enintään 58,87 eurolla;</w:t>
      </w:r>
    </w:p>
    <w:p w14:paraId="43CA6E11" w14:textId="77777777" w:rsidR="00C1644F" w:rsidRDefault="00C1644F">
      <w:pPr>
        <w:pStyle w:val="Pyklteksti"/>
      </w:pPr>
      <w:r>
        <w:t>2) 21,86 euron opintorahaa enintään 42,05 eurolla;</w:t>
      </w:r>
    </w:p>
    <w:p w14:paraId="0EAB9CCA" w14:textId="77777777" w:rsidR="00C1644F" w:rsidRDefault="00C1644F">
      <w:pPr>
        <w:pStyle w:val="Pyklteksti"/>
      </w:pPr>
      <w:r>
        <w:t>3) 105,96 euron opintorahaa enintään 126,14 eurolla;</w:t>
      </w:r>
    </w:p>
    <w:p w14:paraId="3299A6FD" w14:textId="77777777" w:rsidR="00C1644F" w:rsidRDefault="00C1644F">
      <w:pPr>
        <w:pStyle w:val="Pyklteksti"/>
      </w:pPr>
      <w:r>
        <w:t>4) 63,91 euron opintorahaa enintään 84,09 eurolla;</w:t>
      </w:r>
    </w:p>
    <w:p w14:paraId="0E2BF830" w14:textId="77777777" w:rsidR="00C1644F" w:rsidRDefault="00C1644F">
      <w:pPr>
        <w:pStyle w:val="Pyklteksti"/>
      </w:pPr>
      <w:r>
        <w:t>5) 126,14 euron opintorahaa enintään 126,14 eurolla; ja</w:t>
      </w:r>
    </w:p>
    <w:p w14:paraId="3017FDF5" w14:textId="77777777" w:rsidR="00C1644F" w:rsidRDefault="00C1644F">
      <w:pPr>
        <w:pStyle w:val="Pyklteksti"/>
      </w:pPr>
      <w:r>
        <w:t>6) 84,09 euron opintorahaa enintään 84,09 eurolla.</w:t>
      </w:r>
    </w:p>
    <w:p w14:paraId="42E0F8B2" w14:textId="77777777" w:rsidR="00C1644F" w:rsidRDefault="00C1644F">
      <w:pPr>
        <w:pStyle w:val="Selitys"/>
      </w:pPr>
      <w:r>
        <w:t>Kun opintorahoja korotettiin lailla 21.12.2007/1388 1.8.2008 lähtien, tämän säännöksen luvut muuttuivat seuraavasti:</w:t>
      </w:r>
    </w:p>
    <w:p w14:paraId="79DE1266" w14:textId="77777777" w:rsidR="00C1644F" w:rsidRDefault="00C1644F" w:rsidP="00975734">
      <w:pPr>
        <w:pStyle w:val="Pyklnotsikko"/>
      </w:pPr>
      <w:r>
        <w:t>11 §</w:t>
      </w:r>
    </w:p>
    <w:p w14:paraId="0BBA015A" w14:textId="77777777" w:rsidR="00C1644F" w:rsidRDefault="00C1644F" w:rsidP="00975734">
      <w:pPr>
        <w:pStyle w:val="Pyklnotsikko"/>
      </w:pPr>
      <w:r>
        <w:t>Opintorahan määrä</w:t>
      </w:r>
    </w:p>
    <w:p w14:paraId="00F44839" w14:textId="77777777" w:rsidR="00C1644F" w:rsidRDefault="00C1644F" w:rsidP="00975734">
      <w:pPr>
        <w:pStyle w:val="Pyklnotsikko"/>
      </w:pPr>
      <w:r>
        <w:t>-------</w:t>
      </w:r>
    </w:p>
    <w:p w14:paraId="181CAA93" w14:textId="77777777" w:rsidR="00C1644F" w:rsidRDefault="00C1644F">
      <w:pPr>
        <w:pStyle w:val="Pyklteksti"/>
        <w:rPr>
          <w:rFonts w:eastAsia="SimSun"/>
        </w:rPr>
      </w:pPr>
      <w:r>
        <w:rPr>
          <w:rFonts w:eastAsia="SimSun"/>
        </w:rPr>
        <w:t>Jos vanhempien tuloverolain (1535/1992) 30 §:ssä tarkoitettujen puhtaiden ansio- ja pääomatulojen yhteismäärä on enintään 20 700 euroa vuodessa, opintorahaa voidaan korottaa seuraavasti:</w:t>
      </w:r>
    </w:p>
    <w:p w14:paraId="211265A7" w14:textId="77777777" w:rsidR="00C1644F" w:rsidRDefault="00C1644F">
      <w:pPr>
        <w:pStyle w:val="Pyklteksti"/>
        <w:rPr>
          <w:rFonts w:eastAsia="SimSun"/>
        </w:rPr>
      </w:pPr>
      <w:r>
        <w:rPr>
          <w:rFonts w:eastAsia="SimSun"/>
        </w:rPr>
        <w:t>1) 55 euron opintorahaa enintään 75 eurolla;</w:t>
      </w:r>
    </w:p>
    <w:p w14:paraId="626CB40A" w14:textId="77777777" w:rsidR="00C1644F" w:rsidRDefault="00C1644F">
      <w:pPr>
        <w:pStyle w:val="Pyklteksti"/>
        <w:rPr>
          <w:rFonts w:eastAsia="SimSun"/>
        </w:rPr>
      </w:pPr>
      <w:r>
        <w:rPr>
          <w:rFonts w:eastAsia="SimSun"/>
        </w:rPr>
        <w:t>2) 38 euron opintorahaa enintään 58 eurolla;</w:t>
      </w:r>
    </w:p>
    <w:p w14:paraId="7836B1B5" w14:textId="77777777" w:rsidR="00C1644F" w:rsidRDefault="00C1644F">
      <w:pPr>
        <w:pStyle w:val="Pyklteksti"/>
        <w:rPr>
          <w:rFonts w:eastAsia="SimSun"/>
        </w:rPr>
      </w:pPr>
      <w:r>
        <w:rPr>
          <w:rFonts w:eastAsia="SimSun"/>
        </w:rPr>
        <w:t>3) 122 euron opintorahaa enintään 145 eurolla;</w:t>
      </w:r>
    </w:p>
    <w:p w14:paraId="03A6B27B" w14:textId="77777777" w:rsidR="00C1644F" w:rsidRDefault="00C1644F">
      <w:pPr>
        <w:pStyle w:val="Pyklteksti"/>
        <w:rPr>
          <w:rFonts w:eastAsia="SimSun"/>
        </w:rPr>
      </w:pPr>
      <w:r>
        <w:rPr>
          <w:rFonts w:eastAsia="SimSun"/>
        </w:rPr>
        <w:t>4) 80 euron opintorahaa enintään 100 eurolla;</w:t>
      </w:r>
    </w:p>
    <w:p w14:paraId="400A282C" w14:textId="77777777" w:rsidR="00C1644F" w:rsidRDefault="00C1644F">
      <w:pPr>
        <w:pStyle w:val="Pyklteksti"/>
        <w:rPr>
          <w:rFonts w:eastAsia="SimSun"/>
        </w:rPr>
      </w:pPr>
      <w:r>
        <w:rPr>
          <w:rFonts w:eastAsia="SimSun"/>
        </w:rPr>
        <w:t>5) 145 euron opintorahaa enintään 145 eurolla;</w:t>
      </w:r>
    </w:p>
    <w:p w14:paraId="7D90CF71" w14:textId="77777777" w:rsidR="00C1644F" w:rsidRDefault="00C1644F">
      <w:pPr>
        <w:pStyle w:val="Pyklteksti"/>
        <w:rPr>
          <w:rFonts w:eastAsia="SimSun"/>
        </w:rPr>
      </w:pPr>
      <w:r>
        <w:rPr>
          <w:rFonts w:eastAsia="SimSun"/>
        </w:rPr>
        <w:t>6) 100 euron opintorahaa enintään 100 eurolla.</w:t>
      </w:r>
    </w:p>
    <w:p w14:paraId="7D832E9A" w14:textId="77777777" w:rsidR="00C1644F" w:rsidRDefault="00C1644F">
      <w:pPr>
        <w:pStyle w:val="Pyklteksti"/>
        <w:rPr>
          <w:rFonts w:eastAsia="SimSun"/>
        </w:rPr>
      </w:pPr>
      <w:r>
        <w:rPr>
          <w:rFonts w:eastAsia="SimSun"/>
        </w:rPr>
        <w:t>Korotus pienenee jokaista tulorajan ylittävää täyttä 2 070:tä euroa kohden 10 prosenttia. Jos 3 momentissa tarkoitettujen tulojen yhteismäärä ylittää 39 000 euroa, korotusta ei makseta.</w:t>
      </w:r>
    </w:p>
    <w:p w14:paraId="36FEB5B0" w14:textId="77777777" w:rsidR="00143AA2" w:rsidRDefault="00143AA2">
      <w:pPr>
        <w:pStyle w:val="Pyklteksti"/>
        <w:rPr>
          <w:rFonts w:eastAsia="SimSun"/>
        </w:rPr>
      </w:pPr>
    </w:p>
    <w:p w14:paraId="7DE5D42F" w14:textId="77777777" w:rsidR="00143AA2" w:rsidRDefault="00143AA2">
      <w:pPr>
        <w:pStyle w:val="Pyklteksti"/>
        <w:rPr>
          <w:rFonts w:eastAsia="SimSun"/>
        </w:rPr>
      </w:pPr>
      <w:r>
        <w:rPr>
          <w:rFonts w:eastAsia="SimSun"/>
        </w:rPr>
        <w:t xml:space="preserve">1.8.2016 lukien </w:t>
      </w:r>
    </w:p>
    <w:p w14:paraId="30D7AA69" w14:textId="77777777" w:rsidR="00143AA2" w:rsidRDefault="00143AA2">
      <w:pPr>
        <w:pStyle w:val="Pyklteksti"/>
        <w:rPr>
          <w:rFonts w:eastAsia="SimSun"/>
        </w:rPr>
      </w:pPr>
    </w:p>
    <w:p w14:paraId="1AC2DDFA" w14:textId="77777777" w:rsidR="00143AA2" w:rsidRPr="00143AA2" w:rsidRDefault="00143AA2" w:rsidP="00143AA2">
      <w:pPr>
        <w:pStyle w:val="Pyklteksti"/>
        <w:jc w:val="center"/>
        <w:rPr>
          <w:rFonts w:eastAsia="SimSun"/>
          <w:b/>
        </w:rPr>
      </w:pPr>
      <w:r w:rsidRPr="00143AA2">
        <w:rPr>
          <w:rFonts w:eastAsia="SimSun"/>
          <w:b/>
        </w:rPr>
        <w:t xml:space="preserve">11 a § </w:t>
      </w:r>
    </w:p>
    <w:p w14:paraId="2B3B0CE5" w14:textId="77777777" w:rsidR="00143AA2" w:rsidRPr="00143AA2" w:rsidRDefault="00143AA2" w:rsidP="00143AA2">
      <w:pPr>
        <w:pStyle w:val="Pyklteksti"/>
        <w:jc w:val="center"/>
        <w:rPr>
          <w:rFonts w:eastAsia="SimSun"/>
          <w:b/>
        </w:rPr>
      </w:pPr>
      <w:r w:rsidRPr="00143AA2">
        <w:rPr>
          <w:rFonts w:eastAsia="SimSun"/>
          <w:b/>
        </w:rPr>
        <w:t>Opintorahan korottaminen vanhempien tulojen perusteella</w:t>
      </w:r>
    </w:p>
    <w:p w14:paraId="7196D064" w14:textId="77777777" w:rsidR="00143AA2" w:rsidRPr="00143AA2" w:rsidRDefault="00143AA2" w:rsidP="00143AA2">
      <w:pPr>
        <w:pStyle w:val="Pyklteksti"/>
        <w:rPr>
          <w:rFonts w:eastAsia="SimSun"/>
        </w:rPr>
      </w:pPr>
    </w:p>
    <w:p w14:paraId="5A85183D" w14:textId="77777777" w:rsidR="00143AA2" w:rsidRPr="00143AA2" w:rsidRDefault="00143AA2" w:rsidP="003030D0">
      <w:pPr>
        <w:pStyle w:val="Pyklteksti"/>
        <w:rPr>
          <w:rFonts w:eastAsia="SimSun"/>
        </w:rPr>
      </w:pPr>
      <w:r w:rsidRPr="00143AA2">
        <w:rPr>
          <w:rFonts w:eastAsia="SimSun"/>
        </w:rPr>
        <w:t>Jos opiskelijan vanhempien tuloverolain (1535/1992) 30 §:ssä tarkoitettujen puhtaiden ansio- ja pääomatulojen yhteismäärä on enintään 20 700 euroa vuodessa, korotetaan tämän lain 11 §:ssä säädettyä opintorahan määrää korkeakoulussa seuraavasti:</w:t>
      </w:r>
    </w:p>
    <w:p w14:paraId="005AF573" w14:textId="77777777" w:rsidR="00143AA2" w:rsidRPr="00143AA2" w:rsidRDefault="00143AA2" w:rsidP="003030D0">
      <w:pPr>
        <w:pStyle w:val="Pyklteksti"/>
        <w:rPr>
          <w:rFonts w:eastAsia="SimSun"/>
        </w:rPr>
      </w:pPr>
      <w:r w:rsidRPr="00143AA2">
        <w:rPr>
          <w:rFonts w:eastAsia="SimSun"/>
        </w:rPr>
        <w:t>1) 55,96 euron opintorahaa enintään 76,31 eurolla;</w:t>
      </w:r>
    </w:p>
    <w:p w14:paraId="61FB4301" w14:textId="77777777" w:rsidR="00143AA2" w:rsidRPr="00143AA2" w:rsidRDefault="00143AA2" w:rsidP="003030D0">
      <w:pPr>
        <w:pStyle w:val="Pyklteksti"/>
        <w:rPr>
          <w:rFonts w:eastAsia="SimSun"/>
        </w:rPr>
      </w:pPr>
      <w:r w:rsidRPr="00143AA2">
        <w:rPr>
          <w:rFonts w:eastAsia="SimSun"/>
        </w:rPr>
        <w:t>2) 62,06 euron opintorahaa enintään 76,31 eurolla;</w:t>
      </w:r>
    </w:p>
    <w:p w14:paraId="1744201B" w14:textId="77777777" w:rsidR="00143AA2" w:rsidRPr="00143AA2" w:rsidRDefault="00143AA2" w:rsidP="003030D0">
      <w:pPr>
        <w:pStyle w:val="Pyklteksti"/>
        <w:rPr>
          <w:rFonts w:eastAsia="SimSun"/>
        </w:rPr>
      </w:pPr>
      <w:r w:rsidRPr="00143AA2">
        <w:rPr>
          <w:rFonts w:eastAsia="SimSun"/>
        </w:rPr>
        <w:t>3) 124,12 euron opintorahaa enintään 147,52 eurolla;</w:t>
      </w:r>
    </w:p>
    <w:p w14:paraId="20C9C273" w14:textId="77777777" w:rsidR="00143AA2" w:rsidRPr="00143AA2" w:rsidRDefault="00143AA2" w:rsidP="003030D0">
      <w:pPr>
        <w:pStyle w:val="Pyklteksti"/>
        <w:rPr>
          <w:rFonts w:eastAsia="SimSun"/>
        </w:rPr>
      </w:pPr>
      <w:r w:rsidRPr="00143AA2">
        <w:rPr>
          <w:rFonts w:eastAsia="SimSun"/>
        </w:rPr>
        <w:t>4) 137,35 euron opintorahaa enintään 147,52 eurolla;</w:t>
      </w:r>
    </w:p>
    <w:p w14:paraId="64B34BED" w14:textId="77777777" w:rsidR="00143AA2" w:rsidRPr="00143AA2" w:rsidRDefault="00143AA2" w:rsidP="003030D0">
      <w:pPr>
        <w:pStyle w:val="Pyklteksti"/>
        <w:rPr>
          <w:rFonts w:eastAsia="SimSun"/>
        </w:rPr>
      </w:pPr>
      <w:r w:rsidRPr="00143AA2">
        <w:rPr>
          <w:rFonts w:eastAsia="SimSun"/>
        </w:rPr>
        <w:t>5) 147,52 euron opintorahaa enintään 147,52 eurolla;</w:t>
      </w:r>
    </w:p>
    <w:p w14:paraId="470F95D5" w14:textId="77777777" w:rsidR="00143AA2" w:rsidRPr="00143AA2" w:rsidRDefault="00143AA2" w:rsidP="003030D0">
      <w:pPr>
        <w:pStyle w:val="Pyklteksti"/>
        <w:rPr>
          <w:rFonts w:eastAsia="SimSun"/>
        </w:rPr>
      </w:pPr>
      <w:r w:rsidRPr="00143AA2">
        <w:rPr>
          <w:rFonts w:eastAsia="SimSun"/>
        </w:rPr>
        <w:t>6) 163,80 euron opintorahaa enintään 147,52 eurolla.</w:t>
      </w:r>
    </w:p>
    <w:p w14:paraId="0AB0EA5A" w14:textId="77777777" w:rsidR="00143AA2" w:rsidRPr="00143AA2" w:rsidRDefault="00143AA2" w:rsidP="003030D0">
      <w:pPr>
        <w:pStyle w:val="Pyklteksti"/>
        <w:rPr>
          <w:rFonts w:eastAsia="SimSun"/>
        </w:rPr>
      </w:pPr>
      <w:r w:rsidRPr="00143AA2">
        <w:rPr>
          <w:rFonts w:eastAsia="SimSun"/>
        </w:rPr>
        <w:lastRenderedPageBreak/>
        <w:t>Jos muussa oppilaitoksessa opiskelevan opiskelijan vanhempien tuloverolain 30 §:ssä tarkoitettujen puhtaiden ansio- ja pääomatulojen yhteismäärä on enintään 20 700 euroa vuodessa, korotetaan edellä 11 §:ssä säädettyä opintorahan määrää seuraavasti:</w:t>
      </w:r>
    </w:p>
    <w:p w14:paraId="714AB0EF" w14:textId="77777777" w:rsidR="00143AA2" w:rsidRPr="00143AA2" w:rsidRDefault="00143AA2" w:rsidP="003030D0">
      <w:pPr>
        <w:pStyle w:val="Pyklteksti"/>
        <w:rPr>
          <w:rFonts w:eastAsia="SimSun"/>
        </w:rPr>
      </w:pPr>
      <w:r w:rsidRPr="00143AA2">
        <w:rPr>
          <w:rFonts w:eastAsia="SimSun"/>
        </w:rPr>
        <w:t>1) 38,66 euron opintorahaa enintään 59,01 eurolla;</w:t>
      </w:r>
    </w:p>
    <w:p w14:paraId="119ADB61" w14:textId="77777777" w:rsidR="00143AA2" w:rsidRPr="00143AA2" w:rsidRDefault="00143AA2" w:rsidP="003030D0">
      <w:pPr>
        <w:pStyle w:val="Pyklteksti"/>
        <w:rPr>
          <w:rFonts w:eastAsia="SimSun"/>
        </w:rPr>
      </w:pPr>
      <w:r w:rsidRPr="00143AA2">
        <w:rPr>
          <w:rFonts w:eastAsia="SimSun"/>
        </w:rPr>
        <w:t>2) 81,39 euron opintorahaa enintään 101,74 eurolla;</w:t>
      </w:r>
    </w:p>
    <w:p w14:paraId="467E3581" w14:textId="77777777" w:rsidR="00143AA2" w:rsidRPr="00143AA2" w:rsidRDefault="00143AA2" w:rsidP="003030D0">
      <w:pPr>
        <w:pStyle w:val="Pyklteksti"/>
        <w:rPr>
          <w:rFonts w:eastAsia="SimSun"/>
        </w:rPr>
      </w:pPr>
      <w:r w:rsidRPr="00143AA2">
        <w:rPr>
          <w:rFonts w:eastAsia="SimSun"/>
        </w:rPr>
        <w:t>3) 101,74 euron opintorahaa enintään 101,74 eurolla.</w:t>
      </w:r>
    </w:p>
    <w:p w14:paraId="163BA635" w14:textId="77777777" w:rsidR="00143AA2" w:rsidRDefault="00143AA2" w:rsidP="00143AA2">
      <w:pPr>
        <w:pStyle w:val="Pyklteksti"/>
        <w:rPr>
          <w:rFonts w:eastAsia="SimSun"/>
        </w:rPr>
      </w:pPr>
      <w:r w:rsidRPr="00143AA2">
        <w:rPr>
          <w:rFonts w:eastAsia="SimSun"/>
        </w:rPr>
        <w:t>Edellä 1 ja 2 momentissa säädetty korotus pienenee jokaista tulorajan ylittävää täyttä 2 070:tä euroa kohden 10 prosenttia. Korotusta ei makseta, jos 1 tai 2 momentissa tarkoitettujen tulojen yhteismäärä ylittää 39 000 euroa.</w:t>
      </w:r>
    </w:p>
    <w:p w14:paraId="34FF1C98" w14:textId="77777777" w:rsidR="006034A6" w:rsidRDefault="006034A6" w:rsidP="00143AA2">
      <w:pPr>
        <w:pStyle w:val="Pyklteksti"/>
        <w:rPr>
          <w:rFonts w:eastAsia="SimSun"/>
        </w:rPr>
      </w:pPr>
    </w:p>
    <w:p w14:paraId="0DE1CC61" w14:textId="77777777" w:rsidR="00665690" w:rsidRDefault="00665690" w:rsidP="00143AA2">
      <w:pPr>
        <w:pStyle w:val="Pyklteksti"/>
        <w:rPr>
          <w:rFonts w:ascii="Arial" w:eastAsia="SimSun" w:hAnsi="Arial" w:cs="Arial"/>
        </w:rPr>
      </w:pPr>
      <w:r>
        <w:rPr>
          <w:rFonts w:ascii="Arial" w:eastAsia="SimSun" w:hAnsi="Arial" w:cs="Arial"/>
        </w:rPr>
        <w:t>Edellä oleva 11 a § kumottu 1.8.2017</w:t>
      </w:r>
    </w:p>
    <w:p w14:paraId="6D072C0D" w14:textId="77777777" w:rsidR="00665690" w:rsidRDefault="00665690" w:rsidP="00143AA2">
      <w:pPr>
        <w:pStyle w:val="Pyklteksti"/>
        <w:rPr>
          <w:rFonts w:ascii="Arial" w:eastAsia="SimSun" w:hAnsi="Arial" w:cs="Arial"/>
        </w:rPr>
      </w:pPr>
    </w:p>
    <w:p w14:paraId="066104DA" w14:textId="77777777" w:rsidR="006034A6" w:rsidRPr="0055542E" w:rsidRDefault="006034A6" w:rsidP="00143AA2">
      <w:pPr>
        <w:pStyle w:val="Pyklteksti"/>
        <w:rPr>
          <w:rFonts w:ascii="Arial" w:eastAsia="SimSun" w:hAnsi="Arial" w:cs="Arial"/>
        </w:rPr>
      </w:pPr>
      <w:r w:rsidRPr="0055542E">
        <w:rPr>
          <w:rFonts w:ascii="Arial" w:eastAsia="SimSun" w:hAnsi="Arial" w:cs="Arial"/>
        </w:rPr>
        <w:t>Opintorahan määrä 1.8.2017 lukien:</w:t>
      </w:r>
    </w:p>
    <w:p w14:paraId="48A21919" w14:textId="77777777" w:rsidR="006034A6" w:rsidRDefault="006034A6" w:rsidP="00143AA2">
      <w:pPr>
        <w:pStyle w:val="Pyklteksti"/>
        <w:rPr>
          <w:rFonts w:eastAsia="SimSun"/>
        </w:rPr>
      </w:pPr>
    </w:p>
    <w:p w14:paraId="752C6ECE" w14:textId="77777777" w:rsidR="006034A6" w:rsidRPr="006034A6" w:rsidRDefault="006034A6" w:rsidP="006034A6">
      <w:pPr>
        <w:pStyle w:val="Pyklteksti"/>
        <w:jc w:val="center"/>
        <w:rPr>
          <w:rFonts w:eastAsia="SimSun"/>
          <w:b/>
        </w:rPr>
      </w:pPr>
      <w:r w:rsidRPr="006034A6">
        <w:rPr>
          <w:rFonts w:eastAsia="SimSun"/>
          <w:b/>
        </w:rPr>
        <w:t>11 §</w:t>
      </w:r>
    </w:p>
    <w:p w14:paraId="1008FC8D" w14:textId="77777777" w:rsidR="006034A6" w:rsidRPr="006034A6" w:rsidRDefault="006034A6" w:rsidP="006034A6">
      <w:pPr>
        <w:pStyle w:val="Pyklteksti"/>
        <w:jc w:val="center"/>
        <w:rPr>
          <w:rFonts w:eastAsia="SimSun"/>
          <w:b/>
        </w:rPr>
      </w:pPr>
      <w:r w:rsidRPr="006034A6">
        <w:rPr>
          <w:rFonts w:eastAsia="SimSun"/>
          <w:b/>
        </w:rPr>
        <w:t>Opintorahan määrä</w:t>
      </w:r>
    </w:p>
    <w:p w14:paraId="1FBF0B71" w14:textId="77777777" w:rsidR="006034A6" w:rsidRPr="006034A6" w:rsidRDefault="006034A6" w:rsidP="006034A6">
      <w:pPr>
        <w:pStyle w:val="Pyklteksti"/>
        <w:rPr>
          <w:rFonts w:eastAsia="SimSun"/>
        </w:rPr>
      </w:pPr>
      <w:r w:rsidRPr="006034A6">
        <w:rPr>
          <w:rFonts w:eastAsia="SimSun"/>
        </w:rPr>
        <w:t xml:space="preserve">Opintorahan määrä kuukaudessa on: </w:t>
      </w:r>
    </w:p>
    <w:p w14:paraId="2C788FBB" w14:textId="77777777" w:rsidR="006034A6" w:rsidRPr="006034A6" w:rsidRDefault="006034A6" w:rsidP="006034A6">
      <w:pPr>
        <w:pStyle w:val="Pyklteksti"/>
        <w:rPr>
          <w:rFonts w:eastAsia="SimSun"/>
        </w:rPr>
      </w:pPr>
      <w:r w:rsidRPr="006034A6">
        <w:rPr>
          <w:rFonts w:eastAsia="SimSun"/>
        </w:rPr>
        <w:t xml:space="preserve">1) vanhempansa luona asuvalle opiskelijalle 38,66 euroa, kun opiskelija on alle 20-vuotias, sekä 81,39 euroa, kun opiskelija on täyttänyt 20 vuotta; </w:t>
      </w:r>
    </w:p>
    <w:p w14:paraId="01F71DFC" w14:textId="77777777" w:rsidR="006034A6" w:rsidRPr="006034A6" w:rsidRDefault="006034A6" w:rsidP="006034A6">
      <w:pPr>
        <w:pStyle w:val="Pyklteksti"/>
        <w:rPr>
          <w:rFonts w:eastAsia="SimSun"/>
        </w:rPr>
      </w:pPr>
      <w:r w:rsidRPr="006034A6">
        <w:rPr>
          <w:rFonts w:eastAsia="SimSun"/>
        </w:rPr>
        <w:t xml:space="preserve">2) muualla kuin vanhempansa luona asuvalle opiskelijalle 101,74 euroa, kun opiskelija on alle 18-vuotias, sekä 250,28 euroa, kun opiskelija on täyttänyt 18 vuotta; </w:t>
      </w:r>
    </w:p>
    <w:p w14:paraId="79D7E986" w14:textId="77777777" w:rsidR="006034A6" w:rsidRPr="006034A6" w:rsidRDefault="006034A6" w:rsidP="006034A6">
      <w:pPr>
        <w:pStyle w:val="Pyklteksti"/>
        <w:rPr>
          <w:rFonts w:eastAsia="SimSun"/>
        </w:rPr>
      </w:pPr>
      <w:r w:rsidRPr="006034A6">
        <w:rPr>
          <w:rFonts w:eastAsia="SimSun"/>
        </w:rPr>
        <w:t xml:space="preserve">3) avioliitossa olevalle tai elatusvelvolliselle opiskelijalle 250,28 euroa. </w:t>
      </w:r>
    </w:p>
    <w:p w14:paraId="65202A29" w14:textId="77777777" w:rsidR="006034A6" w:rsidRPr="006034A6" w:rsidRDefault="006034A6" w:rsidP="006034A6">
      <w:pPr>
        <w:pStyle w:val="Pyklteksti"/>
        <w:rPr>
          <w:rFonts w:eastAsia="SimSun"/>
        </w:rPr>
      </w:pPr>
      <w:r w:rsidRPr="006034A6">
        <w:rPr>
          <w:rFonts w:eastAsia="SimSun"/>
        </w:rPr>
        <w:t xml:space="preserve">Jos opiskelijan vanhempien tuloverolain (1535/1992) 30 §:ssä tarkoitettujen puhtaiden ansio- ja pääomatulojen yhteismäärä on enintään 20 700 euroa vuodessa, korotetaan 1 momentissa säädettyä opintorahan määrää seuraavasti: </w:t>
      </w:r>
    </w:p>
    <w:p w14:paraId="351CE321" w14:textId="77777777" w:rsidR="006034A6" w:rsidRPr="006034A6" w:rsidRDefault="006034A6" w:rsidP="006034A6">
      <w:pPr>
        <w:pStyle w:val="Pyklteksti"/>
        <w:rPr>
          <w:rFonts w:eastAsia="SimSun"/>
        </w:rPr>
      </w:pPr>
      <w:r w:rsidRPr="006034A6">
        <w:rPr>
          <w:rFonts w:eastAsia="SimSun"/>
        </w:rPr>
        <w:t xml:space="preserve">1) 38,66 euron opintorahaa enintään 59,01 eurolla; </w:t>
      </w:r>
    </w:p>
    <w:p w14:paraId="723B3AB7" w14:textId="77777777" w:rsidR="006034A6" w:rsidRPr="006034A6" w:rsidRDefault="006034A6" w:rsidP="006034A6">
      <w:pPr>
        <w:pStyle w:val="Pyklteksti"/>
        <w:rPr>
          <w:rFonts w:eastAsia="SimSun"/>
        </w:rPr>
      </w:pPr>
      <w:r w:rsidRPr="006034A6">
        <w:rPr>
          <w:rFonts w:eastAsia="SimSun"/>
        </w:rPr>
        <w:t xml:space="preserve">2) 81,39 euron opintorahaa enintään 101,74 eurolla; </w:t>
      </w:r>
    </w:p>
    <w:p w14:paraId="14370673" w14:textId="77777777" w:rsidR="006034A6" w:rsidRPr="006034A6" w:rsidRDefault="006034A6" w:rsidP="006034A6">
      <w:pPr>
        <w:pStyle w:val="Pyklteksti"/>
        <w:rPr>
          <w:rFonts w:eastAsia="SimSun"/>
        </w:rPr>
      </w:pPr>
      <w:r w:rsidRPr="006034A6">
        <w:rPr>
          <w:rFonts w:eastAsia="SimSun"/>
        </w:rPr>
        <w:t xml:space="preserve">3) 101,74 euron opintorahaa enintään 101,74 eurolla. </w:t>
      </w:r>
    </w:p>
    <w:p w14:paraId="01FA02AC" w14:textId="77777777" w:rsidR="006034A6" w:rsidRPr="006034A6" w:rsidRDefault="006034A6" w:rsidP="006034A6">
      <w:pPr>
        <w:pStyle w:val="Pyklteksti"/>
        <w:rPr>
          <w:rFonts w:eastAsia="SimSun"/>
        </w:rPr>
      </w:pPr>
      <w:r w:rsidRPr="006034A6">
        <w:rPr>
          <w:rFonts w:eastAsia="SimSun"/>
        </w:rPr>
        <w:t xml:space="preserve">Edellä 2 momentissa säädetty korotus pienenee jokaista tulorajan ylittävää täyttä 2 070:tä euroa kohden 10 prosenttia. Korotusta ei makseta, jos 2 momentissa tarkoitettujen tulojen yhteismäärä ylittää 39 000 euroa. </w:t>
      </w:r>
    </w:p>
    <w:p w14:paraId="2B490655" w14:textId="77777777" w:rsidR="006034A6" w:rsidRPr="006034A6" w:rsidRDefault="006034A6" w:rsidP="006034A6">
      <w:pPr>
        <w:pStyle w:val="Pyklteksti"/>
        <w:rPr>
          <w:rFonts w:eastAsia="SimSun"/>
        </w:rPr>
      </w:pPr>
      <w:r w:rsidRPr="006034A6">
        <w:rPr>
          <w:rFonts w:eastAsia="SimSun"/>
        </w:rPr>
        <w:t xml:space="preserve">Opiskelija on oikeutettu määrältään samaan opintorahaan kuin vanhempansa luona asuva opiskelija, jos opiskelija asuu vanhemmaltaan vuokraamassaan tai vanhempansa omistamassa asunnossa, joka on samassa kiinteistössä kuin vanhemman vakituinen asunto. </w:t>
      </w:r>
    </w:p>
    <w:p w14:paraId="0C00B556" w14:textId="77777777" w:rsidR="006034A6" w:rsidRDefault="006034A6" w:rsidP="006034A6">
      <w:pPr>
        <w:pStyle w:val="Pyklteksti"/>
        <w:rPr>
          <w:rFonts w:eastAsia="SimSun"/>
        </w:rPr>
      </w:pPr>
      <w:r w:rsidRPr="006034A6">
        <w:rPr>
          <w:rFonts w:eastAsia="SimSun"/>
        </w:rPr>
        <w:t>Oikeus korkeampaan opintorahaan iän perusteella alkaa sen kuukauden alusta, jona tuensaaja täyttää säädetyn iän.</w:t>
      </w:r>
    </w:p>
    <w:p w14:paraId="3FA0C812" w14:textId="77777777" w:rsidR="00C1644F" w:rsidRDefault="00C1644F" w:rsidP="003A1896">
      <w:pPr>
        <w:pStyle w:val="Selitys"/>
        <w:jc w:val="both"/>
      </w:pPr>
      <w:r>
        <w:t>Täyteen opintorahaan oikeuttavan ikärajan alennukset merkitsevät sitä, että mahdollisuus korottaa opintorahaa koskee nyt vanhempien luona asuvia opiskelijoita sekä alle 18-vuotiaita itsenäisesti asuvia opiskelijoita.</w:t>
      </w:r>
    </w:p>
    <w:p w14:paraId="45E886E0" w14:textId="77777777" w:rsidR="003030D0" w:rsidRDefault="00C1644F" w:rsidP="0094680D">
      <w:pPr>
        <w:pStyle w:val="Selitys"/>
        <w:jc w:val="both"/>
      </w:pPr>
      <w:r>
        <w:t>Opetusministeriön päätöksissä ennen vuoden 1994 opintotukilakia ja sen jälkeen opintotukilaissa on määritelty vuosituloraja, jonka alittaminen mahdollistaa opintorahan kaksinkertaistamisen tai korottamisen edellä mainittuihin määriin. Kun tulot ylittävät tämän rajan, korotusta pienennetään 10 prosentilla tiettyä täyttä markka- tai euromäärää (kynnystulo) kohden. Lisäksi vuodesta 1994 lähtien on määrätty vuositulo, jonka ylittämisen jälkeen korotusta ei saa. Nämä normit voidaan ilmaista seuraavana taulukkona.</w:t>
      </w:r>
    </w:p>
    <w:p w14:paraId="6BD18F9B" w14:textId="77777777" w:rsidR="003030D0" w:rsidRDefault="003030D0" w:rsidP="0094680D">
      <w:pPr>
        <w:pStyle w:val="Selitys"/>
        <w:jc w:val="both"/>
      </w:pPr>
    </w:p>
    <w:p w14:paraId="57230C8E" w14:textId="77777777" w:rsidR="003030D0" w:rsidRDefault="003030D0" w:rsidP="003030D0">
      <w:pPr>
        <w:pStyle w:val="Pyklteksti"/>
        <w:rPr>
          <w:rFonts w:ascii="Arial" w:eastAsia="SimSun" w:hAnsi="Arial" w:cs="Arial"/>
        </w:rPr>
      </w:pPr>
      <w:r>
        <w:rPr>
          <w:rFonts w:ascii="Arial" w:eastAsia="SimSun" w:hAnsi="Arial" w:cs="Arial"/>
        </w:rPr>
        <w:t>Opintorahan määrä 1.8.2019</w:t>
      </w:r>
      <w:r w:rsidRPr="0055542E">
        <w:rPr>
          <w:rFonts w:ascii="Arial" w:eastAsia="SimSun" w:hAnsi="Arial" w:cs="Arial"/>
        </w:rPr>
        <w:t xml:space="preserve"> lukien:</w:t>
      </w:r>
    </w:p>
    <w:p w14:paraId="238601FE" w14:textId="77777777" w:rsidR="003030D0" w:rsidRDefault="003030D0" w:rsidP="003030D0">
      <w:pPr>
        <w:pStyle w:val="Pyklteksti"/>
        <w:rPr>
          <w:rFonts w:ascii="Arial" w:eastAsia="SimSun" w:hAnsi="Arial" w:cs="Arial"/>
        </w:rPr>
      </w:pPr>
    </w:p>
    <w:p w14:paraId="2EC5F739" w14:textId="77777777" w:rsidR="00011AA1" w:rsidRPr="00011AA1" w:rsidRDefault="00011AA1" w:rsidP="00011AA1">
      <w:pPr>
        <w:pStyle w:val="Pyklteksti"/>
        <w:jc w:val="center"/>
        <w:rPr>
          <w:rFonts w:eastAsia="SimSun"/>
          <w:b/>
        </w:rPr>
      </w:pPr>
      <w:r w:rsidRPr="00011AA1">
        <w:rPr>
          <w:rFonts w:eastAsia="SimSun"/>
          <w:b/>
        </w:rPr>
        <w:t>11 §</w:t>
      </w:r>
    </w:p>
    <w:p w14:paraId="04A36877" w14:textId="77777777" w:rsidR="00011AA1" w:rsidRPr="00011AA1" w:rsidRDefault="00011AA1" w:rsidP="00011AA1">
      <w:pPr>
        <w:pStyle w:val="Pyklteksti"/>
        <w:jc w:val="center"/>
        <w:rPr>
          <w:rFonts w:eastAsia="SimSun"/>
          <w:b/>
        </w:rPr>
      </w:pPr>
      <w:r w:rsidRPr="00011AA1">
        <w:rPr>
          <w:rFonts w:eastAsia="SimSun"/>
          <w:b/>
        </w:rPr>
        <w:t>Opintorahan määrä</w:t>
      </w:r>
    </w:p>
    <w:p w14:paraId="0F3CABC7" w14:textId="77777777" w:rsidR="00011AA1" w:rsidRPr="00011AA1" w:rsidRDefault="00011AA1" w:rsidP="00011AA1">
      <w:pPr>
        <w:pStyle w:val="Pyklteksti"/>
        <w:rPr>
          <w:rFonts w:eastAsia="SimSun"/>
          <w:b/>
        </w:rPr>
      </w:pPr>
    </w:p>
    <w:p w14:paraId="5B99A113" w14:textId="77777777" w:rsidR="00011AA1" w:rsidRPr="00011AA1" w:rsidRDefault="00011AA1" w:rsidP="00011AA1">
      <w:pPr>
        <w:pStyle w:val="Pyklteksti"/>
        <w:rPr>
          <w:rFonts w:eastAsia="SimSun"/>
        </w:rPr>
      </w:pPr>
      <w:r w:rsidRPr="00011AA1">
        <w:rPr>
          <w:rFonts w:eastAsia="SimSun"/>
        </w:rPr>
        <w:t>Op</w:t>
      </w:r>
      <w:r>
        <w:rPr>
          <w:rFonts w:eastAsia="SimSun"/>
        </w:rPr>
        <w:t>intorahan määrä kuukaudessa on:</w:t>
      </w:r>
    </w:p>
    <w:p w14:paraId="5E8F6ABF" w14:textId="77777777" w:rsidR="00011AA1" w:rsidRPr="00011AA1" w:rsidRDefault="00011AA1" w:rsidP="00011AA1">
      <w:pPr>
        <w:pStyle w:val="Pyklteksti"/>
        <w:rPr>
          <w:rFonts w:eastAsia="SimSun"/>
        </w:rPr>
      </w:pPr>
      <w:r w:rsidRPr="00011AA1">
        <w:rPr>
          <w:rFonts w:eastAsia="SimSun"/>
        </w:rPr>
        <w:t>1) vanhempansa luona asuvalle opiskelijalle 38,66 euroa, kun opiskelija on alle 20-vuotias, sekä 81,39 euroa, kun opi</w:t>
      </w:r>
      <w:r>
        <w:rPr>
          <w:rFonts w:eastAsia="SimSun"/>
        </w:rPr>
        <w:t>skelija on täyttänyt 20 vuotta;</w:t>
      </w:r>
    </w:p>
    <w:p w14:paraId="3F667727" w14:textId="77777777" w:rsidR="00011AA1" w:rsidRPr="00011AA1" w:rsidRDefault="00011AA1" w:rsidP="00011AA1">
      <w:pPr>
        <w:pStyle w:val="Pyklteksti"/>
        <w:rPr>
          <w:rFonts w:eastAsia="SimSun"/>
        </w:rPr>
      </w:pPr>
      <w:r w:rsidRPr="00011AA1">
        <w:rPr>
          <w:rFonts w:eastAsia="SimSun"/>
        </w:rPr>
        <w:t>2) muualla kuin vanhempansa luona asuvalle opiskelijalle 101,74 euroa, kun opiskelija on alle 18-vuotias, sekä 250,28 euroa, kun opiskelija on avioli</w:t>
      </w:r>
      <w:r>
        <w:rPr>
          <w:rFonts w:eastAsia="SimSun"/>
        </w:rPr>
        <w:t>itossa tai täyttänyt 18 vuotta;</w:t>
      </w:r>
    </w:p>
    <w:p w14:paraId="176CF5DF" w14:textId="77777777" w:rsidR="00011AA1" w:rsidRPr="00011AA1" w:rsidRDefault="00011AA1" w:rsidP="00011AA1">
      <w:pPr>
        <w:pStyle w:val="Pyklteksti"/>
        <w:rPr>
          <w:rFonts w:eastAsia="SimSun"/>
        </w:rPr>
      </w:pPr>
      <w:r w:rsidRPr="00011AA1">
        <w:rPr>
          <w:rFonts w:eastAsia="SimSun"/>
        </w:rPr>
        <w:t>3) 12 §:n mukaisesti opintorahan huoltajakorotukseen oikeutetu</w:t>
      </w:r>
      <w:r>
        <w:rPr>
          <w:rFonts w:eastAsia="SimSun"/>
        </w:rPr>
        <w:t>lle opiskelijalle 325,28 euroa.</w:t>
      </w:r>
    </w:p>
    <w:p w14:paraId="077B8B58" w14:textId="77777777" w:rsidR="00011AA1" w:rsidRPr="00011AA1" w:rsidRDefault="00011AA1" w:rsidP="00011AA1">
      <w:pPr>
        <w:pStyle w:val="Pyklteksti"/>
        <w:rPr>
          <w:rFonts w:eastAsia="SimSun"/>
        </w:rPr>
      </w:pPr>
      <w:r w:rsidRPr="00011AA1">
        <w:rPr>
          <w:rFonts w:eastAsia="SimSun"/>
        </w:rPr>
        <w:t xml:space="preserve">Jos opiskelijan vanhempien veronalaisten ansio- ja pääomatulojen yhteismäärä on enintään 21 800 euroa vuodessa, korotetaan 1 momentissa säädettyä </w:t>
      </w:r>
      <w:r>
        <w:rPr>
          <w:rFonts w:eastAsia="SimSun"/>
        </w:rPr>
        <w:t>opintorahan määrää seuraavasti:</w:t>
      </w:r>
    </w:p>
    <w:p w14:paraId="3A2DFFDB" w14:textId="77777777" w:rsidR="00011AA1" w:rsidRPr="00011AA1" w:rsidRDefault="00011AA1" w:rsidP="00011AA1">
      <w:pPr>
        <w:pStyle w:val="Pyklteksti"/>
        <w:rPr>
          <w:rFonts w:eastAsia="SimSun"/>
        </w:rPr>
      </w:pPr>
      <w:r w:rsidRPr="00011AA1">
        <w:rPr>
          <w:rFonts w:eastAsia="SimSun"/>
        </w:rPr>
        <w:t>1) 38,66 euron opin</w:t>
      </w:r>
      <w:r>
        <w:rPr>
          <w:rFonts w:eastAsia="SimSun"/>
        </w:rPr>
        <w:t>torahaa enintään 59,01 eurolla;</w:t>
      </w:r>
    </w:p>
    <w:p w14:paraId="6E340361" w14:textId="77777777" w:rsidR="00011AA1" w:rsidRPr="00011AA1" w:rsidRDefault="00011AA1" w:rsidP="00011AA1">
      <w:pPr>
        <w:pStyle w:val="Pyklteksti"/>
        <w:rPr>
          <w:rFonts w:eastAsia="SimSun"/>
        </w:rPr>
      </w:pPr>
      <w:r w:rsidRPr="00011AA1">
        <w:rPr>
          <w:rFonts w:eastAsia="SimSun"/>
        </w:rPr>
        <w:t>2) 81,39 euron opint</w:t>
      </w:r>
      <w:r>
        <w:rPr>
          <w:rFonts w:eastAsia="SimSun"/>
        </w:rPr>
        <w:t>orahaa enintään 101,74 eurolla;</w:t>
      </w:r>
    </w:p>
    <w:p w14:paraId="7B441C42" w14:textId="77777777" w:rsidR="00011AA1" w:rsidRPr="00011AA1" w:rsidRDefault="00011AA1" w:rsidP="00011AA1">
      <w:pPr>
        <w:pStyle w:val="Pyklteksti"/>
        <w:rPr>
          <w:rFonts w:eastAsia="SimSun"/>
        </w:rPr>
      </w:pPr>
      <w:r w:rsidRPr="00011AA1">
        <w:rPr>
          <w:rFonts w:eastAsia="SimSun"/>
        </w:rPr>
        <w:lastRenderedPageBreak/>
        <w:t>3) 101,74 euron opint</w:t>
      </w:r>
      <w:r>
        <w:rPr>
          <w:rFonts w:eastAsia="SimSun"/>
        </w:rPr>
        <w:t>orahaa enintään 101,74 eurolla.</w:t>
      </w:r>
    </w:p>
    <w:p w14:paraId="77A8794B" w14:textId="77777777" w:rsidR="00011AA1" w:rsidRPr="00011AA1" w:rsidRDefault="00011AA1" w:rsidP="00011AA1">
      <w:pPr>
        <w:pStyle w:val="Pyklteksti"/>
        <w:rPr>
          <w:rFonts w:eastAsia="SimSun"/>
        </w:rPr>
      </w:pPr>
      <w:r w:rsidRPr="00011AA1">
        <w:rPr>
          <w:rFonts w:eastAsia="SimSun"/>
        </w:rPr>
        <w:t>Edellä 2 momentissa säädetty korotus pienenee jokaista tulorajan ylittävää täyttä 2 180:tä euroa kohden 10 prosenttiyksikköä. Korotusta ei makseta, jos 2 momentissa tarkoitettujen tulojen yh</w:t>
      </w:r>
      <w:r>
        <w:rPr>
          <w:rFonts w:eastAsia="SimSun"/>
        </w:rPr>
        <w:t>teismäärä ylittää 41 100 euroa.</w:t>
      </w:r>
    </w:p>
    <w:p w14:paraId="2D2AA84F" w14:textId="77777777" w:rsidR="00011AA1" w:rsidRPr="00011AA1" w:rsidRDefault="00011AA1" w:rsidP="00011AA1">
      <w:pPr>
        <w:pStyle w:val="Pyklteksti"/>
        <w:rPr>
          <w:rFonts w:eastAsia="SimSun"/>
        </w:rPr>
      </w:pPr>
      <w:r w:rsidRPr="00011AA1">
        <w:rPr>
          <w:rFonts w:eastAsia="SimSun"/>
        </w:rPr>
        <w:t>Opiskelija on oikeutettu määrältään samaan opintorahaan kuin vanhempansa luona asuva opiskelija, jos opiskelija asuu vanhemmaltaan vuokraamassaan tai vanhempansa omistamassa asunnossa, joka on samassa kiinteistössä ku</w:t>
      </w:r>
      <w:r>
        <w:rPr>
          <w:rFonts w:eastAsia="SimSun"/>
        </w:rPr>
        <w:t>in vanhemman vakituinen asunto.</w:t>
      </w:r>
    </w:p>
    <w:p w14:paraId="22C72822" w14:textId="77777777" w:rsidR="00011AA1" w:rsidRPr="00011AA1" w:rsidRDefault="00011AA1" w:rsidP="00011AA1">
      <w:pPr>
        <w:pStyle w:val="Pyklteksti"/>
        <w:rPr>
          <w:rFonts w:eastAsia="SimSun"/>
        </w:rPr>
      </w:pPr>
      <w:r w:rsidRPr="00011AA1">
        <w:rPr>
          <w:rFonts w:eastAsia="SimSun"/>
        </w:rPr>
        <w:t xml:space="preserve">Oikeus korkeampaan opintorahaan iän perusteella alkaa sen kuukauden alusta, jona </w:t>
      </w:r>
      <w:r>
        <w:rPr>
          <w:rFonts w:eastAsia="SimSun"/>
        </w:rPr>
        <w:t>tuensaaja täyttää säädetyn iän.</w:t>
      </w:r>
    </w:p>
    <w:p w14:paraId="3F7E9C90" w14:textId="77777777" w:rsidR="00011AA1" w:rsidRPr="00011AA1" w:rsidRDefault="00011AA1" w:rsidP="00011AA1">
      <w:pPr>
        <w:pStyle w:val="Pyklteksti"/>
        <w:rPr>
          <w:rFonts w:eastAsia="SimSun"/>
        </w:rPr>
      </w:pPr>
      <w:r w:rsidRPr="00011AA1">
        <w:rPr>
          <w:rFonts w:eastAsia="SimSun"/>
        </w:rPr>
        <w:t>Edellä 1 momentin 3 kohdan mukaiseen opintorahaan sisältyy huoltajakorotus, jonka</w:t>
      </w:r>
      <w:r>
        <w:rPr>
          <w:rFonts w:eastAsia="SimSun"/>
        </w:rPr>
        <w:t xml:space="preserve"> määrä on 75 euroa kuukaudessa.</w:t>
      </w:r>
    </w:p>
    <w:p w14:paraId="4BA9E24A" w14:textId="77777777" w:rsidR="00011AA1" w:rsidRPr="00011AA1" w:rsidRDefault="5C5DDE7F" w:rsidP="00011AA1">
      <w:pPr>
        <w:pStyle w:val="Pyklteksti"/>
        <w:rPr>
          <w:rFonts w:eastAsia="SimSun"/>
        </w:rPr>
      </w:pPr>
      <w:r w:rsidRPr="5C5DDE7F">
        <w:rPr>
          <w:rFonts w:eastAsia="SimSun"/>
        </w:rPr>
        <w:t>Edellä 2 momentin 1 ja 3 kohdan mukaisia korotettuja opintorahoja voidaan korottaa oppimateriaalilisällä, jonka määrä on 46,80 euroa kuukaudessa.</w:t>
      </w:r>
    </w:p>
    <w:p w14:paraId="699860A3" w14:textId="59DA5FE6" w:rsidR="5C5DDE7F" w:rsidRDefault="5C5DDE7F" w:rsidP="5C5DDE7F">
      <w:pPr>
        <w:pStyle w:val="Pyklteksti"/>
        <w:rPr>
          <w:rFonts w:eastAsia="SimSun"/>
        </w:rPr>
      </w:pPr>
    </w:p>
    <w:p w14:paraId="1EB4CCCB" w14:textId="115895C0" w:rsidR="5C5DDE7F" w:rsidRDefault="5C5DDE7F" w:rsidP="5C5DDE7F">
      <w:pPr>
        <w:pStyle w:val="Pyklteksti"/>
        <w:rPr>
          <w:rFonts w:ascii="Arial" w:eastAsia="Arial" w:hAnsi="Arial" w:cs="Arial"/>
        </w:rPr>
      </w:pPr>
      <w:r w:rsidRPr="5C5DDE7F">
        <w:rPr>
          <w:rFonts w:ascii="Arial" w:eastAsia="Arial" w:hAnsi="Arial" w:cs="Arial"/>
        </w:rPr>
        <w:t>Opintorahan määrä 1.</w:t>
      </w:r>
      <w:r w:rsidR="00B97E48">
        <w:rPr>
          <w:rFonts w:ascii="Arial" w:eastAsia="Arial" w:hAnsi="Arial" w:cs="Arial"/>
        </w:rPr>
        <w:t>1</w:t>
      </w:r>
      <w:r w:rsidRPr="5C5DDE7F">
        <w:rPr>
          <w:rFonts w:ascii="Arial" w:eastAsia="Arial" w:hAnsi="Arial" w:cs="Arial"/>
        </w:rPr>
        <w:t>.2020 lukien:</w:t>
      </w:r>
    </w:p>
    <w:p w14:paraId="3B4D538B" w14:textId="5D2B8486" w:rsidR="5C5DDE7F" w:rsidRDefault="5C5DDE7F" w:rsidP="5C5DDE7F">
      <w:pPr>
        <w:pStyle w:val="Pyklteksti"/>
        <w:rPr>
          <w:rFonts w:ascii="Arial" w:eastAsia="Arial" w:hAnsi="Arial" w:cs="Arial"/>
        </w:rPr>
      </w:pPr>
    </w:p>
    <w:p w14:paraId="579C80EE" w14:textId="50A8D96C" w:rsidR="5C5DDE7F" w:rsidRDefault="5C5DDE7F" w:rsidP="5C5DDE7F">
      <w:pPr>
        <w:jc w:val="center"/>
        <w:rPr>
          <w:b/>
          <w:bCs/>
        </w:rPr>
      </w:pPr>
      <w:r w:rsidRPr="5C5DDE7F">
        <w:rPr>
          <w:b/>
          <w:bCs/>
        </w:rPr>
        <w:t>11 §</w:t>
      </w:r>
    </w:p>
    <w:p w14:paraId="12CB3D92" w14:textId="330EBB48" w:rsidR="5C5DDE7F" w:rsidRDefault="5C5DDE7F" w:rsidP="5C5DDE7F">
      <w:pPr>
        <w:jc w:val="center"/>
        <w:rPr>
          <w:b/>
          <w:bCs/>
        </w:rPr>
      </w:pPr>
      <w:r w:rsidRPr="5C5DDE7F">
        <w:rPr>
          <w:b/>
          <w:bCs/>
        </w:rPr>
        <w:t>Opintorahan määrä</w:t>
      </w:r>
    </w:p>
    <w:p w14:paraId="30B41C82" w14:textId="73FB0F5C" w:rsidR="5C5DDE7F" w:rsidRDefault="5C5DDE7F">
      <w:r>
        <w:t>Opintorahan määrä kuukaudessa on:</w:t>
      </w:r>
    </w:p>
    <w:p w14:paraId="2A5D2F85" w14:textId="324AD473" w:rsidR="5C5DDE7F" w:rsidRDefault="5C5DDE7F" w:rsidP="5C5DDE7F">
      <w:pPr>
        <w:ind w:left="1134"/>
      </w:pPr>
      <w:r>
        <w:t>1) vanhempansa luona asuvalle opiskelijalle 38,66 euroa, kun opiskelija on alle 20-vuotias, sekä 81,39 euroa, kun opiskelija on täyttänyt 20 vuotta;</w:t>
      </w:r>
    </w:p>
    <w:p w14:paraId="0060EFF6" w14:textId="18428F7E" w:rsidR="5C5DDE7F" w:rsidRDefault="5C5DDE7F" w:rsidP="5C5DDE7F">
      <w:pPr>
        <w:ind w:left="1134"/>
      </w:pPr>
      <w:r>
        <w:t>2) muualla kuin vanhempansa luona asuvalle opiskelijalle 101,74 euroa, kun opiskelija on alle 18-vuotias, sekä 250,28 euroa, kun opiskelija on avioliitossa tai täyttänyt 18 vuotta;</w:t>
      </w:r>
    </w:p>
    <w:p w14:paraId="6189F58E" w14:textId="34D46504" w:rsidR="5C5DDE7F" w:rsidRDefault="5C5DDE7F" w:rsidP="5C5DDE7F">
      <w:pPr>
        <w:ind w:left="1134"/>
      </w:pPr>
      <w:r>
        <w:t>3) 12 §:n mukaisesti opintorahan huoltajakorotukseen oikeutetulle opiskelijalle 250,28 euroa lisättynä tämän pykälän 6 momentissa säädetyllä huoltajakorotuksella.</w:t>
      </w:r>
    </w:p>
    <w:p w14:paraId="4F35534D" w14:textId="621A4B57" w:rsidR="5C5DDE7F" w:rsidRDefault="5C5DDE7F">
      <w:r>
        <w:t>Jos opiskelijan vanhempien veronalaisten ansio- ja pääomatulojen yhteismäärä on enintään 21 800 euroa vuodessa, korotetaan 1 momentissa säädettyä opintorahan määrää seuraavasti:</w:t>
      </w:r>
    </w:p>
    <w:p w14:paraId="160E2181" w14:textId="42B3D27E" w:rsidR="5C5DDE7F" w:rsidRDefault="5C5DDE7F" w:rsidP="5C5DDE7F">
      <w:pPr>
        <w:ind w:left="1134"/>
      </w:pPr>
      <w:r>
        <w:t>1) 38,66 euron opintorahaa enintään 59,01 eurolla;</w:t>
      </w:r>
    </w:p>
    <w:p w14:paraId="2849C09F" w14:textId="2D166C61" w:rsidR="5C5DDE7F" w:rsidRDefault="5C5DDE7F" w:rsidP="5C5DDE7F">
      <w:pPr>
        <w:ind w:left="1134"/>
      </w:pPr>
      <w:r>
        <w:t>2) 81,39 euron opintorahaa enintään 101,74 eurolla;</w:t>
      </w:r>
    </w:p>
    <w:p w14:paraId="5D919A9A" w14:textId="14921FEC" w:rsidR="5C5DDE7F" w:rsidRDefault="5C5DDE7F" w:rsidP="5C5DDE7F">
      <w:pPr>
        <w:ind w:left="1134"/>
      </w:pPr>
      <w:r>
        <w:t>3) 101,74 euron opintorahaa enintään 101,74 eurolla.</w:t>
      </w:r>
    </w:p>
    <w:p w14:paraId="17335C5E" w14:textId="3847FBEF" w:rsidR="5C5DDE7F" w:rsidRDefault="5C5DDE7F">
      <w:r>
        <w:t>Edellä 2 momentissa säädetty korotus pienenee jokaista tulorajan ylittävää täyttä 2 180:tä euroa kohden 10 prosenttiyksikköä. Korotusta ei makseta, jos 2 momentissa tarkoitettujen tulojen yhteismäärä ylittää 41 100 euroa.</w:t>
      </w:r>
    </w:p>
    <w:p w14:paraId="497DC74D" w14:textId="2E07B0FF" w:rsidR="5C5DDE7F" w:rsidRDefault="5C5DDE7F">
      <w:r>
        <w:t>Opiskelija on oikeutettu määrältään samaan opintorahaan kuin vanhempansa luona asuva opiskelija, jos opiskelija asuu vanhemmaltaan vuokraamassaan tai vanhempansa omistamassa asunnossa, joka on samassa kiinteistössä kuin vanhemman vakituinen asunto.</w:t>
      </w:r>
    </w:p>
    <w:p w14:paraId="0B6F7443" w14:textId="72B79898" w:rsidR="5C5DDE7F" w:rsidRDefault="5C5DDE7F">
      <w:r>
        <w:t>Oikeus korkeampaan opintorahaan iän perusteella alkaa sen kuukauden alusta, jona tuensaaja täyttää säädetyn iän.</w:t>
      </w:r>
    </w:p>
    <w:p w14:paraId="72D715F9" w14:textId="23D94C74" w:rsidR="5C5DDE7F" w:rsidRDefault="5C5DDE7F">
      <w:r>
        <w:t>Opintorahan huoltajakorotuksen määrä on 100 euroa kuukaudessa.</w:t>
      </w:r>
    </w:p>
    <w:p w14:paraId="22437F3B" w14:textId="381B7249" w:rsidR="5C5DDE7F" w:rsidRDefault="5C5DDE7F">
      <w:r>
        <w:t>Edellä 2 momentin 1 ja 3 kohdan mukaisia korotettuja opintorahoja voidaan korottaa oppimateriaalilisällä, jonka määrä on 46,80 euroa kuukaudessa.</w:t>
      </w:r>
    </w:p>
    <w:p w14:paraId="5D10BE09" w14:textId="5C8E3D4E" w:rsidR="5C5DDE7F" w:rsidRDefault="5C5DDE7F">
      <w:r>
        <w:t>Edellä 1 ja 2 momentissa säädettyä opintorahan määrää, 6 momentissa säädettyä opintorahan huoltajakorotuksen määrää ja 7 momentissa säädettyä oppimateriaalilisän määrää tarkistetaan kunkin lukuvuoden alusta lukien noudattaen, mitä kansaneläkeindeksistä annetussa laissa (456/2001) säädetään. Euromäärät pyöristetään lähimpään senttiin.</w:t>
      </w:r>
    </w:p>
    <w:p w14:paraId="57D2BF50" w14:textId="4B024211" w:rsidR="00777A84" w:rsidRDefault="00777A84"/>
    <w:p w14:paraId="30AD767F" w14:textId="192CB6D9" w:rsidR="00777A84" w:rsidRPr="00777A84" w:rsidRDefault="00777A84">
      <w:pPr>
        <w:rPr>
          <w:b/>
          <w:i/>
        </w:rPr>
      </w:pPr>
      <w:r w:rsidRPr="00777A84">
        <w:rPr>
          <w:b/>
          <w:i/>
        </w:rPr>
        <w:t>8 momentti tulee voimaan 1.8.2020.</w:t>
      </w:r>
    </w:p>
    <w:p w14:paraId="0B6DDF0C" w14:textId="5B56B421" w:rsidR="5C5DDE7F" w:rsidRDefault="5C5DDE7F" w:rsidP="5C5DDE7F">
      <w:pPr>
        <w:pStyle w:val="Pyklteksti"/>
        <w:rPr>
          <w:rFonts w:ascii="Arial" w:eastAsia="Arial" w:hAnsi="Arial" w:cs="Arial"/>
        </w:rPr>
      </w:pPr>
    </w:p>
    <w:p w14:paraId="5B08B5D1" w14:textId="77777777" w:rsidR="00011AA1" w:rsidRDefault="00011AA1" w:rsidP="00011AA1">
      <w:pPr>
        <w:pStyle w:val="Pyklteksti"/>
        <w:jc w:val="center"/>
        <w:rPr>
          <w:rFonts w:eastAsia="SimSun"/>
          <w:b/>
        </w:rPr>
      </w:pPr>
    </w:p>
    <w:p w14:paraId="4B09C8A1" w14:textId="77777777" w:rsidR="00011AA1" w:rsidRPr="00011AA1" w:rsidRDefault="00011AA1" w:rsidP="00011AA1">
      <w:pPr>
        <w:pStyle w:val="Pyklteksti"/>
        <w:jc w:val="center"/>
        <w:rPr>
          <w:rFonts w:eastAsia="SimSun"/>
          <w:b/>
        </w:rPr>
      </w:pPr>
      <w:r w:rsidRPr="00011AA1">
        <w:rPr>
          <w:rFonts w:eastAsia="SimSun"/>
          <w:b/>
        </w:rPr>
        <w:t>11 a §</w:t>
      </w:r>
    </w:p>
    <w:p w14:paraId="3482E30F" w14:textId="77777777" w:rsidR="00011AA1" w:rsidRPr="00011AA1" w:rsidRDefault="00011AA1" w:rsidP="00011AA1">
      <w:pPr>
        <w:pStyle w:val="Pyklteksti"/>
        <w:jc w:val="center"/>
        <w:rPr>
          <w:rFonts w:eastAsia="SimSun"/>
          <w:b/>
        </w:rPr>
      </w:pPr>
      <w:r w:rsidRPr="00011AA1">
        <w:rPr>
          <w:rFonts w:eastAsia="SimSun"/>
          <w:b/>
        </w:rPr>
        <w:t>Oikeus oppimateriaalilisään</w:t>
      </w:r>
    </w:p>
    <w:p w14:paraId="16DEB4AB" w14:textId="77777777" w:rsidR="00011AA1" w:rsidRPr="00011AA1" w:rsidRDefault="00011AA1" w:rsidP="00011AA1">
      <w:pPr>
        <w:pStyle w:val="Pyklteksti"/>
        <w:rPr>
          <w:rFonts w:eastAsia="SimSun"/>
          <w:b/>
        </w:rPr>
      </w:pPr>
    </w:p>
    <w:p w14:paraId="6562E9DD" w14:textId="77777777" w:rsidR="00011AA1" w:rsidRPr="00011AA1" w:rsidRDefault="00011AA1" w:rsidP="00011AA1">
      <w:pPr>
        <w:pStyle w:val="Pyklteksti"/>
        <w:rPr>
          <w:rFonts w:eastAsia="SimSun"/>
        </w:rPr>
      </w:pPr>
      <w:r w:rsidRPr="00011AA1">
        <w:rPr>
          <w:rFonts w:eastAsia="SimSun"/>
        </w:rPr>
        <w:t>Opiskelijalla on oi</w:t>
      </w:r>
      <w:r>
        <w:rPr>
          <w:rFonts w:eastAsia="SimSun"/>
        </w:rPr>
        <w:t>keus oppimateriaalilisään, kun:</w:t>
      </w:r>
    </w:p>
    <w:p w14:paraId="6980C352" w14:textId="77777777" w:rsidR="00011AA1" w:rsidRPr="00011AA1" w:rsidRDefault="00011AA1" w:rsidP="00011AA1">
      <w:pPr>
        <w:pStyle w:val="Pyklteksti"/>
        <w:rPr>
          <w:rFonts w:eastAsia="SimSun"/>
        </w:rPr>
      </w:pPr>
      <w:r w:rsidRPr="00011AA1">
        <w:rPr>
          <w:rFonts w:eastAsia="SimSun"/>
        </w:rPr>
        <w:t>1) opiskelija suorittaa 4 §:n 3 momentin 1, 2 tai 5 kohdan mukaisia opintoja tai on 4 a §</w:t>
      </w:r>
      <w:r>
        <w:rPr>
          <w:rFonts w:eastAsia="SimSun"/>
        </w:rPr>
        <w:t>:n mukaisessa koulutuksessa; ja</w:t>
      </w:r>
    </w:p>
    <w:p w14:paraId="5A734172" w14:textId="77777777" w:rsidR="00011AA1" w:rsidRPr="00011AA1" w:rsidRDefault="00011AA1" w:rsidP="00011AA1">
      <w:pPr>
        <w:pStyle w:val="Pyklteksti"/>
        <w:rPr>
          <w:rFonts w:eastAsia="SimSun"/>
        </w:rPr>
      </w:pPr>
      <w:r w:rsidRPr="00011AA1">
        <w:rPr>
          <w:rFonts w:eastAsia="SimSun"/>
        </w:rPr>
        <w:t>2) opiskelijan vanhempien veronalaisten ansio- ja pääomatulojen yhteismää</w:t>
      </w:r>
      <w:r>
        <w:rPr>
          <w:rFonts w:eastAsia="SimSun"/>
        </w:rPr>
        <w:t>rä on enintään 41 100 euroa; ja</w:t>
      </w:r>
    </w:p>
    <w:p w14:paraId="1DD86CA9" w14:textId="77777777" w:rsidR="003030D0" w:rsidRPr="003030D0" w:rsidRDefault="00011AA1" w:rsidP="00011AA1">
      <w:pPr>
        <w:pStyle w:val="Pyklteksti"/>
        <w:rPr>
          <w:rFonts w:eastAsia="SimSun"/>
        </w:rPr>
      </w:pPr>
      <w:r w:rsidRPr="00011AA1">
        <w:rPr>
          <w:rFonts w:eastAsia="SimSun"/>
        </w:rPr>
        <w:t>3) opiskelija saa 11 §:n 2 momentin 1 tai 3 kohdan mukaista korotettua opintorahaa tai opiskelija on alle 17-vuotias.</w:t>
      </w:r>
    </w:p>
    <w:p w14:paraId="0AD9C6F4" w14:textId="77777777" w:rsidR="0094680D" w:rsidRDefault="0094680D" w:rsidP="0094680D">
      <w:pPr>
        <w:pStyle w:val="Selitys"/>
        <w:jc w:val="both"/>
      </w:pPr>
      <w:r>
        <w:br w:type="page"/>
      </w:r>
    </w:p>
    <w:p w14:paraId="2DF2D5DF" w14:textId="77777777" w:rsidR="00C1644F" w:rsidRDefault="00C1644F" w:rsidP="00022174">
      <w:pPr>
        <w:pStyle w:val="Taulukkoots"/>
      </w:pPr>
      <w:bookmarkStart w:id="23" w:name="_Toc51585336"/>
      <w:r>
        <w:lastRenderedPageBreak/>
        <w:t>Vanhempien tulojen vaikutus opintorahan korotukseen</w:t>
      </w:r>
      <w:bookmarkEnd w:id="23"/>
    </w:p>
    <w:tbl>
      <w:tblPr>
        <w:tblW w:w="0" w:type="auto"/>
        <w:jc w:val="center"/>
        <w:tblBorders>
          <w:top w:val="single" w:sz="12" w:space="0" w:color="000000"/>
          <w:left w:val="single" w:sz="12" w:space="0" w:color="000000"/>
          <w:bottom w:val="single" w:sz="12" w:space="0" w:color="000000"/>
          <w:right w:val="single" w:sz="12" w:space="0" w:color="000000"/>
        </w:tblBorders>
        <w:tblLayout w:type="fixed"/>
        <w:tblLook w:val="0000" w:firstRow="0" w:lastRow="0" w:firstColumn="0" w:lastColumn="0" w:noHBand="0" w:noVBand="0"/>
      </w:tblPr>
      <w:tblGrid>
        <w:gridCol w:w="1417"/>
        <w:gridCol w:w="1330"/>
        <w:gridCol w:w="1328"/>
        <w:gridCol w:w="1450"/>
        <w:gridCol w:w="1339"/>
        <w:gridCol w:w="2468"/>
      </w:tblGrid>
      <w:tr w:rsidR="00C1644F" w14:paraId="260733E5" w14:textId="77777777" w:rsidTr="000D0C87">
        <w:trPr>
          <w:jc w:val="center"/>
        </w:trPr>
        <w:tc>
          <w:tcPr>
            <w:tcW w:w="1417" w:type="dxa"/>
            <w:tcBorders>
              <w:top w:val="single" w:sz="12" w:space="0" w:color="000000"/>
              <w:bottom w:val="single" w:sz="12" w:space="0" w:color="000000"/>
              <w:right w:val="single" w:sz="8" w:space="0" w:color="000000"/>
            </w:tcBorders>
          </w:tcPr>
          <w:p w14:paraId="4C695AFB" w14:textId="77777777" w:rsidR="00C1644F" w:rsidRDefault="00C1644F">
            <w:pPr>
              <w:pStyle w:val="Selitys"/>
              <w:snapToGrid w:val="0"/>
              <w:rPr>
                <w:b/>
                <w:bCs/>
              </w:rPr>
            </w:pPr>
            <w:r>
              <w:rPr>
                <w:b/>
                <w:bCs/>
              </w:rPr>
              <w:t>Voimaantulo</w:t>
            </w:r>
          </w:p>
        </w:tc>
        <w:tc>
          <w:tcPr>
            <w:tcW w:w="1330" w:type="dxa"/>
            <w:tcBorders>
              <w:top w:val="single" w:sz="12" w:space="0" w:color="000000"/>
              <w:left w:val="single" w:sz="8" w:space="0" w:color="000000"/>
              <w:bottom w:val="single" w:sz="12" w:space="0" w:color="000000"/>
              <w:right w:val="single" w:sz="8" w:space="0" w:color="000000"/>
            </w:tcBorders>
          </w:tcPr>
          <w:p w14:paraId="0AB1F5FD" w14:textId="77777777" w:rsidR="00C1644F" w:rsidRDefault="00C1644F">
            <w:pPr>
              <w:pStyle w:val="Selitys"/>
              <w:snapToGrid w:val="0"/>
              <w:rPr>
                <w:b/>
                <w:bCs/>
              </w:rPr>
            </w:pPr>
            <w:r>
              <w:rPr>
                <w:b/>
                <w:bCs/>
              </w:rPr>
              <w:t>Alin tulo (</w:t>
            </w:r>
            <w:r w:rsidR="00F52AE4">
              <w:rPr>
                <w:b/>
                <w:bCs/>
              </w:rPr>
              <w:t>mk tai €</w:t>
            </w:r>
            <w:r>
              <w:rPr>
                <w:b/>
                <w:bCs/>
              </w:rPr>
              <w:t>/v)</w:t>
            </w:r>
          </w:p>
        </w:tc>
        <w:tc>
          <w:tcPr>
            <w:tcW w:w="1328" w:type="dxa"/>
            <w:tcBorders>
              <w:top w:val="single" w:sz="12" w:space="0" w:color="000000"/>
              <w:left w:val="single" w:sz="8" w:space="0" w:color="000000"/>
              <w:bottom w:val="single" w:sz="12" w:space="0" w:color="000000"/>
              <w:right w:val="single" w:sz="8" w:space="0" w:color="000000"/>
            </w:tcBorders>
          </w:tcPr>
          <w:p w14:paraId="727FC77B" w14:textId="77777777" w:rsidR="00C1644F" w:rsidRDefault="00C1644F">
            <w:pPr>
              <w:pStyle w:val="Selitys"/>
              <w:snapToGrid w:val="0"/>
              <w:rPr>
                <w:b/>
                <w:bCs/>
              </w:rPr>
            </w:pPr>
            <w:r>
              <w:rPr>
                <w:b/>
                <w:bCs/>
              </w:rPr>
              <w:t>Tulokynnys (</w:t>
            </w:r>
            <w:r w:rsidR="00F52AE4">
              <w:rPr>
                <w:b/>
                <w:bCs/>
              </w:rPr>
              <w:t>mk tai €</w:t>
            </w:r>
            <w:r>
              <w:rPr>
                <w:b/>
                <w:bCs/>
              </w:rPr>
              <w:t>/v)</w:t>
            </w:r>
          </w:p>
          <w:p w14:paraId="4B1F511A" w14:textId="77777777" w:rsidR="00C1644F" w:rsidRDefault="00C1644F">
            <w:pPr>
              <w:pStyle w:val="Selitys"/>
              <w:rPr>
                <w:b/>
                <w:bCs/>
              </w:rPr>
            </w:pPr>
          </w:p>
        </w:tc>
        <w:tc>
          <w:tcPr>
            <w:tcW w:w="1450" w:type="dxa"/>
            <w:tcBorders>
              <w:top w:val="single" w:sz="12" w:space="0" w:color="000000"/>
              <w:left w:val="single" w:sz="8" w:space="0" w:color="000000"/>
              <w:bottom w:val="single" w:sz="12" w:space="0" w:color="000000"/>
              <w:right w:val="single" w:sz="8" w:space="0" w:color="000000"/>
            </w:tcBorders>
          </w:tcPr>
          <w:p w14:paraId="00BDCE23" w14:textId="77777777" w:rsidR="00C1644F" w:rsidRDefault="00C1644F">
            <w:pPr>
              <w:pStyle w:val="Selitys"/>
              <w:snapToGrid w:val="0"/>
              <w:rPr>
                <w:b/>
                <w:bCs/>
              </w:rPr>
            </w:pPr>
            <w:r>
              <w:rPr>
                <w:b/>
                <w:bCs/>
              </w:rPr>
              <w:t>Korotuksen alenema kutakin täyttä tulokynnystä kohden</w:t>
            </w:r>
          </w:p>
        </w:tc>
        <w:tc>
          <w:tcPr>
            <w:tcW w:w="1339" w:type="dxa"/>
            <w:tcBorders>
              <w:top w:val="single" w:sz="12" w:space="0" w:color="000000"/>
              <w:left w:val="single" w:sz="8" w:space="0" w:color="000000"/>
              <w:bottom w:val="single" w:sz="12" w:space="0" w:color="000000"/>
              <w:right w:val="single" w:sz="8" w:space="0" w:color="000000"/>
            </w:tcBorders>
          </w:tcPr>
          <w:p w14:paraId="35EFE413" w14:textId="77777777" w:rsidR="00C1644F" w:rsidRDefault="00C1644F">
            <w:pPr>
              <w:pStyle w:val="Selitys"/>
              <w:snapToGrid w:val="0"/>
              <w:rPr>
                <w:b/>
                <w:bCs/>
              </w:rPr>
            </w:pPr>
            <w:r>
              <w:rPr>
                <w:b/>
                <w:bCs/>
              </w:rPr>
              <w:t>Ylin tulo (</w:t>
            </w:r>
            <w:r w:rsidR="00F52AE4">
              <w:rPr>
                <w:b/>
                <w:bCs/>
              </w:rPr>
              <w:t>mk tai €</w:t>
            </w:r>
            <w:r>
              <w:rPr>
                <w:b/>
                <w:bCs/>
              </w:rPr>
              <w:t>/v)</w:t>
            </w:r>
          </w:p>
        </w:tc>
        <w:tc>
          <w:tcPr>
            <w:tcW w:w="2468" w:type="dxa"/>
            <w:tcBorders>
              <w:top w:val="single" w:sz="12" w:space="0" w:color="000000"/>
              <w:left w:val="single" w:sz="8" w:space="0" w:color="000000"/>
              <w:bottom w:val="single" w:sz="12" w:space="0" w:color="000000"/>
            </w:tcBorders>
          </w:tcPr>
          <w:p w14:paraId="100593EE" w14:textId="77777777" w:rsidR="00C1644F" w:rsidRDefault="00C1644F">
            <w:pPr>
              <w:pStyle w:val="Selitys"/>
              <w:snapToGrid w:val="0"/>
              <w:rPr>
                <w:b/>
                <w:bCs/>
              </w:rPr>
            </w:pPr>
            <w:r>
              <w:rPr>
                <w:b/>
                <w:bCs/>
              </w:rPr>
              <w:t>Laki tai päätös</w:t>
            </w:r>
          </w:p>
        </w:tc>
      </w:tr>
      <w:tr w:rsidR="00C1644F" w14:paraId="24964A85" w14:textId="77777777" w:rsidTr="000D0C87">
        <w:trPr>
          <w:jc w:val="center"/>
        </w:trPr>
        <w:tc>
          <w:tcPr>
            <w:tcW w:w="1417" w:type="dxa"/>
            <w:tcBorders>
              <w:top w:val="single" w:sz="12" w:space="0" w:color="000000"/>
              <w:bottom w:val="single" w:sz="2" w:space="0" w:color="000000"/>
              <w:right w:val="single" w:sz="8" w:space="0" w:color="000000"/>
            </w:tcBorders>
          </w:tcPr>
          <w:p w14:paraId="4F4A2E88" w14:textId="77777777" w:rsidR="00C1644F" w:rsidRDefault="00C1644F">
            <w:pPr>
              <w:pStyle w:val="Selitys"/>
              <w:snapToGrid w:val="0"/>
              <w:rPr>
                <w:lang w:val="sv-SE"/>
              </w:rPr>
            </w:pPr>
            <w:r>
              <w:rPr>
                <w:lang w:val="sv-SE"/>
              </w:rPr>
              <w:t>1.7.1992</w:t>
            </w:r>
          </w:p>
        </w:tc>
        <w:tc>
          <w:tcPr>
            <w:tcW w:w="1330" w:type="dxa"/>
            <w:tcBorders>
              <w:top w:val="single" w:sz="12" w:space="0" w:color="000000"/>
              <w:left w:val="single" w:sz="8" w:space="0" w:color="000000"/>
              <w:bottom w:val="single" w:sz="2" w:space="0" w:color="000000"/>
              <w:right w:val="single" w:sz="8" w:space="0" w:color="000000"/>
            </w:tcBorders>
          </w:tcPr>
          <w:p w14:paraId="1FDE39C7" w14:textId="77777777" w:rsidR="00C1644F" w:rsidRDefault="00C1644F">
            <w:pPr>
              <w:pStyle w:val="Selitys"/>
              <w:snapToGrid w:val="0"/>
              <w:jc w:val="right"/>
              <w:rPr>
                <w:lang w:val="sv-SE"/>
              </w:rPr>
            </w:pPr>
            <w:r>
              <w:rPr>
                <w:lang w:val="sv-SE"/>
              </w:rPr>
              <w:t>80 000 mk</w:t>
            </w:r>
          </w:p>
        </w:tc>
        <w:tc>
          <w:tcPr>
            <w:tcW w:w="1328" w:type="dxa"/>
            <w:tcBorders>
              <w:top w:val="single" w:sz="12" w:space="0" w:color="000000"/>
              <w:left w:val="single" w:sz="8" w:space="0" w:color="000000"/>
              <w:bottom w:val="single" w:sz="2" w:space="0" w:color="000000"/>
              <w:right w:val="single" w:sz="8" w:space="0" w:color="000000"/>
            </w:tcBorders>
          </w:tcPr>
          <w:p w14:paraId="6272AF28" w14:textId="77777777" w:rsidR="00C1644F" w:rsidRDefault="00C1644F">
            <w:pPr>
              <w:pStyle w:val="Selitys"/>
              <w:snapToGrid w:val="0"/>
              <w:jc w:val="right"/>
              <w:rPr>
                <w:lang w:val="sv-SE"/>
              </w:rPr>
            </w:pPr>
            <w:r>
              <w:rPr>
                <w:lang w:val="sv-SE"/>
              </w:rPr>
              <w:t>8 000 mk</w:t>
            </w:r>
          </w:p>
        </w:tc>
        <w:tc>
          <w:tcPr>
            <w:tcW w:w="1450" w:type="dxa"/>
            <w:tcBorders>
              <w:top w:val="single" w:sz="12" w:space="0" w:color="000000"/>
              <w:left w:val="single" w:sz="8" w:space="0" w:color="000000"/>
              <w:bottom w:val="single" w:sz="2" w:space="0" w:color="000000"/>
              <w:right w:val="single" w:sz="8" w:space="0" w:color="000000"/>
            </w:tcBorders>
          </w:tcPr>
          <w:p w14:paraId="05D8F32D" w14:textId="77777777" w:rsidR="00C1644F" w:rsidRDefault="00C1644F">
            <w:pPr>
              <w:pStyle w:val="Selitys"/>
              <w:snapToGrid w:val="0"/>
              <w:jc w:val="right"/>
              <w:rPr>
                <w:lang w:val="sv-SE"/>
              </w:rPr>
            </w:pPr>
            <w:r>
              <w:rPr>
                <w:lang w:val="sv-SE"/>
              </w:rPr>
              <w:t>10 %</w:t>
            </w:r>
          </w:p>
        </w:tc>
        <w:tc>
          <w:tcPr>
            <w:tcW w:w="1339" w:type="dxa"/>
            <w:tcBorders>
              <w:top w:val="single" w:sz="12" w:space="0" w:color="000000"/>
              <w:left w:val="single" w:sz="8" w:space="0" w:color="000000"/>
              <w:bottom w:val="single" w:sz="2" w:space="0" w:color="000000"/>
              <w:right w:val="single" w:sz="8" w:space="0" w:color="000000"/>
            </w:tcBorders>
          </w:tcPr>
          <w:p w14:paraId="65F9C3DC" w14:textId="77777777" w:rsidR="00C1644F" w:rsidRDefault="00C1644F">
            <w:pPr>
              <w:pStyle w:val="Selitys"/>
              <w:snapToGrid w:val="0"/>
              <w:rPr>
                <w:lang w:val="sv-SE"/>
              </w:rPr>
            </w:pPr>
          </w:p>
        </w:tc>
        <w:tc>
          <w:tcPr>
            <w:tcW w:w="2468" w:type="dxa"/>
            <w:tcBorders>
              <w:top w:val="single" w:sz="12" w:space="0" w:color="000000"/>
              <w:left w:val="single" w:sz="8" w:space="0" w:color="000000"/>
              <w:bottom w:val="single" w:sz="2" w:space="0" w:color="000000"/>
            </w:tcBorders>
          </w:tcPr>
          <w:p w14:paraId="0E4975BD" w14:textId="77777777" w:rsidR="00C1644F" w:rsidRDefault="00C1644F">
            <w:pPr>
              <w:pStyle w:val="Selitys"/>
              <w:snapToGrid w:val="0"/>
              <w:rPr>
                <w:lang w:val="sv-SE"/>
              </w:rPr>
            </w:pPr>
            <w:proofErr w:type="spellStart"/>
            <w:r>
              <w:rPr>
                <w:lang w:val="sv-SE"/>
              </w:rPr>
              <w:t>OpMinP</w:t>
            </w:r>
            <w:proofErr w:type="spellEnd"/>
            <w:r>
              <w:rPr>
                <w:lang w:val="sv-SE"/>
              </w:rPr>
              <w:t> 21.6.1992/571</w:t>
            </w:r>
          </w:p>
        </w:tc>
      </w:tr>
      <w:tr w:rsidR="00C1644F" w14:paraId="5F83787E" w14:textId="77777777" w:rsidTr="000D0C87">
        <w:trPr>
          <w:jc w:val="center"/>
        </w:trPr>
        <w:tc>
          <w:tcPr>
            <w:tcW w:w="1417" w:type="dxa"/>
            <w:tcBorders>
              <w:top w:val="single" w:sz="2" w:space="0" w:color="000000"/>
              <w:bottom w:val="single" w:sz="2" w:space="0" w:color="000000"/>
              <w:right w:val="single" w:sz="8" w:space="0" w:color="000000"/>
            </w:tcBorders>
          </w:tcPr>
          <w:p w14:paraId="44C34DA3" w14:textId="77777777" w:rsidR="00C1644F" w:rsidRDefault="00C1644F">
            <w:pPr>
              <w:pStyle w:val="Selitys"/>
              <w:snapToGrid w:val="0"/>
              <w:rPr>
                <w:lang w:val="sv-SE"/>
              </w:rPr>
            </w:pPr>
            <w:r>
              <w:rPr>
                <w:lang w:val="sv-SE"/>
              </w:rPr>
              <w:t>1.7.1993</w:t>
            </w:r>
          </w:p>
        </w:tc>
        <w:tc>
          <w:tcPr>
            <w:tcW w:w="1330" w:type="dxa"/>
            <w:tcBorders>
              <w:top w:val="single" w:sz="2" w:space="0" w:color="000000"/>
              <w:left w:val="single" w:sz="8" w:space="0" w:color="000000"/>
              <w:bottom w:val="single" w:sz="2" w:space="0" w:color="000000"/>
              <w:right w:val="single" w:sz="8" w:space="0" w:color="000000"/>
            </w:tcBorders>
          </w:tcPr>
          <w:p w14:paraId="7E3BA55D" w14:textId="77777777" w:rsidR="00C1644F" w:rsidRDefault="00C1644F">
            <w:pPr>
              <w:pStyle w:val="Selitys"/>
              <w:snapToGrid w:val="0"/>
              <w:jc w:val="right"/>
              <w:rPr>
                <w:lang w:val="sv-SE"/>
              </w:rPr>
            </w:pPr>
            <w:r>
              <w:rPr>
                <w:lang w:val="sv-SE"/>
              </w:rPr>
              <w:t>82 000 mk</w:t>
            </w:r>
          </w:p>
        </w:tc>
        <w:tc>
          <w:tcPr>
            <w:tcW w:w="1328" w:type="dxa"/>
            <w:tcBorders>
              <w:top w:val="single" w:sz="2" w:space="0" w:color="000000"/>
              <w:left w:val="single" w:sz="8" w:space="0" w:color="000000"/>
              <w:bottom w:val="single" w:sz="2" w:space="0" w:color="000000"/>
              <w:right w:val="single" w:sz="8" w:space="0" w:color="000000"/>
            </w:tcBorders>
          </w:tcPr>
          <w:p w14:paraId="412A0832" w14:textId="77777777" w:rsidR="00C1644F" w:rsidRDefault="00C1644F">
            <w:pPr>
              <w:pStyle w:val="Selitys"/>
              <w:snapToGrid w:val="0"/>
              <w:jc w:val="right"/>
              <w:rPr>
                <w:lang w:val="sv-SE"/>
              </w:rPr>
            </w:pPr>
            <w:r>
              <w:rPr>
                <w:lang w:val="sv-SE"/>
              </w:rPr>
              <w:t>8 200 mk</w:t>
            </w:r>
          </w:p>
        </w:tc>
        <w:tc>
          <w:tcPr>
            <w:tcW w:w="1450" w:type="dxa"/>
            <w:tcBorders>
              <w:top w:val="single" w:sz="2" w:space="0" w:color="000000"/>
              <w:left w:val="single" w:sz="8" w:space="0" w:color="000000"/>
              <w:bottom w:val="single" w:sz="2" w:space="0" w:color="000000"/>
              <w:right w:val="single" w:sz="8" w:space="0" w:color="000000"/>
            </w:tcBorders>
          </w:tcPr>
          <w:p w14:paraId="658745C4" w14:textId="77777777" w:rsidR="00C1644F" w:rsidRDefault="00C1644F">
            <w:pPr>
              <w:pStyle w:val="Selitys"/>
              <w:snapToGrid w:val="0"/>
              <w:jc w:val="right"/>
              <w:rPr>
                <w:lang w:val="sv-SE"/>
              </w:rPr>
            </w:pPr>
            <w:r>
              <w:rPr>
                <w:lang w:val="sv-SE"/>
              </w:rPr>
              <w:t>10 %</w:t>
            </w:r>
          </w:p>
        </w:tc>
        <w:tc>
          <w:tcPr>
            <w:tcW w:w="1339" w:type="dxa"/>
            <w:tcBorders>
              <w:top w:val="single" w:sz="2" w:space="0" w:color="000000"/>
              <w:left w:val="single" w:sz="8" w:space="0" w:color="000000"/>
              <w:bottom w:val="single" w:sz="2" w:space="0" w:color="000000"/>
              <w:right w:val="single" w:sz="8" w:space="0" w:color="000000"/>
            </w:tcBorders>
          </w:tcPr>
          <w:p w14:paraId="5023141B" w14:textId="77777777" w:rsidR="00C1644F" w:rsidRDefault="00C1644F">
            <w:pPr>
              <w:pStyle w:val="Selitys"/>
              <w:snapToGrid w:val="0"/>
              <w:rPr>
                <w:lang w:val="sv-SE"/>
              </w:rPr>
            </w:pPr>
          </w:p>
        </w:tc>
        <w:tc>
          <w:tcPr>
            <w:tcW w:w="2468" w:type="dxa"/>
            <w:tcBorders>
              <w:top w:val="single" w:sz="2" w:space="0" w:color="000000"/>
              <w:left w:val="single" w:sz="8" w:space="0" w:color="000000"/>
              <w:bottom w:val="single" w:sz="2" w:space="0" w:color="000000"/>
            </w:tcBorders>
          </w:tcPr>
          <w:p w14:paraId="0231E099" w14:textId="77777777" w:rsidR="00C1644F" w:rsidRDefault="00C1644F">
            <w:pPr>
              <w:pStyle w:val="Selitys"/>
              <w:snapToGrid w:val="0"/>
              <w:rPr>
                <w:lang w:val="sv-SE"/>
              </w:rPr>
            </w:pPr>
            <w:proofErr w:type="spellStart"/>
            <w:r>
              <w:rPr>
                <w:lang w:val="sv-SE"/>
              </w:rPr>
              <w:t>OpMinP</w:t>
            </w:r>
            <w:proofErr w:type="spellEnd"/>
            <w:r>
              <w:rPr>
                <w:lang w:val="sv-SE"/>
              </w:rPr>
              <w:t xml:space="preserve"> 28.4.1993/389, </w:t>
            </w:r>
          </w:p>
        </w:tc>
      </w:tr>
      <w:tr w:rsidR="00C1644F" w14:paraId="36867E12" w14:textId="77777777" w:rsidTr="000D0C87">
        <w:trPr>
          <w:jc w:val="center"/>
        </w:trPr>
        <w:tc>
          <w:tcPr>
            <w:tcW w:w="1417" w:type="dxa"/>
            <w:tcBorders>
              <w:top w:val="single" w:sz="2" w:space="0" w:color="000000"/>
              <w:bottom w:val="single" w:sz="2" w:space="0" w:color="000000"/>
              <w:right w:val="single" w:sz="8" w:space="0" w:color="000000"/>
            </w:tcBorders>
          </w:tcPr>
          <w:p w14:paraId="2D193B62" w14:textId="77777777" w:rsidR="00C1644F" w:rsidRDefault="00C1644F">
            <w:pPr>
              <w:pStyle w:val="Selitys"/>
              <w:snapToGrid w:val="0"/>
              <w:rPr>
                <w:lang w:val="sv-SE"/>
              </w:rPr>
            </w:pPr>
            <w:r>
              <w:rPr>
                <w:lang w:val="sv-SE"/>
              </w:rPr>
              <w:t>1.6.1994</w:t>
            </w:r>
          </w:p>
        </w:tc>
        <w:tc>
          <w:tcPr>
            <w:tcW w:w="1330" w:type="dxa"/>
            <w:tcBorders>
              <w:top w:val="single" w:sz="2" w:space="0" w:color="000000"/>
              <w:left w:val="single" w:sz="8" w:space="0" w:color="000000"/>
              <w:bottom w:val="single" w:sz="2" w:space="0" w:color="000000"/>
              <w:right w:val="single" w:sz="8" w:space="0" w:color="000000"/>
            </w:tcBorders>
          </w:tcPr>
          <w:p w14:paraId="4A30678F" w14:textId="77777777" w:rsidR="00C1644F" w:rsidRDefault="00C1644F">
            <w:pPr>
              <w:pStyle w:val="Selitys"/>
              <w:snapToGrid w:val="0"/>
              <w:jc w:val="right"/>
              <w:rPr>
                <w:lang w:val="sv-SE"/>
              </w:rPr>
            </w:pPr>
            <w:r>
              <w:rPr>
                <w:lang w:val="sv-SE"/>
              </w:rPr>
              <w:t>82 000 mk</w:t>
            </w:r>
          </w:p>
        </w:tc>
        <w:tc>
          <w:tcPr>
            <w:tcW w:w="1328" w:type="dxa"/>
            <w:tcBorders>
              <w:top w:val="single" w:sz="2" w:space="0" w:color="000000"/>
              <w:left w:val="single" w:sz="8" w:space="0" w:color="000000"/>
              <w:bottom w:val="single" w:sz="2" w:space="0" w:color="000000"/>
              <w:right w:val="single" w:sz="8" w:space="0" w:color="000000"/>
            </w:tcBorders>
          </w:tcPr>
          <w:p w14:paraId="51AFA849" w14:textId="77777777" w:rsidR="00C1644F" w:rsidRDefault="00C1644F">
            <w:pPr>
              <w:pStyle w:val="Selitys"/>
              <w:snapToGrid w:val="0"/>
              <w:jc w:val="right"/>
              <w:rPr>
                <w:lang w:val="sv-SE"/>
              </w:rPr>
            </w:pPr>
            <w:r>
              <w:rPr>
                <w:lang w:val="sv-SE"/>
              </w:rPr>
              <w:t>8 200 mk</w:t>
            </w:r>
          </w:p>
        </w:tc>
        <w:tc>
          <w:tcPr>
            <w:tcW w:w="1450" w:type="dxa"/>
            <w:tcBorders>
              <w:top w:val="single" w:sz="2" w:space="0" w:color="000000"/>
              <w:left w:val="single" w:sz="8" w:space="0" w:color="000000"/>
              <w:bottom w:val="single" w:sz="2" w:space="0" w:color="000000"/>
              <w:right w:val="single" w:sz="8" w:space="0" w:color="000000"/>
            </w:tcBorders>
          </w:tcPr>
          <w:p w14:paraId="100F23A5" w14:textId="77777777" w:rsidR="00C1644F" w:rsidRDefault="00C1644F">
            <w:pPr>
              <w:pStyle w:val="Selitys"/>
              <w:snapToGrid w:val="0"/>
              <w:jc w:val="right"/>
              <w:rPr>
                <w:lang w:val="sv-SE"/>
              </w:rPr>
            </w:pPr>
            <w:r>
              <w:rPr>
                <w:lang w:val="sv-SE"/>
              </w:rPr>
              <w:t>10 %</w:t>
            </w:r>
          </w:p>
        </w:tc>
        <w:tc>
          <w:tcPr>
            <w:tcW w:w="1339" w:type="dxa"/>
            <w:tcBorders>
              <w:top w:val="single" w:sz="2" w:space="0" w:color="000000"/>
              <w:left w:val="single" w:sz="8" w:space="0" w:color="000000"/>
              <w:bottom w:val="single" w:sz="2" w:space="0" w:color="000000"/>
              <w:right w:val="single" w:sz="8" w:space="0" w:color="000000"/>
            </w:tcBorders>
          </w:tcPr>
          <w:p w14:paraId="6F28284B" w14:textId="77777777" w:rsidR="00C1644F" w:rsidRDefault="00C1644F">
            <w:pPr>
              <w:pStyle w:val="Selitys"/>
              <w:snapToGrid w:val="0"/>
              <w:jc w:val="right"/>
              <w:rPr>
                <w:lang w:val="sv-SE"/>
              </w:rPr>
            </w:pPr>
            <w:r>
              <w:rPr>
                <w:lang w:val="sv-SE"/>
              </w:rPr>
              <w:t>155 000 mk</w:t>
            </w:r>
          </w:p>
        </w:tc>
        <w:tc>
          <w:tcPr>
            <w:tcW w:w="2468" w:type="dxa"/>
            <w:tcBorders>
              <w:top w:val="single" w:sz="2" w:space="0" w:color="000000"/>
              <w:left w:val="single" w:sz="8" w:space="0" w:color="000000"/>
              <w:bottom w:val="single" w:sz="2" w:space="0" w:color="000000"/>
            </w:tcBorders>
          </w:tcPr>
          <w:p w14:paraId="5A6E8B2B" w14:textId="77777777" w:rsidR="00C1644F" w:rsidRDefault="00C1644F">
            <w:pPr>
              <w:pStyle w:val="Selitys"/>
              <w:snapToGrid w:val="0"/>
              <w:rPr>
                <w:lang w:val="sv-SE"/>
              </w:rPr>
            </w:pPr>
            <w:r>
              <w:rPr>
                <w:lang w:val="sv-SE"/>
              </w:rPr>
              <w:t>L 21.1.1994/65</w:t>
            </w:r>
          </w:p>
        </w:tc>
      </w:tr>
      <w:tr w:rsidR="00C1644F" w14:paraId="7ED91E23" w14:textId="77777777" w:rsidTr="000D0C87">
        <w:trPr>
          <w:jc w:val="center"/>
        </w:trPr>
        <w:tc>
          <w:tcPr>
            <w:tcW w:w="1417" w:type="dxa"/>
            <w:tcBorders>
              <w:top w:val="single" w:sz="2" w:space="0" w:color="000000"/>
              <w:bottom w:val="single" w:sz="2" w:space="0" w:color="000000"/>
              <w:right w:val="single" w:sz="8" w:space="0" w:color="000000"/>
            </w:tcBorders>
          </w:tcPr>
          <w:p w14:paraId="61685318" w14:textId="77777777" w:rsidR="00C1644F" w:rsidRDefault="00C1644F">
            <w:pPr>
              <w:pStyle w:val="Selitys"/>
              <w:snapToGrid w:val="0"/>
              <w:rPr>
                <w:lang w:val="sv-SE"/>
              </w:rPr>
            </w:pPr>
            <w:r>
              <w:rPr>
                <w:lang w:val="sv-SE"/>
              </w:rPr>
              <w:t>1.1.2002</w:t>
            </w:r>
          </w:p>
        </w:tc>
        <w:tc>
          <w:tcPr>
            <w:tcW w:w="1330" w:type="dxa"/>
            <w:tcBorders>
              <w:top w:val="single" w:sz="2" w:space="0" w:color="000000"/>
              <w:left w:val="single" w:sz="8" w:space="0" w:color="000000"/>
              <w:bottom w:val="single" w:sz="2" w:space="0" w:color="000000"/>
              <w:right w:val="single" w:sz="8" w:space="0" w:color="000000"/>
            </w:tcBorders>
          </w:tcPr>
          <w:p w14:paraId="0DED612B" w14:textId="77777777" w:rsidR="00C1644F" w:rsidRDefault="00C1644F">
            <w:pPr>
              <w:pStyle w:val="Selitys"/>
              <w:snapToGrid w:val="0"/>
              <w:jc w:val="right"/>
              <w:rPr>
                <w:lang w:val="sv-SE"/>
              </w:rPr>
            </w:pPr>
            <w:r>
              <w:rPr>
                <w:lang w:val="sv-SE"/>
              </w:rPr>
              <w:t>13 800 €</w:t>
            </w:r>
          </w:p>
        </w:tc>
        <w:tc>
          <w:tcPr>
            <w:tcW w:w="1328" w:type="dxa"/>
            <w:tcBorders>
              <w:top w:val="single" w:sz="2" w:space="0" w:color="000000"/>
              <w:left w:val="single" w:sz="8" w:space="0" w:color="000000"/>
              <w:bottom w:val="single" w:sz="2" w:space="0" w:color="000000"/>
              <w:right w:val="single" w:sz="8" w:space="0" w:color="000000"/>
            </w:tcBorders>
          </w:tcPr>
          <w:p w14:paraId="51E6C6C1" w14:textId="77777777" w:rsidR="00C1644F" w:rsidRDefault="00C1644F">
            <w:pPr>
              <w:pStyle w:val="Selitys"/>
              <w:snapToGrid w:val="0"/>
              <w:jc w:val="right"/>
              <w:rPr>
                <w:lang w:val="sv-SE"/>
              </w:rPr>
            </w:pPr>
            <w:r>
              <w:rPr>
                <w:lang w:val="sv-SE"/>
              </w:rPr>
              <w:t>1 389 €</w:t>
            </w:r>
          </w:p>
        </w:tc>
        <w:tc>
          <w:tcPr>
            <w:tcW w:w="1450" w:type="dxa"/>
            <w:tcBorders>
              <w:top w:val="single" w:sz="2" w:space="0" w:color="000000"/>
              <w:left w:val="single" w:sz="8" w:space="0" w:color="000000"/>
              <w:bottom w:val="single" w:sz="2" w:space="0" w:color="000000"/>
              <w:right w:val="single" w:sz="8" w:space="0" w:color="000000"/>
            </w:tcBorders>
          </w:tcPr>
          <w:p w14:paraId="390D57AE" w14:textId="77777777" w:rsidR="00C1644F" w:rsidRDefault="00C1644F">
            <w:pPr>
              <w:pStyle w:val="Selitys"/>
              <w:snapToGrid w:val="0"/>
              <w:jc w:val="right"/>
              <w:rPr>
                <w:lang w:val="sv-SE"/>
              </w:rPr>
            </w:pPr>
            <w:r>
              <w:rPr>
                <w:lang w:val="sv-SE"/>
              </w:rPr>
              <w:t>10 %</w:t>
            </w:r>
          </w:p>
        </w:tc>
        <w:tc>
          <w:tcPr>
            <w:tcW w:w="1339" w:type="dxa"/>
            <w:tcBorders>
              <w:top w:val="single" w:sz="2" w:space="0" w:color="000000"/>
              <w:left w:val="single" w:sz="8" w:space="0" w:color="000000"/>
              <w:bottom w:val="single" w:sz="2" w:space="0" w:color="000000"/>
              <w:right w:val="single" w:sz="8" w:space="0" w:color="000000"/>
            </w:tcBorders>
          </w:tcPr>
          <w:p w14:paraId="7F700EC5" w14:textId="77777777" w:rsidR="00C1644F" w:rsidRDefault="00C1644F">
            <w:pPr>
              <w:pStyle w:val="Selitys"/>
              <w:snapToGrid w:val="0"/>
              <w:jc w:val="right"/>
              <w:rPr>
                <w:lang w:val="sv-SE"/>
              </w:rPr>
            </w:pPr>
            <w:r>
              <w:rPr>
                <w:lang w:val="sv-SE"/>
              </w:rPr>
              <w:t>26 100 €</w:t>
            </w:r>
          </w:p>
        </w:tc>
        <w:tc>
          <w:tcPr>
            <w:tcW w:w="2468" w:type="dxa"/>
            <w:tcBorders>
              <w:top w:val="single" w:sz="2" w:space="0" w:color="000000"/>
              <w:left w:val="single" w:sz="8" w:space="0" w:color="000000"/>
              <w:bottom w:val="single" w:sz="2" w:space="0" w:color="000000"/>
            </w:tcBorders>
          </w:tcPr>
          <w:p w14:paraId="58B5366D" w14:textId="77777777" w:rsidR="00C1644F" w:rsidRDefault="00C1644F">
            <w:pPr>
              <w:pStyle w:val="Selitys"/>
              <w:snapToGrid w:val="0"/>
              <w:rPr>
                <w:lang w:val="sv-SE"/>
              </w:rPr>
            </w:pPr>
            <w:r>
              <w:rPr>
                <w:lang w:val="sv-SE"/>
              </w:rPr>
              <w:t>L 17.8.2001/734</w:t>
            </w:r>
          </w:p>
        </w:tc>
      </w:tr>
      <w:tr w:rsidR="00C1644F" w14:paraId="03AC4BAC" w14:textId="77777777" w:rsidTr="000D0C87">
        <w:trPr>
          <w:jc w:val="center"/>
        </w:trPr>
        <w:tc>
          <w:tcPr>
            <w:tcW w:w="1417" w:type="dxa"/>
            <w:tcBorders>
              <w:top w:val="single" w:sz="2" w:space="0" w:color="000000"/>
              <w:bottom w:val="single" w:sz="2" w:space="0" w:color="000000"/>
              <w:right w:val="single" w:sz="8" w:space="0" w:color="000000"/>
            </w:tcBorders>
          </w:tcPr>
          <w:p w14:paraId="6A1CAB07" w14:textId="77777777" w:rsidR="00C1644F" w:rsidRDefault="00C1644F">
            <w:pPr>
              <w:pStyle w:val="Selitys"/>
              <w:snapToGrid w:val="0"/>
              <w:rPr>
                <w:lang w:val="sv-SE"/>
              </w:rPr>
            </w:pPr>
            <w:r>
              <w:rPr>
                <w:lang w:val="sv-SE"/>
              </w:rPr>
              <w:t>1.11.2006</w:t>
            </w:r>
          </w:p>
        </w:tc>
        <w:tc>
          <w:tcPr>
            <w:tcW w:w="1330" w:type="dxa"/>
            <w:tcBorders>
              <w:top w:val="single" w:sz="2" w:space="0" w:color="000000"/>
              <w:left w:val="single" w:sz="8" w:space="0" w:color="000000"/>
              <w:bottom w:val="single" w:sz="2" w:space="0" w:color="000000"/>
              <w:right w:val="single" w:sz="8" w:space="0" w:color="000000"/>
            </w:tcBorders>
          </w:tcPr>
          <w:p w14:paraId="232628C6" w14:textId="77777777" w:rsidR="00C1644F" w:rsidRDefault="00C1644F">
            <w:pPr>
              <w:pStyle w:val="Selitys"/>
              <w:snapToGrid w:val="0"/>
              <w:jc w:val="right"/>
              <w:rPr>
                <w:lang w:val="sv-SE"/>
              </w:rPr>
            </w:pPr>
            <w:r>
              <w:rPr>
                <w:lang w:val="sv-SE"/>
              </w:rPr>
              <w:t>15 900 €</w:t>
            </w:r>
          </w:p>
        </w:tc>
        <w:tc>
          <w:tcPr>
            <w:tcW w:w="1328" w:type="dxa"/>
            <w:tcBorders>
              <w:top w:val="single" w:sz="2" w:space="0" w:color="000000"/>
              <w:left w:val="single" w:sz="8" w:space="0" w:color="000000"/>
              <w:bottom w:val="single" w:sz="2" w:space="0" w:color="000000"/>
              <w:right w:val="single" w:sz="8" w:space="0" w:color="000000"/>
            </w:tcBorders>
          </w:tcPr>
          <w:p w14:paraId="330DD172" w14:textId="77777777" w:rsidR="00C1644F" w:rsidRDefault="00C1644F">
            <w:pPr>
              <w:pStyle w:val="Selitys"/>
              <w:snapToGrid w:val="0"/>
              <w:jc w:val="right"/>
              <w:rPr>
                <w:lang w:val="sv-SE"/>
              </w:rPr>
            </w:pPr>
            <w:r>
              <w:rPr>
                <w:lang w:val="sv-SE"/>
              </w:rPr>
              <w:t>1 590 €</w:t>
            </w:r>
          </w:p>
        </w:tc>
        <w:tc>
          <w:tcPr>
            <w:tcW w:w="1450" w:type="dxa"/>
            <w:tcBorders>
              <w:top w:val="single" w:sz="2" w:space="0" w:color="000000"/>
              <w:left w:val="single" w:sz="8" w:space="0" w:color="000000"/>
              <w:bottom w:val="single" w:sz="2" w:space="0" w:color="000000"/>
              <w:right w:val="single" w:sz="8" w:space="0" w:color="000000"/>
            </w:tcBorders>
          </w:tcPr>
          <w:p w14:paraId="769EBF9F" w14:textId="77777777" w:rsidR="00C1644F" w:rsidRDefault="00C1644F">
            <w:pPr>
              <w:pStyle w:val="Selitys"/>
              <w:snapToGrid w:val="0"/>
              <w:jc w:val="right"/>
              <w:rPr>
                <w:lang w:val="sv-SE"/>
              </w:rPr>
            </w:pPr>
            <w:r>
              <w:rPr>
                <w:lang w:val="sv-SE"/>
              </w:rPr>
              <w:t>10 %</w:t>
            </w:r>
          </w:p>
        </w:tc>
        <w:tc>
          <w:tcPr>
            <w:tcW w:w="1339" w:type="dxa"/>
            <w:tcBorders>
              <w:top w:val="single" w:sz="2" w:space="0" w:color="000000"/>
              <w:left w:val="single" w:sz="8" w:space="0" w:color="000000"/>
              <w:bottom w:val="single" w:sz="2" w:space="0" w:color="000000"/>
              <w:right w:val="single" w:sz="8" w:space="0" w:color="000000"/>
            </w:tcBorders>
          </w:tcPr>
          <w:p w14:paraId="12675950" w14:textId="77777777" w:rsidR="00C1644F" w:rsidRDefault="00C1644F">
            <w:pPr>
              <w:pStyle w:val="Selitys"/>
              <w:snapToGrid w:val="0"/>
              <w:jc w:val="right"/>
              <w:rPr>
                <w:lang w:val="sv-SE"/>
              </w:rPr>
            </w:pPr>
            <w:r>
              <w:rPr>
                <w:lang w:val="sv-SE"/>
              </w:rPr>
              <w:t>30 000 €</w:t>
            </w:r>
          </w:p>
        </w:tc>
        <w:tc>
          <w:tcPr>
            <w:tcW w:w="2468" w:type="dxa"/>
            <w:tcBorders>
              <w:top w:val="single" w:sz="2" w:space="0" w:color="000000"/>
              <w:left w:val="single" w:sz="8" w:space="0" w:color="000000"/>
              <w:bottom w:val="single" w:sz="2" w:space="0" w:color="000000"/>
            </w:tcBorders>
          </w:tcPr>
          <w:p w14:paraId="1E8DE466" w14:textId="77777777" w:rsidR="00C1644F" w:rsidRDefault="00C1644F">
            <w:pPr>
              <w:pStyle w:val="Selitys"/>
              <w:snapToGrid w:val="0"/>
              <w:rPr>
                <w:lang w:val="sv-SE"/>
              </w:rPr>
            </w:pPr>
            <w:r>
              <w:rPr>
                <w:lang w:val="sv-SE"/>
              </w:rPr>
              <w:t>L 19.5.2006/399</w:t>
            </w:r>
          </w:p>
        </w:tc>
      </w:tr>
      <w:tr w:rsidR="00C1644F" w14:paraId="3F002C34" w14:textId="77777777" w:rsidTr="003C2EE1">
        <w:trPr>
          <w:jc w:val="center"/>
        </w:trPr>
        <w:tc>
          <w:tcPr>
            <w:tcW w:w="1417" w:type="dxa"/>
            <w:tcBorders>
              <w:top w:val="single" w:sz="2" w:space="0" w:color="000000"/>
              <w:bottom w:val="single" w:sz="2" w:space="0" w:color="000000"/>
              <w:right w:val="single" w:sz="8" w:space="0" w:color="000000"/>
            </w:tcBorders>
          </w:tcPr>
          <w:p w14:paraId="50BF0134" w14:textId="77777777" w:rsidR="00C1644F" w:rsidRDefault="00C1644F">
            <w:pPr>
              <w:pStyle w:val="Selitys"/>
              <w:snapToGrid w:val="0"/>
              <w:rPr>
                <w:lang w:val="sv-SE"/>
              </w:rPr>
            </w:pPr>
            <w:r>
              <w:rPr>
                <w:lang w:val="sv-SE"/>
              </w:rPr>
              <w:t>1.11.2007</w:t>
            </w:r>
          </w:p>
        </w:tc>
        <w:tc>
          <w:tcPr>
            <w:tcW w:w="1330" w:type="dxa"/>
            <w:tcBorders>
              <w:top w:val="single" w:sz="2" w:space="0" w:color="000000"/>
              <w:left w:val="single" w:sz="8" w:space="0" w:color="000000"/>
              <w:bottom w:val="single" w:sz="2" w:space="0" w:color="000000"/>
              <w:right w:val="single" w:sz="8" w:space="0" w:color="000000"/>
            </w:tcBorders>
          </w:tcPr>
          <w:p w14:paraId="04568F96" w14:textId="77777777" w:rsidR="00C1644F" w:rsidRDefault="00C1644F">
            <w:pPr>
              <w:pStyle w:val="Selitys"/>
              <w:snapToGrid w:val="0"/>
              <w:jc w:val="right"/>
              <w:rPr>
                <w:lang w:val="sv-SE"/>
              </w:rPr>
            </w:pPr>
            <w:r>
              <w:rPr>
                <w:lang w:val="sv-SE"/>
              </w:rPr>
              <w:t>20 700 €</w:t>
            </w:r>
          </w:p>
        </w:tc>
        <w:tc>
          <w:tcPr>
            <w:tcW w:w="1328" w:type="dxa"/>
            <w:tcBorders>
              <w:top w:val="single" w:sz="2" w:space="0" w:color="000000"/>
              <w:left w:val="single" w:sz="8" w:space="0" w:color="000000"/>
              <w:bottom w:val="single" w:sz="2" w:space="0" w:color="000000"/>
              <w:right w:val="single" w:sz="8" w:space="0" w:color="000000"/>
            </w:tcBorders>
          </w:tcPr>
          <w:p w14:paraId="7F02D1B2" w14:textId="77777777" w:rsidR="00C1644F" w:rsidRDefault="00C1644F">
            <w:pPr>
              <w:pStyle w:val="Selitys"/>
              <w:snapToGrid w:val="0"/>
              <w:jc w:val="right"/>
              <w:rPr>
                <w:lang w:val="sv-SE"/>
              </w:rPr>
            </w:pPr>
            <w:r>
              <w:rPr>
                <w:lang w:val="sv-SE"/>
              </w:rPr>
              <w:t>2 070 €</w:t>
            </w:r>
          </w:p>
        </w:tc>
        <w:tc>
          <w:tcPr>
            <w:tcW w:w="1450" w:type="dxa"/>
            <w:tcBorders>
              <w:top w:val="single" w:sz="2" w:space="0" w:color="000000"/>
              <w:left w:val="single" w:sz="8" w:space="0" w:color="000000"/>
              <w:bottom w:val="single" w:sz="2" w:space="0" w:color="000000"/>
              <w:right w:val="single" w:sz="8" w:space="0" w:color="000000"/>
            </w:tcBorders>
          </w:tcPr>
          <w:p w14:paraId="794289F5" w14:textId="77777777" w:rsidR="00C1644F" w:rsidRDefault="00C1644F">
            <w:pPr>
              <w:pStyle w:val="Selitys"/>
              <w:snapToGrid w:val="0"/>
              <w:jc w:val="right"/>
              <w:rPr>
                <w:lang w:val="sv-SE"/>
              </w:rPr>
            </w:pPr>
            <w:r>
              <w:rPr>
                <w:lang w:val="sv-SE"/>
              </w:rPr>
              <w:t>10 %</w:t>
            </w:r>
          </w:p>
        </w:tc>
        <w:tc>
          <w:tcPr>
            <w:tcW w:w="1339" w:type="dxa"/>
            <w:tcBorders>
              <w:top w:val="single" w:sz="2" w:space="0" w:color="000000"/>
              <w:left w:val="single" w:sz="8" w:space="0" w:color="000000"/>
              <w:bottom w:val="single" w:sz="2" w:space="0" w:color="000000"/>
              <w:right w:val="single" w:sz="8" w:space="0" w:color="000000"/>
            </w:tcBorders>
          </w:tcPr>
          <w:p w14:paraId="6F8B7804" w14:textId="77777777" w:rsidR="00C1644F" w:rsidRDefault="00C1644F">
            <w:pPr>
              <w:pStyle w:val="Selitys"/>
              <w:snapToGrid w:val="0"/>
              <w:jc w:val="right"/>
              <w:rPr>
                <w:lang w:val="sv-SE"/>
              </w:rPr>
            </w:pPr>
            <w:r>
              <w:rPr>
                <w:lang w:val="sv-SE"/>
              </w:rPr>
              <w:t>39 000 €</w:t>
            </w:r>
          </w:p>
        </w:tc>
        <w:tc>
          <w:tcPr>
            <w:tcW w:w="2468" w:type="dxa"/>
            <w:tcBorders>
              <w:top w:val="single" w:sz="2" w:space="0" w:color="000000"/>
              <w:left w:val="single" w:sz="8" w:space="0" w:color="000000"/>
              <w:bottom w:val="single" w:sz="2" w:space="0" w:color="000000"/>
            </w:tcBorders>
          </w:tcPr>
          <w:p w14:paraId="364847D0" w14:textId="77777777" w:rsidR="00C1644F" w:rsidRDefault="00C1644F">
            <w:pPr>
              <w:pStyle w:val="Selitys"/>
              <w:snapToGrid w:val="0"/>
              <w:rPr>
                <w:lang w:val="sv-SE"/>
              </w:rPr>
            </w:pPr>
            <w:r>
              <w:rPr>
                <w:lang w:val="sv-SE"/>
              </w:rPr>
              <w:t>L 17.8.2007/792</w:t>
            </w:r>
          </w:p>
        </w:tc>
      </w:tr>
      <w:tr w:rsidR="003C2EE1" w14:paraId="7CEA118B" w14:textId="77777777" w:rsidTr="000D0C87">
        <w:trPr>
          <w:jc w:val="center"/>
        </w:trPr>
        <w:tc>
          <w:tcPr>
            <w:tcW w:w="1417" w:type="dxa"/>
            <w:tcBorders>
              <w:top w:val="single" w:sz="2" w:space="0" w:color="000000"/>
              <w:bottom w:val="single" w:sz="12" w:space="0" w:color="000000"/>
              <w:right w:val="single" w:sz="8" w:space="0" w:color="000000"/>
            </w:tcBorders>
          </w:tcPr>
          <w:p w14:paraId="4B45CF1A" w14:textId="77777777" w:rsidR="003C2EE1" w:rsidRDefault="003C2EE1">
            <w:pPr>
              <w:pStyle w:val="Selitys"/>
              <w:snapToGrid w:val="0"/>
              <w:rPr>
                <w:lang w:val="sv-SE"/>
              </w:rPr>
            </w:pPr>
            <w:r>
              <w:rPr>
                <w:lang w:val="sv-SE"/>
              </w:rPr>
              <w:t>1.8.2019</w:t>
            </w:r>
          </w:p>
        </w:tc>
        <w:tc>
          <w:tcPr>
            <w:tcW w:w="1330" w:type="dxa"/>
            <w:tcBorders>
              <w:top w:val="single" w:sz="2" w:space="0" w:color="000000"/>
              <w:left w:val="single" w:sz="8" w:space="0" w:color="000000"/>
              <w:bottom w:val="single" w:sz="12" w:space="0" w:color="000000"/>
              <w:right w:val="single" w:sz="8" w:space="0" w:color="000000"/>
            </w:tcBorders>
          </w:tcPr>
          <w:p w14:paraId="0A7E02AF" w14:textId="77777777" w:rsidR="003C2EE1" w:rsidRDefault="003C2EE1">
            <w:pPr>
              <w:pStyle w:val="Selitys"/>
              <w:snapToGrid w:val="0"/>
              <w:jc w:val="right"/>
              <w:rPr>
                <w:lang w:val="sv-SE"/>
              </w:rPr>
            </w:pPr>
            <w:r>
              <w:rPr>
                <w:lang w:val="sv-SE"/>
              </w:rPr>
              <w:t>21 800 €</w:t>
            </w:r>
          </w:p>
        </w:tc>
        <w:tc>
          <w:tcPr>
            <w:tcW w:w="1328" w:type="dxa"/>
            <w:tcBorders>
              <w:top w:val="single" w:sz="2" w:space="0" w:color="000000"/>
              <w:left w:val="single" w:sz="8" w:space="0" w:color="000000"/>
              <w:bottom w:val="single" w:sz="12" w:space="0" w:color="000000"/>
              <w:right w:val="single" w:sz="8" w:space="0" w:color="000000"/>
            </w:tcBorders>
          </w:tcPr>
          <w:p w14:paraId="79E1E38C" w14:textId="77777777" w:rsidR="003C2EE1" w:rsidRDefault="003C2EE1">
            <w:pPr>
              <w:pStyle w:val="Selitys"/>
              <w:snapToGrid w:val="0"/>
              <w:jc w:val="right"/>
              <w:rPr>
                <w:lang w:val="sv-SE"/>
              </w:rPr>
            </w:pPr>
            <w:r>
              <w:rPr>
                <w:lang w:val="sv-SE"/>
              </w:rPr>
              <w:t>2 180 €</w:t>
            </w:r>
          </w:p>
        </w:tc>
        <w:tc>
          <w:tcPr>
            <w:tcW w:w="1450" w:type="dxa"/>
            <w:tcBorders>
              <w:top w:val="single" w:sz="2" w:space="0" w:color="000000"/>
              <w:left w:val="single" w:sz="8" w:space="0" w:color="000000"/>
              <w:bottom w:val="single" w:sz="12" w:space="0" w:color="000000"/>
              <w:right w:val="single" w:sz="8" w:space="0" w:color="000000"/>
            </w:tcBorders>
          </w:tcPr>
          <w:p w14:paraId="65663999" w14:textId="77777777" w:rsidR="003C2EE1" w:rsidRDefault="003C2EE1">
            <w:pPr>
              <w:pStyle w:val="Selitys"/>
              <w:snapToGrid w:val="0"/>
              <w:jc w:val="right"/>
              <w:rPr>
                <w:lang w:val="sv-SE"/>
              </w:rPr>
            </w:pPr>
            <w:r>
              <w:rPr>
                <w:lang w:val="sv-SE"/>
              </w:rPr>
              <w:t>10 %</w:t>
            </w:r>
          </w:p>
        </w:tc>
        <w:tc>
          <w:tcPr>
            <w:tcW w:w="1339" w:type="dxa"/>
            <w:tcBorders>
              <w:top w:val="single" w:sz="2" w:space="0" w:color="000000"/>
              <w:left w:val="single" w:sz="8" w:space="0" w:color="000000"/>
              <w:bottom w:val="single" w:sz="12" w:space="0" w:color="000000"/>
              <w:right w:val="single" w:sz="8" w:space="0" w:color="000000"/>
            </w:tcBorders>
          </w:tcPr>
          <w:p w14:paraId="738F418C" w14:textId="77777777" w:rsidR="003C2EE1" w:rsidRDefault="003C2EE1">
            <w:pPr>
              <w:pStyle w:val="Selitys"/>
              <w:snapToGrid w:val="0"/>
              <w:jc w:val="right"/>
              <w:rPr>
                <w:lang w:val="sv-SE"/>
              </w:rPr>
            </w:pPr>
            <w:r>
              <w:rPr>
                <w:lang w:val="sv-SE"/>
              </w:rPr>
              <w:t>41 100 €</w:t>
            </w:r>
          </w:p>
        </w:tc>
        <w:tc>
          <w:tcPr>
            <w:tcW w:w="2468" w:type="dxa"/>
            <w:tcBorders>
              <w:top w:val="single" w:sz="2" w:space="0" w:color="000000"/>
              <w:left w:val="single" w:sz="8" w:space="0" w:color="000000"/>
              <w:bottom w:val="single" w:sz="12" w:space="0" w:color="000000"/>
            </w:tcBorders>
          </w:tcPr>
          <w:p w14:paraId="3DDB01E9" w14:textId="77777777" w:rsidR="003C2EE1" w:rsidRDefault="00D77137">
            <w:pPr>
              <w:pStyle w:val="Selitys"/>
              <w:snapToGrid w:val="0"/>
              <w:rPr>
                <w:lang w:val="sv-SE"/>
              </w:rPr>
            </w:pPr>
            <w:r>
              <w:rPr>
                <w:lang w:val="sv-SE"/>
              </w:rPr>
              <w:t>L 19.12.2018/1169</w:t>
            </w:r>
          </w:p>
        </w:tc>
      </w:tr>
    </w:tbl>
    <w:p w14:paraId="5C4382F8" w14:textId="77777777" w:rsidR="00C1644F" w:rsidRDefault="00C1644F" w:rsidP="003A1896">
      <w:pPr>
        <w:pStyle w:val="Selitys"/>
        <w:jc w:val="both"/>
      </w:pPr>
      <w:r>
        <w:t>Lisäksi vuosina 1992 ja 1993 annettuihin opetusministeriön päätöksiin sisältyy opiskelijan vanhempia koskeva varallisuusraja, jonka ylittävästä varallisuudesta osa katsotaan vanhempien tuloksi.</w:t>
      </w:r>
    </w:p>
    <w:p w14:paraId="694B826E" w14:textId="77777777" w:rsidR="00C1644F" w:rsidRDefault="00C1644F" w:rsidP="00022174">
      <w:pPr>
        <w:pStyle w:val="Taulukkoots"/>
      </w:pPr>
      <w:bookmarkStart w:id="24" w:name="_Toc51585337"/>
      <w:r>
        <w:t>Varallisuuden vaikutus huomioon otettaviin vanhempien tuloihin</w:t>
      </w:r>
      <w:bookmarkEnd w:id="24"/>
    </w:p>
    <w:tbl>
      <w:tblPr>
        <w:tblW w:w="0" w:type="auto"/>
        <w:jc w:val="center"/>
        <w:tblBorders>
          <w:top w:val="single" w:sz="12" w:space="0" w:color="000000"/>
          <w:left w:val="single" w:sz="12" w:space="0" w:color="000000"/>
          <w:bottom w:val="single" w:sz="12" w:space="0" w:color="000000"/>
          <w:right w:val="single" w:sz="12" w:space="0" w:color="000000"/>
        </w:tblBorders>
        <w:tblLayout w:type="fixed"/>
        <w:tblLook w:val="0000" w:firstRow="0" w:lastRow="0" w:firstColumn="0" w:lastColumn="0" w:noHBand="0" w:noVBand="0"/>
      </w:tblPr>
      <w:tblGrid>
        <w:gridCol w:w="1417"/>
        <w:gridCol w:w="1640"/>
        <w:gridCol w:w="1673"/>
        <w:gridCol w:w="2468"/>
      </w:tblGrid>
      <w:tr w:rsidR="00C1644F" w14:paraId="4A97B668" w14:textId="77777777" w:rsidTr="000D0C87">
        <w:trPr>
          <w:trHeight w:val="1240"/>
          <w:jc w:val="center"/>
        </w:trPr>
        <w:tc>
          <w:tcPr>
            <w:tcW w:w="1417" w:type="dxa"/>
            <w:tcBorders>
              <w:top w:val="single" w:sz="12" w:space="0" w:color="000000"/>
              <w:bottom w:val="single" w:sz="12" w:space="0" w:color="000000"/>
              <w:right w:val="single" w:sz="8" w:space="0" w:color="000000"/>
            </w:tcBorders>
          </w:tcPr>
          <w:p w14:paraId="386C6ECD" w14:textId="77777777" w:rsidR="00C1644F" w:rsidRDefault="00C1644F" w:rsidP="000D0C87">
            <w:pPr>
              <w:pStyle w:val="Selitys"/>
              <w:snapToGrid w:val="0"/>
              <w:rPr>
                <w:b/>
                <w:bCs/>
              </w:rPr>
            </w:pPr>
            <w:r>
              <w:rPr>
                <w:b/>
                <w:bCs/>
              </w:rPr>
              <w:t>Voimaantulo</w:t>
            </w:r>
          </w:p>
        </w:tc>
        <w:tc>
          <w:tcPr>
            <w:tcW w:w="1640" w:type="dxa"/>
            <w:tcBorders>
              <w:top w:val="single" w:sz="12" w:space="0" w:color="000000"/>
              <w:left w:val="single" w:sz="8" w:space="0" w:color="000000"/>
              <w:bottom w:val="single" w:sz="12" w:space="0" w:color="000000"/>
              <w:right w:val="single" w:sz="8" w:space="0" w:color="000000"/>
            </w:tcBorders>
          </w:tcPr>
          <w:p w14:paraId="1DBD7AFF" w14:textId="77777777" w:rsidR="00C1644F" w:rsidRDefault="00C1644F" w:rsidP="000D0C87">
            <w:pPr>
              <w:pStyle w:val="Selitys"/>
              <w:snapToGrid w:val="0"/>
              <w:rPr>
                <w:b/>
                <w:bCs/>
              </w:rPr>
            </w:pPr>
            <w:r>
              <w:rPr>
                <w:b/>
                <w:bCs/>
              </w:rPr>
              <w:t xml:space="preserve">Varallisuusraja </w:t>
            </w:r>
          </w:p>
        </w:tc>
        <w:tc>
          <w:tcPr>
            <w:tcW w:w="1673" w:type="dxa"/>
            <w:tcBorders>
              <w:top w:val="single" w:sz="12" w:space="0" w:color="000000"/>
              <w:left w:val="single" w:sz="8" w:space="0" w:color="000000"/>
              <w:bottom w:val="single" w:sz="12" w:space="0" w:color="000000"/>
              <w:right w:val="single" w:sz="8" w:space="0" w:color="000000"/>
            </w:tcBorders>
          </w:tcPr>
          <w:p w14:paraId="4BF554D5" w14:textId="77777777" w:rsidR="00C1644F" w:rsidRDefault="00C1644F" w:rsidP="000D0C87">
            <w:pPr>
              <w:pStyle w:val="Selitys"/>
              <w:snapToGrid w:val="0"/>
              <w:rPr>
                <w:b/>
                <w:bCs/>
              </w:rPr>
            </w:pPr>
            <w:r>
              <w:rPr>
                <w:b/>
                <w:bCs/>
              </w:rPr>
              <w:t>Rajan ylittävästä varallisuudesta katsotaan tuloksi</w:t>
            </w:r>
          </w:p>
        </w:tc>
        <w:tc>
          <w:tcPr>
            <w:tcW w:w="2468" w:type="dxa"/>
            <w:tcBorders>
              <w:top w:val="single" w:sz="12" w:space="0" w:color="000000"/>
              <w:left w:val="single" w:sz="8" w:space="0" w:color="000000"/>
              <w:bottom w:val="single" w:sz="12" w:space="0" w:color="000000"/>
            </w:tcBorders>
          </w:tcPr>
          <w:p w14:paraId="08E5013A" w14:textId="77777777" w:rsidR="00C1644F" w:rsidRDefault="00C1644F" w:rsidP="000D0C87">
            <w:pPr>
              <w:pStyle w:val="Selitys"/>
              <w:snapToGrid w:val="0"/>
              <w:rPr>
                <w:b/>
                <w:bCs/>
              </w:rPr>
            </w:pPr>
            <w:r>
              <w:rPr>
                <w:b/>
                <w:bCs/>
              </w:rPr>
              <w:t>Laki tai päätös</w:t>
            </w:r>
          </w:p>
        </w:tc>
      </w:tr>
      <w:tr w:rsidR="00C1644F" w14:paraId="09A0F538" w14:textId="77777777" w:rsidTr="000D0C87">
        <w:trPr>
          <w:jc w:val="center"/>
        </w:trPr>
        <w:tc>
          <w:tcPr>
            <w:tcW w:w="1417" w:type="dxa"/>
            <w:tcBorders>
              <w:top w:val="single" w:sz="12" w:space="0" w:color="000000"/>
              <w:bottom w:val="single" w:sz="2" w:space="0" w:color="000000"/>
              <w:right w:val="single" w:sz="8" w:space="0" w:color="000000"/>
            </w:tcBorders>
          </w:tcPr>
          <w:p w14:paraId="248C384B" w14:textId="77777777" w:rsidR="00C1644F" w:rsidRDefault="00C1644F" w:rsidP="000D0C87">
            <w:pPr>
              <w:pStyle w:val="Selitys"/>
              <w:snapToGrid w:val="0"/>
              <w:rPr>
                <w:lang w:val="sv-SE"/>
              </w:rPr>
            </w:pPr>
            <w:r>
              <w:rPr>
                <w:lang w:val="sv-SE"/>
              </w:rPr>
              <w:t>1.7.1992</w:t>
            </w:r>
          </w:p>
        </w:tc>
        <w:tc>
          <w:tcPr>
            <w:tcW w:w="1640" w:type="dxa"/>
            <w:tcBorders>
              <w:top w:val="single" w:sz="12" w:space="0" w:color="000000"/>
              <w:left w:val="single" w:sz="8" w:space="0" w:color="000000"/>
              <w:bottom w:val="single" w:sz="2" w:space="0" w:color="000000"/>
              <w:right w:val="single" w:sz="8" w:space="0" w:color="000000"/>
            </w:tcBorders>
          </w:tcPr>
          <w:p w14:paraId="5E2C5EE6" w14:textId="77777777" w:rsidR="00C1644F" w:rsidRDefault="00C1644F" w:rsidP="000D0C87">
            <w:pPr>
              <w:pStyle w:val="Selitys"/>
              <w:snapToGrid w:val="0"/>
              <w:jc w:val="right"/>
              <w:rPr>
                <w:lang w:val="sv-SE"/>
              </w:rPr>
            </w:pPr>
            <w:r>
              <w:rPr>
                <w:lang w:val="sv-SE"/>
              </w:rPr>
              <w:t>290 000 mk</w:t>
            </w:r>
          </w:p>
        </w:tc>
        <w:tc>
          <w:tcPr>
            <w:tcW w:w="1673" w:type="dxa"/>
            <w:tcBorders>
              <w:top w:val="single" w:sz="12" w:space="0" w:color="000000"/>
              <w:left w:val="single" w:sz="8" w:space="0" w:color="000000"/>
              <w:bottom w:val="single" w:sz="2" w:space="0" w:color="000000"/>
              <w:right w:val="single" w:sz="8" w:space="0" w:color="000000"/>
            </w:tcBorders>
          </w:tcPr>
          <w:p w14:paraId="3B4F9B1B" w14:textId="77777777" w:rsidR="00C1644F" w:rsidRDefault="00C1644F" w:rsidP="000D0C87">
            <w:pPr>
              <w:pStyle w:val="Selitys"/>
              <w:snapToGrid w:val="0"/>
              <w:jc w:val="right"/>
              <w:rPr>
                <w:lang w:val="sv-SE"/>
              </w:rPr>
            </w:pPr>
            <w:r>
              <w:rPr>
                <w:lang w:val="sv-SE"/>
              </w:rPr>
              <w:t>50 %</w:t>
            </w:r>
          </w:p>
        </w:tc>
        <w:tc>
          <w:tcPr>
            <w:tcW w:w="2468" w:type="dxa"/>
            <w:tcBorders>
              <w:top w:val="single" w:sz="12" w:space="0" w:color="000000"/>
              <w:left w:val="single" w:sz="8" w:space="0" w:color="000000"/>
              <w:bottom w:val="single" w:sz="2" w:space="0" w:color="000000"/>
            </w:tcBorders>
          </w:tcPr>
          <w:p w14:paraId="187F3EBF" w14:textId="77777777" w:rsidR="00C1644F" w:rsidRDefault="00C1644F" w:rsidP="000D0C87">
            <w:pPr>
              <w:pStyle w:val="Selitys"/>
              <w:snapToGrid w:val="0"/>
              <w:rPr>
                <w:lang w:val="sv-SE"/>
              </w:rPr>
            </w:pPr>
            <w:proofErr w:type="spellStart"/>
            <w:r>
              <w:rPr>
                <w:lang w:val="sv-SE"/>
              </w:rPr>
              <w:t>OpMinP</w:t>
            </w:r>
            <w:proofErr w:type="spellEnd"/>
            <w:r>
              <w:rPr>
                <w:lang w:val="sv-SE"/>
              </w:rPr>
              <w:t> 21.6.1992/571</w:t>
            </w:r>
          </w:p>
        </w:tc>
      </w:tr>
      <w:tr w:rsidR="00C1644F" w14:paraId="0EF99DEF" w14:textId="77777777" w:rsidTr="000D0C87">
        <w:trPr>
          <w:jc w:val="center"/>
        </w:trPr>
        <w:tc>
          <w:tcPr>
            <w:tcW w:w="1417" w:type="dxa"/>
            <w:tcBorders>
              <w:top w:val="single" w:sz="2" w:space="0" w:color="000000"/>
              <w:bottom w:val="single" w:sz="2" w:space="0" w:color="000000"/>
              <w:right w:val="single" w:sz="8" w:space="0" w:color="000000"/>
            </w:tcBorders>
          </w:tcPr>
          <w:p w14:paraId="7CC9131D" w14:textId="77777777" w:rsidR="00C1644F" w:rsidRDefault="00C1644F" w:rsidP="000D0C87">
            <w:pPr>
              <w:pStyle w:val="Selitys"/>
              <w:snapToGrid w:val="0"/>
              <w:rPr>
                <w:lang w:val="sv-SE"/>
              </w:rPr>
            </w:pPr>
            <w:r>
              <w:rPr>
                <w:lang w:val="sv-SE"/>
              </w:rPr>
              <w:t>1.7.1993</w:t>
            </w:r>
          </w:p>
        </w:tc>
        <w:tc>
          <w:tcPr>
            <w:tcW w:w="1640" w:type="dxa"/>
            <w:tcBorders>
              <w:top w:val="single" w:sz="2" w:space="0" w:color="000000"/>
              <w:left w:val="single" w:sz="8" w:space="0" w:color="000000"/>
              <w:bottom w:val="single" w:sz="2" w:space="0" w:color="000000"/>
              <w:right w:val="single" w:sz="8" w:space="0" w:color="000000"/>
            </w:tcBorders>
          </w:tcPr>
          <w:p w14:paraId="4ED7DF36" w14:textId="77777777" w:rsidR="00C1644F" w:rsidRDefault="00C1644F" w:rsidP="000D0C87">
            <w:pPr>
              <w:pStyle w:val="Selitys"/>
              <w:snapToGrid w:val="0"/>
              <w:jc w:val="right"/>
              <w:rPr>
                <w:lang w:val="sv-SE"/>
              </w:rPr>
            </w:pPr>
            <w:r>
              <w:rPr>
                <w:lang w:val="sv-SE"/>
              </w:rPr>
              <w:t>315 000 mk</w:t>
            </w:r>
          </w:p>
        </w:tc>
        <w:tc>
          <w:tcPr>
            <w:tcW w:w="1673" w:type="dxa"/>
            <w:tcBorders>
              <w:top w:val="single" w:sz="2" w:space="0" w:color="000000"/>
              <w:left w:val="single" w:sz="8" w:space="0" w:color="000000"/>
              <w:bottom w:val="single" w:sz="2" w:space="0" w:color="000000"/>
              <w:right w:val="single" w:sz="8" w:space="0" w:color="000000"/>
            </w:tcBorders>
          </w:tcPr>
          <w:p w14:paraId="71AE8B4E" w14:textId="77777777" w:rsidR="00C1644F" w:rsidRDefault="00C1644F" w:rsidP="000D0C87">
            <w:pPr>
              <w:pStyle w:val="Selitys"/>
              <w:snapToGrid w:val="0"/>
              <w:jc w:val="right"/>
              <w:rPr>
                <w:lang w:val="sv-SE"/>
              </w:rPr>
            </w:pPr>
            <w:r>
              <w:rPr>
                <w:lang w:val="sv-SE"/>
              </w:rPr>
              <w:t>50 %</w:t>
            </w:r>
          </w:p>
        </w:tc>
        <w:tc>
          <w:tcPr>
            <w:tcW w:w="2468" w:type="dxa"/>
            <w:tcBorders>
              <w:top w:val="single" w:sz="2" w:space="0" w:color="000000"/>
              <w:left w:val="single" w:sz="8" w:space="0" w:color="000000"/>
              <w:bottom w:val="single" w:sz="2" w:space="0" w:color="000000"/>
            </w:tcBorders>
          </w:tcPr>
          <w:p w14:paraId="683498C2" w14:textId="77777777" w:rsidR="00C1644F" w:rsidRDefault="00C1644F" w:rsidP="000D0C87">
            <w:pPr>
              <w:pStyle w:val="Selitys"/>
              <w:snapToGrid w:val="0"/>
              <w:rPr>
                <w:lang w:val="sv-SE"/>
              </w:rPr>
            </w:pPr>
            <w:proofErr w:type="spellStart"/>
            <w:r>
              <w:rPr>
                <w:lang w:val="sv-SE"/>
              </w:rPr>
              <w:t>OpMinP</w:t>
            </w:r>
            <w:proofErr w:type="spellEnd"/>
            <w:r>
              <w:rPr>
                <w:lang w:val="sv-SE"/>
              </w:rPr>
              <w:t xml:space="preserve"> 28.4.1993/389, </w:t>
            </w:r>
          </w:p>
        </w:tc>
      </w:tr>
      <w:tr w:rsidR="00C1644F" w14:paraId="78B473D7" w14:textId="77777777" w:rsidTr="000D0C87">
        <w:trPr>
          <w:jc w:val="center"/>
        </w:trPr>
        <w:tc>
          <w:tcPr>
            <w:tcW w:w="1417" w:type="dxa"/>
            <w:tcBorders>
              <w:top w:val="single" w:sz="2" w:space="0" w:color="000000"/>
              <w:bottom w:val="single" w:sz="12" w:space="0" w:color="000000"/>
              <w:right w:val="single" w:sz="8" w:space="0" w:color="000000"/>
            </w:tcBorders>
          </w:tcPr>
          <w:p w14:paraId="60E39C7B" w14:textId="77777777" w:rsidR="00C1644F" w:rsidRDefault="00C1644F" w:rsidP="000D0C87">
            <w:pPr>
              <w:pStyle w:val="Selitys"/>
              <w:snapToGrid w:val="0"/>
              <w:rPr>
                <w:lang w:val="sv-SE"/>
              </w:rPr>
            </w:pPr>
            <w:r>
              <w:rPr>
                <w:lang w:val="sv-SE"/>
              </w:rPr>
              <w:t>1.6.1994</w:t>
            </w:r>
          </w:p>
        </w:tc>
        <w:tc>
          <w:tcPr>
            <w:tcW w:w="1640" w:type="dxa"/>
            <w:tcBorders>
              <w:top w:val="single" w:sz="2" w:space="0" w:color="000000"/>
              <w:left w:val="single" w:sz="8" w:space="0" w:color="000000"/>
              <w:bottom w:val="single" w:sz="12" w:space="0" w:color="000000"/>
              <w:right w:val="single" w:sz="8" w:space="0" w:color="000000"/>
            </w:tcBorders>
          </w:tcPr>
          <w:p w14:paraId="56A92629" w14:textId="77777777" w:rsidR="00C1644F" w:rsidRDefault="00C1644F" w:rsidP="000D0C87">
            <w:pPr>
              <w:pStyle w:val="Selitys"/>
              <w:snapToGrid w:val="0"/>
              <w:jc w:val="right"/>
            </w:pPr>
            <w:r>
              <w:t>Kumottu</w:t>
            </w:r>
          </w:p>
        </w:tc>
        <w:tc>
          <w:tcPr>
            <w:tcW w:w="1673" w:type="dxa"/>
            <w:tcBorders>
              <w:top w:val="single" w:sz="2" w:space="0" w:color="000000"/>
              <w:left w:val="single" w:sz="8" w:space="0" w:color="000000"/>
              <w:bottom w:val="single" w:sz="12" w:space="0" w:color="000000"/>
              <w:right w:val="single" w:sz="8" w:space="0" w:color="000000"/>
            </w:tcBorders>
          </w:tcPr>
          <w:p w14:paraId="6E342394" w14:textId="77777777" w:rsidR="00C1644F" w:rsidRDefault="00C1644F" w:rsidP="000D0C87">
            <w:pPr>
              <w:pStyle w:val="Selitys"/>
              <w:snapToGrid w:val="0"/>
              <w:jc w:val="right"/>
            </w:pPr>
            <w:r>
              <w:t>Kumottu</w:t>
            </w:r>
          </w:p>
        </w:tc>
        <w:tc>
          <w:tcPr>
            <w:tcW w:w="2468" w:type="dxa"/>
            <w:tcBorders>
              <w:top w:val="single" w:sz="2" w:space="0" w:color="000000"/>
              <w:left w:val="single" w:sz="8" w:space="0" w:color="000000"/>
              <w:bottom w:val="single" w:sz="12" w:space="0" w:color="000000"/>
            </w:tcBorders>
          </w:tcPr>
          <w:p w14:paraId="60CE7B38" w14:textId="77777777" w:rsidR="00C1644F" w:rsidRDefault="00C1644F" w:rsidP="000D0C87">
            <w:pPr>
              <w:pStyle w:val="Selitys"/>
              <w:snapToGrid w:val="0"/>
            </w:pPr>
            <w:r>
              <w:t>L 21.1.1994/65</w:t>
            </w:r>
          </w:p>
        </w:tc>
      </w:tr>
    </w:tbl>
    <w:p w14:paraId="6A732106" w14:textId="77777777" w:rsidR="00C1644F" w:rsidRDefault="00C1644F" w:rsidP="003A1896">
      <w:pPr>
        <w:pStyle w:val="Otsikko1"/>
        <w:spacing w:before="360"/>
      </w:pPr>
      <w:bookmarkStart w:id="25" w:name="_Toc198107538"/>
      <w:r>
        <w:t>Alennus vanhempien tulojen perusteella</w:t>
      </w:r>
      <w:bookmarkEnd w:id="25"/>
    </w:p>
    <w:tbl>
      <w:tblPr>
        <w:tblW w:w="9669"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91"/>
        <w:gridCol w:w="2305"/>
        <w:gridCol w:w="2410"/>
        <w:gridCol w:w="2963"/>
      </w:tblGrid>
      <w:tr w:rsidR="00336CB5" w:rsidRPr="003A1896" w14:paraId="0F619357" w14:textId="77777777" w:rsidTr="008164C9">
        <w:trPr>
          <w:trHeight w:val="340"/>
        </w:trPr>
        <w:tc>
          <w:tcPr>
            <w:tcW w:w="1991" w:type="dxa"/>
            <w:shd w:val="clear" w:color="auto" w:fill="BFBFBF"/>
            <w:vAlign w:val="center"/>
          </w:tcPr>
          <w:p w14:paraId="76D9D14E" w14:textId="77777777" w:rsidR="00336CB5" w:rsidRPr="003A1896" w:rsidRDefault="00336CB5" w:rsidP="00336CB5">
            <w:pPr>
              <w:autoSpaceDE w:val="0"/>
              <w:autoSpaceDN w:val="0"/>
              <w:adjustRightInd w:val="0"/>
              <w:rPr>
                <w:rFonts w:ascii="Arial" w:hAnsi="Arial" w:cs="Arial"/>
                <w:b/>
                <w:color w:val="000000"/>
                <w:lang w:eastAsia="fi-FI"/>
              </w:rPr>
            </w:pPr>
            <w:r w:rsidRPr="003A1896">
              <w:rPr>
                <w:rFonts w:ascii="Arial" w:hAnsi="Arial" w:cs="Arial"/>
                <w:b/>
                <w:color w:val="000000"/>
                <w:lang w:eastAsia="fi-FI"/>
              </w:rPr>
              <w:t>Makro</w:t>
            </w:r>
          </w:p>
        </w:tc>
        <w:tc>
          <w:tcPr>
            <w:tcW w:w="2305" w:type="dxa"/>
            <w:shd w:val="clear" w:color="auto" w:fill="BFBFBF"/>
            <w:vAlign w:val="center"/>
          </w:tcPr>
          <w:p w14:paraId="27261DAA" w14:textId="77777777" w:rsidR="00336CB5" w:rsidRPr="003A1896" w:rsidRDefault="00336CB5" w:rsidP="00336CB5">
            <w:pPr>
              <w:autoSpaceDE w:val="0"/>
              <w:autoSpaceDN w:val="0"/>
              <w:adjustRightInd w:val="0"/>
              <w:rPr>
                <w:rFonts w:ascii="Arial" w:hAnsi="Arial" w:cs="Arial"/>
                <w:b/>
                <w:color w:val="000000"/>
                <w:lang w:eastAsia="fi-FI"/>
              </w:rPr>
            </w:pPr>
            <w:r w:rsidRPr="003A1896">
              <w:rPr>
                <w:rFonts w:ascii="Arial" w:hAnsi="Arial" w:cs="Arial"/>
                <w:b/>
                <w:color w:val="000000"/>
                <w:lang w:eastAsia="fi-FI"/>
              </w:rPr>
              <w:t>Makron selite</w:t>
            </w:r>
          </w:p>
        </w:tc>
        <w:tc>
          <w:tcPr>
            <w:tcW w:w="2410" w:type="dxa"/>
            <w:shd w:val="clear" w:color="auto" w:fill="BFBFBF"/>
            <w:vAlign w:val="center"/>
          </w:tcPr>
          <w:p w14:paraId="413917F9" w14:textId="77777777" w:rsidR="00336CB5" w:rsidRPr="003A1896" w:rsidRDefault="00336CB5" w:rsidP="00336CB5">
            <w:pPr>
              <w:autoSpaceDE w:val="0"/>
              <w:autoSpaceDN w:val="0"/>
              <w:adjustRightInd w:val="0"/>
              <w:rPr>
                <w:rFonts w:ascii="Arial" w:hAnsi="Arial" w:cs="Arial"/>
                <w:b/>
                <w:color w:val="000000"/>
                <w:lang w:eastAsia="fi-FI"/>
              </w:rPr>
            </w:pPr>
            <w:r w:rsidRPr="003A1896">
              <w:rPr>
                <w:rFonts w:ascii="Arial" w:hAnsi="Arial" w:cs="Arial"/>
                <w:b/>
                <w:color w:val="000000"/>
                <w:lang w:eastAsia="fi-FI"/>
              </w:rPr>
              <w:t>Käytetyt muuttujat</w:t>
            </w:r>
          </w:p>
        </w:tc>
        <w:tc>
          <w:tcPr>
            <w:tcW w:w="2963" w:type="dxa"/>
            <w:shd w:val="clear" w:color="auto" w:fill="BFBFBF"/>
            <w:vAlign w:val="center"/>
          </w:tcPr>
          <w:p w14:paraId="62D5C569" w14:textId="77777777" w:rsidR="00336CB5" w:rsidRPr="003A1896" w:rsidRDefault="00336CB5" w:rsidP="00336CB5">
            <w:pPr>
              <w:autoSpaceDE w:val="0"/>
              <w:autoSpaceDN w:val="0"/>
              <w:adjustRightInd w:val="0"/>
              <w:rPr>
                <w:rFonts w:ascii="Arial" w:hAnsi="Arial" w:cs="Arial"/>
                <w:b/>
                <w:color w:val="000000"/>
                <w:lang w:eastAsia="fi-FI"/>
              </w:rPr>
            </w:pPr>
            <w:r w:rsidRPr="003A1896">
              <w:rPr>
                <w:rFonts w:ascii="Arial" w:hAnsi="Arial" w:cs="Arial"/>
                <w:b/>
                <w:color w:val="000000"/>
                <w:lang w:eastAsia="fi-FI"/>
              </w:rPr>
              <w:t>Käytetyt parametrit</w:t>
            </w:r>
          </w:p>
        </w:tc>
      </w:tr>
      <w:tr w:rsidR="00336CB5" w:rsidRPr="003A1896" w14:paraId="60AAB4E3" w14:textId="77777777" w:rsidTr="008164C9">
        <w:trPr>
          <w:trHeight w:val="340"/>
        </w:trPr>
        <w:tc>
          <w:tcPr>
            <w:tcW w:w="1991" w:type="dxa"/>
            <w:tcBorders>
              <w:top w:val="single" w:sz="4" w:space="0" w:color="auto"/>
              <w:left w:val="single" w:sz="4" w:space="0" w:color="auto"/>
              <w:bottom w:val="single" w:sz="4" w:space="0" w:color="auto"/>
              <w:right w:val="single" w:sz="4" w:space="0" w:color="auto"/>
            </w:tcBorders>
          </w:tcPr>
          <w:p w14:paraId="0F9D92F8" w14:textId="77777777" w:rsidR="00336CB5" w:rsidRPr="003A1896" w:rsidRDefault="00336CB5" w:rsidP="00336CB5">
            <w:pPr>
              <w:autoSpaceDE w:val="0"/>
              <w:autoSpaceDN w:val="0"/>
              <w:adjustRightInd w:val="0"/>
              <w:rPr>
                <w:rFonts w:ascii="Arial" w:hAnsi="Arial" w:cs="Arial"/>
                <w:lang w:eastAsia="fi-FI"/>
              </w:rPr>
            </w:pPr>
            <w:proofErr w:type="spellStart"/>
            <w:r w:rsidRPr="003A1896">
              <w:rPr>
                <w:rFonts w:ascii="Arial" w:hAnsi="Arial" w:cs="Arial"/>
                <w:lang w:eastAsia="fi-FI"/>
              </w:rPr>
              <w:t>VanhAlennusS</w:t>
            </w:r>
            <w:proofErr w:type="spellEnd"/>
          </w:p>
        </w:tc>
        <w:tc>
          <w:tcPr>
            <w:tcW w:w="2305" w:type="dxa"/>
            <w:tcBorders>
              <w:top w:val="single" w:sz="4" w:space="0" w:color="auto"/>
              <w:left w:val="single" w:sz="4" w:space="0" w:color="auto"/>
              <w:bottom w:val="single" w:sz="4" w:space="0" w:color="auto"/>
              <w:right w:val="single" w:sz="4" w:space="0" w:color="auto"/>
            </w:tcBorders>
          </w:tcPr>
          <w:p w14:paraId="2FE3B898" w14:textId="77777777" w:rsidR="00336CB5" w:rsidRPr="003A1896" w:rsidRDefault="00336CB5" w:rsidP="00336CB5">
            <w:pPr>
              <w:autoSpaceDE w:val="0"/>
              <w:autoSpaceDN w:val="0"/>
              <w:adjustRightInd w:val="0"/>
              <w:rPr>
                <w:rFonts w:ascii="Arial" w:hAnsi="Arial" w:cs="Arial"/>
                <w:lang w:eastAsia="fi-FI"/>
              </w:rPr>
            </w:pPr>
            <w:r w:rsidRPr="003A1896">
              <w:rPr>
                <w:rFonts w:ascii="Arial" w:hAnsi="Arial" w:cs="Arial"/>
                <w:lang w:eastAsia="fi-FI"/>
              </w:rPr>
              <w:t>Opintorahaan vanhempien tulojen perusteella laskettava alennus</w:t>
            </w:r>
          </w:p>
        </w:tc>
        <w:tc>
          <w:tcPr>
            <w:tcW w:w="2410" w:type="dxa"/>
            <w:tcBorders>
              <w:top w:val="single" w:sz="4" w:space="0" w:color="auto"/>
              <w:left w:val="single" w:sz="4" w:space="0" w:color="auto"/>
              <w:bottom w:val="single" w:sz="4" w:space="0" w:color="auto"/>
              <w:right w:val="single" w:sz="4" w:space="0" w:color="auto"/>
            </w:tcBorders>
          </w:tcPr>
          <w:p w14:paraId="038E622E" w14:textId="77777777" w:rsidR="00336CB5" w:rsidRPr="003A1896" w:rsidRDefault="00336CB5" w:rsidP="00336CB5">
            <w:pPr>
              <w:autoSpaceDE w:val="0"/>
              <w:autoSpaceDN w:val="0"/>
              <w:adjustRightInd w:val="0"/>
              <w:rPr>
                <w:rFonts w:ascii="Arial" w:hAnsi="Arial" w:cs="Arial"/>
                <w:lang w:eastAsia="fi-FI"/>
              </w:rPr>
            </w:pPr>
            <w:proofErr w:type="spellStart"/>
            <w:r w:rsidRPr="003A1896">
              <w:rPr>
                <w:rFonts w:ascii="Arial" w:hAnsi="Arial" w:cs="Arial"/>
                <w:lang w:eastAsia="fi-FI"/>
              </w:rPr>
              <w:t>mvuosi</w:t>
            </w:r>
            <w:proofErr w:type="spellEnd"/>
            <w:r w:rsidRPr="003A1896">
              <w:rPr>
                <w:rFonts w:ascii="Arial" w:hAnsi="Arial" w:cs="Arial"/>
                <w:lang w:eastAsia="fi-FI"/>
              </w:rPr>
              <w:t xml:space="preserve">, </w:t>
            </w:r>
            <w:proofErr w:type="spellStart"/>
            <w:r w:rsidRPr="003A1896">
              <w:rPr>
                <w:rFonts w:ascii="Arial" w:hAnsi="Arial" w:cs="Arial"/>
                <w:lang w:eastAsia="fi-FI"/>
              </w:rPr>
              <w:t>mkuuk</w:t>
            </w:r>
            <w:proofErr w:type="spellEnd"/>
            <w:r w:rsidRPr="003A1896">
              <w:rPr>
                <w:rFonts w:ascii="Arial" w:hAnsi="Arial" w:cs="Arial"/>
                <w:lang w:eastAsia="fi-FI"/>
              </w:rPr>
              <w:t xml:space="preserve">, </w:t>
            </w:r>
            <w:proofErr w:type="spellStart"/>
            <w:r w:rsidRPr="003A1896">
              <w:rPr>
                <w:rFonts w:ascii="Arial" w:hAnsi="Arial" w:cs="Arial"/>
                <w:lang w:eastAsia="fi-FI"/>
              </w:rPr>
              <w:t>minf</w:t>
            </w:r>
            <w:proofErr w:type="spellEnd"/>
            <w:r w:rsidRPr="003A1896">
              <w:rPr>
                <w:rFonts w:ascii="Arial" w:hAnsi="Arial" w:cs="Arial"/>
                <w:lang w:eastAsia="fi-FI"/>
              </w:rPr>
              <w:t xml:space="preserve">, </w:t>
            </w:r>
            <w:proofErr w:type="spellStart"/>
            <w:r w:rsidRPr="003A1896">
              <w:rPr>
                <w:rFonts w:ascii="Arial" w:hAnsi="Arial" w:cs="Arial"/>
                <w:lang w:eastAsia="fi-FI"/>
              </w:rPr>
              <w:t>alisa</w:t>
            </w:r>
            <w:proofErr w:type="spellEnd"/>
            <w:r w:rsidRPr="003A1896">
              <w:rPr>
                <w:rFonts w:ascii="Arial" w:hAnsi="Arial" w:cs="Arial"/>
                <w:lang w:eastAsia="fi-FI"/>
              </w:rPr>
              <w:t xml:space="preserve">, </w:t>
            </w:r>
            <w:proofErr w:type="spellStart"/>
            <w:r w:rsidRPr="003A1896">
              <w:rPr>
                <w:rFonts w:ascii="Arial" w:hAnsi="Arial" w:cs="Arial"/>
                <w:lang w:eastAsia="fi-FI"/>
              </w:rPr>
              <w:t>kork</w:t>
            </w:r>
            <w:proofErr w:type="spellEnd"/>
            <w:r w:rsidRPr="003A1896">
              <w:rPr>
                <w:rFonts w:ascii="Arial" w:hAnsi="Arial" w:cs="Arial"/>
                <w:lang w:eastAsia="fi-FI"/>
              </w:rPr>
              <w:t xml:space="preserve">, </w:t>
            </w:r>
            <w:proofErr w:type="spellStart"/>
            <w:r w:rsidRPr="003A1896">
              <w:rPr>
                <w:rFonts w:ascii="Arial" w:hAnsi="Arial" w:cs="Arial"/>
                <w:lang w:eastAsia="fi-FI"/>
              </w:rPr>
              <w:t>vanh</w:t>
            </w:r>
            <w:proofErr w:type="spellEnd"/>
            <w:r w:rsidRPr="003A1896">
              <w:rPr>
                <w:rFonts w:ascii="Arial" w:hAnsi="Arial" w:cs="Arial"/>
                <w:lang w:eastAsia="fi-FI"/>
              </w:rPr>
              <w:t xml:space="preserve">, </w:t>
            </w:r>
            <w:proofErr w:type="spellStart"/>
            <w:r w:rsidRPr="003A1896">
              <w:rPr>
                <w:rFonts w:ascii="Arial" w:hAnsi="Arial" w:cs="Arial"/>
                <w:lang w:eastAsia="fi-FI"/>
              </w:rPr>
              <w:t>ika</w:t>
            </w:r>
            <w:proofErr w:type="spellEnd"/>
            <w:r w:rsidRPr="003A1896">
              <w:rPr>
                <w:rFonts w:ascii="Arial" w:hAnsi="Arial" w:cs="Arial"/>
                <w:lang w:eastAsia="fi-FI"/>
              </w:rPr>
              <w:t>, sisaria, vanhtulo</w:t>
            </w:r>
            <w:r w:rsidR="00F220FD">
              <w:rPr>
                <w:rFonts w:ascii="Arial" w:hAnsi="Arial" w:cs="Arial"/>
                <w:lang w:eastAsia="fi-FI"/>
              </w:rPr>
              <w:t>1</w:t>
            </w:r>
            <w:r w:rsidRPr="003A1896">
              <w:rPr>
                <w:rFonts w:ascii="Arial" w:hAnsi="Arial" w:cs="Arial"/>
                <w:lang w:eastAsia="fi-FI"/>
              </w:rPr>
              <w:t xml:space="preserve">, </w:t>
            </w:r>
            <w:r w:rsidR="00F220FD">
              <w:rPr>
                <w:rFonts w:ascii="Arial" w:hAnsi="Arial" w:cs="Arial"/>
                <w:lang w:eastAsia="fi-FI"/>
              </w:rPr>
              <w:t xml:space="preserve">vanhtulo2, </w:t>
            </w:r>
            <w:proofErr w:type="spellStart"/>
            <w:r w:rsidRPr="003A1896">
              <w:rPr>
                <w:rFonts w:ascii="Arial" w:hAnsi="Arial" w:cs="Arial"/>
                <w:lang w:eastAsia="fi-FI"/>
              </w:rPr>
              <w:t>oprah</w:t>
            </w:r>
            <w:r w:rsidR="00F220FD">
              <w:rPr>
                <w:rFonts w:ascii="Arial" w:hAnsi="Arial" w:cs="Arial"/>
                <w:lang w:eastAsia="fi-FI"/>
              </w:rPr>
              <w:t>a</w:t>
            </w:r>
            <w:proofErr w:type="spellEnd"/>
            <w:r w:rsidR="009F0596">
              <w:rPr>
                <w:rFonts w:ascii="Arial" w:hAnsi="Arial" w:cs="Arial"/>
                <w:lang w:eastAsia="fi-FI"/>
              </w:rPr>
              <w:t>, huoltaja</w:t>
            </w:r>
          </w:p>
        </w:tc>
        <w:tc>
          <w:tcPr>
            <w:tcW w:w="2963" w:type="dxa"/>
            <w:tcBorders>
              <w:top w:val="single" w:sz="4" w:space="0" w:color="auto"/>
              <w:left w:val="single" w:sz="4" w:space="0" w:color="auto"/>
              <w:bottom w:val="single" w:sz="4" w:space="0" w:color="auto"/>
              <w:right w:val="single" w:sz="4" w:space="0" w:color="auto"/>
            </w:tcBorders>
          </w:tcPr>
          <w:p w14:paraId="75D70226" w14:textId="77777777" w:rsidR="00DB651E" w:rsidRDefault="00336CB5" w:rsidP="00336CB5">
            <w:pPr>
              <w:autoSpaceDE w:val="0"/>
              <w:autoSpaceDN w:val="0"/>
              <w:adjustRightInd w:val="0"/>
              <w:rPr>
                <w:rFonts w:ascii="Arial" w:hAnsi="Arial" w:cs="Arial"/>
              </w:rPr>
            </w:pPr>
            <w:r w:rsidRPr="003A1896">
              <w:rPr>
                <w:rFonts w:ascii="Arial" w:hAnsi="Arial" w:cs="Arial"/>
              </w:rPr>
              <w:t xml:space="preserve">ORaja1, ORaja3, VanhTuloRaja2, </w:t>
            </w:r>
          </w:p>
          <w:p w14:paraId="7EF666E9" w14:textId="77777777" w:rsidR="00DB651E" w:rsidRDefault="00DB651E" w:rsidP="00336CB5">
            <w:pPr>
              <w:autoSpaceDE w:val="0"/>
              <w:autoSpaceDN w:val="0"/>
              <w:adjustRightInd w:val="0"/>
              <w:rPr>
                <w:rFonts w:ascii="Arial" w:hAnsi="Arial" w:cs="Arial"/>
              </w:rPr>
            </w:pPr>
            <w:r>
              <w:rPr>
                <w:rFonts w:ascii="Arial" w:hAnsi="Arial" w:cs="Arial"/>
              </w:rPr>
              <w:t>VanhTuloRaja3,</w:t>
            </w:r>
          </w:p>
          <w:p w14:paraId="64E43565" w14:textId="77777777" w:rsidR="00336CB5" w:rsidRPr="003A1896" w:rsidRDefault="00336CB5" w:rsidP="00336CB5">
            <w:pPr>
              <w:autoSpaceDE w:val="0"/>
              <w:autoSpaceDN w:val="0"/>
              <w:adjustRightInd w:val="0"/>
              <w:rPr>
                <w:rFonts w:ascii="Arial" w:hAnsi="Arial" w:cs="Arial"/>
              </w:rPr>
            </w:pPr>
            <w:r w:rsidRPr="003A1896">
              <w:rPr>
                <w:rFonts w:ascii="Arial" w:hAnsi="Arial" w:cs="Arial"/>
              </w:rPr>
              <w:t>VanhTuloRaja2Kynnys, VanhTuloPros2</w:t>
            </w:r>
          </w:p>
        </w:tc>
      </w:tr>
    </w:tbl>
    <w:p w14:paraId="543FFADB" w14:textId="77777777" w:rsidR="0094680D" w:rsidRDefault="00C1644F" w:rsidP="0094680D">
      <w:pPr>
        <w:pStyle w:val="Selitys"/>
        <w:jc w:val="both"/>
      </w:pPr>
      <w:r>
        <w:t>Vanhempien tulojen perusteella opintorahaa voidaan alentaa, jos kyse ei ole korkeakouluopiskelijasta. Vuoden 1994 laissa tämä mahdollisuus rajataan alle 20-vuotiaisiin opiskelijoihin opintorahassa sekä alle 18-vuotiaisiin opiskelijoihin asumislisässä. Lain 19 §:ssä on määritelty tuloraja, jonka jälkeen opintorahaa pienennetään tietyllä prosenttiluvulla jokaista tiettyä ylityksen täyttä markka- tai euromäärää (tulokynnystä) kohden. Lisäksi 1.8.1995 asti oli voimassa tulorajaan vaikuttava sisaralennus, jonka perusteena oli niiden sisarusten lukumäärä, jotka opiskelivat ja joilla ei ollut oikeutta 20 vuotta täyttäneiden itsenäisesti asuvien opiskelijoiden opintorahaan. Lain alkuperäinen muotoilu oli seuraava.</w:t>
      </w:r>
      <w:r w:rsidR="0094680D">
        <w:br w:type="page"/>
      </w:r>
    </w:p>
    <w:p w14:paraId="24BC5274" w14:textId="77777777" w:rsidR="00C1644F" w:rsidRPr="00560EA3" w:rsidRDefault="00C1644F" w:rsidP="00975734">
      <w:pPr>
        <w:pStyle w:val="Pyklnotsikko"/>
      </w:pPr>
      <w:r w:rsidRPr="00560EA3">
        <w:lastRenderedPageBreak/>
        <w:t>19 §</w:t>
      </w:r>
    </w:p>
    <w:p w14:paraId="757786A8" w14:textId="77777777" w:rsidR="00C1644F" w:rsidRPr="00560EA3" w:rsidRDefault="00C1644F" w:rsidP="00975734">
      <w:pPr>
        <w:pStyle w:val="Pyklnotsikko"/>
      </w:pPr>
      <w:r w:rsidRPr="00560EA3">
        <w:t>Vanhempien tulojen huomioonottaminen</w:t>
      </w:r>
    </w:p>
    <w:p w14:paraId="1468F99F" w14:textId="77777777" w:rsidR="00C1644F" w:rsidRDefault="00C1644F">
      <w:pPr>
        <w:pStyle w:val="Pyklteksti"/>
      </w:pPr>
      <w:r>
        <w:t>Vanhempien tuloja ei oteta huomioon korkeakouluopiskelijoiden ja aikuisopintorahaan oikeutettujen opintotukea myönnettäessä.</w:t>
      </w:r>
    </w:p>
    <w:p w14:paraId="49ECD13B" w14:textId="77777777" w:rsidR="00C1644F" w:rsidRDefault="00C1644F">
      <w:pPr>
        <w:pStyle w:val="Pyklteksti"/>
      </w:pPr>
      <w:r>
        <w:t>Muiden kuin korkeakouluopiskelijoiden vanhempien tulot otetaan huomioon opintorahaa myönnettäessä, jos opiskelija on alle 20-vuotias, sekä asumislisää myönnettäessä, jos opiskelija on alle 18-vuotias. Tulot otetaan huomioon mainitun ikärajan täyttämistä edeltävän kalenterikuukauden loppuun. Vanhempien tuloja ei kuitenkaan oteta huomioon, jos opiskelija on avioliitossa tai elatusvelvollinen.</w:t>
      </w:r>
    </w:p>
    <w:p w14:paraId="3FB8D137" w14:textId="77777777" w:rsidR="00C1644F" w:rsidRDefault="00C1644F">
      <w:pPr>
        <w:pStyle w:val="Pyklteksti"/>
      </w:pPr>
      <w:r>
        <w:t>Opiskelijalla on oikeus täysimääräiseen opintorahaan ja asumislisään, jos vanhempien tuloverolain 30 §:ssä tarkoitettujen puhtaiden ansio- ja pääomatulojen määrä on enintään 162 000 markkaa vuodessa. Tulosta vähennetään opiskelijan pyynnöstä 20 000 markkaa kunkin opiskelevan sisaruksen osalta, josta ei makseta lapsilisää taikka jolla ei ole oikeutta 11 §:n 1 momentin 3 kohdassa tarkoitetun suuruiseen opintorahaan taikka aikuisopintorahaan. Opintorahaa ja asumislisää vähennetään jokaista tulorajan ylittävää täyttä 4 000 markkaa kohden viisi prosenttia.</w:t>
      </w:r>
    </w:p>
    <w:p w14:paraId="074D5606" w14:textId="77777777" w:rsidR="00925A00" w:rsidRDefault="00F33E0A" w:rsidP="00925A00">
      <w:pPr>
        <w:pStyle w:val="Selitys"/>
        <w:jc w:val="both"/>
      </w:pPr>
      <w:r>
        <w:t>Laissa 30.12.2013</w:t>
      </w:r>
      <w:r w:rsidR="00925A00">
        <w:t xml:space="preserve">/1243 </w:t>
      </w:r>
      <w:r w:rsidR="00867881">
        <w:t>i</w:t>
      </w:r>
      <w:r w:rsidR="002B5125">
        <w:t xml:space="preserve">tsenäisesti asuvien </w:t>
      </w:r>
      <w:r w:rsidR="00500116">
        <w:t>18–19</w:t>
      </w:r>
      <w:r w:rsidR="002B5125">
        <w:t>-vuotiaiden ei-korkeakouluopiskelijoiden vanhempien tulorajaa nostettiin</w:t>
      </w:r>
      <w:r w:rsidR="00867881">
        <w:t>,</w:t>
      </w:r>
      <w:r w:rsidR="002B5125">
        <w:t xml:space="preserve"> vanhempien luona asuvien tulorajan pysyessä ennallaan.</w:t>
      </w:r>
    </w:p>
    <w:p w14:paraId="3845EC32" w14:textId="77777777" w:rsidR="002B5125" w:rsidRPr="003C52D2" w:rsidRDefault="002B5125" w:rsidP="00975734">
      <w:pPr>
        <w:pStyle w:val="Pyklnotsikko"/>
      </w:pPr>
      <w:r w:rsidRPr="003C52D2">
        <w:t>19 §</w:t>
      </w:r>
    </w:p>
    <w:p w14:paraId="0AAA7F32" w14:textId="77777777" w:rsidR="002B5125" w:rsidRPr="003C52D2" w:rsidRDefault="002B5125" w:rsidP="00975734">
      <w:pPr>
        <w:pStyle w:val="Pyklnotsikko"/>
      </w:pPr>
      <w:r w:rsidRPr="003C52D2">
        <w:t>Vanhempien tulojen huomioon ottaminen</w:t>
      </w:r>
    </w:p>
    <w:p w14:paraId="29D2198A" w14:textId="77777777" w:rsidR="00925A00" w:rsidRDefault="002B5125" w:rsidP="002B5125">
      <w:pPr>
        <w:pStyle w:val="Pyklteksti"/>
      </w:pPr>
      <w:r>
        <w:t xml:space="preserve">Muussa oppilaitoksessa kuin korkeakoulussa opiskelevalla </w:t>
      </w:r>
      <w:r w:rsidR="001577DC">
        <w:t>18–19</w:t>
      </w:r>
      <w:r>
        <w:t xml:space="preserve">-vuotiaalla, joka asuu muualla kuin vanhempansa luona, on kuitenkin </w:t>
      </w:r>
      <w:r w:rsidR="001577DC">
        <w:t>oikeus täysimääräiseen opintorah</w:t>
      </w:r>
      <w:r>
        <w:t>aan, jos vanhempien tuloverolain 30 §:ssä tarkoitettujen puhtaiden ansio- ja pääomatulojen määrä on enintään 53 000 euroa vuodessa. Opintorahaa vähennetään jokaista tulor</w:t>
      </w:r>
      <w:r w:rsidR="001577DC">
        <w:t>a</w:t>
      </w:r>
      <w:r>
        <w:t>jan ylittävää täyttä 1 010:tä euroa kohden viisi prosentti</w:t>
      </w:r>
      <w:r w:rsidR="003C52D2">
        <w:t>a.</w:t>
      </w:r>
    </w:p>
    <w:p w14:paraId="1F3B1409" w14:textId="77777777" w:rsidR="0071678D" w:rsidRPr="00500116" w:rsidRDefault="0071678D" w:rsidP="0071678D">
      <w:pPr>
        <w:pStyle w:val="Pyklteksti"/>
        <w:ind w:firstLine="0"/>
        <w:rPr>
          <w:rFonts w:ascii="Arial" w:hAnsi="Arial" w:cs="Arial"/>
        </w:rPr>
      </w:pPr>
    </w:p>
    <w:p w14:paraId="7B0DD1CA" w14:textId="77777777" w:rsidR="00500116" w:rsidRPr="00500116" w:rsidRDefault="00500116" w:rsidP="00500116">
      <w:pPr>
        <w:rPr>
          <w:rFonts w:ascii="Arial" w:hAnsi="Arial" w:cs="Arial"/>
        </w:rPr>
      </w:pPr>
      <w:r w:rsidRPr="00500116">
        <w:rPr>
          <w:rFonts w:ascii="Arial" w:hAnsi="Arial" w:cs="Arial"/>
        </w:rPr>
        <w:t xml:space="preserve">1.1.2016 19 § 4 momentti muutettiin </w:t>
      </w:r>
      <w:r w:rsidR="00560EA3">
        <w:rPr>
          <w:rFonts w:ascii="Arial" w:hAnsi="Arial" w:cs="Arial"/>
        </w:rPr>
        <w:t xml:space="preserve">seuraavaan </w:t>
      </w:r>
      <w:r w:rsidRPr="00500116">
        <w:rPr>
          <w:rFonts w:ascii="Arial" w:hAnsi="Arial" w:cs="Arial"/>
        </w:rPr>
        <w:t>muotoon (4.12.2015/1402):</w:t>
      </w:r>
    </w:p>
    <w:p w14:paraId="562C75D1" w14:textId="77777777" w:rsidR="003C52D2" w:rsidRPr="00500116" w:rsidRDefault="003C52D2" w:rsidP="0071678D">
      <w:pPr>
        <w:pStyle w:val="Pyklteksti"/>
        <w:ind w:firstLine="0"/>
        <w:rPr>
          <w:rFonts w:ascii="Arial" w:hAnsi="Arial" w:cs="Arial"/>
        </w:rPr>
      </w:pPr>
    </w:p>
    <w:p w14:paraId="2DAAB103" w14:textId="77777777" w:rsidR="00500116" w:rsidRPr="0086531A" w:rsidRDefault="00500116" w:rsidP="00500116">
      <w:pPr>
        <w:jc w:val="center"/>
        <w:rPr>
          <w:b/>
        </w:rPr>
      </w:pPr>
      <w:r w:rsidRPr="0086531A">
        <w:rPr>
          <w:b/>
        </w:rPr>
        <w:t>19 §</w:t>
      </w:r>
    </w:p>
    <w:p w14:paraId="5E064B0D" w14:textId="77777777" w:rsidR="00500116" w:rsidRPr="0086531A" w:rsidRDefault="00500116" w:rsidP="00500116">
      <w:pPr>
        <w:jc w:val="center"/>
        <w:rPr>
          <w:b/>
        </w:rPr>
      </w:pPr>
      <w:r w:rsidRPr="0086531A">
        <w:rPr>
          <w:b/>
        </w:rPr>
        <w:t>Vanhempien tulojen huomioon ottaminen</w:t>
      </w:r>
    </w:p>
    <w:p w14:paraId="48D2FE47" w14:textId="77777777" w:rsidR="00500116" w:rsidRDefault="00500116" w:rsidP="00500116">
      <w:r w:rsidRPr="0071678D">
        <w:t>Muussa oppilaitoksessa kuin korkeakoulussa opiskelevalla 18 tai 19-vuotiaalla, joka asuu muualla kuin vanhempansa luona, on kuitenkin oikeus täysimääräiseen opintorahaan, jos vanhempien tuloverolain 30 §:ssä tarkoitettujen puhtaiden ansio- ja pääomatulojen määrä on enintään 60 000 euroa vuodessa. Opintorahaa vähennetään jokaista tulorajan ylittävää täyttä 1 010:tä euroa kohden viisi prosenttia. (4.12.2015/1402)</w:t>
      </w:r>
    </w:p>
    <w:p w14:paraId="664355AD" w14:textId="77777777" w:rsidR="003C52D2" w:rsidRPr="00500116" w:rsidRDefault="003C52D2" w:rsidP="0071678D">
      <w:pPr>
        <w:pStyle w:val="Pyklteksti"/>
        <w:ind w:firstLine="0"/>
        <w:rPr>
          <w:rFonts w:ascii="Arial" w:hAnsi="Arial" w:cs="Arial"/>
        </w:rPr>
      </w:pPr>
    </w:p>
    <w:p w14:paraId="5DBBBE64" w14:textId="77777777" w:rsidR="0071678D" w:rsidRDefault="004368CB" w:rsidP="004368CB">
      <w:pPr>
        <w:pStyle w:val="Pyklteksti"/>
        <w:ind w:firstLine="0"/>
        <w:rPr>
          <w:rFonts w:ascii="Arial" w:hAnsi="Arial" w:cs="Arial"/>
        </w:rPr>
      </w:pPr>
      <w:r w:rsidRPr="00B47CE6">
        <w:rPr>
          <w:rFonts w:ascii="Arial" w:hAnsi="Arial" w:cs="Arial"/>
        </w:rPr>
        <w:t xml:space="preserve">Itsenäisesti asuvien </w:t>
      </w:r>
      <w:r w:rsidR="003C52D2">
        <w:rPr>
          <w:rFonts w:ascii="Arial" w:hAnsi="Arial" w:cs="Arial"/>
        </w:rPr>
        <w:t xml:space="preserve">18–19-vuotiaiden </w:t>
      </w:r>
      <w:r w:rsidRPr="00B47CE6">
        <w:rPr>
          <w:rFonts w:ascii="Arial" w:hAnsi="Arial" w:cs="Arial"/>
        </w:rPr>
        <w:t>osalta vanhempien tulot eivät enää alen</w:t>
      </w:r>
      <w:r w:rsidR="003C52D2">
        <w:rPr>
          <w:rFonts w:ascii="Arial" w:hAnsi="Arial" w:cs="Arial"/>
        </w:rPr>
        <w:t>na opinto</w:t>
      </w:r>
      <w:r w:rsidR="00560EA3">
        <w:rPr>
          <w:rFonts w:ascii="Arial" w:hAnsi="Arial" w:cs="Arial"/>
        </w:rPr>
        <w:t>rahaa</w:t>
      </w:r>
      <w:r w:rsidR="003C52D2">
        <w:rPr>
          <w:rFonts w:ascii="Arial" w:hAnsi="Arial" w:cs="Arial"/>
        </w:rPr>
        <w:t xml:space="preserve"> 1.1.2018</w:t>
      </w:r>
      <w:r w:rsidR="00500116">
        <w:rPr>
          <w:rFonts w:ascii="Arial" w:hAnsi="Arial" w:cs="Arial"/>
        </w:rPr>
        <w:t xml:space="preserve"> lukien (19.12.2017/960):</w:t>
      </w:r>
    </w:p>
    <w:p w14:paraId="248F9773" w14:textId="77777777" w:rsidR="00500116" w:rsidRPr="00500116" w:rsidRDefault="00500116" w:rsidP="00500116">
      <w:pPr>
        <w:pStyle w:val="Pyklteksti"/>
        <w:ind w:firstLine="0"/>
        <w:jc w:val="center"/>
        <w:rPr>
          <w:b/>
        </w:rPr>
      </w:pPr>
      <w:r w:rsidRPr="00500116">
        <w:rPr>
          <w:b/>
        </w:rPr>
        <w:t>19 §</w:t>
      </w:r>
    </w:p>
    <w:p w14:paraId="49F85588" w14:textId="77777777" w:rsidR="00500116" w:rsidRPr="00500116" w:rsidRDefault="00500116" w:rsidP="00500116">
      <w:pPr>
        <w:pStyle w:val="Pyklteksti"/>
        <w:ind w:firstLine="0"/>
        <w:jc w:val="center"/>
        <w:rPr>
          <w:b/>
        </w:rPr>
      </w:pPr>
      <w:r w:rsidRPr="00500116">
        <w:rPr>
          <w:b/>
        </w:rPr>
        <w:t>Vanhempien tulojen huomioon ottaminen</w:t>
      </w:r>
    </w:p>
    <w:p w14:paraId="6D437798" w14:textId="77777777" w:rsidR="00500116" w:rsidRDefault="00500116" w:rsidP="00500116">
      <w:pPr>
        <w:pStyle w:val="Pyklteksti"/>
        <w:ind w:firstLine="0"/>
        <w:jc w:val="both"/>
      </w:pPr>
      <w:r w:rsidRPr="00500116">
        <w:t>Muiden kuin korkeakouluopiskelijoiden vanhempien tulot otetaan huomioon opintorahaa myönnettäessä, jos opiskelija on alle 20-vuotias ja asuu vanhempansa luona, sekä opintorahaa ja asumislisää myönnettäessä, jos opiskelija on alle 18-vuotias. Tulot otetaan huomioon mainitun ikärajan täyttämistä edeltävän kalenterikuukauden loppuun. Vanhempien tuloja ei kuitenkaan oteta huomioon, jos opiskelija on avioliitossa tai saa opintorahan huoltajakorotusta. Jos opiskelijan vanhemmat ovat eronneet tai asuvat pysyvästi välien rikkoutumisen vuoksi erillään, vain sen vanhemman tulot otetaan huomioon, jonka luona opiskelija asuu tai on viimeksi asunut. Jos opiskelija on alle 18-vuotias ja hän on vanhempansa ja tämän uuden aviopuolison yhteisessä kodissa huollettavana, myös uuden aviopuolison tulot otetaan huomioon.</w:t>
      </w:r>
    </w:p>
    <w:p w14:paraId="1A965116" w14:textId="77777777" w:rsidR="00E13C43" w:rsidRDefault="00E13C43" w:rsidP="00500116">
      <w:pPr>
        <w:pStyle w:val="Pyklteksti"/>
        <w:ind w:firstLine="0"/>
        <w:jc w:val="both"/>
      </w:pPr>
    </w:p>
    <w:p w14:paraId="5B981628" w14:textId="77777777" w:rsidR="00E13C43" w:rsidRDefault="00E13C43" w:rsidP="00E13C43">
      <w:pPr>
        <w:pStyle w:val="Pyklteksti"/>
        <w:ind w:firstLine="0"/>
        <w:rPr>
          <w:rFonts w:ascii="Arial" w:hAnsi="Arial" w:cs="Arial"/>
        </w:rPr>
      </w:pPr>
      <w:r w:rsidRPr="00E13C43">
        <w:rPr>
          <w:rFonts w:ascii="Arial" w:hAnsi="Arial" w:cs="Arial"/>
        </w:rPr>
        <w:t>Itsenäisesti asuvien alle 18-vuotiaiden osalta vanhempien tulot eivät enää alenna opintorahaa 1.8.2019 lukien (19.12.2018/1173)</w:t>
      </w:r>
      <w:r>
        <w:rPr>
          <w:rFonts w:ascii="Arial" w:hAnsi="Arial" w:cs="Arial"/>
        </w:rPr>
        <w:t>:</w:t>
      </w:r>
    </w:p>
    <w:p w14:paraId="27E94745" w14:textId="77777777" w:rsidR="00E13C43" w:rsidRPr="00E13C43" w:rsidRDefault="00E13C43" w:rsidP="00E13C43">
      <w:pPr>
        <w:pStyle w:val="Pyklteksti"/>
        <w:ind w:firstLine="0"/>
        <w:jc w:val="center"/>
        <w:rPr>
          <w:b/>
        </w:rPr>
      </w:pPr>
      <w:r>
        <w:rPr>
          <w:b/>
        </w:rPr>
        <w:t>19 §</w:t>
      </w:r>
    </w:p>
    <w:p w14:paraId="5BCB1A39" w14:textId="77777777" w:rsidR="00E13C43" w:rsidRPr="00E13C43" w:rsidRDefault="00E13C43" w:rsidP="00E13C43">
      <w:pPr>
        <w:pStyle w:val="Pyklteksti"/>
        <w:ind w:firstLine="0"/>
        <w:jc w:val="center"/>
        <w:rPr>
          <w:b/>
        </w:rPr>
      </w:pPr>
      <w:r w:rsidRPr="00E13C43">
        <w:rPr>
          <w:b/>
        </w:rPr>
        <w:t>Vanhempien tulojen huomioon ottaminen</w:t>
      </w:r>
    </w:p>
    <w:p w14:paraId="7DF4E37C" w14:textId="77777777" w:rsidR="00E13C43" w:rsidRPr="00E13C43" w:rsidRDefault="00E13C43" w:rsidP="00E13C43">
      <w:pPr>
        <w:pStyle w:val="Pyklteksti"/>
        <w:rPr>
          <w:rFonts w:ascii="Arial" w:hAnsi="Arial" w:cs="Arial"/>
        </w:rPr>
      </w:pPr>
    </w:p>
    <w:p w14:paraId="772465BC" w14:textId="77777777" w:rsidR="00E13C43" w:rsidRPr="00E13C43" w:rsidRDefault="00E13C43" w:rsidP="00E13C43">
      <w:pPr>
        <w:pStyle w:val="Pyklteksti"/>
        <w:ind w:firstLine="0"/>
        <w:jc w:val="both"/>
      </w:pPr>
      <w:r w:rsidRPr="00E13C43">
        <w:t>Muiden kuin korkeakouluopiskelijoiden vanhempien tulot otetaan huomioon opintorahaa myönnettäessä, jos opiskelija on alle 20-vuotias ja asuu vanhempansa luona. Tulot otetaan huomioon mainitun ikärajan täyttämistä edeltävän kalenterikuukauden loppuun. Vanhempien tuloja ei kuitenkaan oteta huomioon, jos opiskelija on avioliitossa tai saa opintorahan huoltajakorotusta. Jos opiskelijan vanhemmat ovat eronneet tai asuvat pysyvästi välien rikkoutumisen vuoksi erillään, vain sen vanhemman tulot otetaan huomioon, jonka luona opiskelija asuu tai on viimeksi asunut. Jos opiskelija on alle 18-vuotias ja hän on vanhempansa ja vanhemman uuden aviopuolison yhteisessä kodissa huollettavana, myös uuden aviopuolison tulot otetaan huomioon.</w:t>
      </w:r>
    </w:p>
    <w:p w14:paraId="44FB30F8" w14:textId="77777777" w:rsidR="00E13C43" w:rsidRPr="00E13C43" w:rsidRDefault="00E13C43" w:rsidP="00E13C43">
      <w:pPr>
        <w:pStyle w:val="Pyklteksti"/>
        <w:ind w:firstLine="0"/>
        <w:jc w:val="both"/>
      </w:pPr>
    </w:p>
    <w:p w14:paraId="3D76772B" w14:textId="77777777" w:rsidR="00E13C43" w:rsidRPr="00E13C43" w:rsidRDefault="00E13C43" w:rsidP="00E13C43">
      <w:pPr>
        <w:pStyle w:val="Pyklteksti"/>
        <w:ind w:firstLine="0"/>
        <w:jc w:val="both"/>
      </w:pPr>
      <w:r w:rsidRPr="00E13C43">
        <w:t>Opiskelijalla on oikeus 11 §:n 1 momentin 1 kohdan mukaiseen opintorahaan, jos vanhempien veronalaisten ansio- ja pääomatulojen yhteismäärä on enintään 43 000 euroa vuodessa. Opintorahaa vähennetään jokaista tulorajan ylittävää täyttä 1 070:tä euroa kohden viisi prosenttiyksikköä.</w:t>
      </w:r>
    </w:p>
    <w:p w14:paraId="2FC5D6EC" w14:textId="77777777" w:rsidR="00C1644F" w:rsidRDefault="00C1644F">
      <w:pPr>
        <w:pStyle w:val="Selitys"/>
      </w:pPr>
      <w:r>
        <w:lastRenderedPageBreak/>
        <w:t>Näiden normien muutokset on esitetty seuraavassa taulukossa.</w:t>
      </w:r>
    </w:p>
    <w:p w14:paraId="17ABA84C" w14:textId="77777777" w:rsidR="00C1644F" w:rsidRDefault="00C1644F" w:rsidP="00022174">
      <w:pPr>
        <w:pStyle w:val="Taulukkoots"/>
      </w:pPr>
      <w:bookmarkStart w:id="26" w:name="_Toc51585338"/>
      <w:r>
        <w:t>Vanhempien tulojen huomioon ottaminen opinto</w:t>
      </w:r>
      <w:r w:rsidR="00560EA3">
        <w:t>tuen</w:t>
      </w:r>
      <w:r>
        <w:t xml:space="preserve"> alentamisessa</w:t>
      </w:r>
      <w:bookmarkEnd w:id="26"/>
    </w:p>
    <w:tbl>
      <w:tblPr>
        <w:tblW w:w="10682" w:type="dxa"/>
        <w:jc w:val="center"/>
        <w:tblBorders>
          <w:top w:val="single" w:sz="12" w:space="0" w:color="000000"/>
          <w:left w:val="single" w:sz="12" w:space="0" w:color="000000"/>
          <w:bottom w:val="single" w:sz="12" w:space="0" w:color="000000"/>
          <w:right w:val="single" w:sz="12" w:space="0" w:color="000000"/>
        </w:tblBorders>
        <w:tblLayout w:type="fixed"/>
        <w:tblLook w:val="0000" w:firstRow="0" w:lastRow="0" w:firstColumn="0" w:lastColumn="0" w:noHBand="0" w:noVBand="0"/>
      </w:tblPr>
      <w:tblGrid>
        <w:gridCol w:w="1417"/>
        <w:gridCol w:w="2112"/>
        <w:gridCol w:w="1985"/>
        <w:gridCol w:w="1134"/>
        <w:gridCol w:w="1134"/>
        <w:gridCol w:w="1105"/>
        <w:gridCol w:w="1795"/>
      </w:tblGrid>
      <w:tr w:rsidR="00DB651E" w14:paraId="53AC2AE8" w14:textId="77777777" w:rsidTr="00560EA3">
        <w:trPr>
          <w:jc w:val="center"/>
        </w:trPr>
        <w:tc>
          <w:tcPr>
            <w:tcW w:w="1417" w:type="dxa"/>
            <w:tcBorders>
              <w:top w:val="single" w:sz="12" w:space="0" w:color="000000"/>
              <w:bottom w:val="single" w:sz="12" w:space="0" w:color="000000"/>
              <w:right w:val="single" w:sz="8" w:space="0" w:color="000000"/>
            </w:tcBorders>
          </w:tcPr>
          <w:p w14:paraId="3BB37264" w14:textId="77777777" w:rsidR="00DB651E" w:rsidRDefault="00DB651E" w:rsidP="00F52AE4">
            <w:pPr>
              <w:snapToGrid w:val="0"/>
              <w:rPr>
                <w:rFonts w:ascii="Arial" w:hAnsi="Arial" w:cs="Arial"/>
                <w:b/>
                <w:bCs/>
              </w:rPr>
            </w:pPr>
            <w:r>
              <w:rPr>
                <w:rFonts w:ascii="Arial" w:hAnsi="Arial" w:cs="Arial"/>
                <w:b/>
                <w:bCs/>
              </w:rPr>
              <w:t>Voimaantulo</w:t>
            </w:r>
          </w:p>
        </w:tc>
        <w:tc>
          <w:tcPr>
            <w:tcW w:w="2112" w:type="dxa"/>
            <w:tcBorders>
              <w:top w:val="single" w:sz="12" w:space="0" w:color="000000"/>
              <w:left w:val="single" w:sz="8" w:space="0" w:color="000000"/>
              <w:bottom w:val="single" w:sz="12" w:space="0" w:color="000000"/>
              <w:right w:val="single" w:sz="8" w:space="0" w:color="000000"/>
            </w:tcBorders>
          </w:tcPr>
          <w:p w14:paraId="1E06F2A8" w14:textId="77777777" w:rsidR="00DB651E" w:rsidRDefault="00DB651E" w:rsidP="00F52AE4">
            <w:pPr>
              <w:snapToGrid w:val="0"/>
              <w:rPr>
                <w:rFonts w:ascii="Arial" w:hAnsi="Arial" w:cs="Arial"/>
                <w:b/>
                <w:bCs/>
              </w:rPr>
            </w:pPr>
            <w:r>
              <w:rPr>
                <w:rFonts w:ascii="Arial" w:hAnsi="Arial" w:cs="Arial"/>
                <w:b/>
                <w:bCs/>
              </w:rPr>
              <w:t>Tuloraja,</w:t>
            </w:r>
          </w:p>
          <w:p w14:paraId="54D10FA9" w14:textId="77777777" w:rsidR="00DB651E" w:rsidRDefault="00DB651E" w:rsidP="00560EA3">
            <w:pPr>
              <w:snapToGrid w:val="0"/>
              <w:rPr>
                <w:rFonts w:ascii="Arial" w:hAnsi="Arial" w:cs="Arial"/>
                <w:b/>
                <w:bCs/>
              </w:rPr>
            </w:pPr>
            <w:r>
              <w:rPr>
                <w:rFonts w:ascii="Arial" w:hAnsi="Arial" w:cs="Arial"/>
                <w:b/>
                <w:bCs/>
              </w:rPr>
              <w:t>1.8.2014 a</w:t>
            </w:r>
            <w:r w:rsidR="00560EA3">
              <w:rPr>
                <w:rFonts w:ascii="Arial" w:hAnsi="Arial" w:cs="Arial"/>
                <w:b/>
                <w:bCs/>
              </w:rPr>
              <w:t>lkaen koskee muita paitsi 18–19-vuotiaita itsenäisesti</w:t>
            </w:r>
            <w:r>
              <w:rPr>
                <w:rFonts w:ascii="Arial" w:hAnsi="Arial" w:cs="Arial"/>
                <w:b/>
                <w:bCs/>
              </w:rPr>
              <w:t xml:space="preserve"> asuvia</w:t>
            </w:r>
            <w:r w:rsidR="00560EA3">
              <w:rPr>
                <w:rFonts w:ascii="Arial" w:hAnsi="Arial" w:cs="Arial"/>
                <w:b/>
                <w:bCs/>
              </w:rPr>
              <w:t xml:space="preserve"> ei-</w:t>
            </w:r>
            <w:proofErr w:type="gramStart"/>
            <w:r w:rsidR="00560EA3">
              <w:rPr>
                <w:rFonts w:ascii="Arial" w:hAnsi="Arial" w:cs="Arial"/>
                <w:b/>
                <w:bCs/>
              </w:rPr>
              <w:t>korkeakoulu-opiskelijoita</w:t>
            </w:r>
            <w:proofErr w:type="gramEnd"/>
          </w:p>
        </w:tc>
        <w:tc>
          <w:tcPr>
            <w:tcW w:w="1985" w:type="dxa"/>
            <w:tcBorders>
              <w:top w:val="single" w:sz="12" w:space="0" w:color="000000"/>
              <w:left w:val="single" w:sz="8" w:space="0" w:color="000000"/>
              <w:bottom w:val="single" w:sz="12" w:space="0" w:color="000000"/>
              <w:right w:val="single" w:sz="8" w:space="0" w:color="000000"/>
            </w:tcBorders>
          </w:tcPr>
          <w:p w14:paraId="01E38D00" w14:textId="77777777" w:rsidR="00DB651E" w:rsidRDefault="00DB651E" w:rsidP="00DB651E">
            <w:pPr>
              <w:snapToGrid w:val="0"/>
              <w:rPr>
                <w:rFonts w:ascii="Arial" w:hAnsi="Arial" w:cs="Arial"/>
                <w:b/>
                <w:bCs/>
              </w:rPr>
            </w:pPr>
            <w:r>
              <w:rPr>
                <w:rFonts w:ascii="Arial" w:hAnsi="Arial" w:cs="Arial"/>
                <w:b/>
                <w:bCs/>
              </w:rPr>
              <w:t>Tuloraja 1.8.2014 alkaen, itsenäisesti asuvat</w:t>
            </w:r>
            <w:r w:rsidR="00560EA3">
              <w:rPr>
                <w:rFonts w:ascii="Arial" w:hAnsi="Arial" w:cs="Arial"/>
                <w:b/>
                <w:bCs/>
              </w:rPr>
              <w:t xml:space="preserve"> 18–19-vuotiaat ei-</w:t>
            </w:r>
            <w:proofErr w:type="gramStart"/>
            <w:r w:rsidR="00560EA3">
              <w:rPr>
                <w:rFonts w:ascii="Arial" w:hAnsi="Arial" w:cs="Arial"/>
                <w:b/>
                <w:bCs/>
              </w:rPr>
              <w:t>korkeakoulu-opiskelijat</w:t>
            </w:r>
            <w:proofErr w:type="gramEnd"/>
          </w:p>
        </w:tc>
        <w:tc>
          <w:tcPr>
            <w:tcW w:w="1134" w:type="dxa"/>
            <w:tcBorders>
              <w:top w:val="single" w:sz="12" w:space="0" w:color="000000"/>
              <w:left w:val="single" w:sz="8" w:space="0" w:color="000000"/>
              <w:bottom w:val="single" w:sz="12" w:space="0" w:color="000000"/>
              <w:right w:val="single" w:sz="8" w:space="0" w:color="000000"/>
            </w:tcBorders>
          </w:tcPr>
          <w:p w14:paraId="02D04FA7" w14:textId="77777777" w:rsidR="00DB651E" w:rsidRDefault="00DB651E" w:rsidP="00F52AE4">
            <w:pPr>
              <w:snapToGrid w:val="0"/>
              <w:rPr>
                <w:rFonts w:ascii="Arial" w:hAnsi="Arial" w:cs="Arial"/>
                <w:b/>
                <w:bCs/>
              </w:rPr>
            </w:pPr>
            <w:r>
              <w:rPr>
                <w:rFonts w:ascii="Arial" w:hAnsi="Arial" w:cs="Arial"/>
                <w:b/>
                <w:bCs/>
              </w:rPr>
              <w:t>Kynnys</w:t>
            </w:r>
          </w:p>
        </w:tc>
        <w:tc>
          <w:tcPr>
            <w:tcW w:w="1134" w:type="dxa"/>
            <w:tcBorders>
              <w:top w:val="single" w:sz="12" w:space="0" w:color="000000"/>
              <w:left w:val="single" w:sz="8" w:space="0" w:color="000000"/>
              <w:bottom w:val="single" w:sz="12" w:space="0" w:color="000000"/>
              <w:right w:val="single" w:sz="8" w:space="0" w:color="000000"/>
            </w:tcBorders>
          </w:tcPr>
          <w:p w14:paraId="2BD976BF" w14:textId="77777777" w:rsidR="00DB651E" w:rsidRDefault="00DB651E" w:rsidP="00F52AE4">
            <w:pPr>
              <w:snapToGrid w:val="0"/>
              <w:rPr>
                <w:rFonts w:ascii="Arial" w:hAnsi="Arial" w:cs="Arial"/>
                <w:b/>
                <w:bCs/>
              </w:rPr>
            </w:pPr>
            <w:r>
              <w:rPr>
                <w:rFonts w:ascii="Arial" w:hAnsi="Arial" w:cs="Arial"/>
                <w:b/>
                <w:bCs/>
              </w:rPr>
              <w:t>Alennus</w:t>
            </w:r>
            <w:r w:rsidR="00560EA3">
              <w:rPr>
                <w:rFonts w:ascii="Arial" w:hAnsi="Arial" w:cs="Arial"/>
                <w:b/>
                <w:bCs/>
              </w:rPr>
              <w:t>-</w:t>
            </w:r>
            <w:r>
              <w:rPr>
                <w:rFonts w:ascii="Arial" w:hAnsi="Arial" w:cs="Arial"/>
                <w:b/>
                <w:bCs/>
              </w:rPr>
              <w:t>prosentti</w:t>
            </w:r>
          </w:p>
        </w:tc>
        <w:tc>
          <w:tcPr>
            <w:tcW w:w="1105" w:type="dxa"/>
            <w:tcBorders>
              <w:top w:val="single" w:sz="12" w:space="0" w:color="000000"/>
              <w:left w:val="single" w:sz="8" w:space="0" w:color="000000"/>
              <w:bottom w:val="single" w:sz="12" w:space="0" w:color="000000"/>
              <w:right w:val="single" w:sz="8" w:space="0" w:color="000000"/>
            </w:tcBorders>
          </w:tcPr>
          <w:p w14:paraId="67053264" w14:textId="77777777" w:rsidR="00DB651E" w:rsidRDefault="00DB651E" w:rsidP="00F52AE4">
            <w:pPr>
              <w:snapToGrid w:val="0"/>
              <w:rPr>
                <w:rFonts w:ascii="Arial" w:hAnsi="Arial" w:cs="Arial"/>
                <w:b/>
                <w:bCs/>
              </w:rPr>
            </w:pPr>
            <w:r>
              <w:rPr>
                <w:rFonts w:ascii="Arial" w:hAnsi="Arial" w:cs="Arial"/>
                <w:b/>
                <w:bCs/>
              </w:rPr>
              <w:t>Sisar</w:t>
            </w:r>
            <w:r w:rsidR="00560EA3">
              <w:rPr>
                <w:rFonts w:ascii="Arial" w:hAnsi="Arial" w:cs="Arial"/>
                <w:b/>
                <w:bCs/>
              </w:rPr>
              <w:t>-</w:t>
            </w:r>
            <w:r>
              <w:rPr>
                <w:rFonts w:ascii="Arial" w:hAnsi="Arial" w:cs="Arial"/>
                <w:b/>
                <w:bCs/>
              </w:rPr>
              <w:t>alennus</w:t>
            </w:r>
          </w:p>
        </w:tc>
        <w:tc>
          <w:tcPr>
            <w:tcW w:w="1795" w:type="dxa"/>
            <w:tcBorders>
              <w:top w:val="single" w:sz="12" w:space="0" w:color="000000"/>
              <w:left w:val="single" w:sz="8" w:space="0" w:color="000000"/>
              <w:bottom w:val="single" w:sz="12" w:space="0" w:color="000000"/>
            </w:tcBorders>
          </w:tcPr>
          <w:p w14:paraId="05B91A09" w14:textId="77777777" w:rsidR="00DB651E" w:rsidRDefault="00DB651E" w:rsidP="00F52AE4">
            <w:pPr>
              <w:snapToGrid w:val="0"/>
              <w:rPr>
                <w:rFonts w:ascii="Arial" w:hAnsi="Arial" w:cs="Arial"/>
                <w:b/>
                <w:bCs/>
              </w:rPr>
            </w:pPr>
            <w:r>
              <w:rPr>
                <w:rFonts w:ascii="Arial" w:hAnsi="Arial" w:cs="Arial"/>
                <w:b/>
                <w:bCs/>
              </w:rPr>
              <w:t>Laki</w:t>
            </w:r>
          </w:p>
        </w:tc>
      </w:tr>
      <w:tr w:rsidR="00DB651E" w14:paraId="19F24390" w14:textId="77777777" w:rsidTr="00560EA3">
        <w:trPr>
          <w:jc w:val="center"/>
        </w:trPr>
        <w:tc>
          <w:tcPr>
            <w:tcW w:w="1417" w:type="dxa"/>
            <w:tcBorders>
              <w:top w:val="single" w:sz="12" w:space="0" w:color="000000"/>
              <w:bottom w:val="single" w:sz="2" w:space="0" w:color="000000"/>
              <w:right w:val="single" w:sz="8" w:space="0" w:color="000000"/>
            </w:tcBorders>
          </w:tcPr>
          <w:p w14:paraId="5D495ADE" w14:textId="77777777" w:rsidR="00DB651E" w:rsidRDefault="00DB651E">
            <w:pPr>
              <w:pStyle w:val="Selitys"/>
              <w:snapToGrid w:val="0"/>
              <w:spacing w:before="0" w:after="0"/>
              <w:rPr>
                <w:rFonts w:cs="Arial"/>
              </w:rPr>
            </w:pPr>
            <w:r>
              <w:rPr>
                <w:rFonts w:cs="Arial"/>
              </w:rPr>
              <w:t>1.7.1994</w:t>
            </w:r>
          </w:p>
        </w:tc>
        <w:tc>
          <w:tcPr>
            <w:tcW w:w="2112" w:type="dxa"/>
            <w:tcBorders>
              <w:top w:val="single" w:sz="12" w:space="0" w:color="000000"/>
              <w:left w:val="single" w:sz="8" w:space="0" w:color="000000"/>
              <w:bottom w:val="single" w:sz="2" w:space="0" w:color="000000"/>
              <w:right w:val="single" w:sz="8" w:space="0" w:color="000000"/>
            </w:tcBorders>
          </w:tcPr>
          <w:p w14:paraId="3F0E5C98" w14:textId="77777777" w:rsidR="00DB651E" w:rsidRDefault="00DB651E">
            <w:pPr>
              <w:snapToGrid w:val="0"/>
              <w:jc w:val="right"/>
              <w:rPr>
                <w:rFonts w:ascii="Arial" w:hAnsi="Arial" w:cs="Arial"/>
                <w:lang w:val="sv-SE"/>
              </w:rPr>
            </w:pPr>
            <w:r>
              <w:rPr>
                <w:rFonts w:ascii="Arial" w:hAnsi="Arial" w:cs="Arial"/>
                <w:lang w:val="sv-SE"/>
              </w:rPr>
              <w:t>162 000 mk</w:t>
            </w:r>
          </w:p>
        </w:tc>
        <w:tc>
          <w:tcPr>
            <w:tcW w:w="1985" w:type="dxa"/>
            <w:tcBorders>
              <w:top w:val="single" w:sz="12" w:space="0" w:color="000000"/>
              <w:left w:val="single" w:sz="8" w:space="0" w:color="000000"/>
              <w:bottom w:val="single" w:sz="2" w:space="0" w:color="000000"/>
              <w:right w:val="single" w:sz="8" w:space="0" w:color="000000"/>
            </w:tcBorders>
          </w:tcPr>
          <w:p w14:paraId="1DA6542E" w14:textId="77777777" w:rsidR="00DB651E" w:rsidRDefault="00DB651E" w:rsidP="00DB651E">
            <w:pPr>
              <w:snapToGrid w:val="0"/>
              <w:jc w:val="right"/>
              <w:rPr>
                <w:rFonts w:ascii="Arial" w:hAnsi="Arial" w:cs="Arial"/>
                <w:lang w:val="sv-SE"/>
              </w:rPr>
            </w:pPr>
          </w:p>
        </w:tc>
        <w:tc>
          <w:tcPr>
            <w:tcW w:w="1134" w:type="dxa"/>
            <w:tcBorders>
              <w:top w:val="single" w:sz="12" w:space="0" w:color="000000"/>
              <w:left w:val="single" w:sz="8" w:space="0" w:color="000000"/>
              <w:bottom w:val="single" w:sz="2" w:space="0" w:color="000000"/>
              <w:right w:val="single" w:sz="8" w:space="0" w:color="000000"/>
            </w:tcBorders>
          </w:tcPr>
          <w:p w14:paraId="5D802DF6" w14:textId="77777777" w:rsidR="00DB651E" w:rsidRDefault="00DB651E">
            <w:pPr>
              <w:snapToGrid w:val="0"/>
              <w:jc w:val="right"/>
              <w:rPr>
                <w:rFonts w:ascii="Arial" w:hAnsi="Arial" w:cs="Arial"/>
                <w:lang w:val="sv-SE"/>
              </w:rPr>
            </w:pPr>
            <w:r>
              <w:rPr>
                <w:rFonts w:ascii="Arial" w:hAnsi="Arial" w:cs="Arial"/>
                <w:lang w:val="sv-SE"/>
              </w:rPr>
              <w:t>4 000 mk</w:t>
            </w:r>
          </w:p>
        </w:tc>
        <w:tc>
          <w:tcPr>
            <w:tcW w:w="1134" w:type="dxa"/>
            <w:tcBorders>
              <w:top w:val="single" w:sz="12" w:space="0" w:color="000000"/>
              <w:left w:val="single" w:sz="8" w:space="0" w:color="000000"/>
              <w:bottom w:val="single" w:sz="2" w:space="0" w:color="000000"/>
              <w:right w:val="single" w:sz="8" w:space="0" w:color="000000"/>
            </w:tcBorders>
          </w:tcPr>
          <w:p w14:paraId="7E6F7AE7" w14:textId="77777777" w:rsidR="00DB651E" w:rsidRDefault="00DB651E">
            <w:pPr>
              <w:snapToGrid w:val="0"/>
              <w:jc w:val="right"/>
              <w:rPr>
                <w:rFonts w:ascii="Arial" w:hAnsi="Arial" w:cs="Arial"/>
                <w:lang w:val="sv-SE"/>
              </w:rPr>
            </w:pPr>
            <w:r>
              <w:rPr>
                <w:rFonts w:ascii="Arial" w:hAnsi="Arial" w:cs="Arial"/>
                <w:lang w:val="sv-SE"/>
              </w:rPr>
              <w:t>5 %</w:t>
            </w:r>
          </w:p>
        </w:tc>
        <w:tc>
          <w:tcPr>
            <w:tcW w:w="1105" w:type="dxa"/>
            <w:tcBorders>
              <w:top w:val="single" w:sz="12" w:space="0" w:color="000000"/>
              <w:left w:val="single" w:sz="8" w:space="0" w:color="000000"/>
              <w:bottom w:val="single" w:sz="2" w:space="0" w:color="000000"/>
              <w:right w:val="single" w:sz="8" w:space="0" w:color="000000"/>
            </w:tcBorders>
          </w:tcPr>
          <w:p w14:paraId="26E7E27D" w14:textId="77777777" w:rsidR="00DB651E" w:rsidRDefault="00DB651E">
            <w:pPr>
              <w:snapToGrid w:val="0"/>
              <w:jc w:val="right"/>
              <w:rPr>
                <w:rFonts w:ascii="Arial" w:hAnsi="Arial" w:cs="Arial"/>
                <w:lang w:val="sv-SE"/>
              </w:rPr>
            </w:pPr>
            <w:r>
              <w:rPr>
                <w:rFonts w:ascii="Arial" w:hAnsi="Arial" w:cs="Arial"/>
                <w:lang w:val="sv-SE"/>
              </w:rPr>
              <w:t>20 000 mk</w:t>
            </w:r>
          </w:p>
        </w:tc>
        <w:tc>
          <w:tcPr>
            <w:tcW w:w="1795" w:type="dxa"/>
            <w:tcBorders>
              <w:top w:val="single" w:sz="12" w:space="0" w:color="000000"/>
              <w:left w:val="single" w:sz="8" w:space="0" w:color="000000"/>
              <w:bottom w:val="single" w:sz="2" w:space="0" w:color="000000"/>
            </w:tcBorders>
          </w:tcPr>
          <w:p w14:paraId="34F9620B" w14:textId="77777777" w:rsidR="00DB651E" w:rsidRDefault="00DB651E">
            <w:pPr>
              <w:snapToGrid w:val="0"/>
              <w:jc w:val="right"/>
              <w:rPr>
                <w:rFonts w:ascii="Arial" w:hAnsi="Arial" w:cs="Arial"/>
                <w:lang w:val="sv-SE"/>
              </w:rPr>
            </w:pPr>
            <w:r>
              <w:rPr>
                <w:rFonts w:ascii="Arial" w:hAnsi="Arial" w:cs="Arial"/>
                <w:lang w:val="sv-SE"/>
              </w:rPr>
              <w:t>21.1.1994/65</w:t>
            </w:r>
          </w:p>
        </w:tc>
      </w:tr>
      <w:tr w:rsidR="00DB651E" w14:paraId="0F9BCEE3" w14:textId="77777777" w:rsidTr="00560EA3">
        <w:trPr>
          <w:jc w:val="center"/>
        </w:trPr>
        <w:tc>
          <w:tcPr>
            <w:tcW w:w="1417" w:type="dxa"/>
            <w:tcBorders>
              <w:top w:val="single" w:sz="2" w:space="0" w:color="000000"/>
              <w:bottom w:val="single" w:sz="2" w:space="0" w:color="000000"/>
              <w:right w:val="single" w:sz="8" w:space="0" w:color="000000"/>
            </w:tcBorders>
          </w:tcPr>
          <w:p w14:paraId="05C5EB4B" w14:textId="77777777" w:rsidR="00DB651E" w:rsidRDefault="00DB651E">
            <w:pPr>
              <w:snapToGrid w:val="0"/>
              <w:rPr>
                <w:rFonts w:ascii="Arial" w:hAnsi="Arial" w:cs="Arial"/>
                <w:lang w:val="sv-SE"/>
              </w:rPr>
            </w:pPr>
            <w:r>
              <w:rPr>
                <w:rFonts w:ascii="Arial" w:hAnsi="Arial" w:cs="Arial"/>
                <w:lang w:val="sv-SE"/>
              </w:rPr>
              <w:t>1.8.1995</w:t>
            </w:r>
          </w:p>
        </w:tc>
        <w:tc>
          <w:tcPr>
            <w:tcW w:w="2112" w:type="dxa"/>
            <w:tcBorders>
              <w:top w:val="single" w:sz="2" w:space="0" w:color="000000"/>
              <w:left w:val="single" w:sz="8" w:space="0" w:color="000000"/>
              <w:bottom w:val="single" w:sz="2" w:space="0" w:color="000000"/>
              <w:right w:val="single" w:sz="8" w:space="0" w:color="000000"/>
            </w:tcBorders>
          </w:tcPr>
          <w:p w14:paraId="73A7A007" w14:textId="77777777" w:rsidR="00DB651E" w:rsidRDefault="00DB651E">
            <w:pPr>
              <w:snapToGrid w:val="0"/>
              <w:jc w:val="right"/>
              <w:rPr>
                <w:rFonts w:ascii="Arial" w:hAnsi="Arial" w:cs="Arial"/>
                <w:lang w:val="sv-SE"/>
              </w:rPr>
            </w:pPr>
            <w:r>
              <w:rPr>
                <w:rFonts w:ascii="Arial" w:hAnsi="Arial" w:cs="Arial"/>
                <w:lang w:val="sv-SE"/>
              </w:rPr>
              <w:t>162 000 mk</w:t>
            </w:r>
          </w:p>
        </w:tc>
        <w:tc>
          <w:tcPr>
            <w:tcW w:w="1985" w:type="dxa"/>
            <w:tcBorders>
              <w:top w:val="single" w:sz="2" w:space="0" w:color="000000"/>
              <w:left w:val="single" w:sz="8" w:space="0" w:color="000000"/>
              <w:bottom w:val="single" w:sz="2" w:space="0" w:color="000000"/>
              <w:right w:val="single" w:sz="8" w:space="0" w:color="000000"/>
            </w:tcBorders>
          </w:tcPr>
          <w:p w14:paraId="3041E394" w14:textId="77777777" w:rsidR="00DB651E" w:rsidRDefault="00DB651E" w:rsidP="00DB651E">
            <w:pPr>
              <w:snapToGrid w:val="0"/>
              <w:jc w:val="right"/>
              <w:rPr>
                <w:rFonts w:ascii="Arial" w:hAnsi="Arial" w:cs="Arial"/>
              </w:rPr>
            </w:pPr>
          </w:p>
        </w:tc>
        <w:tc>
          <w:tcPr>
            <w:tcW w:w="1134" w:type="dxa"/>
            <w:tcBorders>
              <w:top w:val="single" w:sz="2" w:space="0" w:color="000000"/>
              <w:left w:val="single" w:sz="8" w:space="0" w:color="000000"/>
              <w:bottom w:val="single" w:sz="2" w:space="0" w:color="000000"/>
              <w:right w:val="single" w:sz="8" w:space="0" w:color="000000"/>
            </w:tcBorders>
          </w:tcPr>
          <w:p w14:paraId="0952351F" w14:textId="77777777" w:rsidR="00DB651E" w:rsidRDefault="00DB651E">
            <w:pPr>
              <w:snapToGrid w:val="0"/>
              <w:jc w:val="right"/>
              <w:rPr>
                <w:rFonts w:ascii="Arial" w:hAnsi="Arial" w:cs="Arial"/>
              </w:rPr>
            </w:pPr>
            <w:r>
              <w:rPr>
                <w:rFonts w:ascii="Arial" w:hAnsi="Arial" w:cs="Arial"/>
              </w:rPr>
              <w:t>4 000 mk</w:t>
            </w:r>
          </w:p>
        </w:tc>
        <w:tc>
          <w:tcPr>
            <w:tcW w:w="1134" w:type="dxa"/>
            <w:tcBorders>
              <w:top w:val="single" w:sz="2" w:space="0" w:color="000000"/>
              <w:left w:val="single" w:sz="8" w:space="0" w:color="000000"/>
              <w:bottom w:val="single" w:sz="2" w:space="0" w:color="000000"/>
              <w:right w:val="single" w:sz="8" w:space="0" w:color="000000"/>
            </w:tcBorders>
          </w:tcPr>
          <w:p w14:paraId="105604D5" w14:textId="77777777" w:rsidR="00DB651E" w:rsidRDefault="00DB651E">
            <w:pPr>
              <w:snapToGrid w:val="0"/>
              <w:jc w:val="right"/>
              <w:rPr>
                <w:rFonts w:ascii="Arial" w:hAnsi="Arial" w:cs="Arial"/>
              </w:rPr>
            </w:pPr>
            <w:r>
              <w:rPr>
                <w:rFonts w:ascii="Arial" w:hAnsi="Arial" w:cs="Arial"/>
              </w:rPr>
              <w:t>5 %</w:t>
            </w:r>
          </w:p>
        </w:tc>
        <w:tc>
          <w:tcPr>
            <w:tcW w:w="1105" w:type="dxa"/>
            <w:tcBorders>
              <w:top w:val="single" w:sz="2" w:space="0" w:color="000000"/>
              <w:left w:val="single" w:sz="8" w:space="0" w:color="000000"/>
              <w:bottom w:val="single" w:sz="2" w:space="0" w:color="000000"/>
              <w:right w:val="single" w:sz="8" w:space="0" w:color="000000"/>
            </w:tcBorders>
          </w:tcPr>
          <w:p w14:paraId="00B63BC7" w14:textId="77777777" w:rsidR="00DB651E" w:rsidRDefault="00DB651E">
            <w:pPr>
              <w:snapToGrid w:val="0"/>
              <w:jc w:val="right"/>
              <w:rPr>
                <w:rFonts w:ascii="Arial" w:hAnsi="Arial" w:cs="Arial"/>
              </w:rPr>
            </w:pPr>
            <w:r>
              <w:rPr>
                <w:rFonts w:ascii="Arial" w:hAnsi="Arial" w:cs="Arial"/>
              </w:rPr>
              <w:t>0 mk</w:t>
            </w:r>
          </w:p>
        </w:tc>
        <w:tc>
          <w:tcPr>
            <w:tcW w:w="1795" w:type="dxa"/>
            <w:tcBorders>
              <w:top w:val="single" w:sz="2" w:space="0" w:color="000000"/>
              <w:left w:val="single" w:sz="8" w:space="0" w:color="000000"/>
              <w:bottom w:val="single" w:sz="2" w:space="0" w:color="000000"/>
            </w:tcBorders>
          </w:tcPr>
          <w:p w14:paraId="28B814BA" w14:textId="77777777" w:rsidR="00DB651E" w:rsidRDefault="00DB651E">
            <w:pPr>
              <w:snapToGrid w:val="0"/>
              <w:jc w:val="right"/>
              <w:rPr>
                <w:rFonts w:ascii="Arial" w:hAnsi="Arial" w:cs="Arial"/>
              </w:rPr>
            </w:pPr>
            <w:r>
              <w:rPr>
                <w:rFonts w:ascii="Arial" w:hAnsi="Arial" w:cs="Arial"/>
              </w:rPr>
              <w:t>30.6.1995/940</w:t>
            </w:r>
          </w:p>
        </w:tc>
      </w:tr>
      <w:tr w:rsidR="00DB651E" w14:paraId="2632E5E6" w14:textId="77777777" w:rsidTr="00560EA3">
        <w:trPr>
          <w:jc w:val="center"/>
        </w:trPr>
        <w:tc>
          <w:tcPr>
            <w:tcW w:w="1417" w:type="dxa"/>
            <w:tcBorders>
              <w:top w:val="single" w:sz="2" w:space="0" w:color="000000"/>
              <w:bottom w:val="single" w:sz="2" w:space="0" w:color="000000"/>
              <w:right w:val="single" w:sz="8" w:space="0" w:color="000000"/>
            </w:tcBorders>
          </w:tcPr>
          <w:p w14:paraId="21D86C8E" w14:textId="77777777" w:rsidR="00DB651E" w:rsidRDefault="00DB651E">
            <w:pPr>
              <w:snapToGrid w:val="0"/>
              <w:rPr>
                <w:rFonts w:ascii="Arial" w:hAnsi="Arial" w:cs="Arial"/>
              </w:rPr>
            </w:pPr>
            <w:r>
              <w:rPr>
                <w:rFonts w:ascii="Arial" w:hAnsi="Arial" w:cs="Arial"/>
              </w:rPr>
              <w:t>1.1.2002</w:t>
            </w:r>
          </w:p>
        </w:tc>
        <w:tc>
          <w:tcPr>
            <w:tcW w:w="2112" w:type="dxa"/>
            <w:tcBorders>
              <w:top w:val="single" w:sz="2" w:space="0" w:color="000000"/>
              <w:left w:val="single" w:sz="8" w:space="0" w:color="000000"/>
              <w:bottom w:val="single" w:sz="2" w:space="0" w:color="000000"/>
              <w:right w:val="single" w:sz="8" w:space="0" w:color="000000"/>
            </w:tcBorders>
          </w:tcPr>
          <w:p w14:paraId="45B6E630" w14:textId="77777777" w:rsidR="00DB651E" w:rsidRDefault="00DB651E">
            <w:pPr>
              <w:snapToGrid w:val="0"/>
              <w:jc w:val="right"/>
              <w:rPr>
                <w:rFonts w:ascii="Arial" w:hAnsi="Arial" w:cs="Arial"/>
              </w:rPr>
            </w:pPr>
            <w:r>
              <w:rPr>
                <w:rFonts w:ascii="Arial" w:hAnsi="Arial" w:cs="Arial"/>
              </w:rPr>
              <w:t>27 300 €</w:t>
            </w:r>
          </w:p>
        </w:tc>
        <w:tc>
          <w:tcPr>
            <w:tcW w:w="1985" w:type="dxa"/>
            <w:tcBorders>
              <w:top w:val="single" w:sz="2" w:space="0" w:color="000000"/>
              <w:left w:val="single" w:sz="8" w:space="0" w:color="000000"/>
              <w:bottom w:val="single" w:sz="2" w:space="0" w:color="000000"/>
              <w:right w:val="single" w:sz="8" w:space="0" w:color="000000"/>
            </w:tcBorders>
          </w:tcPr>
          <w:p w14:paraId="722B00AE" w14:textId="77777777" w:rsidR="00DB651E" w:rsidRDefault="00DB651E" w:rsidP="00DB651E">
            <w:pPr>
              <w:snapToGrid w:val="0"/>
              <w:jc w:val="right"/>
              <w:rPr>
                <w:rFonts w:ascii="Arial" w:hAnsi="Arial" w:cs="Arial"/>
              </w:rPr>
            </w:pPr>
          </w:p>
        </w:tc>
        <w:tc>
          <w:tcPr>
            <w:tcW w:w="1134" w:type="dxa"/>
            <w:tcBorders>
              <w:top w:val="single" w:sz="2" w:space="0" w:color="000000"/>
              <w:left w:val="single" w:sz="8" w:space="0" w:color="000000"/>
              <w:bottom w:val="single" w:sz="2" w:space="0" w:color="000000"/>
              <w:right w:val="single" w:sz="8" w:space="0" w:color="000000"/>
            </w:tcBorders>
          </w:tcPr>
          <w:p w14:paraId="1AD092B3" w14:textId="77777777" w:rsidR="00DB651E" w:rsidRDefault="00DB651E">
            <w:pPr>
              <w:snapToGrid w:val="0"/>
              <w:jc w:val="right"/>
              <w:rPr>
                <w:rFonts w:ascii="Arial" w:hAnsi="Arial" w:cs="Arial"/>
              </w:rPr>
            </w:pPr>
            <w:r>
              <w:rPr>
                <w:rFonts w:ascii="Arial" w:hAnsi="Arial" w:cs="Arial"/>
              </w:rPr>
              <w:t>680 €</w:t>
            </w:r>
          </w:p>
        </w:tc>
        <w:tc>
          <w:tcPr>
            <w:tcW w:w="1134" w:type="dxa"/>
            <w:tcBorders>
              <w:top w:val="single" w:sz="2" w:space="0" w:color="000000"/>
              <w:left w:val="single" w:sz="8" w:space="0" w:color="000000"/>
              <w:bottom w:val="single" w:sz="2" w:space="0" w:color="000000"/>
              <w:right w:val="single" w:sz="8" w:space="0" w:color="000000"/>
            </w:tcBorders>
          </w:tcPr>
          <w:p w14:paraId="0F273F79" w14:textId="77777777" w:rsidR="00DB651E" w:rsidRDefault="00DB651E">
            <w:pPr>
              <w:snapToGrid w:val="0"/>
              <w:jc w:val="right"/>
              <w:rPr>
                <w:rFonts w:ascii="Arial" w:hAnsi="Arial" w:cs="Arial"/>
              </w:rPr>
            </w:pPr>
            <w:r>
              <w:rPr>
                <w:rFonts w:ascii="Arial" w:hAnsi="Arial" w:cs="Arial"/>
              </w:rPr>
              <w:t>5 %</w:t>
            </w:r>
          </w:p>
        </w:tc>
        <w:tc>
          <w:tcPr>
            <w:tcW w:w="1105" w:type="dxa"/>
            <w:tcBorders>
              <w:top w:val="single" w:sz="2" w:space="0" w:color="000000"/>
              <w:left w:val="single" w:sz="8" w:space="0" w:color="000000"/>
              <w:bottom w:val="single" w:sz="2" w:space="0" w:color="000000"/>
              <w:right w:val="single" w:sz="8" w:space="0" w:color="000000"/>
            </w:tcBorders>
          </w:tcPr>
          <w:p w14:paraId="779DFC76" w14:textId="77777777" w:rsidR="00DB651E" w:rsidRDefault="00DB651E">
            <w:pPr>
              <w:snapToGrid w:val="0"/>
              <w:jc w:val="right"/>
              <w:rPr>
                <w:rFonts w:ascii="Arial" w:hAnsi="Arial" w:cs="Arial"/>
              </w:rPr>
            </w:pPr>
            <w:r>
              <w:rPr>
                <w:rFonts w:ascii="Arial" w:hAnsi="Arial" w:cs="Arial"/>
              </w:rPr>
              <w:t>0 €</w:t>
            </w:r>
          </w:p>
        </w:tc>
        <w:tc>
          <w:tcPr>
            <w:tcW w:w="1795" w:type="dxa"/>
            <w:tcBorders>
              <w:top w:val="single" w:sz="2" w:space="0" w:color="000000"/>
              <w:left w:val="single" w:sz="8" w:space="0" w:color="000000"/>
              <w:bottom w:val="single" w:sz="2" w:space="0" w:color="000000"/>
            </w:tcBorders>
          </w:tcPr>
          <w:p w14:paraId="21823C81" w14:textId="77777777" w:rsidR="00DB651E" w:rsidRDefault="00DB651E">
            <w:pPr>
              <w:snapToGrid w:val="0"/>
              <w:jc w:val="right"/>
              <w:rPr>
                <w:rFonts w:ascii="Arial" w:hAnsi="Arial" w:cs="Arial"/>
              </w:rPr>
            </w:pPr>
            <w:r>
              <w:rPr>
                <w:rFonts w:ascii="Arial" w:hAnsi="Arial" w:cs="Arial"/>
              </w:rPr>
              <w:t>17.8.2001/734</w:t>
            </w:r>
          </w:p>
        </w:tc>
      </w:tr>
      <w:tr w:rsidR="00DB651E" w14:paraId="49599FF9" w14:textId="77777777" w:rsidTr="00560EA3">
        <w:trPr>
          <w:jc w:val="center"/>
        </w:trPr>
        <w:tc>
          <w:tcPr>
            <w:tcW w:w="1417" w:type="dxa"/>
            <w:tcBorders>
              <w:top w:val="single" w:sz="2" w:space="0" w:color="000000"/>
              <w:bottom w:val="single" w:sz="2" w:space="0" w:color="000000"/>
              <w:right w:val="single" w:sz="8" w:space="0" w:color="000000"/>
            </w:tcBorders>
          </w:tcPr>
          <w:p w14:paraId="7A17CF6F" w14:textId="77777777" w:rsidR="00DB651E" w:rsidRDefault="00DB651E">
            <w:pPr>
              <w:snapToGrid w:val="0"/>
              <w:rPr>
                <w:rFonts w:ascii="Arial" w:hAnsi="Arial" w:cs="Arial"/>
              </w:rPr>
            </w:pPr>
            <w:r>
              <w:rPr>
                <w:rFonts w:ascii="Arial" w:hAnsi="Arial" w:cs="Arial"/>
              </w:rPr>
              <w:t>1.11.2006</w:t>
            </w:r>
          </w:p>
        </w:tc>
        <w:tc>
          <w:tcPr>
            <w:tcW w:w="2112" w:type="dxa"/>
            <w:tcBorders>
              <w:top w:val="single" w:sz="2" w:space="0" w:color="000000"/>
              <w:left w:val="single" w:sz="8" w:space="0" w:color="000000"/>
              <w:bottom w:val="single" w:sz="2" w:space="0" w:color="000000"/>
              <w:right w:val="single" w:sz="8" w:space="0" w:color="000000"/>
            </w:tcBorders>
          </w:tcPr>
          <w:p w14:paraId="2CD2F721" w14:textId="77777777" w:rsidR="00DB651E" w:rsidRDefault="00DB651E">
            <w:pPr>
              <w:snapToGrid w:val="0"/>
              <w:jc w:val="right"/>
              <w:rPr>
                <w:rFonts w:ascii="Arial" w:hAnsi="Arial" w:cs="Arial"/>
              </w:rPr>
            </w:pPr>
            <w:r>
              <w:rPr>
                <w:rFonts w:ascii="Arial" w:hAnsi="Arial" w:cs="Arial"/>
              </w:rPr>
              <w:t>31 400 €</w:t>
            </w:r>
          </w:p>
        </w:tc>
        <w:tc>
          <w:tcPr>
            <w:tcW w:w="1985" w:type="dxa"/>
            <w:tcBorders>
              <w:top w:val="single" w:sz="2" w:space="0" w:color="000000"/>
              <w:left w:val="single" w:sz="8" w:space="0" w:color="000000"/>
              <w:bottom w:val="single" w:sz="2" w:space="0" w:color="000000"/>
              <w:right w:val="single" w:sz="8" w:space="0" w:color="000000"/>
            </w:tcBorders>
          </w:tcPr>
          <w:p w14:paraId="42C6D796" w14:textId="77777777" w:rsidR="00DB651E" w:rsidRDefault="00DB651E" w:rsidP="00DB651E">
            <w:pPr>
              <w:snapToGrid w:val="0"/>
              <w:jc w:val="right"/>
              <w:rPr>
                <w:rFonts w:ascii="Arial" w:hAnsi="Arial" w:cs="Arial"/>
              </w:rPr>
            </w:pPr>
          </w:p>
        </w:tc>
        <w:tc>
          <w:tcPr>
            <w:tcW w:w="1134" w:type="dxa"/>
            <w:tcBorders>
              <w:top w:val="single" w:sz="2" w:space="0" w:color="000000"/>
              <w:left w:val="single" w:sz="8" w:space="0" w:color="000000"/>
              <w:bottom w:val="single" w:sz="2" w:space="0" w:color="000000"/>
              <w:right w:val="single" w:sz="8" w:space="0" w:color="000000"/>
            </w:tcBorders>
          </w:tcPr>
          <w:p w14:paraId="7D87497B" w14:textId="77777777" w:rsidR="00DB651E" w:rsidRDefault="00DB651E">
            <w:pPr>
              <w:snapToGrid w:val="0"/>
              <w:jc w:val="right"/>
              <w:rPr>
                <w:rFonts w:ascii="Arial" w:hAnsi="Arial" w:cs="Arial"/>
              </w:rPr>
            </w:pPr>
            <w:r>
              <w:rPr>
                <w:rFonts w:ascii="Arial" w:hAnsi="Arial" w:cs="Arial"/>
              </w:rPr>
              <w:t>780 €</w:t>
            </w:r>
          </w:p>
        </w:tc>
        <w:tc>
          <w:tcPr>
            <w:tcW w:w="1134" w:type="dxa"/>
            <w:tcBorders>
              <w:top w:val="single" w:sz="2" w:space="0" w:color="000000"/>
              <w:left w:val="single" w:sz="8" w:space="0" w:color="000000"/>
              <w:bottom w:val="single" w:sz="2" w:space="0" w:color="000000"/>
              <w:right w:val="single" w:sz="8" w:space="0" w:color="000000"/>
            </w:tcBorders>
          </w:tcPr>
          <w:p w14:paraId="43D13DD8" w14:textId="77777777" w:rsidR="00DB651E" w:rsidRDefault="00DB651E">
            <w:pPr>
              <w:snapToGrid w:val="0"/>
              <w:jc w:val="right"/>
              <w:rPr>
                <w:rFonts w:ascii="Arial" w:hAnsi="Arial" w:cs="Arial"/>
              </w:rPr>
            </w:pPr>
            <w:r>
              <w:rPr>
                <w:rFonts w:ascii="Arial" w:hAnsi="Arial" w:cs="Arial"/>
              </w:rPr>
              <w:t>5 %</w:t>
            </w:r>
          </w:p>
        </w:tc>
        <w:tc>
          <w:tcPr>
            <w:tcW w:w="1105" w:type="dxa"/>
            <w:tcBorders>
              <w:top w:val="single" w:sz="2" w:space="0" w:color="000000"/>
              <w:left w:val="single" w:sz="8" w:space="0" w:color="000000"/>
              <w:bottom w:val="single" w:sz="2" w:space="0" w:color="000000"/>
              <w:right w:val="single" w:sz="8" w:space="0" w:color="000000"/>
            </w:tcBorders>
          </w:tcPr>
          <w:p w14:paraId="0D7ED13F" w14:textId="77777777" w:rsidR="00DB651E" w:rsidRDefault="00DB651E">
            <w:pPr>
              <w:snapToGrid w:val="0"/>
              <w:jc w:val="right"/>
            </w:pPr>
            <w:r>
              <w:rPr>
                <w:rFonts w:ascii="Arial" w:hAnsi="Arial" w:cs="Arial"/>
              </w:rPr>
              <w:t>0 </w:t>
            </w:r>
            <w:r>
              <w:t>€</w:t>
            </w:r>
          </w:p>
        </w:tc>
        <w:tc>
          <w:tcPr>
            <w:tcW w:w="1795" w:type="dxa"/>
            <w:tcBorders>
              <w:top w:val="single" w:sz="2" w:space="0" w:color="000000"/>
              <w:left w:val="single" w:sz="8" w:space="0" w:color="000000"/>
              <w:bottom w:val="single" w:sz="2" w:space="0" w:color="000000"/>
            </w:tcBorders>
          </w:tcPr>
          <w:p w14:paraId="64A61487" w14:textId="77777777" w:rsidR="00DB651E" w:rsidRDefault="00DB651E">
            <w:pPr>
              <w:snapToGrid w:val="0"/>
              <w:jc w:val="right"/>
              <w:rPr>
                <w:rFonts w:ascii="Arial" w:hAnsi="Arial" w:cs="Arial"/>
              </w:rPr>
            </w:pPr>
            <w:r>
              <w:rPr>
                <w:rFonts w:ascii="Arial" w:hAnsi="Arial" w:cs="Arial"/>
              </w:rPr>
              <w:t>19.5.2006/399</w:t>
            </w:r>
          </w:p>
        </w:tc>
      </w:tr>
      <w:tr w:rsidR="00DB651E" w14:paraId="2641C432" w14:textId="77777777" w:rsidTr="00560EA3">
        <w:trPr>
          <w:jc w:val="center"/>
        </w:trPr>
        <w:tc>
          <w:tcPr>
            <w:tcW w:w="1417" w:type="dxa"/>
            <w:tcBorders>
              <w:top w:val="single" w:sz="2" w:space="0" w:color="000000"/>
              <w:bottom w:val="single" w:sz="2" w:space="0" w:color="000000"/>
              <w:right w:val="single" w:sz="8" w:space="0" w:color="000000"/>
            </w:tcBorders>
          </w:tcPr>
          <w:p w14:paraId="33BC4828" w14:textId="77777777" w:rsidR="00DB651E" w:rsidRDefault="00DB651E">
            <w:pPr>
              <w:snapToGrid w:val="0"/>
              <w:rPr>
                <w:rFonts w:ascii="Arial" w:hAnsi="Arial" w:cs="Arial"/>
              </w:rPr>
            </w:pPr>
            <w:r>
              <w:rPr>
                <w:rFonts w:ascii="Arial" w:hAnsi="Arial" w:cs="Arial"/>
              </w:rPr>
              <w:t>1.11.2007</w:t>
            </w:r>
          </w:p>
        </w:tc>
        <w:tc>
          <w:tcPr>
            <w:tcW w:w="2112" w:type="dxa"/>
            <w:tcBorders>
              <w:top w:val="single" w:sz="2" w:space="0" w:color="000000"/>
              <w:left w:val="single" w:sz="8" w:space="0" w:color="000000"/>
              <w:bottom w:val="single" w:sz="2" w:space="0" w:color="000000"/>
              <w:right w:val="single" w:sz="8" w:space="0" w:color="000000"/>
            </w:tcBorders>
          </w:tcPr>
          <w:p w14:paraId="01452433" w14:textId="77777777" w:rsidR="00DB651E" w:rsidRDefault="00DB651E">
            <w:pPr>
              <w:snapToGrid w:val="0"/>
              <w:jc w:val="right"/>
              <w:rPr>
                <w:rFonts w:ascii="Arial" w:hAnsi="Arial" w:cs="Arial"/>
              </w:rPr>
            </w:pPr>
            <w:r>
              <w:rPr>
                <w:rFonts w:ascii="Arial" w:hAnsi="Arial" w:cs="Arial"/>
              </w:rPr>
              <w:t>40 800 €</w:t>
            </w:r>
          </w:p>
        </w:tc>
        <w:tc>
          <w:tcPr>
            <w:tcW w:w="1985" w:type="dxa"/>
            <w:tcBorders>
              <w:top w:val="single" w:sz="2" w:space="0" w:color="000000"/>
              <w:left w:val="single" w:sz="8" w:space="0" w:color="000000"/>
              <w:bottom w:val="single" w:sz="2" w:space="0" w:color="000000"/>
              <w:right w:val="single" w:sz="8" w:space="0" w:color="000000"/>
            </w:tcBorders>
          </w:tcPr>
          <w:p w14:paraId="6E1831B3" w14:textId="77777777" w:rsidR="00DB651E" w:rsidRDefault="00DB651E" w:rsidP="00DB651E">
            <w:pPr>
              <w:snapToGrid w:val="0"/>
              <w:jc w:val="right"/>
              <w:rPr>
                <w:rFonts w:ascii="Arial" w:hAnsi="Arial" w:cs="Arial"/>
              </w:rPr>
            </w:pPr>
          </w:p>
        </w:tc>
        <w:tc>
          <w:tcPr>
            <w:tcW w:w="1134" w:type="dxa"/>
            <w:tcBorders>
              <w:top w:val="single" w:sz="2" w:space="0" w:color="000000"/>
              <w:left w:val="single" w:sz="8" w:space="0" w:color="000000"/>
              <w:bottom w:val="single" w:sz="2" w:space="0" w:color="000000"/>
              <w:right w:val="single" w:sz="8" w:space="0" w:color="000000"/>
            </w:tcBorders>
          </w:tcPr>
          <w:p w14:paraId="6CFB7364" w14:textId="77777777" w:rsidR="00DB651E" w:rsidRDefault="00DB651E">
            <w:pPr>
              <w:snapToGrid w:val="0"/>
              <w:jc w:val="right"/>
              <w:rPr>
                <w:rFonts w:ascii="Arial" w:hAnsi="Arial" w:cs="Arial"/>
              </w:rPr>
            </w:pPr>
            <w:r>
              <w:rPr>
                <w:rFonts w:ascii="Arial" w:hAnsi="Arial" w:cs="Arial"/>
              </w:rPr>
              <w:t>1 010 €</w:t>
            </w:r>
          </w:p>
        </w:tc>
        <w:tc>
          <w:tcPr>
            <w:tcW w:w="1134" w:type="dxa"/>
            <w:tcBorders>
              <w:top w:val="single" w:sz="2" w:space="0" w:color="000000"/>
              <w:left w:val="single" w:sz="8" w:space="0" w:color="000000"/>
              <w:bottom w:val="single" w:sz="2" w:space="0" w:color="000000"/>
              <w:right w:val="single" w:sz="8" w:space="0" w:color="000000"/>
            </w:tcBorders>
          </w:tcPr>
          <w:p w14:paraId="20C71485" w14:textId="77777777" w:rsidR="00DB651E" w:rsidRDefault="00DB651E">
            <w:pPr>
              <w:snapToGrid w:val="0"/>
              <w:jc w:val="right"/>
              <w:rPr>
                <w:rFonts w:ascii="Arial" w:hAnsi="Arial" w:cs="Arial"/>
              </w:rPr>
            </w:pPr>
            <w:r>
              <w:rPr>
                <w:rFonts w:ascii="Arial" w:hAnsi="Arial" w:cs="Arial"/>
              </w:rPr>
              <w:t>5 %</w:t>
            </w:r>
          </w:p>
        </w:tc>
        <w:tc>
          <w:tcPr>
            <w:tcW w:w="1105" w:type="dxa"/>
            <w:tcBorders>
              <w:top w:val="single" w:sz="2" w:space="0" w:color="000000"/>
              <w:left w:val="single" w:sz="8" w:space="0" w:color="000000"/>
              <w:bottom w:val="single" w:sz="2" w:space="0" w:color="000000"/>
              <w:right w:val="single" w:sz="8" w:space="0" w:color="000000"/>
            </w:tcBorders>
          </w:tcPr>
          <w:p w14:paraId="26275B88" w14:textId="77777777" w:rsidR="00DB651E" w:rsidRDefault="00DB651E">
            <w:pPr>
              <w:snapToGrid w:val="0"/>
              <w:jc w:val="right"/>
              <w:rPr>
                <w:rFonts w:ascii="Arial" w:hAnsi="Arial" w:cs="Arial"/>
              </w:rPr>
            </w:pPr>
            <w:r>
              <w:rPr>
                <w:rFonts w:ascii="Arial" w:hAnsi="Arial" w:cs="Arial"/>
              </w:rPr>
              <w:t>0 €</w:t>
            </w:r>
          </w:p>
        </w:tc>
        <w:tc>
          <w:tcPr>
            <w:tcW w:w="1795" w:type="dxa"/>
            <w:tcBorders>
              <w:top w:val="single" w:sz="2" w:space="0" w:color="000000"/>
              <w:left w:val="single" w:sz="8" w:space="0" w:color="000000"/>
              <w:bottom w:val="single" w:sz="2" w:space="0" w:color="000000"/>
            </w:tcBorders>
          </w:tcPr>
          <w:p w14:paraId="3F0E5D2C" w14:textId="77777777" w:rsidR="00DB651E" w:rsidRDefault="00DB651E">
            <w:pPr>
              <w:snapToGrid w:val="0"/>
              <w:jc w:val="right"/>
              <w:rPr>
                <w:rFonts w:ascii="Arial" w:hAnsi="Arial" w:cs="Arial"/>
              </w:rPr>
            </w:pPr>
            <w:r>
              <w:rPr>
                <w:rFonts w:ascii="Arial" w:hAnsi="Arial" w:cs="Arial"/>
              </w:rPr>
              <w:t>17.8.2007/792</w:t>
            </w:r>
          </w:p>
        </w:tc>
      </w:tr>
      <w:tr w:rsidR="00DB651E" w14:paraId="15C05510" w14:textId="77777777" w:rsidTr="00560EA3">
        <w:trPr>
          <w:jc w:val="center"/>
        </w:trPr>
        <w:tc>
          <w:tcPr>
            <w:tcW w:w="1417" w:type="dxa"/>
            <w:tcBorders>
              <w:top w:val="single" w:sz="2" w:space="0" w:color="000000"/>
              <w:bottom w:val="single" w:sz="2" w:space="0" w:color="000000"/>
              <w:right w:val="single" w:sz="8" w:space="0" w:color="000000"/>
            </w:tcBorders>
          </w:tcPr>
          <w:p w14:paraId="0CA885F1" w14:textId="77777777" w:rsidR="00DB651E" w:rsidRDefault="00DB651E">
            <w:pPr>
              <w:snapToGrid w:val="0"/>
              <w:rPr>
                <w:rFonts w:ascii="Arial" w:hAnsi="Arial" w:cs="Arial"/>
              </w:rPr>
            </w:pPr>
            <w:r>
              <w:rPr>
                <w:rFonts w:ascii="Arial" w:hAnsi="Arial" w:cs="Arial"/>
              </w:rPr>
              <w:t>1.8.2014</w:t>
            </w:r>
          </w:p>
        </w:tc>
        <w:tc>
          <w:tcPr>
            <w:tcW w:w="2112" w:type="dxa"/>
            <w:tcBorders>
              <w:top w:val="single" w:sz="2" w:space="0" w:color="000000"/>
              <w:left w:val="single" w:sz="8" w:space="0" w:color="000000"/>
              <w:bottom w:val="single" w:sz="2" w:space="0" w:color="000000"/>
              <w:right w:val="single" w:sz="8" w:space="0" w:color="000000"/>
            </w:tcBorders>
          </w:tcPr>
          <w:p w14:paraId="256D1CAF" w14:textId="77777777" w:rsidR="00DB651E" w:rsidRDefault="00DB651E" w:rsidP="00DB651E">
            <w:pPr>
              <w:snapToGrid w:val="0"/>
              <w:jc w:val="right"/>
              <w:rPr>
                <w:rFonts w:ascii="Arial" w:hAnsi="Arial" w:cs="Arial"/>
              </w:rPr>
            </w:pPr>
            <w:r>
              <w:rPr>
                <w:rFonts w:ascii="Arial" w:hAnsi="Arial" w:cs="Arial"/>
              </w:rPr>
              <w:t>40 800 €</w:t>
            </w:r>
          </w:p>
        </w:tc>
        <w:tc>
          <w:tcPr>
            <w:tcW w:w="1985" w:type="dxa"/>
            <w:tcBorders>
              <w:top w:val="single" w:sz="2" w:space="0" w:color="000000"/>
              <w:left w:val="single" w:sz="8" w:space="0" w:color="000000"/>
              <w:bottom w:val="single" w:sz="2" w:space="0" w:color="000000"/>
              <w:right w:val="single" w:sz="8" w:space="0" w:color="000000"/>
            </w:tcBorders>
          </w:tcPr>
          <w:p w14:paraId="6F5BE832" w14:textId="77777777" w:rsidR="00DB651E" w:rsidRDefault="00DB651E" w:rsidP="00DB651E">
            <w:pPr>
              <w:snapToGrid w:val="0"/>
              <w:jc w:val="right"/>
              <w:rPr>
                <w:rFonts w:ascii="Arial" w:hAnsi="Arial" w:cs="Arial"/>
              </w:rPr>
            </w:pPr>
            <w:r>
              <w:rPr>
                <w:rFonts w:ascii="Arial" w:hAnsi="Arial" w:cs="Arial"/>
              </w:rPr>
              <w:t xml:space="preserve">53 000 </w:t>
            </w:r>
            <w:r w:rsidR="00925A00">
              <w:rPr>
                <w:rFonts w:ascii="Arial" w:hAnsi="Arial" w:cs="Arial"/>
              </w:rPr>
              <w:t>€</w:t>
            </w:r>
          </w:p>
        </w:tc>
        <w:tc>
          <w:tcPr>
            <w:tcW w:w="1134" w:type="dxa"/>
            <w:tcBorders>
              <w:top w:val="single" w:sz="2" w:space="0" w:color="000000"/>
              <w:left w:val="single" w:sz="8" w:space="0" w:color="000000"/>
              <w:bottom w:val="single" w:sz="2" w:space="0" w:color="000000"/>
              <w:right w:val="single" w:sz="8" w:space="0" w:color="000000"/>
            </w:tcBorders>
          </w:tcPr>
          <w:p w14:paraId="3476B8D6" w14:textId="77777777" w:rsidR="00DB651E" w:rsidRDefault="00DB651E" w:rsidP="00DB651E">
            <w:pPr>
              <w:snapToGrid w:val="0"/>
              <w:jc w:val="right"/>
              <w:rPr>
                <w:rFonts w:ascii="Arial" w:hAnsi="Arial" w:cs="Arial"/>
              </w:rPr>
            </w:pPr>
            <w:r>
              <w:rPr>
                <w:rFonts w:ascii="Arial" w:hAnsi="Arial" w:cs="Arial"/>
              </w:rPr>
              <w:t>1 010 €</w:t>
            </w:r>
          </w:p>
        </w:tc>
        <w:tc>
          <w:tcPr>
            <w:tcW w:w="1134" w:type="dxa"/>
            <w:tcBorders>
              <w:top w:val="single" w:sz="2" w:space="0" w:color="000000"/>
              <w:left w:val="single" w:sz="8" w:space="0" w:color="000000"/>
              <w:bottom w:val="single" w:sz="2" w:space="0" w:color="000000"/>
              <w:right w:val="single" w:sz="8" w:space="0" w:color="000000"/>
            </w:tcBorders>
          </w:tcPr>
          <w:p w14:paraId="2B5FD950" w14:textId="77777777" w:rsidR="00DB651E" w:rsidRDefault="00DB651E" w:rsidP="00DB651E">
            <w:pPr>
              <w:snapToGrid w:val="0"/>
              <w:jc w:val="right"/>
              <w:rPr>
                <w:rFonts w:ascii="Arial" w:hAnsi="Arial" w:cs="Arial"/>
              </w:rPr>
            </w:pPr>
            <w:r>
              <w:rPr>
                <w:rFonts w:ascii="Arial" w:hAnsi="Arial" w:cs="Arial"/>
              </w:rPr>
              <w:t>5 %</w:t>
            </w:r>
          </w:p>
        </w:tc>
        <w:tc>
          <w:tcPr>
            <w:tcW w:w="1105" w:type="dxa"/>
            <w:tcBorders>
              <w:top w:val="single" w:sz="2" w:space="0" w:color="000000"/>
              <w:left w:val="single" w:sz="8" w:space="0" w:color="000000"/>
              <w:bottom w:val="single" w:sz="2" w:space="0" w:color="000000"/>
              <w:right w:val="single" w:sz="8" w:space="0" w:color="000000"/>
            </w:tcBorders>
          </w:tcPr>
          <w:p w14:paraId="2D8A432C" w14:textId="77777777" w:rsidR="00DB651E" w:rsidRDefault="00DB651E" w:rsidP="00DB651E">
            <w:pPr>
              <w:snapToGrid w:val="0"/>
              <w:jc w:val="right"/>
              <w:rPr>
                <w:rFonts w:ascii="Arial" w:hAnsi="Arial" w:cs="Arial"/>
              </w:rPr>
            </w:pPr>
            <w:r>
              <w:rPr>
                <w:rFonts w:ascii="Arial" w:hAnsi="Arial" w:cs="Arial"/>
              </w:rPr>
              <w:t>0 €</w:t>
            </w:r>
          </w:p>
        </w:tc>
        <w:tc>
          <w:tcPr>
            <w:tcW w:w="1795" w:type="dxa"/>
            <w:tcBorders>
              <w:top w:val="single" w:sz="2" w:space="0" w:color="000000"/>
              <w:left w:val="single" w:sz="8" w:space="0" w:color="000000"/>
              <w:bottom w:val="single" w:sz="2" w:space="0" w:color="000000"/>
            </w:tcBorders>
          </w:tcPr>
          <w:p w14:paraId="70D169B6" w14:textId="77777777" w:rsidR="00DB651E" w:rsidRDefault="00F33E0A">
            <w:pPr>
              <w:snapToGrid w:val="0"/>
              <w:jc w:val="right"/>
              <w:rPr>
                <w:rFonts w:ascii="Arial" w:hAnsi="Arial" w:cs="Arial"/>
              </w:rPr>
            </w:pPr>
            <w:r>
              <w:rPr>
                <w:rFonts w:ascii="Arial" w:hAnsi="Arial" w:cs="Arial"/>
              </w:rPr>
              <w:t>30.12.2013</w:t>
            </w:r>
            <w:r w:rsidR="00925A00">
              <w:rPr>
                <w:rFonts w:ascii="Arial" w:hAnsi="Arial" w:cs="Arial"/>
              </w:rPr>
              <w:t>/1243</w:t>
            </w:r>
          </w:p>
        </w:tc>
      </w:tr>
      <w:tr w:rsidR="0071678D" w14:paraId="32E30E3A" w14:textId="77777777" w:rsidTr="00560EA3">
        <w:trPr>
          <w:jc w:val="center"/>
        </w:trPr>
        <w:tc>
          <w:tcPr>
            <w:tcW w:w="1417" w:type="dxa"/>
            <w:tcBorders>
              <w:top w:val="single" w:sz="2" w:space="0" w:color="000000"/>
              <w:bottom w:val="single" w:sz="2" w:space="0" w:color="000000"/>
              <w:right w:val="single" w:sz="8" w:space="0" w:color="000000"/>
            </w:tcBorders>
          </w:tcPr>
          <w:p w14:paraId="2B6D6619" w14:textId="77777777" w:rsidR="0071678D" w:rsidRDefault="0071678D">
            <w:pPr>
              <w:snapToGrid w:val="0"/>
              <w:rPr>
                <w:rFonts w:ascii="Arial" w:hAnsi="Arial" w:cs="Arial"/>
              </w:rPr>
            </w:pPr>
            <w:r>
              <w:rPr>
                <w:rFonts w:ascii="Arial" w:hAnsi="Arial" w:cs="Arial"/>
              </w:rPr>
              <w:t>1.1.2016</w:t>
            </w:r>
          </w:p>
        </w:tc>
        <w:tc>
          <w:tcPr>
            <w:tcW w:w="2112" w:type="dxa"/>
            <w:tcBorders>
              <w:top w:val="single" w:sz="2" w:space="0" w:color="000000"/>
              <w:left w:val="single" w:sz="8" w:space="0" w:color="000000"/>
              <w:bottom w:val="single" w:sz="2" w:space="0" w:color="000000"/>
              <w:right w:val="single" w:sz="8" w:space="0" w:color="000000"/>
            </w:tcBorders>
          </w:tcPr>
          <w:p w14:paraId="4655E0E3" w14:textId="77777777" w:rsidR="0071678D" w:rsidRDefault="0071678D" w:rsidP="00DB651E">
            <w:pPr>
              <w:snapToGrid w:val="0"/>
              <w:jc w:val="right"/>
              <w:rPr>
                <w:rFonts w:ascii="Arial" w:hAnsi="Arial" w:cs="Arial"/>
              </w:rPr>
            </w:pPr>
            <w:r>
              <w:rPr>
                <w:rFonts w:ascii="Arial" w:hAnsi="Arial" w:cs="Arial"/>
              </w:rPr>
              <w:t>40 800 €</w:t>
            </w:r>
          </w:p>
        </w:tc>
        <w:tc>
          <w:tcPr>
            <w:tcW w:w="1985" w:type="dxa"/>
            <w:tcBorders>
              <w:top w:val="single" w:sz="2" w:space="0" w:color="000000"/>
              <w:left w:val="single" w:sz="8" w:space="0" w:color="000000"/>
              <w:bottom w:val="single" w:sz="2" w:space="0" w:color="000000"/>
              <w:right w:val="single" w:sz="8" w:space="0" w:color="000000"/>
            </w:tcBorders>
          </w:tcPr>
          <w:p w14:paraId="2B14696F" w14:textId="77777777" w:rsidR="0071678D" w:rsidRDefault="0071678D" w:rsidP="00DB651E">
            <w:pPr>
              <w:snapToGrid w:val="0"/>
              <w:jc w:val="right"/>
              <w:rPr>
                <w:rFonts w:ascii="Arial" w:hAnsi="Arial" w:cs="Arial"/>
              </w:rPr>
            </w:pPr>
            <w:r>
              <w:rPr>
                <w:rFonts w:ascii="Arial" w:hAnsi="Arial" w:cs="Arial"/>
              </w:rPr>
              <w:t>60 000 €</w:t>
            </w:r>
          </w:p>
        </w:tc>
        <w:tc>
          <w:tcPr>
            <w:tcW w:w="1134" w:type="dxa"/>
            <w:tcBorders>
              <w:top w:val="single" w:sz="2" w:space="0" w:color="000000"/>
              <w:left w:val="single" w:sz="8" w:space="0" w:color="000000"/>
              <w:bottom w:val="single" w:sz="2" w:space="0" w:color="000000"/>
              <w:right w:val="single" w:sz="8" w:space="0" w:color="000000"/>
            </w:tcBorders>
          </w:tcPr>
          <w:p w14:paraId="2300FB6A" w14:textId="77777777" w:rsidR="0071678D" w:rsidRDefault="0071678D" w:rsidP="00DB651E">
            <w:pPr>
              <w:snapToGrid w:val="0"/>
              <w:jc w:val="right"/>
              <w:rPr>
                <w:rFonts w:ascii="Arial" w:hAnsi="Arial" w:cs="Arial"/>
              </w:rPr>
            </w:pPr>
            <w:r>
              <w:rPr>
                <w:rFonts w:ascii="Arial" w:hAnsi="Arial" w:cs="Arial"/>
              </w:rPr>
              <w:t>1</w:t>
            </w:r>
            <w:r w:rsidR="00F33E0A">
              <w:rPr>
                <w:rFonts w:ascii="Arial" w:hAnsi="Arial" w:cs="Arial"/>
              </w:rPr>
              <w:t xml:space="preserve"> </w:t>
            </w:r>
            <w:r>
              <w:rPr>
                <w:rFonts w:ascii="Arial" w:hAnsi="Arial" w:cs="Arial"/>
              </w:rPr>
              <w:t>010 €</w:t>
            </w:r>
          </w:p>
        </w:tc>
        <w:tc>
          <w:tcPr>
            <w:tcW w:w="1134" w:type="dxa"/>
            <w:tcBorders>
              <w:top w:val="single" w:sz="2" w:space="0" w:color="000000"/>
              <w:left w:val="single" w:sz="8" w:space="0" w:color="000000"/>
              <w:bottom w:val="single" w:sz="2" w:space="0" w:color="000000"/>
              <w:right w:val="single" w:sz="8" w:space="0" w:color="000000"/>
            </w:tcBorders>
          </w:tcPr>
          <w:p w14:paraId="21BB57F7" w14:textId="77777777" w:rsidR="0071678D" w:rsidRDefault="006034A6" w:rsidP="00DB651E">
            <w:pPr>
              <w:snapToGrid w:val="0"/>
              <w:jc w:val="right"/>
              <w:rPr>
                <w:rFonts w:ascii="Arial" w:hAnsi="Arial" w:cs="Arial"/>
              </w:rPr>
            </w:pPr>
            <w:r>
              <w:rPr>
                <w:rFonts w:ascii="Arial" w:hAnsi="Arial" w:cs="Arial"/>
              </w:rPr>
              <w:t>5 %</w:t>
            </w:r>
          </w:p>
        </w:tc>
        <w:tc>
          <w:tcPr>
            <w:tcW w:w="1105" w:type="dxa"/>
            <w:tcBorders>
              <w:top w:val="single" w:sz="2" w:space="0" w:color="000000"/>
              <w:left w:val="single" w:sz="8" w:space="0" w:color="000000"/>
              <w:bottom w:val="single" w:sz="2" w:space="0" w:color="000000"/>
              <w:right w:val="single" w:sz="8" w:space="0" w:color="000000"/>
            </w:tcBorders>
          </w:tcPr>
          <w:p w14:paraId="023ACBE1" w14:textId="77777777" w:rsidR="0071678D" w:rsidRDefault="0071678D" w:rsidP="00DB651E">
            <w:pPr>
              <w:snapToGrid w:val="0"/>
              <w:jc w:val="right"/>
              <w:rPr>
                <w:rFonts w:ascii="Arial" w:hAnsi="Arial" w:cs="Arial"/>
              </w:rPr>
            </w:pPr>
            <w:r>
              <w:rPr>
                <w:rFonts w:ascii="Arial" w:hAnsi="Arial" w:cs="Arial"/>
              </w:rPr>
              <w:t>0 €</w:t>
            </w:r>
          </w:p>
        </w:tc>
        <w:tc>
          <w:tcPr>
            <w:tcW w:w="1795" w:type="dxa"/>
            <w:tcBorders>
              <w:top w:val="single" w:sz="2" w:space="0" w:color="000000"/>
              <w:left w:val="single" w:sz="8" w:space="0" w:color="000000"/>
              <w:bottom w:val="single" w:sz="2" w:space="0" w:color="000000"/>
            </w:tcBorders>
          </w:tcPr>
          <w:p w14:paraId="4C5BA377" w14:textId="77777777" w:rsidR="0071678D" w:rsidRDefault="0071678D">
            <w:pPr>
              <w:snapToGrid w:val="0"/>
              <w:jc w:val="right"/>
              <w:rPr>
                <w:rFonts w:ascii="Arial" w:hAnsi="Arial" w:cs="Arial"/>
              </w:rPr>
            </w:pPr>
            <w:r>
              <w:rPr>
                <w:rFonts w:ascii="Arial" w:hAnsi="Arial" w:cs="Arial"/>
              </w:rPr>
              <w:t>4.12.2015/1402</w:t>
            </w:r>
          </w:p>
        </w:tc>
      </w:tr>
      <w:tr w:rsidR="006034A6" w14:paraId="432C6A0B" w14:textId="77777777" w:rsidTr="00E13C43">
        <w:trPr>
          <w:jc w:val="center"/>
        </w:trPr>
        <w:tc>
          <w:tcPr>
            <w:tcW w:w="1417" w:type="dxa"/>
            <w:tcBorders>
              <w:top w:val="single" w:sz="2" w:space="0" w:color="000000"/>
              <w:bottom w:val="single" w:sz="2" w:space="0" w:color="000000"/>
              <w:right w:val="single" w:sz="8" w:space="0" w:color="000000"/>
            </w:tcBorders>
          </w:tcPr>
          <w:p w14:paraId="09139AE6" w14:textId="77777777" w:rsidR="006034A6" w:rsidRDefault="00F33E0A">
            <w:pPr>
              <w:snapToGrid w:val="0"/>
              <w:rPr>
                <w:rFonts w:ascii="Arial" w:hAnsi="Arial" w:cs="Arial"/>
              </w:rPr>
            </w:pPr>
            <w:r>
              <w:rPr>
                <w:rFonts w:ascii="Arial" w:hAnsi="Arial" w:cs="Arial"/>
              </w:rPr>
              <w:t>1.1.2018</w:t>
            </w:r>
          </w:p>
        </w:tc>
        <w:tc>
          <w:tcPr>
            <w:tcW w:w="2112" w:type="dxa"/>
            <w:tcBorders>
              <w:top w:val="single" w:sz="2" w:space="0" w:color="000000"/>
              <w:left w:val="single" w:sz="8" w:space="0" w:color="000000"/>
              <w:bottom w:val="single" w:sz="2" w:space="0" w:color="000000"/>
              <w:right w:val="single" w:sz="8" w:space="0" w:color="000000"/>
            </w:tcBorders>
          </w:tcPr>
          <w:p w14:paraId="11FB6237" w14:textId="77777777" w:rsidR="006034A6" w:rsidRDefault="006034A6" w:rsidP="00DB651E">
            <w:pPr>
              <w:snapToGrid w:val="0"/>
              <w:jc w:val="right"/>
              <w:rPr>
                <w:rFonts w:ascii="Arial" w:hAnsi="Arial" w:cs="Arial"/>
              </w:rPr>
            </w:pPr>
            <w:r>
              <w:rPr>
                <w:rFonts w:ascii="Arial" w:hAnsi="Arial" w:cs="Arial"/>
              </w:rPr>
              <w:t>40 800 €</w:t>
            </w:r>
          </w:p>
        </w:tc>
        <w:tc>
          <w:tcPr>
            <w:tcW w:w="1985" w:type="dxa"/>
            <w:tcBorders>
              <w:top w:val="single" w:sz="2" w:space="0" w:color="000000"/>
              <w:left w:val="single" w:sz="8" w:space="0" w:color="000000"/>
              <w:bottom w:val="single" w:sz="2" w:space="0" w:color="000000"/>
              <w:right w:val="single" w:sz="8" w:space="0" w:color="000000"/>
            </w:tcBorders>
          </w:tcPr>
          <w:p w14:paraId="6A09E912" w14:textId="77777777" w:rsidR="006034A6" w:rsidRDefault="006034A6" w:rsidP="00DB651E">
            <w:pPr>
              <w:snapToGrid w:val="0"/>
              <w:jc w:val="right"/>
              <w:rPr>
                <w:rFonts w:ascii="Arial" w:hAnsi="Arial" w:cs="Arial"/>
              </w:rPr>
            </w:pPr>
            <w:r>
              <w:rPr>
                <w:rFonts w:ascii="Arial" w:hAnsi="Arial" w:cs="Arial"/>
              </w:rPr>
              <w:t>-</w:t>
            </w:r>
          </w:p>
        </w:tc>
        <w:tc>
          <w:tcPr>
            <w:tcW w:w="1134" w:type="dxa"/>
            <w:tcBorders>
              <w:top w:val="single" w:sz="2" w:space="0" w:color="000000"/>
              <w:left w:val="single" w:sz="8" w:space="0" w:color="000000"/>
              <w:bottom w:val="single" w:sz="2" w:space="0" w:color="000000"/>
              <w:right w:val="single" w:sz="8" w:space="0" w:color="000000"/>
            </w:tcBorders>
          </w:tcPr>
          <w:p w14:paraId="40B200B8" w14:textId="77777777" w:rsidR="006034A6" w:rsidRDefault="006034A6" w:rsidP="00DB651E">
            <w:pPr>
              <w:snapToGrid w:val="0"/>
              <w:jc w:val="right"/>
              <w:rPr>
                <w:rFonts w:ascii="Arial" w:hAnsi="Arial" w:cs="Arial"/>
              </w:rPr>
            </w:pPr>
            <w:r>
              <w:rPr>
                <w:rFonts w:ascii="Arial" w:hAnsi="Arial" w:cs="Arial"/>
              </w:rPr>
              <w:t>1</w:t>
            </w:r>
            <w:r w:rsidR="00F33E0A">
              <w:rPr>
                <w:rFonts w:ascii="Arial" w:hAnsi="Arial" w:cs="Arial"/>
              </w:rPr>
              <w:t xml:space="preserve"> </w:t>
            </w:r>
            <w:r>
              <w:rPr>
                <w:rFonts w:ascii="Arial" w:hAnsi="Arial" w:cs="Arial"/>
              </w:rPr>
              <w:t>010 €</w:t>
            </w:r>
          </w:p>
        </w:tc>
        <w:tc>
          <w:tcPr>
            <w:tcW w:w="1134" w:type="dxa"/>
            <w:tcBorders>
              <w:top w:val="single" w:sz="2" w:space="0" w:color="000000"/>
              <w:left w:val="single" w:sz="8" w:space="0" w:color="000000"/>
              <w:bottom w:val="single" w:sz="2" w:space="0" w:color="000000"/>
              <w:right w:val="single" w:sz="8" w:space="0" w:color="000000"/>
            </w:tcBorders>
          </w:tcPr>
          <w:p w14:paraId="1DBA09F7" w14:textId="77777777" w:rsidR="006034A6" w:rsidRDefault="006034A6" w:rsidP="00DB651E">
            <w:pPr>
              <w:snapToGrid w:val="0"/>
              <w:jc w:val="right"/>
              <w:rPr>
                <w:rFonts w:ascii="Arial" w:hAnsi="Arial" w:cs="Arial"/>
              </w:rPr>
            </w:pPr>
            <w:r>
              <w:rPr>
                <w:rFonts w:ascii="Arial" w:hAnsi="Arial" w:cs="Arial"/>
              </w:rPr>
              <w:t>5 %</w:t>
            </w:r>
          </w:p>
        </w:tc>
        <w:tc>
          <w:tcPr>
            <w:tcW w:w="1105" w:type="dxa"/>
            <w:tcBorders>
              <w:top w:val="single" w:sz="2" w:space="0" w:color="000000"/>
              <w:left w:val="single" w:sz="8" w:space="0" w:color="000000"/>
              <w:bottom w:val="single" w:sz="2" w:space="0" w:color="000000"/>
              <w:right w:val="single" w:sz="8" w:space="0" w:color="000000"/>
            </w:tcBorders>
          </w:tcPr>
          <w:p w14:paraId="5627DE0F" w14:textId="77777777" w:rsidR="006034A6" w:rsidRDefault="006034A6" w:rsidP="00DB651E">
            <w:pPr>
              <w:snapToGrid w:val="0"/>
              <w:jc w:val="right"/>
              <w:rPr>
                <w:rFonts w:ascii="Arial" w:hAnsi="Arial" w:cs="Arial"/>
              </w:rPr>
            </w:pPr>
            <w:r>
              <w:rPr>
                <w:rFonts w:ascii="Arial" w:hAnsi="Arial" w:cs="Arial"/>
              </w:rPr>
              <w:t>0 €</w:t>
            </w:r>
          </w:p>
        </w:tc>
        <w:tc>
          <w:tcPr>
            <w:tcW w:w="1795" w:type="dxa"/>
            <w:tcBorders>
              <w:top w:val="single" w:sz="2" w:space="0" w:color="000000"/>
              <w:left w:val="single" w:sz="8" w:space="0" w:color="000000"/>
              <w:bottom w:val="single" w:sz="2" w:space="0" w:color="000000"/>
            </w:tcBorders>
          </w:tcPr>
          <w:p w14:paraId="63167F16" w14:textId="77777777" w:rsidR="006034A6" w:rsidRDefault="00560EA3">
            <w:pPr>
              <w:snapToGrid w:val="0"/>
              <w:jc w:val="right"/>
              <w:rPr>
                <w:rFonts w:ascii="Arial" w:hAnsi="Arial" w:cs="Arial"/>
              </w:rPr>
            </w:pPr>
            <w:r>
              <w:rPr>
                <w:rFonts w:ascii="Arial" w:hAnsi="Arial" w:cs="Arial"/>
              </w:rPr>
              <w:t>19.12.2017/960</w:t>
            </w:r>
          </w:p>
        </w:tc>
      </w:tr>
      <w:tr w:rsidR="00E13C43" w14:paraId="5871529F" w14:textId="77777777" w:rsidTr="00560EA3">
        <w:trPr>
          <w:jc w:val="center"/>
        </w:trPr>
        <w:tc>
          <w:tcPr>
            <w:tcW w:w="1417" w:type="dxa"/>
            <w:tcBorders>
              <w:top w:val="single" w:sz="2" w:space="0" w:color="000000"/>
              <w:bottom w:val="single" w:sz="12" w:space="0" w:color="000000"/>
              <w:right w:val="single" w:sz="8" w:space="0" w:color="000000"/>
            </w:tcBorders>
          </w:tcPr>
          <w:p w14:paraId="0FD83E62" w14:textId="77777777" w:rsidR="00E13C43" w:rsidRDefault="00E13C43">
            <w:pPr>
              <w:snapToGrid w:val="0"/>
              <w:rPr>
                <w:rFonts w:ascii="Arial" w:hAnsi="Arial" w:cs="Arial"/>
              </w:rPr>
            </w:pPr>
            <w:r>
              <w:rPr>
                <w:rFonts w:ascii="Arial" w:hAnsi="Arial" w:cs="Arial"/>
              </w:rPr>
              <w:t>1.8.2019</w:t>
            </w:r>
          </w:p>
        </w:tc>
        <w:tc>
          <w:tcPr>
            <w:tcW w:w="2112" w:type="dxa"/>
            <w:tcBorders>
              <w:top w:val="single" w:sz="2" w:space="0" w:color="000000"/>
              <w:left w:val="single" w:sz="8" w:space="0" w:color="000000"/>
              <w:bottom w:val="single" w:sz="12" w:space="0" w:color="000000"/>
              <w:right w:val="single" w:sz="8" w:space="0" w:color="000000"/>
            </w:tcBorders>
          </w:tcPr>
          <w:p w14:paraId="580D7B7F" w14:textId="77777777" w:rsidR="00E13C43" w:rsidRDefault="00E13C43" w:rsidP="00DB651E">
            <w:pPr>
              <w:snapToGrid w:val="0"/>
              <w:jc w:val="right"/>
              <w:rPr>
                <w:rFonts w:ascii="Arial" w:hAnsi="Arial" w:cs="Arial"/>
              </w:rPr>
            </w:pPr>
            <w:r>
              <w:rPr>
                <w:rFonts w:ascii="Arial" w:hAnsi="Arial" w:cs="Arial"/>
              </w:rPr>
              <w:t xml:space="preserve">43 000 € </w:t>
            </w:r>
          </w:p>
        </w:tc>
        <w:tc>
          <w:tcPr>
            <w:tcW w:w="1985" w:type="dxa"/>
            <w:tcBorders>
              <w:top w:val="single" w:sz="2" w:space="0" w:color="000000"/>
              <w:left w:val="single" w:sz="8" w:space="0" w:color="000000"/>
              <w:bottom w:val="single" w:sz="12" w:space="0" w:color="000000"/>
              <w:right w:val="single" w:sz="8" w:space="0" w:color="000000"/>
            </w:tcBorders>
          </w:tcPr>
          <w:p w14:paraId="54E11D2A" w14:textId="77777777" w:rsidR="00E13C43" w:rsidRDefault="00E13C43" w:rsidP="00DB651E">
            <w:pPr>
              <w:snapToGrid w:val="0"/>
              <w:jc w:val="right"/>
              <w:rPr>
                <w:rFonts w:ascii="Arial" w:hAnsi="Arial" w:cs="Arial"/>
              </w:rPr>
            </w:pPr>
          </w:p>
        </w:tc>
        <w:tc>
          <w:tcPr>
            <w:tcW w:w="1134" w:type="dxa"/>
            <w:tcBorders>
              <w:top w:val="single" w:sz="2" w:space="0" w:color="000000"/>
              <w:left w:val="single" w:sz="8" w:space="0" w:color="000000"/>
              <w:bottom w:val="single" w:sz="12" w:space="0" w:color="000000"/>
              <w:right w:val="single" w:sz="8" w:space="0" w:color="000000"/>
            </w:tcBorders>
          </w:tcPr>
          <w:p w14:paraId="0EDC8BF1" w14:textId="77777777" w:rsidR="00E13C43" w:rsidRDefault="00E13C43" w:rsidP="00DB651E">
            <w:pPr>
              <w:snapToGrid w:val="0"/>
              <w:jc w:val="right"/>
              <w:rPr>
                <w:rFonts w:ascii="Arial" w:hAnsi="Arial" w:cs="Arial"/>
              </w:rPr>
            </w:pPr>
            <w:r>
              <w:rPr>
                <w:rFonts w:ascii="Arial" w:hAnsi="Arial" w:cs="Arial"/>
              </w:rPr>
              <w:t>1 070 €</w:t>
            </w:r>
          </w:p>
        </w:tc>
        <w:tc>
          <w:tcPr>
            <w:tcW w:w="1134" w:type="dxa"/>
            <w:tcBorders>
              <w:top w:val="single" w:sz="2" w:space="0" w:color="000000"/>
              <w:left w:val="single" w:sz="8" w:space="0" w:color="000000"/>
              <w:bottom w:val="single" w:sz="12" w:space="0" w:color="000000"/>
              <w:right w:val="single" w:sz="8" w:space="0" w:color="000000"/>
            </w:tcBorders>
          </w:tcPr>
          <w:p w14:paraId="72E66E14" w14:textId="77777777" w:rsidR="00E13C43" w:rsidRDefault="00E13C43" w:rsidP="00DB651E">
            <w:pPr>
              <w:snapToGrid w:val="0"/>
              <w:jc w:val="right"/>
              <w:rPr>
                <w:rFonts w:ascii="Arial" w:hAnsi="Arial" w:cs="Arial"/>
              </w:rPr>
            </w:pPr>
            <w:r>
              <w:rPr>
                <w:rFonts w:ascii="Arial" w:hAnsi="Arial" w:cs="Arial"/>
              </w:rPr>
              <w:t>5 %</w:t>
            </w:r>
          </w:p>
        </w:tc>
        <w:tc>
          <w:tcPr>
            <w:tcW w:w="1105" w:type="dxa"/>
            <w:tcBorders>
              <w:top w:val="single" w:sz="2" w:space="0" w:color="000000"/>
              <w:left w:val="single" w:sz="8" w:space="0" w:color="000000"/>
              <w:bottom w:val="single" w:sz="12" w:space="0" w:color="000000"/>
              <w:right w:val="single" w:sz="8" w:space="0" w:color="000000"/>
            </w:tcBorders>
          </w:tcPr>
          <w:p w14:paraId="081E08DA" w14:textId="77777777" w:rsidR="00E13C43" w:rsidRDefault="00E13C43" w:rsidP="00DB651E">
            <w:pPr>
              <w:snapToGrid w:val="0"/>
              <w:jc w:val="right"/>
              <w:rPr>
                <w:rFonts w:ascii="Arial" w:hAnsi="Arial" w:cs="Arial"/>
              </w:rPr>
            </w:pPr>
            <w:r>
              <w:rPr>
                <w:rFonts w:ascii="Arial" w:hAnsi="Arial" w:cs="Arial"/>
              </w:rPr>
              <w:t>0 €</w:t>
            </w:r>
          </w:p>
        </w:tc>
        <w:tc>
          <w:tcPr>
            <w:tcW w:w="1795" w:type="dxa"/>
            <w:tcBorders>
              <w:top w:val="single" w:sz="2" w:space="0" w:color="000000"/>
              <w:left w:val="single" w:sz="8" w:space="0" w:color="000000"/>
              <w:bottom w:val="single" w:sz="12" w:space="0" w:color="000000"/>
            </w:tcBorders>
          </w:tcPr>
          <w:p w14:paraId="729811ED" w14:textId="77777777" w:rsidR="00E13C43" w:rsidRDefault="00E13C43">
            <w:pPr>
              <w:snapToGrid w:val="0"/>
              <w:jc w:val="right"/>
              <w:rPr>
                <w:rFonts w:ascii="Arial" w:hAnsi="Arial" w:cs="Arial"/>
              </w:rPr>
            </w:pPr>
            <w:r>
              <w:rPr>
                <w:rFonts w:ascii="Arial" w:hAnsi="Arial" w:cs="Arial"/>
              </w:rPr>
              <w:t>19.12.2018/1173</w:t>
            </w:r>
          </w:p>
        </w:tc>
      </w:tr>
    </w:tbl>
    <w:p w14:paraId="31126E5D" w14:textId="77777777" w:rsidR="008B5785" w:rsidRDefault="008B5785" w:rsidP="008B5785">
      <w:bookmarkStart w:id="27" w:name="_Toc198107539"/>
    </w:p>
    <w:p w14:paraId="1C16A553" w14:textId="77777777" w:rsidR="00D73A2D" w:rsidRDefault="00D73A2D" w:rsidP="008B5785">
      <w:pPr>
        <w:pStyle w:val="DokOtsikko1"/>
        <w:spacing w:before="360"/>
      </w:pPr>
      <w:bookmarkStart w:id="28" w:name="_Toc51585325"/>
      <w:r>
        <w:t>Puolison tulojen vaikutus asumislisään</w:t>
      </w:r>
      <w:bookmarkEnd w:id="28"/>
    </w:p>
    <w:tbl>
      <w:tblPr>
        <w:tblW w:w="9669"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91"/>
        <w:gridCol w:w="2305"/>
        <w:gridCol w:w="2410"/>
        <w:gridCol w:w="2963"/>
      </w:tblGrid>
      <w:tr w:rsidR="00AB13A5" w:rsidRPr="003A1896" w14:paraId="1A4C1BED" w14:textId="77777777" w:rsidTr="008164C9">
        <w:trPr>
          <w:trHeight w:val="340"/>
        </w:trPr>
        <w:tc>
          <w:tcPr>
            <w:tcW w:w="1991" w:type="dxa"/>
            <w:shd w:val="clear" w:color="auto" w:fill="BFBFBF"/>
            <w:vAlign w:val="center"/>
          </w:tcPr>
          <w:p w14:paraId="2CC79E44" w14:textId="77777777" w:rsidR="00AB13A5" w:rsidRPr="003A1896" w:rsidRDefault="00AB13A5" w:rsidP="00F51813">
            <w:pPr>
              <w:autoSpaceDE w:val="0"/>
              <w:autoSpaceDN w:val="0"/>
              <w:adjustRightInd w:val="0"/>
              <w:rPr>
                <w:rFonts w:ascii="Arial" w:hAnsi="Arial" w:cs="Arial"/>
                <w:b/>
                <w:color w:val="000000"/>
                <w:lang w:eastAsia="fi-FI"/>
              </w:rPr>
            </w:pPr>
            <w:r w:rsidRPr="003A1896">
              <w:rPr>
                <w:rFonts w:ascii="Arial" w:hAnsi="Arial" w:cs="Arial"/>
                <w:b/>
                <w:color w:val="000000"/>
                <w:lang w:eastAsia="fi-FI"/>
              </w:rPr>
              <w:t>Makro</w:t>
            </w:r>
          </w:p>
        </w:tc>
        <w:tc>
          <w:tcPr>
            <w:tcW w:w="2305" w:type="dxa"/>
            <w:shd w:val="clear" w:color="auto" w:fill="BFBFBF"/>
            <w:vAlign w:val="center"/>
          </w:tcPr>
          <w:p w14:paraId="53641767" w14:textId="77777777" w:rsidR="00AB13A5" w:rsidRPr="003A1896" w:rsidRDefault="00AB13A5" w:rsidP="00F51813">
            <w:pPr>
              <w:autoSpaceDE w:val="0"/>
              <w:autoSpaceDN w:val="0"/>
              <w:adjustRightInd w:val="0"/>
              <w:rPr>
                <w:rFonts w:ascii="Arial" w:hAnsi="Arial" w:cs="Arial"/>
                <w:b/>
                <w:color w:val="000000"/>
                <w:lang w:eastAsia="fi-FI"/>
              </w:rPr>
            </w:pPr>
            <w:r w:rsidRPr="003A1896">
              <w:rPr>
                <w:rFonts w:ascii="Arial" w:hAnsi="Arial" w:cs="Arial"/>
                <w:b/>
                <w:color w:val="000000"/>
                <w:lang w:eastAsia="fi-FI"/>
              </w:rPr>
              <w:t>Makron selite</w:t>
            </w:r>
          </w:p>
        </w:tc>
        <w:tc>
          <w:tcPr>
            <w:tcW w:w="2410" w:type="dxa"/>
            <w:shd w:val="clear" w:color="auto" w:fill="BFBFBF"/>
            <w:vAlign w:val="center"/>
          </w:tcPr>
          <w:p w14:paraId="6F4580A5" w14:textId="77777777" w:rsidR="00AB13A5" w:rsidRPr="003A1896" w:rsidRDefault="00AB13A5" w:rsidP="00F51813">
            <w:pPr>
              <w:autoSpaceDE w:val="0"/>
              <w:autoSpaceDN w:val="0"/>
              <w:adjustRightInd w:val="0"/>
              <w:rPr>
                <w:rFonts w:ascii="Arial" w:hAnsi="Arial" w:cs="Arial"/>
                <w:b/>
                <w:color w:val="000000"/>
                <w:lang w:eastAsia="fi-FI"/>
              </w:rPr>
            </w:pPr>
            <w:r w:rsidRPr="003A1896">
              <w:rPr>
                <w:rFonts w:ascii="Arial" w:hAnsi="Arial" w:cs="Arial"/>
                <w:b/>
                <w:color w:val="000000"/>
                <w:lang w:eastAsia="fi-FI"/>
              </w:rPr>
              <w:t>Käytetyt muuttujat</w:t>
            </w:r>
          </w:p>
        </w:tc>
        <w:tc>
          <w:tcPr>
            <w:tcW w:w="2963" w:type="dxa"/>
            <w:shd w:val="clear" w:color="auto" w:fill="BFBFBF"/>
            <w:vAlign w:val="center"/>
          </w:tcPr>
          <w:p w14:paraId="7FAB5083" w14:textId="77777777" w:rsidR="00AB13A5" w:rsidRPr="003A1896" w:rsidRDefault="00AB13A5" w:rsidP="00F51813">
            <w:pPr>
              <w:autoSpaceDE w:val="0"/>
              <w:autoSpaceDN w:val="0"/>
              <w:adjustRightInd w:val="0"/>
              <w:rPr>
                <w:rFonts w:ascii="Arial" w:hAnsi="Arial" w:cs="Arial"/>
                <w:b/>
                <w:color w:val="000000"/>
                <w:lang w:eastAsia="fi-FI"/>
              </w:rPr>
            </w:pPr>
            <w:r w:rsidRPr="003A1896">
              <w:rPr>
                <w:rFonts w:ascii="Arial" w:hAnsi="Arial" w:cs="Arial"/>
                <w:b/>
                <w:color w:val="000000"/>
                <w:lang w:eastAsia="fi-FI"/>
              </w:rPr>
              <w:t>Käytetyt parametrit</w:t>
            </w:r>
          </w:p>
        </w:tc>
      </w:tr>
      <w:tr w:rsidR="00AB13A5" w:rsidRPr="003A1896" w14:paraId="27E071A4" w14:textId="77777777" w:rsidTr="008164C9">
        <w:trPr>
          <w:trHeight w:val="340"/>
        </w:trPr>
        <w:tc>
          <w:tcPr>
            <w:tcW w:w="1991" w:type="dxa"/>
            <w:tcBorders>
              <w:top w:val="single" w:sz="4" w:space="0" w:color="auto"/>
              <w:left w:val="single" w:sz="4" w:space="0" w:color="auto"/>
              <w:bottom w:val="single" w:sz="4" w:space="0" w:color="auto"/>
              <w:right w:val="single" w:sz="4" w:space="0" w:color="auto"/>
            </w:tcBorders>
          </w:tcPr>
          <w:p w14:paraId="21A55932" w14:textId="77777777" w:rsidR="00AB13A5" w:rsidRPr="003A1896" w:rsidRDefault="00844658" w:rsidP="00F51813">
            <w:pPr>
              <w:autoSpaceDE w:val="0"/>
              <w:autoSpaceDN w:val="0"/>
              <w:adjustRightInd w:val="0"/>
              <w:rPr>
                <w:rFonts w:ascii="Arial" w:hAnsi="Arial" w:cs="Arial"/>
                <w:lang w:eastAsia="fi-FI"/>
              </w:rPr>
            </w:pPr>
            <w:proofErr w:type="spellStart"/>
            <w:r w:rsidRPr="003A1896">
              <w:rPr>
                <w:rFonts w:ascii="Arial" w:hAnsi="Arial" w:cs="Arial"/>
                <w:lang w:eastAsia="fi-FI"/>
              </w:rPr>
              <w:t>AsumLisaKS</w:t>
            </w:r>
            <w:proofErr w:type="spellEnd"/>
          </w:p>
        </w:tc>
        <w:tc>
          <w:tcPr>
            <w:tcW w:w="2305" w:type="dxa"/>
            <w:tcBorders>
              <w:top w:val="single" w:sz="4" w:space="0" w:color="auto"/>
              <w:left w:val="single" w:sz="4" w:space="0" w:color="auto"/>
              <w:bottom w:val="single" w:sz="4" w:space="0" w:color="auto"/>
              <w:right w:val="single" w:sz="4" w:space="0" w:color="auto"/>
            </w:tcBorders>
          </w:tcPr>
          <w:p w14:paraId="58ABC951" w14:textId="77777777" w:rsidR="00AB13A5" w:rsidRPr="003A1896" w:rsidRDefault="00844658" w:rsidP="00F51813">
            <w:pPr>
              <w:autoSpaceDE w:val="0"/>
              <w:autoSpaceDN w:val="0"/>
              <w:adjustRightInd w:val="0"/>
              <w:rPr>
                <w:rFonts w:ascii="Arial" w:hAnsi="Arial" w:cs="Arial"/>
                <w:lang w:eastAsia="fi-FI"/>
              </w:rPr>
            </w:pPr>
            <w:r w:rsidRPr="003A1896">
              <w:rPr>
                <w:rFonts w:ascii="Arial" w:hAnsi="Arial" w:cs="Arial"/>
                <w:lang w:eastAsia="fi-FI"/>
              </w:rPr>
              <w:t>Asumislisä kuukausitasolla</w:t>
            </w:r>
          </w:p>
        </w:tc>
        <w:tc>
          <w:tcPr>
            <w:tcW w:w="2410" w:type="dxa"/>
            <w:tcBorders>
              <w:top w:val="single" w:sz="4" w:space="0" w:color="auto"/>
              <w:left w:val="single" w:sz="4" w:space="0" w:color="auto"/>
              <w:bottom w:val="single" w:sz="4" w:space="0" w:color="auto"/>
              <w:right w:val="single" w:sz="4" w:space="0" w:color="auto"/>
            </w:tcBorders>
          </w:tcPr>
          <w:p w14:paraId="7FC1B0E9" w14:textId="77777777" w:rsidR="00AB13A5" w:rsidRPr="003A1896" w:rsidRDefault="00364EA0" w:rsidP="00F51813">
            <w:pPr>
              <w:autoSpaceDE w:val="0"/>
              <w:autoSpaceDN w:val="0"/>
              <w:adjustRightInd w:val="0"/>
              <w:rPr>
                <w:rFonts w:ascii="Arial" w:hAnsi="Arial" w:cs="Arial"/>
                <w:lang w:eastAsia="fi-FI"/>
              </w:rPr>
            </w:pPr>
            <w:proofErr w:type="spellStart"/>
            <w:r w:rsidRPr="003A1896">
              <w:rPr>
                <w:rFonts w:ascii="Arial" w:hAnsi="Arial" w:cs="Arial"/>
                <w:lang w:eastAsia="fi-FI"/>
              </w:rPr>
              <w:t>PuolTulo</w:t>
            </w:r>
            <w:proofErr w:type="spellEnd"/>
          </w:p>
        </w:tc>
        <w:tc>
          <w:tcPr>
            <w:tcW w:w="2963" w:type="dxa"/>
            <w:tcBorders>
              <w:top w:val="single" w:sz="4" w:space="0" w:color="auto"/>
              <w:left w:val="single" w:sz="4" w:space="0" w:color="auto"/>
              <w:bottom w:val="single" w:sz="4" w:space="0" w:color="auto"/>
              <w:right w:val="single" w:sz="4" w:space="0" w:color="auto"/>
            </w:tcBorders>
          </w:tcPr>
          <w:p w14:paraId="2F0A9C04" w14:textId="77777777" w:rsidR="00AB13A5" w:rsidRPr="003A1896" w:rsidRDefault="00AB13A5" w:rsidP="00F51813">
            <w:pPr>
              <w:autoSpaceDE w:val="0"/>
              <w:autoSpaceDN w:val="0"/>
              <w:adjustRightInd w:val="0"/>
              <w:rPr>
                <w:rFonts w:ascii="Arial" w:hAnsi="Arial" w:cs="Arial"/>
                <w:lang w:eastAsia="fi-FI"/>
              </w:rPr>
            </w:pPr>
            <w:proofErr w:type="spellStart"/>
            <w:r w:rsidRPr="003A1896">
              <w:rPr>
                <w:rFonts w:ascii="Arial" w:hAnsi="Arial" w:cs="Arial"/>
                <w:lang w:eastAsia="fi-FI"/>
              </w:rPr>
              <w:t>AsLisaPuolTuloRaja</w:t>
            </w:r>
            <w:proofErr w:type="spellEnd"/>
            <w:r w:rsidRPr="003A1896">
              <w:rPr>
                <w:rFonts w:ascii="Arial" w:hAnsi="Arial" w:cs="Arial"/>
                <w:lang w:eastAsia="fi-FI"/>
              </w:rPr>
              <w:t xml:space="preserve">, </w:t>
            </w:r>
            <w:proofErr w:type="spellStart"/>
            <w:r w:rsidRPr="003A1896">
              <w:rPr>
                <w:rFonts w:ascii="Arial" w:hAnsi="Arial" w:cs="Arial"/>
                <w:lang w:eastAsia="fi-FI"/>
              </w:rPr>
              <w:t>AsLisaPuolVahPros</w:t>
            </w:r>
            <w:proofErr w:type="spellEnd"/>
            <w:r w:rsidRPr="003A1896">
              <w:rPr>
                <w:rFonts w:ascii="Arial" w:hAnsi="Arial" w:cs="Arial"/>
                <w:lang w:eastAsia="fi-FI"/>
              </w:rPr>
              <w:t xml:space="preserve">, </w:t>
            </w:r>
            <w:proofErr w:type="spellStart"/>
            <w:r w:rsidRPr="003A1896">
              <w:rPr>
                <w:rFonts w:ascii="Arial" w:hAnsi="Arial" w:cs="Arial"/>
                <w:lang w:eastAsia="fi-FI"/>
              </w:rPr>
              <w:t>AsLisaPuolTuloKynnys</w:t>
            </w:r>
            <w:proofErr w:type="spellEnd"/>
          </w:p>
        </w:tc>
      </w:tr>
      <w:tr w:rsidR="00844658" w:rsidRPr="003A1896" w14:paraId="4A933B13" w14:textId="77777777" w:rsidTr="008164C9">
        <w:trPr>
          <w:trHeight w:val="340"/>
        </w:trPr>
        <w:tc>
          <w:tcPr>
            <w:tcW w:w="1991" w:type="dxa"/>
            <w:tcBorders>
              <w:top w:val="single" w:sz="4" w:space="0" w:color="auto"/>
              <w:left w:val="single" w:sz="4" w:space="0" w:color="auto"/>
              <w:bottom w:val="single" w:sz="4" w:space="0" w:color="auto"/>
              <w:right w:val="single" w:sz="4" w:space="0" w:color="auto"/>
            </w:tcBorders>
          </w:tcPr>
          <w:p w14:paraId="66E31FA5" w14:textId="77777777" w:rsidR="00844658" w:rsidRPr="003A1896" w:rsidRDefault="00844658" w:rsidP="00844658">
            <w:pPr>
              <w:autoSpaceDE w:val="0"/>
              <w:autoSpaceDN w:val="0"/>
              <w:adjustRightInd w:val="0"/>
              <w:rPr>
                <w:rFonts w:ascii="Arial" w:hAnsi="Arial" w:cs="Arial"/>
                <w:lang w:eastAsia="fi-FI"/>
              </w:rPr>
            </w:pPr>
            <w:proofErr w:type="spellStart"/>
            <w:r w:rsidRPr="003A1896">
              <w:rPr>
                <w:rFonts w:ascii="Arial" w:hAnsi="Arial" w:cs="Arial"/>
                <w:lang w:eastAsia="fi-FI"/>
              </w:rPr>
              <w:t>AsumLisaVS</w:t>
            </w:r>
            <w:proofErr w:type="spellEnd"/>
          </w:p>
        </w:tc>
        <w:tc>
          <w:tcPr>
            <w:tcW w:w="2305" w:type="dxa"/>
            <w:tcBorders>
              <w:top w:val="single" w:sz="4" w:space="0" w:color="auto"/>
              <w:left w:val="single" w:sz="4" w:space="0" w:color="auto"/>
              <w:bottom w:val="single" w:sz="4" w:space="0" w:color="auto"/>
              <w:right w:val="single" w:sz="4" w:space="0" w:color="auto"/>
            </w:tcBorders>
          </w:tcPr>
          <w:p w14:paraId="351AC6C4" w14:textId="77777777" w:rsidR="00844658" w:rsidRPr="003A1896" w:rsidRDefault="00844658" w:rsidP="00F51813">
            <w:pPr>
              <w:autoSpaceDE w:val="0"/>
              <w:autoSpaceDN w:val="0"/>
              <w:adjustRightInd w:val="0"/>
              <w:rPr>
                <w:rFonts w:ascii="Arial" w:hAnsi="Arial" w:cs="Arial"/>
                <w:lang w:eastAsia="fi-FI"/>
              </w:rPr>
            </w:pPr>
            <w:r w:rsidRPr="003A1896">
              <w:rPr>
                <w:rFonts w:ascii="Arial" w:hAnsi="Arial" w:cs="Arial"/>
                <w:lang w:eastAsia="fi-FI"/>
              </w:rPr>
              <w:t>Asumislisä kuukausitasolla</w:t>
            </w:r>
            <w:r w:rsidR="0077336C" w:rsidRPr="003A1896">
              <w:rPr>
                <w:rFonts w:ascii="Arial" w:hAnsi="Arial" w:cs="Arial"/>
                <w:lang w:eastAsia="fi-FI"/>
              </w:rPr>
              <w:t xml:space="preserve"> </w:t>
            </w:r>
            <w:r w:rsidR="00095B2E" w:rsidRPr="003A1896">
              <w:rPr>
                <w:rFonts w:ascii="Arial" w:hAnsi="Arial" w:cs="Arial"/>
                <w:lang w:eastAsia="fi-FI"/>
              </w:rPr>
              <w:t>vuosikeskiarvo</w:t>
            </w:r>
            <w:r w:rsidR="0077336C" w:rsidRPr="003A1896">
              <w:rPr>
                <w:rFonts w:ascii="Arial" w:hAnsi="Arial" w:cs="Arial"/>
                <w:lang w:eastAsia="fi-FI"/>
              </w:rPr>
              <w:t>na</w:t>
            </w:r>
          </w:p>
        </w:tc>
        <w:tc>
          <w:tcPr>
            <w:tcW w:w="2410" w:type="dxa"/>
            <w:tcBorders>
              <w:top w:val="single" w:sz="4" w:space="0" w:color="auto"/>
              <w:left w:val="single" w:sz="4" w:space="0" w:color="auto"/>
              <w:bottom w:val="single" w:sz="4" w:space="0" w:color="auto"/>
              <w:right w:val="single" w:sz="4" w:space="0" w:color="auto"/>
            </w:tcBorders>
          </w:tcPr>
          <w:p w14:paraId="2DE403A5" w14:textId="77777777" w:rsidR="00844658" w:rsidRPr="003A1896" w:rsidRDefault="00844658" w:rsidP="00F51813">
            <w:pPr>
              <w:autoSpaceDE w:val="0"/>
              <w:autoSpaceDN w:val="0"/>
              <w:adjustRightInd w:val="0"/>
              <w:rPr>
                <w:rFonts w:ascii="Arial" w:hAnsi="Arial" w:cs="Arial"/>
                <w:lang w:eastAsia="fi-FI"/>
              </w:rPr>
            </w:pPr>
          </w:p>
        </w:tc>
        <w:tc>
          <w:tcPr>
            <w:tcW w:w="2963" w:type="dxa"/>
            <w:tcBorders>
              <w:top w:val="single" w:sz="4" w:space="0" w:color="auto"/>
              <w:left w:val="single" w:sz="4" w:space="0" w:color="auto"/>
              <w:bottom w:val="single" w:sz="4" w:space="0" w:color="auto"/>
              <w:right w:val="single" w:sz="4" w:space="0" w:color="auto"/>
            </w:tcBorders>
          </w:tcPr>
          <w:p w14:paraId="62431CDC" w14:textId="77777777" w:rsidR="00844658" w:rsidRPr="003A1896" w:rsidRDefault="00844658" w:rsidP="00F51813">
            <w:pPr>
              <w:autoSpaceDE w:val="0"/>
              <w:autoSpaceDN w:val="0"/>
              <w:adjustRightInd w:val="0"/>
              <w:rPr>
                <w:rFonts w:ascii="Arial" w:hAnsi="Arial" w:cs="Arial"/>
                <w:lang w:eastAsia="fi-FI"/>
              </w:rPr>
            </w:pPr>
          </w:p>
        </w:tc>
      </w:tr>
    </w:tbl>
    <w:p w14:paraId="61340BC4" w14:textId="77777777" w:rsidR="00D73A2D" w:rsidRDefault="00D73A2D" w:rsidP="00D73A2D">
      <w:pPr>
        <w:pStyle w:val="Selitys"/>
      </w:pPr>
      <w:r>
        <w:t>Puolison tulot ovat vaikuttaneet opintotuen asumislisään 1.5.2000 lähtien. Laissa 21.1.2000/41 säädettiin:</w:t>
      </w:r>
    </w:p>
    <w:p w14:paraId="310401ED" w14:textId="77777777" w:rsidR="00D73A2D" w:rsidRPr="00D73A2D" w:rsidRDefault="00D73A2D" w:rsidP="00975734">
      <w:pPr>
        <w:pStyle w:val="Pyklnotsikko"/>
        <w:rPr>
          <w:rFonts w:eastAsia="SimSun"/>
        </w:rPr>
      </w:pPr>
      <w:r w:rsidRPr="00D73A2D">
        <w:rPr>
          <w:rFonts w:eastAsia="SimSun"/>
        </w:rPr>
        <w:t>19 a §</w:t>
      </w:r>
    </w:p>
    <w:p w14:paraId="1A277A02" w14:textId="77777777" w:rsidR="00D73A2D" w:rsidRPr="00D73A2D" w:rsidRDefault="00D73A2D" w:rsidP="00975734">
      <w:pPr>
        <w:pStyle w:val="Pyklnotsikko"/>
        <w:rPr>
          <w:rFonts w:eastAsia="SimSun"/>
        </w:rPr>
      </w:pPr>
      <w:r w:rsidRPr="00D73A2D">
        <w:rPr>
          <w:rFonts w:eastAsia="SimSun"/>
        </w:rPr>
        <w:t>Aviopuolison huomioon ottaminen asumislisää myönnettäessä</w:t>
      </w:r>
    </w:p>
    <w:p w14:paraId="63F2FEE8" w14:textId="77777777" w:rsidR="00D73A2D" w:rsidRPr="00D73A2D" w:rsidRDefault="00D73A2D" w:rsidP="00D73A2D">
      <w:pPr>
        <w:pStyle w:val="Pyklteksti"/>
      </w:pPr>
      <w:r w:rsidRPr="00D73A2D">
        <w:t>Opiskelijalla on oikeus täysimääräiseen asumislisään, jos hänen aviopuolisonsa tuloverolain 30 §:ssä tarkoitettujen puhtaiden ansio- ja pääomatulojen määrä on enintään 90</w:t>
      </w:r>
      <w:r>
        <w:t> </w:t>
      </w:r>
      <w:r w:rsidRPr="00D73A2D">
        <w:t>000 markkaa vuodessa. Asumislisää vähennetään jokaista tulorajan ylittävää täyttä 4</w:t>
      </w:r>
      <w:r>
        <w:t> </w:t>
      </w:r>
      <w:r w:rsidRPr="00D73A2D">
        <w:t>000 markkaa kohden 10 prosenttia.</w:t>
      </w:r>
    </w:p>
    <w:p w14:paraId="58FB26F9" w14:textId="77777777" w:rsidR="00D73A2D" w:rsidRPr="00D73A2D" w:rsidRDefault="00D73A2D" w:rsidP="00D73A2D">
      <w:pPr>
        <w:pStyle w:val="Pyklteksti"/>
      </w:pPr>
      <w:r w:rsidRPr="00D73A2D">
        <w:t>Jos aviopuolisot eivät asu samassa asunnossa, puolison tuloja ei kuitenkaan oteta huomioon.</w:t>
      </w:r>
    </w:p>
    <w:p w14:paraId="563314D8" w14:textId="77777777" w:rsidR="00D73A2D" w:rsidRDefault="00D73A2D" w:rsidP="00D73A2D">
      <w:pPr>
        <w:pStyle w:val="Selitys"/>
      </w:pPr>
      <w:r>
        <w:t>Lailla 21.12.2001/1427 määriteltiin uudet euromäärät:</w:t>
      </w:r>
    </w:p>
    <w:p w14:paraId="44BC2CF3" w14:textId="77777777" w:rsidR="00D73A2D" w:rsidRPr="00D73A2D" w:rsidRDefault="00D73A2D" w:rsidP="00975734">
      <w:pPr>
        <w:pStyle w:val="Pyklnotsikko"/>
        <w:rPr>
          <w:rFonts w:eastAsia="SimSun"/>
        </w:rPr>
      </w:pPr>
      <w:r w:rsidRPr="00D73A2D">
        <w:rPr>
          <w:rFonts w:eastAsia="SimSun"/>
        </w:rPr>
        <w:t>19 a §</w:t>
      </w:r>
    </w:p>
    <w:p w14:paraId="4ADC0A45" w14:textId="77777777" w:rsidR="00D73A2D" w:rsidRPr="00D73A2D" w:rsidRDefault="00D73A2D" w:rsidP="00975734">
      <w:pPr>
        <w:pStyle w:val="Pyklnotsikko"/>
        <w:rPr>
          <w:rFonts w:eastAsia="SimSun"/>
        </w:rPr>
      </w:pPr>
      <w:r w:rsidRPr="00D73A2D">
        <w:rPr>
          <w:rFonts w:eastAsia="SimSun"/>
        </w:rPr>
        <w:t>Puolison tulojen huomioon ottaminen asumislisää myönnettäessä</w:t>
      </w:r>
    </w:p>
    <w:p w14:paraId="2EB28B69" w14:textId="77777777" w:rsidR="00D73A2D" w:rsidRPr="00D73A2D" w:rsidRDefault="00D73A2D" w:rsidP="00D73A2D">
      <w:pPr>
        <w:pStyle w:val="Pyklteksti"/>
      </w:pPr>
      <w:r w:rsidRPr="00D73A2D">
        <w:t>Opiskelijalla on oikeus täysimääräiseen asumislisään, jos hänen puolisonsa tuloverolain 30 §:ssä tarkoitettujen puhtaiden ansio- ja pääomatulojen määrä on enintään 15 200 euroa vuodessa. Asumislisää vähennetään jokaista tulorajan ylittävää täyttä 680 euroa kohden 10 prosenttia.</w:t>
      </w:r>
    </w:p>
    <w:p w14:paraId="4A839ABF" w14:textId="77777777" w:rsidR="00D73A2D" w:rsidRDefault="00D73A2D" w:rsidP="00D73A2D">
      <w:pPr>
        <w:pStyle w:val="Selitys"/>
      </w:pPr>
      <w:r>
        <w:t>Lailla 14.11.2008/706 tämä kohta laista on kumottu 1.1.2009 lähtien.</w:t>
      </w:r>
    </w:p>
    <w:p w14:paraId="07451726" w14:textId="77777777" w:rsidR="00C1644F" w:rsidRDefault="00C1644F" w:rsidP="003A1896">
      <w:pPr>
        <w:pStyle w:val="DokOtsikko1"/>
        <w:spacing w:before="360"/>
      </w:pPr>
      <w:bookmarkStart w:id="29" w:name="_Toc51585326"/>
      <w:r>
        <w:t>Aikuisopintoraha</w:t>
      </w:r>
      <w:bookmarkEnd w:id="27"/>
      <w:bookmarkEnd w:id="29"/>
    </w:p>
    <w:tbl>
      <w:tblPr>
        <w:tblW w:w="9669"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91"/>
        <w:gridCol w:w="2305"/>
        <w:gridCol w:w="2410"/>
        <w:gridCol w:w="2963"/>
      </w:tblGrid>
      <w:tr w:rsidR="00364EA0" w:rsidRPr="003A1896" w14:paraId="5CE52764" w14:textId="77777777" w:rsidTr="008164C9">
        <w:trPr>
          <w:trHeight w:val="340"/>
        </w:trPr>
        <w:tc>
          <w:tcPr>
            <w:tcW w:w="1991" w:type="dxa"/>
            <w:shd w:val="clear" w:color="auto" w:fill="BFBFBF"/>
            <w:vAlign w:val="center"/>
          </w:tcPr>
          <w:p w14:paraId="72EC6F59" w14:textId="77777777" w:rsidR="00364EA0" w:rsidRPr="003A1896" w:rsidRDefault="00364EA0" w:rsidP="00F51813">
            <w:pPr>
              <w:autoSpaceDE w:val="0"/>
              <w:autoSpaceDN w:val="0"/>
              <w:adjustRightInd w:val="0"/>
              <w:rPr>
                <w:rFonts w:ascii="Arial" w:hAnsi="Arial" w:cs="Arial"/>
                <w:b/>
                <w:color w:val="000000"/>
                <w:lang w:eastAsia="fi-FI"/>
              </w:rPr>
            </w:pPr>
            <w:r w:rsidRPr="003A1896">
              <w:rPr>
                <w:rFonts w:ascii="Arial" w:hAnsi="Arial" w:cs="Arial"/>
                <w:b/>
                <w:color w:val="000000"/>
                <w:lang w:eastAsia="fi-FI"/>
              </w:rPr>
              <w:t>Makro</w:t>
            </w:r>
          </w:p>
        </w:tc>
        <w:tc>
          <w:tcPr>
            <w:tcW w:w="2305" w:type="dxa"/>
            <w:shd w:val="clear" w:color="auto" w:fill="BFBFBF"/>
            <w:vAlign w:val="center"/>
          </w:tcPr>
          <w:p w14:paraId="22F12246" w14:textId="77777777" w:rsidR="00364EA0" w:rsidRPr="003A1896" w:rsidRDefault="00364EA0" w:rsidP="00F51813">
            <w:pPr>
              <w:autoSpaceDE w:val="0"/>
              <w:autoSpaceDN w:val="0"/>
              <w:adjustRightInd w:val="0"/>
              <w:rPr>
                <w:rFonts w:ascii="Arial" w:hAnsi="Arial" w:cs="Arial"/>
                <w:b/>
                <w:color w:val="000000"/>
                <w:lang w:eastAsia="fi-FI"/>
              </w:rPr>
            </w:pPr>
            <w:r w:rsidRPr="003A1896">
              <w:rPr>
                <w:rFonts w:ascii="Arial" w:hAnsi="Arial" w:cs="Arial"/>
                <w:b/>
                <w:color w:val="000000"/>
                <w:lang w:eastAsia="fi-FI"/>
              </w:rPr>
              <w:t>Makron selite</w:t>
            </w:r>
          </w:p>
        </w:tc>
        <w:tc>
          <w:tcPr>
            <w:tcW w:w="2410" w:type="dxa"/>
            <w:shd w:val="clear" w:color="auto" w:fill="BFBFBF"/>
            <w:vAlign w:val="center"/>
          </w:tcPr>
          <w:p w14:paraId="74E4E7A3" w14:textId="77777777" w:rsidR="00364EA0" w:rsidRPr="003A1896" w:rsidRDefault="00364EA0" w:rsidP="00F51813">
            <w:pPr>
              <w:autoSpaceDE w:val="0"/>
              <w:autoSpaceDN w:val="0"/>
              <w:adjustRightInd w:val="0"/>
              <w:rPr>
                <w:rFonts w:ascii="Arial" w:hAnsi="Arial" w:cs="Arial"/>
                <w:b/>
                <w:color w:val="000000"/>
                <w:lang w:eastAsia="fi-FI"/>
              </w:rPr>
            </w:pPr>
            <w:r w:rsidRPr="003A1896">
              <w:rPr>
                <w:rFonts w:ascii="Arial" w:hAnsi="Arial" w:cs="Arial"/>
                <w:b/>
                <w:color w:val="000000"/>
                <w:lang w:eastAsia="fi-FI"/>
              </w:rPr>
              <w:t>Käytetyt muuttujat</w:t>
            </w:r>
          </w:p>
        </w:tc>
        <w:tc>
          <w:tcPr>
            <w:tcW w:w="2963" w:type="dxa"/>
            <w:shd w:val="clear" w:color="auto" w:fill="BFBFBF"/>
            <w:vAlign w:val="center"/>
          </w:tcPr>
          <w:p w14:paraId="5F336BEA" w14:textId="77777777" w:rsidR="00364EA0" w:rsidRPr="003A1896" w:rsidRDefault="00364EA0" w:rsidP="00F51813">
            <w:pPr>
              <w:autoSpaceDE w:val="0"/>
              <w:autoSpaceDN w:val="0"/>
              <w:adjustRightInd w:val="0"/>
              <w:rPr>
                <w:rFonts w:ascii="Arial" w:hAnsi="Arial" w:cs="Arial"/>
                <w:b/>
                <w:color w:val="000000"/>
                <w:lang w:eastAsia="fi-FI"/>
              </w:rPr>
            </w:pPr>
            <w:r w:rsidRPr="003A1896">
              <w:rPr>
                <w:rFonts w:ascii="Arial" w:hAnsi="Arial" w:cs="Arial"/>
                <w:b/>
                <w:color w:val="000000"/>
                <w:lang w:eastAsia="fi-FI"/>
              </w:rPr>
              <w:t>Käytetyt parametrit</w:t>
            </w:r>
          </w:p>
        </w:tc>
      </w:tr>
      <w:tr w:rsidR="00364EA0" w:rsidRPr="003A1896" w14:paraId="56D33C33" w14:textId="77777777" w:rsidTr="008164C9">
        <w:trPr>
          <w:trHeight w:val="340"/>
        </w:trPr>
        <w:tc>
          <w:tcPr>
            <w:tcW w:w="1991" w:type="dxa"/>
            <w:tcBorders>
              <w:top w:val="single" w:sz="4" w:space="0" w:color="auto"/>
              <w:left w:val="single" w:sz="4" w:space="0" w:color="auto"/>
              <w:bottom w:val="single" w:sz="4" w:space="0" w:color="auto"/>
              <w:right w:val="single" w:sz="4" w:space="0" w:color="auto"/>
            </w:tcBorders>
          </w:tcPr>
          <w:p w14:paraId="6A0A2B86" w14:textId="77777777" w:rsidR="00364EA0" w:rsidRPr="003A1896" w:rsidRDefault="00364EA0" w:rsidP="00364EA0">
            <w:pPr>
              <w:autoSpaceDE w:val="0"/>
              <w:autoSpaceDN w:val="0"/>
              <w:adjustRightInd w:val="0"/>
              <w:rPr>
                <w:rFonts w:ascii="Arial" w:hAnsi="Arial" w:cs="Arial"/>
                <w:lang w:eastAsia="fi-FI"/>
              </w:rPr>
            </w:pPr>
            <w:proofErr w:type="spellStart"/>
            <w:r w:rsidRPr="003A1896">
              <w:rPr>
                <w:rFonts w:ascii="Arial" w:hAnsi="Arial" w:cs="Arial"/>
                <w:lang w:eastAsia="fi-FI"/>
              </w:rPr>
              <w:t>AikOpinRahaKS</w:t>
            </w:r>
            <w:proofErr w:type="spellEnd"/>
            <w:r w:rsidRPr="003A1896">
              <w:rPr>
                <w:rFonts w:ascii="Arial" w:hAnsi="Arial" w:cs="Arial"/>
                <w:lang w:eastAsia="fi-FI"/>
              </w:rPr>
              <w:t xml:space="preserve"> </w:t>
            </w:r>
          </w:p>
        </w:tc>
        <w:tc>
          <w:tcPr>
            <w:tcW w:w="2305" w:type="dxa"/>
            <w:tcBorders>
              <w:top w:val="single" w:sz="4" w:space="0" w:color="auto"/>
              <w:left w:val="single" w:sz="4" w:space="0" w:color="auto"/>
              <w:bottom w:val="single" w:sz="4" w:space="0" w:color="auto"/>
              <w:right w:val="single" w:sz="4" w:space="0" w:color="auto"/>
            </w:tcBorders>
          </w:tcPr>
          <w:p w14:paraId="25558C49" w14:textId="77777777" w:rsidR="00364EA0" w:rsidRPr="003A1896" w:rsidRDefault="00364EA0" w:rsidP="00364EA0">
            <w:pPr>
              <w:autoSpaceDE w:val="0"/>
              <w:autoSpaceDN w:val="0"/>
              <w:adjustRightInd w:val="0"/>
              <w:rPr>
                <w:rFonts w:ascii="Arial" w:hAnsi="Arial" w:cs="Arial"/>
                <w:lang w:eastAsia="fi-FI"/>
              </w:rPr>
            </w:pPr>
            <w:r w:rsidRPr="003A1896">
              <w:rPr>
                <w:rFonts w:ascii="Arial" w:hAnsi="Arial" w:cs="Arial"/>
                <w:lang w:eastAsia="fi-FI"/>
              </w:rPr>
              <w:t>Aikuisopintoraha kuukausitasolla</w:t>
            </w:r>
          </w:p>
        </w:tc>
        <w:tc>
          <w:tcPr>
            <w:tcW w:w="2410" w:type="dxa"/>
            <w:tcBorders>
              <w:top w:val="single" w:sz="4" w:space="0" w:color="auto"/>
              <w:left w:val="single" w:sz="4" w:space="0" w:color="auto"/>
              <w:bottom w:val="single" w:sz="4" w:space="0" w:color="auto"/>
              <w:right w:val="single" w:sz="4" w:space="0" w:color="auto"/>
            </w:tcBorders>
          </w:tcPr>
          <w:p w14:paraId="49805B54" w14:textId="77777777" w:rsidR="00364EA0" w:rsidRPr="003A1896" w:rsidRDefault="00364EA0" w:rsidP="00364EA0">
            <w:pPr>
              <w:autoSpaceDE w:val="0"/>
              <w:autoSpaceDN w:val="0"/>
              <w:adjustRightInd w:val="0"/>
              <w:rPr>
                <w:rFonts w:ascii="Arial" w:hAnsi="Arial" w:cs="Arial"/>
                <w:lang w:eastAsia="fi-FI"/>
              </w:rPr>
            </w:pPr>
            <w:proofErr w:type="spellStart"/>
            <w:r w:rsidRPr="003A1896">
              <w:rPr>
                <w:rFonts w:ascii="Arial" w:hAnsi="Arial" w:cs="Arial"/>
                <w:lang w:eastAsia="fi-FI"/>
              </w:rPr>
              <w:t>mvuosi</w:t>
            </w:r>
            <w:proofErr w:type="spellEnd"/>
            <w:r w:rsidRPr="003A1896">
              <w:rPr>
                <w:rFonts w:ascii="Arial" w:hAnsi="Arial" w:cs="Arial"/>
                <w:lang w:eastAsia="fi-FI"/>
              </w:rPr>
              <w:t xml:space="preserve">, </w:t>
            </w:r>
            <w:proofErr w:type="spellStart"/>
            <w:r w:rsidRPr="003A1896">
              <w:rPr>
                <w:rFonts w:ascii="Arial" w:hAnsi="Arial" w:cs="Arial"/>
                <w:lang w:eastAsia="fi-FI"/>
              </w:rPr>
              <w:t>mkuuk</w:t>
            </w:r>
            <w:proofErr w:type="spellEnd"/>
            <w:r w:rsidRPr="003A1896">
              <w:rPr>
                <w:rFonts w:ascii="Arial" w:hAnsi="Arial" w:cs="Arial"/>
                <w:lang w:eastAsia="fi-FI"/>
              </w:rPr>
              <w:t xml:space="preserve">, </w:t>
            </w:r>
            <w:proofErr w:type="spellStart"/>
            <w:r w:rsidRPr="003A1896">
              <w:rPr>
                <w:rFonts w:ascii="Arial" w:hAnsi="Arial" w:cs="Arial"/>
                <w:lang w:eastAsia="fi-FI"/>
              </w:rPr>
              <w:t>minf</w:t>
            </w:r>
            <w:proofErr w:type="spellEnd"/>
            <w:r w:rsidRPr="003A1896">
              <w:rPr>
                <w:rFonts w:ascii="Arial" w:hAnsi="Arial" w:cs="Arial"/>
                <w:lang w:eastAsia="fi-FI"/>
              </w:rPr>
              <w:t xml:space="preserve">, </w:t>
            </w:r>
            <w:proofErr w:type="spellStart"/>
            <w:r w:rsidRPr="003A1896">
              <w:rPr>
                <w:rFonts w:ascii="Arial" w:hAnsi="Arial" w:cs="Arial"/>
                <w:lang w:eastAsia="fi-FI"/>
              </w:rPr>
              <w:t>kork</w:t>
            </w:r>
            <w:proofErr w:type="spellEnd"/>
            <w:r w:rsidRPr="003A1896">
              <w:rPr>
                <w:rFonts w:ascii="Arial" w:hAnsi="Arial" w:cs="Arial"/>
                <w:lang w:eastAsia="fi-FI"/>
              </w:rPr>
              <w:t>, tulo</w:t>
            </w:r>
          </w:p>
        </w:tc>
        <w:tc>
          <w:tcPr>
            <w:tcW w:w="2963" w:type="dxa"/>
            <w:tcBorders>
              <w:top w:val="single" w:sz="4" w:space="0" w:color="auto"/>
              <w:left w:val="single" w:sz="4" w:space="0" w:color="auto"/>
              <w:bottom w:val="single" w:sz="4" w:space="0" w:color="auto"/>
              <w:right w:val="single" w:sz="4" w:space="0" w:color="auto"/>
            </w:tcBorders>
          </w:tcPr>
          <w:p w14:paraId="1BCB989E" w14:textId="77777777" w:rsidR="00364EA0" w:rsidRPr="003A1896" w:rsidRDefault="00364EA0" w:rsidP="00364EA0">
            <w:pPr>
              <w:autoSpaceDE w:val="0"/>
              <w:autoSpaceDN w:val="0"/>
              <w:adjustRightInd w:val="0"/>
              <w:rPr>
                <w:rFonts w:ascii="Arial" w:hAnsi="Arial" w:cs="Arial"/>
              </w:rPr>
            </w:pPr>
            <w:proofErr w:type="spellStart"/>
            <w:r w:rsidRPr="003A1896">
              <w:rPr>
                <w:rFonts w:ascii="Arial" w:hAnsi="Arial" w:cs="Arial"/>
              </w:rPr>
              <w:t>AikOpAlaRaja</w:t>
            </w:r>
            <w:proofErr w:type="spellEnd"/>
            <w:r w:rsidRPr="003A1896">
              <w:rPr>
                <w:rFonts w:ascii="Arial" w:hAnsi="Arial" w:cs="Arial"/>
              </w:rPr>
              <w:t xml:space="preserve">, </w:t>
            </w:r>
            <w:proofErr w:type="spellStart"/>
            <w:r w:rsidRPr="003A1896">
              <w:rPr>
                <w:rFonts w:ascii="Arial" w:hAnsi="Arial" w:cs="Arial"/>
              </w:rPr>
              <w:t>AikOpYlaRaja</w:t>
            </w:r>
            <w:proofErr w:type="spellEnd"/>
            <w:r w:rsidRPr="003A1896">
              <w:rPr>
                <w:rFonts w:ascii="Arial" w:hAnsi="Arial" w:cs="Arial"/>
              </w:rPr>
              <w:t xml:space="preserve">, </w:t>
            </w:r>
            <w:proofErr w:type="spellStart"/>
            <w:r w:rsidRPr="003A1896">
              <w:rPr>
                <w:rFonts w:ascii="Arial" w:hAnsi="Arial" w:cs="Arial"/>
              </w:rPr>
              <w:t>AikOpPros</w:t>
            </w:r>
            <w:proofErr w:type="spellEnd"/>
            <w:r w:rsidRPr="003A1896">
              <w:rPr>
                <w:rFonts w:ascii="Arial" w:hAnsi="Arial" w:cs="Arial"/>
              </w:rPr>
              <w:t>, KorkMuu20</w:t>
            </w:r>
          </w:p>
        </w:tc>
      </w:tr>
    </w:tbl>
    <w:p w14:paraId="788DDE45" w14:textId="77777777" w:rsidR="00C1644F" w:rsidRDefault="00C1644F" w:rsidP="006D691B">
      <w:pPr>
        <w:pStyle w:val="Selitys"/>
        <w:jc w:val="both"/>
      </w:pPr>
      <w:r>
        <w:lastRenderedPageBreak/>
        <w:t>Aikuisopintorahan maksaminen oli tietyin ehdoin mahdollista 25–52-vuotiaille opiskelijoille vuoden 1972 opintotukilakiin tehtyjen muutosten nojalla sekä vuosien 1992 ja 1994 opintotukilakien perusteella. Ennen vuoden 1994 opintolain voimaantuloa keskeiset määräykset aikuisopintotuen saantiehdoista ja määräytymisestä annettiin valtioneuvoston päätöksellä. Sen jälkeen vastaavat määräykset sisältyivät itse opintotukilakiin.</w:t>
      </w:r>
    </w:p>
    <w:p w14:paraId="7456A6D7" w14:textId="77777777" w:rsidR="00C1644F" w:rsidRDefault="006D691B" w:rsidP="006D691B">
      <w:pPr>
        <w:pStyle w:val="Selitys"/>
        <w:jc w:val="both"/>
      </w:pPr>
      <w:r>
        <w:t>Aikuisopintorahan suuruu</w:t>
      </w:r>
      <w:r w:rsidR="00C1644F">
        <w:t>desta valtioneuvoston päätös 2.4.1992/318 määräsi seuraavasti:</w:t>
      </w:r>
    </w:p>
    <w:p w14:paraId="01B1CF6A" w14:textId="77777777" w:rsidR="00C1644F" w:rsidRPr="0086531A" w:rsidRDefault="00C1644F" w:rsidP="0086531A">
      <w:pPr>
        <w:jc w:val="center"/>
        <w:rPr>
          <w:b/>
        </w:rPr>
      </w:pPr>
      <w:r w:rsidRPr="0086531A">
        <w:rPr>
          <w:b/>
        </w:rPr>
        <w:t>5 §</w:t>
      </w:r>
    </w:p>
    <w:p w14:paraId="66545232" w14:textId="77777777" w:rsidR="00C1644F" w:rsidRDefault="00C1644F">
      <w:pPr>
        <w:pStyle w:val="Pyklteksti"/>
      </w:pPr>
      <w:r>
        <w:t>Aikuisopintorahan määrä on 25 prosenttia tuen hakijan opintoja edeltävästä vakiintuneesta kuukausitulotasosta tai sitä vastaavien tulojen tasosta, kuitenkin vähintään 1 200 markkaa ja enintään 2 800 markkaa kuukaudessa. Korkeakouluopiskelijalle myönnettävän aikuisopintorahan vähimmäismäärä on 1 570 markkaa kuukaudessa.</w:t>
      </w:r>
    </w:p>
    <w:p w14:paraId="7588D8C9" w14:textId="77777777" w:rsidR="00C1644F" w:rsidRDefault="00C1644F">
      <w:pPr>
        <w:pStyle w:val="Pyklteksti"/>
      </w:pPr>
      <w:r>
        <w:t>Yritys- tai ammattitoiminnan tulot otetaan huomioon viimeksi toimitetun verotuksen mukaisina.</w:t>
      </w:r>
    </w:p>
    <w:p w14:paraId="37A5729C" w14:textId="77777777" w:rsidR="00C1644F" w:rsidRDefault="00C1644F">
      <w:pPr>
        <w:pStyle w:val="Pyklteksti"/>
      </w:pPr>
      <w:r>
        <w:t>Jos hakijan tulot ovat vaihdelleet merkittävästi opintoja edeltäneen puolivuotiskauden aikana, tulotaso otetaan huomioon viimeisen kuuden kuukauden keskimääräisen kuukausitulon mukaisena.</w:t>
      </w:r>
    </w:p>
    <w:p w14:paraId="6E7FCF7D" w14:textId="77777777" w:rsidR="00C1644F" w:rsidRDefault="00C1644F">
      <w:pPr>
        <w:pStyle w:val="Pyklteksti"/>
      </w:pPr>
      <w:r>
        <w:t xml:space="preserve">Jos hakijan tulot opintoja välittömästi edeltävänä aikana ovat olleet tavanomaista alhaisempia työttömyyden, sairauden, äitiys- tai vanhempainloman, hoitovapaan tai muun vastaavan syyn </w:t>
      </w:r>
      <w:proofErr w:type="gramStart"/>
      <w:r>
        <w:t>johdosta</w:t>
      </w:r>
      <w:proofErr w:type="gramEnd"/>
      <w:r>
        <w:t xml:space="preserve">, otetaan tulotaso huomioon ennen sen alenemista vallinneen tilanteen mukaisesti edellyttäen, että tulotason muutos on tapahtunut korkeintaan vuotta ennen opintojen aloittamista. </w:t>
      </w:r>
    </w:p>
    <w:p w14:paraId="0EBF883E" w14:textId="77777777" w:rsidR="00C1644F" w:rsidRDefault="00C1644F" w:rsidP="006D691B">
      <w:pPr>
        <w:pStyle w:val="Selitys"/>
        <w:jc w:val="both"/>
      </w:pPr>
      <w:r>
        <w:t>Päätöksen sisältämiin rahamääriin tuli myöhemmin vähän muutoksia. Päätöksessä 23.12.1992/1531 säädettiin kaikille sama vähimmäismäärä 1 570 markkaa kuukaudessa. Opintorahan alennus vuonna 1995 koski myös tätä markkamäärää.  Markkamäärät muutettiin euroiksi vuoden 2002 alussa. Aikuisopintorahan korvasi aikuiskoulutustuki vuoden 2001 elokuun alusta lähtien, mutta niille, jotka olivat saaneet opintoihin aikaisemmin saaneet aikuisopintorahaa, sitä voitiin maksaa vuoden 2002 loppuun asti.</w:t>
      </w:r>
    </w:p>
    <w:p w14:paraId="3BE6C236" w14:textId="77777777" w:rsidR="00C1644F" w:rsidRDefault="00C1644F" w:rsidP="006D691B">
      <w:pPr>
        <w:pStyle w:val="Selitys"/>
        <w:jc w:val="both"/>
      </w:pPr>
      <w:r>
        <w:t>Aikuisopintorahan keskeiset normit on koottu seuraavaan taulukkoon.</w:t>
      </w:r>
    </w:p>
    <w:p w14:paraId="6F4E82A3" w14:textId="77777777" w:rsidR="00C1644F" w:rsidRDefault="00C1644F" w:rsidP="00022174">
      <w:pPr>
        <w:pStyle w:val="Taulukkoots"/>
      </w:pPr>
      <w:bookmarkStart w:id="30" w:name="_Toc51585339"/>
      <w:r>
        <w:t>Aikuisopintoraha</w:t>
      </w:r>
      <w:r w:rsidR="00474B2E">
        <w:t>n määrä</w:t>
      </w:r>
      <w:bookmarkEnd w:id="30"/>
    </w:p>
    <w:tbl>
      <w:tblPr>
        <w:tblW w:w="0" w:type="auto"/>
        <w:jc w:val="center"/>
        <w:tblLayout w:type="fixed"/>
        <w:tblLook w:val="0000" w:firstRow="0" w:lastRow="0" w:firstColumn="0" w:lastColumn="0" w:noHBand="0" w:noVBand="0"/>
      </w:tblPr>
      <w:tblGrid>
        <w:gridCol w:w="1704"/>
        <w:gridCol w:w="1098"/>
        <w:gridCol w:w="1576"/>
        <w:gridCol w:w="1542"/>
        <w:gridCol w:w="1276"/>
        <w:gridCol w:w="2136"/>
      </w:tblGrid>
      <w:tr w:rsidR="00C1644F" w14:paraId="0D2BA85E" w14:textId="77777777" w:rsidTr="000D0C87">
        <w:trPr>
          <w:jc w:val="center"/>
        </w:trPr>
        <w:tc>
          <w:tcPr>
            <w:tcW w:w="1704" w:type="dxa"/>
            <w:tcBorders>
              <w:top w:val="single" w:sz="12" w:space="0" w:color="000000"/>
              <w:left w:val="single" w:sz="12" w:space="0" w:color="000000"/>
              <w:bottom w:val="single" w:sz="12" w:space="0" w:color="000000"/>
              <w:right w:val="single" w:sz="8" w:space="0" w:color="000000"/>
            </w:tcBorders>
          </w:tcPr>
          <w:p w14:paraId="11188393" w14:textId="77777777" w:rsidR="00C1644F" w:rsidRDefault="00C1644F">
            <w:pPr>
              <w:pStyle w:val="Selitys"/>
              <w:snapToGrid w:val="0"/>
              <w:spacing w:before="0" w:after="0"/>
              <w:rPr>
                <w:rFonts w:cs="Arial"/>
                <w:b/>
                <w:bCs/>
              </w:rPr>
            </w:pPr>
            <w:r>
              <w:rPr>
                <w:rFonts w:cs="Arial"/>
                <w:b/>
                <w:bCs/>
              </w:rPr>
              <w:t>Voimaantulo</w:t>
            </w:r>
          </w:p>
        </w:tc>
        <w:tc>
          <w:tcPr>
            <w:tcW w:w="1098" w:type="dxa"/>
            <w:tcBorders>
              <w:top w:val="single" w:sz="12" w:space="0" w:color="000000"/>
              <w:left w:val="single" w:sz="8" w:space="0" w:color="000000"/>
              <w:bottom w:val="single" w:sz="12" w:space="0" w:color="000000"/>
              <w:right w:val="single" w:sz="8" w:space="0" w:color="000000"/>
            </w:tcBorders>
          </w:tcPr>
          <w:p w14:paraId="38B785C3" w14:textId="77777777" w:rsidR="00C1644F" w:rsidRDefault="00C1644F">
            <w:pPr>
              <w:snapToGrid w:val="0"/>
              <w:rPr>
                <w:rFonts w:ascii="Arial" w:hAnsi="Arial" w:cs="Arial"/>
                <w:b/>
                <w:bCs/>
              </w:rPr>
            </w:pPr>
            <w:r>
              <w:rPr>
                <w:rFonts w:ascii="Arial" w:hAnsi="Arial" w:cs="Arial"/>
                <w:b/>
                <w:bCs/>
              </w:rPr>
              <w:t>Alaraja</w:t>
            </w:r>
          </w:p>
        </w:tc>
        <w:tc>
          <w:tcPr>
            <w:tcW w:w="1576" w:type="dxa"/>
            <w:tcBorders>
              <w:top w:val="single" w:sz="12" w:space="0" w:color="000000"/>
              <w:left w:val="single" w:sz="8" w:space="0" w:color="000000"/>
              <w:bottom w:val="single" w:sz="12" w:space="0" w:color="000000"/>
              <w:right w:val="single" w:sz="8" w:space="0" w:color="000000"/>
            </w:tcBorders>
          </w:tcPr>
          <w:p w14:paraId="527238C0" w14:textId="77777777" w:rsidR="00C1644F" w:rsidRDefault="00C1644F">
            <w:pPr>
              <w:snapToGrid w:val="0"/>
              <w:rPr>
                <w:rFonts w:ascii="Arial" w:hAnsi="Arial" w:cs="Arial"/>
                <w:b/>
                <w:bCs/>
              </w:rPr>
            </w:pPr>
            <w:r>
              <w:rPr>
                <w:rFonts w:ascii="Arial" w:hAnsi="Arial" w:cs="Arial"/>
                <w:b/>
                <w:bCs/>
              </w:rPr>
              <w:t xml:space="preserve">Alaraja </w:t>
            </w:r>
            <w:proofErr w:type="gramStart"/>
            <w:r>
              <w:rPr>
                <w:rFonts w:ascii="Arial" w:hAnsi="Arial" w:cs="Arial"/>
                <w:b/>
                <w:bCs/>
              </w:rPr>
              <w:t>korkea-kuluissa</w:t>
            </w:r>
            <w:proofErr w:type="gramEnd"/>
          </w:p>
        </w:tc>
        <w:tc>
          <w:tcPr>
            <w:tcW w:w="1542" w:type="dxa"/>
            <w:tcBorders>
              <w:top w:val="single" w:sz="12" w:space="0" w:color="000000"/>
              <w:left w:val="single" w:sz="8" w:space="0" w:color="000000"/>
              <w:bottom w:val="single" w:sz="12" w:space="0" w:color="000000"/>
              <w:right w:val="single" w:sz="8" w:space="0" w:color="000000"/>
            </w:tcBorders>
          </w:tcPr>
          <w:p w14:paraId="57CB3D43" w14:textId="77777777" w:rsidR="00C1644F" w:rsidRDefault="00C1644F">
            <w:pPr>
              <w:snapToGrid w:val="0"/>
              <w:rPr>
                <w:rFonts w:ascii="Arial" w:hAnsi="Arial" w:cs="Arial"/>
                <w:b/>
                <w:bCs/>
              </w:rPr>
            </w:pPr>
            <w:r>
              <w:rPr>
                <w:rFonts w:ascii="Arial" w:hAnsi="Arial" w:cs="Arial"/>
                <w:b/>
                <w:bCs/>
              </w:rPr>
              <w:t>Yläraja</w:t>
            </w:r>
          </w:p>
        </w:tc>
        <w:tc>
          <w:tcPr>
            <w:tcW w:w="1276" w:type="dxa"/>
            <w:tcBorders>
              <w:top w:val="single" w:sz="12" w:space="0" w:color="000000"/>
              <w:left w:val="single" w:sz="8" w:space="0" w:color="000000"/>
              <w:bottom w:val="single" w:sz="12" w:space="0" w:color="000000"/>
              <w:right w:val="single" w:sz="8" w:space="0" w:color="000000"/>
            </w:tcBorders>
          </w:tcPr>
          <w:p w14:paraId="20535097" w14:textId="77777777" w:rsidR="00C1644F" w:rsidRDefault="00C1644F">
            <w:pPr>
              <w:snapToGrid w:val="0"/>
              <w:rPr>
                <w:rFonts w:ascii="Arial" w:hAnsi="Arial" w:cs="Arial"/>
                <w:b/>
                <w:bCs/>
              </w:rPr>
            </w:pPr>
            <w:r>
              <w:rPr>
                <w:rFonts w:ascii="Arial" w:hAnsi="Arial" w:cs="Arial"/>
                <w:b/>
                <w:bCs/>
              </w:rPr>
              <w:t>Prosentti</w:t>
            </w:r>
          </w:p>
        </w:tc>
        <w:tc>
          <w:tcPr>
            <w:tcW w:w="2136" w:type="dxa"/>
            <w:tcBorders>
              <w:top w:val="single" w:sz="12" w:space="0" w:color="000000"/>
              <w:left w:val="single" w:sz="8" w:space="0" w:color="000000"/>
              <w:bottom w:val="single" w:sz="12" w:space="0" w:color="000000"/>
              <w:right w:val="single" w:sz="12" w:space="0" w:color="000000"/>
            </w:tcBorders>
          </w:tcPr>
          <w:p w14:paraId="21DAA96D" w14:textId="77777777" w:rsidR="00C1644F" w:rsidRDefault="00C1644F">
            <w:pPr>
              <w:snapToGrid w:val="0"/>
              <w:rPr>
                <w:rFonts w:ascii="Arial" w:hAnsi="Arial" w:cs="Arial"/>
                <w:b/>
                <w:bCs/>
              </w:rPr>
            </w:pPr>
            <w:r>
              <w:rPr>
                <w:rFonts w:ascii="Arial" w:hAnsi="Arial" w:cs="Arial"/>
                <w:b/>
                <w:bCs/>
              </w:rPr>
              <w:t>Säädös</w:t>
            </w:r>
          </w:p>
        </w:tc>
      </w:tr>
      <w:tr w:rsidR="00C1644F" w14:paraId="58ADB690" w14:textId="77777777" w:rsidTr="000D0C87">
        <w:trPr>
          <w:jc w:val="center"/>
        </w:trPr>
        <w:tc>
          <w:tcPr>
            <w:tcW w:w="1704" w:type="dxa"/>
            <w:tcBorders>
              <w:top w:val="single" w:sz="12" w:space="0" w:color="000000"/>
              <w:left w:val="single" w:sz="12" w:space="0" w:color="000000"/>
              <w:bottom w:val="single" w:sz="2" w:space="0" w:color="000000"/>
              <w:right w:val="single" w:sz="8" w:space="0" w:color="000000"/>
            </w:tcBorders>
          </w:tcPr>
          <w:p w14:paraId="201C4850" w14:textId="77777777" w:rsidR="00C1644F" w:rsidRDefault="00C1644F">
            <w:pPr>
              <w:pStyle w:val="Selitys"/>
              <w:snapToGrid w:val="0"/>
              <w:spacing w:before="0" w:after="0"/>
              <w:rPr>
                <w:rFonts w:cs="Arial"/>
                <w:lang w:val="sv-SE"/>
              </w:rPr>
            </w:pPr>
            <w:r>
              <w:rPr>
                <w:rFonts w:cs="Arial"/>
                <w:lang w:val="sv-SE"/>
              </w:rPr>
              <w:t>1.7.1992</w:t>
            </w:r>
          </w:p>
        </w:tc>
        <w:tc>
          <w:tcPr>
            <w:tcW w:w="1098" w:type="dxa"/>
            <w:tcBorders>
              <w:top w:val="single" w:sz="12" w:space="0" w:color="000000"/>
              <w:left w:val="single" w:sz="8" w:space="0" w:color="000000"/>
              <w:bottom w:val="single" w:sz="2" w:space="0" w:color="000000"/>
              <w:right w:val="single" w:sz="8" w:space="0" w:color="000000"/>
            </w:tcBorders>
          </w:tcPr>
          <w:p w14:paraId="1F88B6D7" w14:textId="77777777" w:rsidR="00C1644F" w:rsidRDefault="00C1644F">
            <w:pPr>
              <w:pStyle w:val="Selitys"/>
              <w:snapToGrid w:val="0"/>
              <w:spacing w:before="0" w:after="0"/>
              <w:jc w:val="right"/>
              <w:rPr>
                <w:rFonts w:cs="Arial"/>
                <w:lang w:val="sv-SE"/>
              </w:rPr>
            </w:pPr>
            <w:r>
              <w:rPr>
                <w:rFonts w:cs="Arial"/>
                <w:lang w:val="sv-SE"/>
              </w:rPr>
              <w:t>1</w:t>
            </w:r>
            <w:r>
              <w:rPr>
                <w:lang w:val="sv-SE"/>
              </w:rPr>
              <w:t> 0</w:t>
            </w:r>
            <w:r>
              <w:rPr>
                <w:rFonts w:cs="Arial"/>
                <w:lang w:val="sv-SE"/>
              </w:rPr>
              <w:t>00 mk</w:t>
            </w:r>
          </w:p>
        </w:tc>
        <w:tc>
          <w:tcPr>
            <w:tcW w:w="1576" w:type="dxa"/>
            <w:tcBorders>
              <w:top w:val="single" w:sz="12" w:space="0" w:color="000000"/>
              <w:left w:val="single" w:sz="8" w:space="0" w:color="000000"/>
              <w:bottom w:val="single" w:sz="2" w:space="0" w:color="000000"/>
              <w:right w:val="single" w:sz="8" w:space="0" w:color="000000"/>
            </w:tcBorders>
          </w:tcPr>
          <w:p w14:paraId="6C3ABE55" w14:textId="77777777" w:rsidR="00C1644F" w:rsidRDefault="00C1644F">
            <w:pPr>
              <w:pStyle w:val="Selitys"/>
              <w:snapToGrid w:val="0"/>
              <w:spacing w:before="0" w:after="0"/>
              <w:jc w:val="right"/>
              <w:rPr>
                <w:rFonts w:cs="Arial"/>
                <w:lang w:val="sv-SE"/>
              </w:rPr>
            </w:pPr>
            <w:r>
              <w:rPr>
                <w:rFonts w:cs="Arial"/>
                <w:lang w:val="sv-SE"/>
              </w:rPr>
              <w:t>1 570 mk</w:t>
            </w:r>
          </w:p>
        </w:tc>
        <w:tc>
          <w:tcPr>
            <w:tcW w:w="1542" w:type="dxa"/>
            <w:tcBorders>
              <w:top w:val="single" w:sz="12" w:space="0" w:color="000000"/>
              <w:left w:val="single" w:sz="8" w:space="0" w:color="000000"/>
              <w:bottom w:val="single" w:sz="2" w:space="0" w:color="000000"/>
              <w:right w:val="single" w:sz="8" w:space="0" w:color="000000"/>
            </w:tcBorders>
          </w:tcPr>
          <w:p w14:paraId="12B3180B" w14:textId="77777777" w:rsidR="00C1644F" w:rsidRDefault="00C1644F">
            <w:pPr>
              <w:pStyle w:val="Selitys"/>
              <w:snapToGrid w:val="0"/>
              <w:spacing w:before="0" w:after="0"/>
              <w:jc w:val="right"/>
              <w:rPr>
                <w:rFonts w:cs="Arial"/>
                <w:lang w:val="sv-SE"/>
              </w:rPr>
            </w:pPr>
            <w:r>
              <w:rPr>
                <w:rFonts w:cs="Arial"/>
                <w:lang w:val="sv-SE"/>
              </w:rPr>
              <w:t>2 800 mk</w:t>
            </w:r>
          </w:p>
        </w:tc>
        <w:tc>
          <w:tcPr>
            <w:tcW w:w="1276" w:type="dxa"/>
            <w:tcBorders>
              <w:top w:val="single" w:sz="12" w:space="0" w:color="000000"/>
              <w:left w:val="single" w:sz="8" w:space="0" w:color="000000"/>
              <w:bottom w:val="single" w:sz="2" w:space="0" w:color="000000"/>
              <w:right w:val="single" w:sz="8" w:space="0" w:color="000000"/>
            </w:tcBorders>
          </w:tcPr>
          <w:p w14:paraId="323C508A" w14:textId="77777777" w:rsidR="00C1644F" w:rsidRDefault="00C1644F">
            <w:pPr>
              <w:pStyle w:val="Selitys"/>
              <w:snapToGrid w:val="0"/>
              <w:spacing w:before="0" w:after="0"/>
              <w:jc w:val="right"/>
              <w:rPr>
                <w:rFonts w:cs="Arial"/>
                <w:lang w:val="sv-SE"/>
              </w:rPr>
            </w:pPr>
            <w:r>
              <w:rPr>
                <w:rFonts w:cs="Arial"/>
                <w:lang w:val="sv-SE"/>
              </w:rPr>
              <w:t>25 %</w:t>
            </w:r>
          </w:p>
        </w:tc>
        <w:tc>
          <w:tcPr>
            <w:tcW w:w="2136" w:type="dxa"/>
            <w:tcBorders>
              <w:top w:val="single" w:sz="12" w:space="0" w:color="000000"/>
              <w:left w:val="single" w:sz="8" w:space="0" w:color="000000"/>
              <w:bottom w:val="single" w:sz="2" w:space="0" w:color="000000"/>
              <w:right w:val="single" w:sz="12" w:space="0" w:color="000000"/>
            </w:tcBorders>
          </w:tcPr>
          <w:p w14:paraId="45C1E12F" w14:textId="77777777" w:rsidR="00C1644F" w:rsidRDefault="00C1644F">
            <w:pPr>
              <w:pStyle w:val="Selitys"/>
              <w:snapToGrid w:val="0"/>
              <w:spacing w:before="0" w:after="0"/>
              <w:rPr>
                <w:rFonts w:cs="Arial"/>
                <w:lang w:val="sv-SE"/>
              </w:rPr>
            </w:pPr>
            <w:r>
              <w:rPr>
                <w:rFonts w:cs="Arial"/>
                <w:lang w:val="sv-SE"/>
              </w:rPr>
              <w:t>VNP 2.4.1992/318</w:t>
            </w:r>
          </w:p>
        </w:tc>
      </w:tr>
      <w:tr w:rsidR="00C1644F" w14:paraId="386C8424" w14:textId="77777777" w:rsidTr="000D0C87">
        <w:trPr>
          <w:jc w:val="center"/>
        </w:trPr>
        <w:tc>
          <w:tcPr>
            <w:tcW w:w="1704" w:type="dxa"/>
            <w:tcBorders>
              <w:top w:val="single" w:sz="2" w:space="0" w:color="000000"/>
              <w:left w:val="single" w:sz="12" w:space="0" w:color="000000"/>
              <w:bottom w:val="single" w:sz="2" w:space="0" w:color="000000"/>
              <w:right w:val="single" w:sz="8" w:space="0" w:color="000000"/>
            </w:tcBorders>
          </w:tcPr>
          <w:p w14:paraId="5F65384E" w14:textId="77777777" w:rsidR="00C1644F" w:rsidRDefault="00C1644F">
            <w:pPr>
              <w:snapToGrid w:val="0"/>
              <w:rPr>
                <w:rFonts w:ascii="Arial" w:hAnsi="Arial" w:cs="Arial"/>
                <w:lang w:val="sv-SE"/>
              </w:rPr>
            </w:pPr>
            <w:r>
              <w:rPr>
                <w:rFonts w:ascii="Arial" w:hAnsi="Arial" w:cs="Arial"/>
                <w:lang w:val="sv-SE"/>
              </w:rPr>
              <w:t>1.1.1993</w:t>
            </w:r>
          </w:p>
        </w:tc>
        <w:tc>
          <w:tcPr>
            <w:tcW w:w="1098" w:type="dxa"/>
            <w:tcBorders>
              <w:top w:val="single" w:sz="2" w:space="0" w:color="000000"/>
              <w:left w:val="single" w:sz="8" w:space="0" w:color="000000"/>
              <w:bottom w:val="single" w:sz="2" w:space="0" w:color="000000"/>
              <w:right w:val="single" w:sz="8" w:space="0" w:color="000000"/>
            </w:tcBorders>
          </w:tcPr>
          <w:p w14:paraId="1CA1CBF4" w14:textId="77777777" w:rsidR="00C1644F" w:rsidRDefault="00C1644F">
            <w:pPr>
              <w:pStyle w:val="Selitys"/>
              <w:snapToGrid w:val="0"/>
              <w:spacing w:before="0" w:after="0"/>
              <w:jc w:val="right"/>
              <w:rPr>
                <w:rFonts w:cs="Arial"/>
                <w:lang w:val="sv-SE"/>
              </w:rPr>
            </w:pPr>
            <w:r>
              <w:rPr>
                <w:rFonts w:cs="Arial"/>
                <w:lang w:val="sv-SE"/>
              </w:rPr>
              <w:t>1 570 mk</w:t>
            </w:r>
          </w:p>
        </w:tc>
        <w:tc>
          <w:tcPr>
            <w:tcW w:w="1576" w:type="dxa"/>
            <w:tcBorders>
              <w:top w:val="single" w:sz="2" w:space="0" w:color="000000"/>
              <w:left w:val="single" w:sz="8" w:space="0" w:color="000000"/>
              <w:bottom w:val="single" w:sz="2" w:space="0" w:color="000000"/>
              <w:right w:val="single" w:sz="8" w:space="0" w:color="000000"/>
            </w:tcBorders>
          </w:tcPr>
          <w:p w14:paraId="6AA765B3" w14:textId="77777777" w:rsidR="00C1644F" w:rsidRDefault="00C1644F">
            <w:pPr>
              <w:pStyle w:val="Selitys"/>
              <w:snapToGrid w:val="0"/>
              <w:spacing w:before="0" w:after="0"/>
              <w:jc w:val="right"/>
              <w:rPr>
                <w:rFonts w:cs="Arial"/>
                <w:lang w:val="sv-SE"/>
              </w:rPr>
            </w:pPr>
            <w:r>
              <w:rPr>
                <w:rFonts w:cs="Arial"/>
                <w:lang w:val="sv-SE"/>
              </w:rPr>
              <w:t>1 570 mk</w:t>
            </w:r>
          </w:p>
        </w:tc>
        <w:tc>
          <w:tcPr>
            <w:tcW w:w="1542" w:type="dxa"/>
            <w:tcBorders>
              <w:top w:val="single" w:sz="2" w:space="0" w:color="000000"/>
              <w:left w:val="single" w:sz="8" w:space="0" w:color="000000"/>
              <w:bottom w:val="single" w:sz="2" w:space="0" w:color="000000"/>
              <w:right w:val="single" w:sz="8" w:space="0" w:color="000000"/>
            </w:tcBorders>
          </w:tcPr>
          <w:p w14:paraId="28E3863D" w14:textId="77777777" w:rsidR="00C1644F" w:rsidRDefault="00C1644F">
            <w:pPr>
              <w:pStyle w:val="Selitys"/>
              <w:snapToGrid w:val="0"/>
              <w:spacing w:before="0" w:after="0"/>
              <w:jc w:val="right"/>
              <w:rPr>
                <w:rFonts w:cs="Arial"/>
                <w:lang w:val="sv-SE"/>
              </w:rPr>
            </w:pPr>
            <w:r>
              <w:rPr>
                <w:rFonts w:cs="Arial"/>
                <w:lang w:val="sv-SE"/>
              </w:rPr>
              <w:t>2 800 mk</w:t>
            </w:r>
          </w:p>
        </w:tc>
        <w:tc>
          <w:tcPr>
            <w:tcW w:w="1276" w:type="dxa"/>
            <w:tcBorders>
              <w:top w:val="single" w:sz="2" w:space="0" w:color="000000"/>
              <w:left w:val="single" w:sz="8" w:space="0" w:color="000000"/>
              <w:bottom w:val="single" w:sz="2" w:space="0" w:color="000000"/>
              <w:right w:val="single" w:sz="8" w:space="0" w:color="000000"/>
            </w:tcBorders>
          </w:tcPr>
          <w:p w14:paraId="6CAAE25F" w14:textId="77777777" w:rsidR="00C1644F" w:rsidRDefault="00C1644F">
            <w:pPr>
              <w:pStyle w:val="Selitys"/>
              <w:snapToGrid w:val="0"/>
              <w:spacing w:before="0" w:after="0"/>
              <w:jc w:val="right"/>
              <w:rPr>
                <w:rFonts w:cs="Arial"/>
                <w:lang w:val="sv-SE"/>
              </w:rPr>
            </w:pPr>
            <w:r>
              <w:rPr>
                <w:rFonts w:cs="Arial"/>
                <w:lang w:val="sv-SE"/>
              </w:rPr>
              <w:t>25 %</w:t>
            </w:r>
          </w:p>
        </w:tc>
        <w:tc>
          <w:tcPr>
            <w:tcW w:w="2136" w:type="dxa"/>
            <w:tcBorders>
              <w:top w:val="single" w:sz="2" w:space="0" w:color="000000"/>
              <w:left w:val="single" w:sz="8" w:space="0" w:color="000000"/>
              <w:bottom w:val="single" w:sz="2" w:space="0" w:color="000000"/>
              <w:right w:val="single" w:sz="12" w:space="0" w:color="000000"/>
            </w:tcBorders>
          </w:tcPr>
          <w:p w14:paraId="5F1471D6" w14:textId="77777777" w:rsidR="00C1644F" w:rsidRDefault="00C1644F">
            <w:pPr>
              <w:pStyle w:val="Selitys"/>
              <w:snapToGrid w:val="0"/>
              <w:spacing w:before="0" w:after="0"/>
              <w:rPr>
                <w:rFonts w:cs="Arial"/>
                <w:lang w:val="sv-SE"/>
              </w:rPr>
            </w:pPr>
            <w:r>
              <w:rPr>
                <w:rFonts w:cs="Arial"/>
                <w:lang w:val="sv-SE"/>
              </w:rPr>
              <w:t>VNP 23.12.1992/1531, L 21.1.1994/65</w:t>
            </w:r>
          </w:p>
        </w:tc>
      </w:tr>
      <w:tr w:rsidR="00C1644F" w14:paraId="2FE449CB" w14:textId="77777777" w:rsidTr="000D0C87">
        <w:trPr>
          <w:jc w:val="center"/>
        </w:trPr>
        <w:tc>
          <w:tcPr>
            <w:tcW w:w="1704" w:type="dxa"/>
            <w:tcBorders>
              <w:top w:val="single" w:sz="2" w:space="0" w:color="000000"/>
              <w:left w:val="single" w:sz="12" w:space="0" w:color="000000"/>
              <w:bottom w:val="single" w:sz="2" w:space="0" w:color="000000"/>
              <w:right w:val="single" w:sz="8" w:space="0" w:color="000000"/>
            </w:tcBorders>
          </w:tcPr>
          <w:p w14:paraId="311211A5" w14:textId="77777777" w:rsidR="00C1644F" w:rsidRDefault="00C1644F">
            <w:pPr>
              <w:snapToGrid w:val="0"/>
              <w:rPr>
                <w:rFonts w:ascii="Arial" w:hAnsi="Arial" w:cs="Arial"/>
                <w:lang w:val="sv-SE"/>
              </w:rPr>
            </w:pPr>
            <w:r>
              <w:rPr>
                <w:rFonts w:ascii="Arial" w:hAnsi="Arial" w:cs="Arial"/>
                <w:lang w:val="sv-SE"/>
              </w:rPr>
              <w:t>1.8.1995</w:t>
            </w:r>
          </w:p>
        </w:tc>
        <w:tc>
          <w:tcPr>
            <w:tcW w:w="1098" w:type="dxa"/>
            <w:tcBorders>
              <w:top w:val="single" w:sz="2" w:space="0" w:color="000000"/>
              <w:left w:val="single" w:sz="8" w:space="0" w:color="000000"/>
              <w:bottom w:val="single" w:sz="2" w:space="0" w:color="000000"/>
              <w:right w:val="single" w:sz="8" w:space="0" w:color="000000"/>
            </w:tcBorders>
          </w:tcPr>
          <w:p w14:paraId="6689CACB" w14:textId="77777777" w:rsidR="00C1644F" w:rsidRDefault="00C1644F">
            <w:pPr>
              <w:pStyle w:val="Selitys"/>
              <w:snapToGrid w:val="0"/>
              <w:spacing w:before="0" w:after="0"/>
              <w:jc w:val="right"/>
              <w:rPr>
                <w:rFonts w:cs="Arial"/>
                <w:lang w:val="sv-SE"/>
              </w:rPr>
            </w:pPr>
            <w:r>
              <w:rPr>
                <w:rFonts w:cs="Arial"/>
                <w:lang w:val="sv-SE"/>
              </w:rPr>
              <w:t>1 540 mk</w:t>
            </w:r>
          </w:p>
        </w:tc>
        <w:tc>
          <w:tcPr>
            <w:tcW w:w="1576" w:type="dxa"/>
            <w:tcBorders>
              <w:top w:val="single" w:sz="2" w:space="0" w:color="000000"/>
              <w:left w:val="single" w:sz="8" w:space="0" w:color="000000"/>
              <w:bottom w:val="single" w:sz="2" w:space="0" w:color="000000"/>
              <w:right w:val="single" w:sz="8" w:space="0" w:color="000000"/>
            </w:tcBorders>
          </w:tcPr>
          <w:p w14:paraId="5858667C" w14:textId="77777777" w:rsidR="00C1644F" w:rsidRDefault="00C1644F">
            <w:pPr>
              <w:pStyle w:val="Selitys"/>
              <w:snapToGrid w:val="0"/>
              <w:spacing w:before="0" w:after="0"/>
              <w:jc w:val="right"/>
              <w:rPr>
                <w:rFonts w:cs="Arial"/>
                <w:lang w:val="sv-SE"/>
              </w:rPr>
            </w:pPr>
            <w:r>
              <w:rPr>
                <w:rFonts w:cs="Arial"/>
                <w:lang w:val="sv-SE"/>
              </w:rPr>
              <w:t>1 540 mk</w:t>
            </w:r>
          </w:p>
        </w:tc>
        <w:tc>
          <w:tcPr>
            <w:tcW w:w="1542" w:type="dxa"/>
            <w:tcBorders>
              <w:top w:val="single" w:sz="2" w:space="0" w:color="000000"/>
              <w:left w:val="single" w:sz="8" w:space="0" w:color="000000"/>
              <w:bottom w:val="single" w:sz="2" w:space="0" w:color="000000"/>
              <w:right w:val="single" w:sz="8" w:space="0" w:color="000000"/>
            </w:tcBorders>
          </w:tcPr>
          <w:p w14:paraId="10DFFDEF" w14:textId="77777777" w:rsidR="00C1644F" w:rsidRDefault="00C1644F">
            <w:pPr>
              <w:pStyle w:val="Selitys"/>
              <w:snapToGrid w:val="0"/>
              <w:spacing w:before="0" w:after="0"/>
              <w:jc w:val="right"/>
              <w:rPr>
                <w:rFonts w:cs="Arial"/>
                <w:lang w:val="sv-SE"/>
              </w:rPr>
            </w:pPr>
            <w:r>
              <w:rPr>
                <w:rFonts w:cs="Arial"/>
                <w:lang w:val="sv-SE"/>
              </w:rPr>
              <w:t>2 800 mk</w:t>
            </w:r>
          </w:p>
        </w:tc>
        <w:tc>
          <w:tcPr>
            <w:tcW w:w="1276" w:type="dxa"/>
            <w:tcBorders>
              <w:top w:val="single" w:sz="2" w:space="0" w:color="000000"/>
              <w:left w:val="single" w:sz="8" w:space="0" w:color="000000"/>
              <w:bottom w:val="single" w:sz="2" w:space="0" w:color="000000"/>
              <w:right w:val="single" w:sz="8" w:space="0" w:color="000000"/>
            </w:tcBorders>
          </w:tcPr>
          <w:p w14:paraId="5F0BDE5A" w14:textId="77777777" w:rsidR="00C1644F" w:rsidRDefault="00C1644F">
            <w:pPr>
              <w:pStyle w:val="Selitys"/>
              <w:snapToGrid w:val="0"/>
              <w:spacing w:before="0" w:after="0"/>
              <w:jc w:val="right"/>
              <w:rPr>
                <w:rFonts w:cs="Arial"/>
              </w:rPr>
            </w:pPr>
            <w:r>
              <w:rPr>
                <w:rFonts w:cs="Arial"/>
              </w:rPr>
              <w:t>25 %</w:t>
            </w:r>
          </w:p>
        </w:tc>
        <w:tc>
          <w:tcPr>
            <w:tcW w:w="2136" w:type="dxa"/>
            <w:tcBorders>
              <w:top w:val="single" w:sz="2" w:space="0" w:color="000000"/>
              <w:left w:val="single" w:sz="8" w:space="0" w:color="000000"/>
              <w:bottom w:val="single" w:sz="2" w:space="0" w:color="000000"/>
              <w:right w:val="single" w:sz="12" w:space="0" w:color="000000"/>
            </w:tcBorders>
          </w:tcPr>
          <w:p w14:paraId="2F4A1A9F" w14:textId="77777777" w:rsidR="00C1644F" w:rsidRDefault="00C1644F">
            <w:pPr>
              <w:pStyle w:val="Selitys"/>
              <w:snapToGrid w:val="0"/>
              <w:spacing w:before="0" w:after="0"/>
              <w:rPr>
                <w:rFonts w:cs="Arial"/>
              </w:rPr>
            </w:pPr>
            <w:r>
              <w:rPr>
                <w:rFonts w:cs="Arial"/>
              </w:rPr>
              <w:t>L 30.6.1995/940</w:t>
            </w:r>
          </w:p>
        </w:tc>
      </w:tr>
      <w:tr w:rsidR="00C1644F" w14:paraId="59E1EE95" w14:textId="77777777" w:rsidTr="000D0C87">
        <w:trPr>
          <w:jc w:val="center"/>
        </w:trPr>
        <w:tc>
          <w:tcPr>
            <w:tcW w:w="1704" w:type="dxa"/>
            <w:tcBorders>
              <w:top w:val="single" w:sz="2" w:space="0" w:color="000000"/>
              <w:left w:val="single" w:sz="12" w:space="0" w:color="000000"/>
              <w:bottom w:val="single" w:sz="2" w:space="0" w:color="000000"/>
              <w:right w:val="single" w:sz="8" w:space="0" w:color="000000"/>
            </w:tcBorders>
          </w:tcPr>
          <w:p w14:paraId="6FCFF134" w14:textId="77777777" w:rsidR="00C1644F" w:rsidRDefault="00C1644F">
            <w:pPr>
              <w:snapToGrid w:val="0"/>
              <w:rPr>
                <w:rFonts w:ascii="Arial" w:hAnsi="Arial" w:cs="Arial"/>
              </w:rPr>
            </w:pPr>
            <w:r>
              <w:rPr>
                <w:rFonts w:ascii="Arial" w:hAnsi="Arial" w:cs="Arial"/>
              </w:rPr>
              <w:t>1.1.2002</w:t>
            </w:r>
          </w:p>
        </w:tc>
        <w:tc>
          <w:tcPr>
            <w:tcW w:w="1098" w:type="dxa"/>
            <w:tcBorders>
              <w:top w:val="single" w:sz="2" w:space="0" w:color="000000"/>
              <w:left w:val="single" w:sz="8" w:space="0" w:color="000000"/>
              <w:bottom w:val="single" w:sz="2" w:space="0" w:color="000000"/>
              <w:right w:val="single" w:sz="8" w:space="0" w:color="000000"/>
            </w:tcBorders>
          </w:tcPr>
          <w:p w14:paraId="2B024611" w14:textId="77777777" w:rsidR="00C1644F" w:rsidRDefault="00C1644F">
            <w:pPr>
              <w:pStyle w:val="Selitys"/>
              <w:snapToGrid w:val="0"/>
              <w:spacing w:before="0" w:after="0"/>
              <w:jc w:val="right"/>
              <w:rPr>
                <w:rFonts w:cs="Arial"/>
              </w:rPr>
            </w:pPr>
            <w:r>
              <w:rPr>
                <w:rFonts w:cs="Arial"/>
              </w:rPr>
              <w:t>259,01 €</w:t>
            </w:r>
          </w:p>
        </w:tc>
        <w:tc>
          <w:tcPr>
            <w:tcW w:w="1576" w:type="dxa"/>
            <w:tcBorders>
              <w:top w:val="single" w:sz="2" w:space="0" w:color="000000"/>
              <w:left w:val="single" w:sz="8" w:space="0" w:color="000000"/>
              <w:bottom w:val="single" w:sz="2" w:space="0" w:color="000000"/>
              <w:right w:val="single" w:sz="8" w:space="0" w:color="000000"/>
            </w:tcBorders>
          </w:tcPr>
          <w:p w14:paraId="7C5AB612" w14:textId="77777777" w:rsidR="00C1644F" w:rsidRDefault="00C1644F">
            <w:pPr>
              <w:pStyle w:val="Selitys"/>
              <w:snapToGrid w:val="0"/>
              <w:spacing w:before="0" w:after="0"/>
              <w:jc w:val="right"/>
              <w:rPr>
                <w:rFonts w:cs="Arial"/>
              </w:rPr>
            </w:pPr>
            <w:r>
              <w:rPr>
                <w:rFonts w:cs="Arial"/>
              </w:rPr>
              <w:t>259,01 €</w:t>
            </w:r>
          </w:p>
        </w:tc>
        <w:tc>
          <w:tcPr>
            <w:tcW w:w="1542" w:type="dxa"/>
            <w:tcBorders>
              <w:top w:val="single" w:sz="2" w:space="0" w:color="000000"/>
              <w:left w:val="single" w:sz="8" w:space="0" w:color="000000"/>
              <w:bottom w:val="single" w:sz="2" w:space="0" w:color="000000"/>
              <w:right w:val="single" w:sz="8" w:space="0" w:color="000000"/>
            </w:tcBorders>
          </w:tcPr>
          <w:p w14:paraId="2BB0CE47" w14:textId="77777777" w:rsidR="00C1644F" w:rsidRDefault="00C1644F">
            <w:pPr>
              <w:pStyle w:val="Selitys"/>
              <w:snapToGrid w:val="0"/>
              <w:spacing w:before="0" w:after="0"/>
              <w:jc w:val="right"/>
              <w:rPr>
                <w:rFonts w:cs="Arial"/>
              </w:rPr>
            </w:pPr>
            <w:r>
              <w:rPr>
                <w:rFonts w:cs="Arial"/>
              </w:rPr>
              <w:t>470,93 €</w:t>
            </w:r>
          </w:p>
        </w:tc>
        <w:tc>
          <w:tcPr>
            <w:tcW w:w="1276" w:type="dxa"/>
            <w:tcBorders>
              <w:top w:val="single" w:sz="2" w:space="0" w:color="000000"/>
              <w:left w:val="single" w:sz="8" w:space="0" w:color="000000"/>
              <w:bottom w:val="single" w:sz="2" w:space="0" w:color="000000"/>
              <w:right w:val="single" w:sz="8" w:space="0" w:color="000000"/>
            </w:tcBorders>
          </w:tcPr>
          <w:p w14:paraId="18E9C788" w14:textId="77777777" w:rsidR="00C1644F" w:rsidRDefault="00C1644F">
            <w:pPr>
              <w:pStyle w:val="Selitys"/>
              <w:snapToGrid w:val="0"/>
              <w:spacing w:before="0" w:after="0"/>
              <w:jc w:val="right"/>
              <w:rPr>
                <w:rFonts w:cs="Arial"/>
              </w:rPr>
            </w:pPr>
            <w:r>
              <w:rPr>
                <w:rFonts w:cs="Arial"/>
              </w:rPr>
              <w:t>25 %</w:t>
            </w:r>
          </w:p>
        </w:tc>
        <w:tc>
          <w:tcPr>
            <w:tcW w:w="2136" w:type="dxa"/>
            <w:tcBorders>
              <w:top w:val="single" w:sz="2" w:space="0" w:color="000000"/>
              <w:left w:val="single" w:sz="8" w:space="0" w:color="000000"/>
              <w:bottom w:val="single" w:sz="2" w:space="0" w:color="000000"/>
              <w:right w:val="single" w:sz="12" w:space="0" w:color="000000"/>
            </w:tcBorders>
          </w:tcPr>
          <w:p w14:paraId="68247A2E" w14:textId="77777777" w:rsidR="00C1644F" w:rsidRDefault="00C1644F">
            <w:pPr>
              <w:pStyle w:val="Selitys"/>
              <w:snapToGrid w:val="0"/>
              <w:spacing w:before="0" w:after="0"/>
              <w:rPr>
                <w:rFonts w:cs="Arial"/>
              </w:rPr>
            </w:pPr>
            <w:r>
              <w:rPr>
                <w:rFonts w:cs="Arial"/>
              </w:rPr>
              <w:t>L 17.8.2001/734</w:t>
            </w:r>
          </w:p>
        </w:tc>
      </w:tr>
      <w:tr w:rsidR="00C1644F" w14:paraId="62340EA1" w14:textId="77777777" w:rsidTr="000D0C87">
        <w:trPr>
          <w:cantSplit/>
          <w:jc w:val="center"/>
        </w:trPr>
        <w:tc>
          <w:tcPr>
            <w:tcW w:w="1704" w:type="dxa"/>
            <w:tcBorders>
              <w:top w:val="single" w:sz="2" w:space="0" w:color="000000"/>
              <w:left w:val="single" w:sz="12" w:space="0" w:color="000000"/>
              <w:bottom w:val="single" w:sz="12" w:space="0" w:color="000000"/>
              <w:right w:val="single" w:sz="8" w:space="0" w:color="000000"/>
            </w:tcBorders>
          </w:tcPr>
          <w:p w14:paraId="5ED205A0" w14:textId="77777777" w:rsidR="00C1644F" w:rsidRDefault="00C1644F">
            <w:pPr>
              <w:snapToGrid w:val="0"/>
              <w:rPr>
                <w:rFonts w:ascii="Arial" w:hAnsi="Arial" w:cs="Arial"/>
              </w:rPr>
            </w:pPr>
            <w:r>
              <w:rPr>
                <w:rFonts w:ascii="Arial" w:hAnsi="Arial" w:cs="Arial"/>
              </w:rPr>
              <w:t>1.1.2003</w:t>
            </w:r>
          </w:p>
        </w:tc>
        <w:tc>
          <w:tcPr>
            <w:tcW w:w="5492" w:type="dxa"/>
            <w:gridSpan w:val="4"/>
            <w:tcBorders>
              <w:top w:val="single" w:sz="2" w:space="0" w:color="000000"/>
              <w:left w:val="single" w:sz="8" w:space="0" w:color="000000"/>
              <w:bottom w:val="single" w:sz="12" w:space="0" w:color="000000"/>
              <w:right w:val="single" w:sz="8" w:space="0" w:color="000000"/>
            </w:tcBorders>
          </w:tcPr>
          <w:p w14:paraId="204DD78B" w14:textId="77777777" w:rsidR="00C1644F" w:rsidRDefault="00C1644F" w:rsidP="00F52AE4">
            <w:pPr>
              <w:pStyle w:val="Selitys"/>
              <w:snapToGrid w:val="0"/>
              <w:spacing w:before="0" w:after="0"/>
              <w:rPr>
                <w:rFonts w:cs="Arial"/>
              </w:rPr>
            </w:pPr>
            <w:r>
              <w:rPr>
                <w:rFonts w:cs="Arial"/>
              </w:rPr>
              <w:t xml:space="preserve">Kumottu </w:t>
            </w:r>
          </w:p>
        </w:tc>
        <w:tc>
          <w:tcPr>
            <w:tcW w:w="2136" w:type="dxa"/>
            <w:tcBorders>
              <w:top w:val="single" w:sz="2" w:space="0" w:color="000000"/>
              <w:left w:val="single" w:sz="8" w:space="0" w:color="000000"/>
              <w:bottom w:val="single" w:sz="12" w:space="0" w:color="000000"/>
              <w:right w:val="single" w:sz="12" w:space="0" w:color="000000"/>
            </w:tcBorders>
          </w:tcPr>
          <w:p w14:paraId="79DAC7E7" w14:textId="77777777" w:rsidR="00C1644F" w:rsidRDefault="00C1644F">
            <w:pPr>
              <w:pStyle w:val="Selitys"/>
              <w:snapToGrid w:val="0"/>
              <w:spacing w:before="0" w:after="0"/>
              <w:rPr>
                <w:rFonts w:cs="Arial"/>
              </w:rPr>
            </w:pPr>
            <w:r>
              <w:rPr>
                <w:rFonts w:cs="Arial"/>
              </w:rPr>
              <w:t>L 28.12.1277/2000</w:t>
            </w:r>
          </w:p>
        </w:tc>
      </w:tr>
    </w:tbl>
    <w:p w14:paraId="72FE210F" w14:textId="77777777" w:rsidR="00C1644F" w:rsidRDefault="00C1644F" w:rsidP="000332DC">
      <w:pPr>
        <w:pStyle w:val="DokOtsikko1"/>
        <w:spacing w:before="360"/>
      </w:pPr>
      <w:bookmarkStart w:id="31" w:name="_Toc198107540"/>
      <w:bookmarkStart w:id="32" w:name="_Toc51585327"/>
      <w:r>
        <w:t>Aikuiskoulutustuki</w:t>
      </w:r>
      <w:bookmarkEnd w:id="31"/>
      <w:bookmarkEnd w:id="32"/>
    </w:p>
    <w:tbl>
      <w:tblPr>
        <w:tblW w:w="9669"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91"/>
        <w:gridCol w:w="2305"/>
        <w:gridCol w:w="2410"/>
        <w:gridCol w:w="2963"/>
      </w:tblGrid>
      <w:tr w:rsidR="00364EA0" w:rsidRPr="006D691B" w14:paraId="40E6FA89" w14:textId="77777777" w:rsidTr="008164C9">
        <w:trPr>
          <w:trHeight w:val="340"/>
        </w:trPr>
        <w:tc>
          <w:tcPr>
            <w:tcW w:w="1991" w:type="dxa"/>
            <w:shd w:val="clear" w:color="auto" w:fill="BFBFBF"/>
            <w:vAlign w:val="center"/>
          </w:tcPr>
          <w:p w14:paraId="527A1D10" w14:textId="77777777" w:rsidR="00364EA0" w:rsidRPr="006D691B" w:rsidRDefault="00364EA0" w:rsidP="00F51813">
            <w:pPr>
              <w:autoSpaceDE w:val="0"/>
              <w:autoSpaceDN w:val="0"/>
              <w:adjustRightInd w:val="0"/>
              <w:rPr>
                <w:rFonts w:ascii="Arial" w:hAnsi="Arial" w:cs="Arial"/>
                <w:b/>
                <w:color w:val="000000"/>
                <w:lang w:eastAsia="fi-FI"/>
              </w:rPr>
            </w:pPr>
            <w:r w:rsidRPr="006D691B">
              <w:rPr>
                <w:rFonts w:ascii="Arial" w:hAnsi="Arial" w:cs="Arial"/>
                <w:b/>
                <w:color w:val="000000"/>
                <w:lang w:eastAsia="fi-FI"/>
              </w:rPr>
              <w:t>Makro</w:t>
            </w:r>
          </w:p>
        </w:tc>
        <w:tc>
          <w:tcPr>
            <w:tcW w:w="2305" w:type="dxa"/>
            <w:shd w:val="clear" w:color="auto" w:fill="BFBFBF"/>
            <w:vAlign w:val="center"/>
          </w:tcPr>
          <w:p w14:paraId="01502ABC" w14:textId="77777777" w:rsidR="00364EA0" w:rsidRPr="006D691B" w:rsidRDefault="00364EA0" w:rsidP="00F51813">
            <w:pPr>
              <w:autoSpaceDE w:val="0"/>
              <w:autoSpaceDN w:val="0"/>
              <w:adjustRightInd w:val="0"/>
              <w:rPr>
                <w:rFonts w:ascii="Arial" w:hAnsi="Arial" w:cs="Arial"/>
                <w:b/>
                <w:color w:val="000000"/>
                <w:lang w:eastAsia="fi-FI"/>
              </w:rPr>
            </w:pPr>
            <w:r w:rsidRPr="006D691B">
              <w:rPr>
                <w:rFonts w:ascii="Arial" w:hAnsi="Arial" w:cs="Arial"/>
                <w:b/>
                <w:color w:val="000000"/>
                <w:lang w:eastAsia="fi-FI"/>
              </w:rPr>
              <w:t>Makron selite</w:t>
            </w:r>
          </w:p>
        </w:tc>
        <w:tc>
          <w:tcPr>
            <w:tcW w:w="2410" w:type="dxa"/>
            <w:shd w:val="clear" w:color="auto" w:fill="BFBFBF"/>
            <w:vAlign w:val="center"/>
          </w:tcPr>
          <w:p w14:paraId="2317879E" w14:textId="77777777" w:rsidR="00364EA0" w:rsidRPr="006D691B" w:rsidRDefault="00364EA0" w:rsidP="00F51813">
            <w:pPr>
              <w:autoSpaceDE w:val="0"/>
              <w:autoSpaceDN w:val="0"/>
              <w:adjustRightInd w:val="0"/>
              <w:rPr>
                <w:rFonts w:ascii="Arial" w:hAnsi="Arial" w:cs="Arial"/>
                <w:b/>
                <w:color w:val="000000"/>
                <w:lang w:eastAsia="fi-FI"/>
              </w:rPr>
            </w:pPr>
            <w:r w:rsidRPr="006D691B">
              <w:rPr>
                <w:rFonts w:ascii="Arial" w:hAnsi="Arial" w:cs="Arial"/>
                <w:b/>
                <w:color w:val="000000"/>
                <w:lang w:eastAsia="fi-FI"/>
              </w:rPr>
              <w:t>Käytetyt muuttujat</w:t>
            </w:r>
          </w:p>
        </w:tc>
        <w:tc>
          <w:tcPr>
            <w:tcW w:w="2963" w:type="dxa"/>
            <w:shd w:val="clear" w:color="auto" w:fill="BFBFBF"/>
            <w:vAlign w:val="center"/>
          </w:tcPr>
          <w:p w14:paraId="7319B6AC" w14:textId="77777777" w:rsidR="00364EA0" w:rsidRPr="006D691B" w:rsidRDefault="00364EA0" w:rsidP="00F51813">
            <w:pPr>
              <w:autoSpaceDE w:val="0"/>
              <w:autoSpaceDN w:val="0"/>
              <w:adjustRightInd w:val="0"/>
              <w:rPr>
                <w:rFonts w:ascii="Arial" w:hAnsi="Arial" w:cs="Arial"/>
                <w:b/>
                <w:color w:val="000000"/>
                <w:lang w:eastAsia="fi-FI"/>
              </w:rPr>
            </w:pPr>
            <w:r w:rsidRPr="006D691B">
              <w:rPr>
                <w:rFonts w:ascii="Arial" w:hAnsi="Arial" w:cs="Arial"/>
                <w:b/>
                <w:color w:val="000000"/>
                <w:lang w:eastAsia="fi-FI"/>
              </w:rPr>
              <w:t>Käytetyt parametrit</w:t>
            </w:r>
          </w:p>
        </w:tc>
      </w:tr>
      <w:tr w:rsidR="00364EA0" w:rsidRPr="006D691B" w14:paraId="00878BB3" w14:textId="77777777" w:rsidTr="008164C9">
        <w:trPr>
          <w:trHeight w:val="340"/>
        </w:trPr>
        <w:tc>
          <w:tcPr>
            <w:tcW w:w="1991" w:type="dxa"/>
            <w:tcBorders>
              <w:top w:val="single" w:sz="4" w:space="0" w:color="auto"/>
              <w:left w:val="single" w:sz="4" w:space="0" w:color="auto"/>
              <w:bottom w:val="single" w:sz="4" w:space="0" w:color="auto"/>
              <w:right w:val="single" w:sz="4" w:space="0" w:color="auto"/>
            </w:tcBorders>
          </w:tcPr>
          <w:p w14:paraId="30AA376F" w14:textId="77777777" w:rsidR="00364EA0" w:rsidRPr="006D691B" w:rsidRDefault="00364EA0" w:rsidP="00364EA0">
            <w:pPr>
              <w:autoSpaceDE w:val="0"/>
              <w:autoSpaceDN w:val="0"/>
              <w:adjustRightInd w:val="0"/>
              <w:rPr>
                <w:rFonts w:ascii="Arial" w:hAnsi="Arial" w:cs="Arial"/>
                <w:lang w:eastAsia="fi-FI"/>
              </w:rPr>
            </w:pPr>
            <w:proofErr w:type="spellStart"/>
            <w:r w:rsidRPr="006D691B">
              <w:rPr>
                <w:rFonts w:ascii="Arial" w:hAnsi="Arial" w:cs="Arial"/>
                <w:lang w:eastAsia="fi-FI"/>
              </w:rPr>
              <w:t>AikKoulTukiKS</w:t>
            </w:r>
            <w:proofErr w:type="spellEnd"/>
            <w:r w:rsidRPr="006D691B">
              <w:rPr>
                <w:rFonts w:ascii="Arial" w:hAnsi="Arial" w:cs="Arial"/>
                <w:lang w:eastAsia="fi-FI"/>
              </w:rPr>
              <w:t xml:space="preserve"> </w:t>
            </w:r>
          </w:p>
        </w:tc>
        <w:tc>
          <w:tcPr>
            <w:tcW w:w="2305" w:type="dxa"/>
            <w:tcBorders>
              <w:top w:val="single" w:sz="4" w:space="0" w:color="auto"/>
              <w:left w:val="single" w:sz="4" w:space="0" w:color="auto"/>
              <w:bottom w:val="single" w:sz="4" w:space="0" w:color="auto"/>
              <w:right w:val="single" w:sz="4" w:space="0" w:color="auto"/>
            </w:tcBorders>
          </w:tcPr>
          <w:p w14:paraId="3FA8D232" w14:textId="77777777" w:rsidR="00364EA0" w:rsidRPr="006D691B" w:rsidRDefault="00364EA0" w:rsidP="002E51CB">
            <w:pPr>
              <w:autoSpaceDE w:val="0"/>
              <w:autoSpaceDN w:val="0"/>
              <w:adjustRightInd w:val="0"/>
              <w:rPr>
                <w:rFonts w:ascii="Arial" w:hAnsi="Arial" w:cs="Arial"/>
                <w:lang w:eastAsia="fi-FI"/>
              </w:rPr>
            </w:pPr>
            <w:r w:rsidRPr="006D691B">
              <w:rPr>
                <w:rFonts w:ascii="Arial" w:hAnsi="Arial" w:cs="Arial"/>
                <w:lang w:eastAsia="fi-FI"/>
              </w:rPr>
              <w:t>Aikuis</w:t>
            </w:r>
            <w:r w:rsidR="002E51CB" w:rsidRPr="006D691B">
              <w:rPr>
                <w:rFonts w:ascii="Arial" w:hAnsi="Arial" w:cs="Arial"/>
                <w:lang w:eastAsia="fi-FI"/>
              </w:rPr>
              <w:t>koulutus</w:t>
            </w:r>
            <w:r w:rsidRPr="006D691B">
              <w:rPr>
                <w:rFonts w:ascii="Arial" w:hAnsi="Arial" w:cs="Arial"/>
                <w:lang w:eastAsia="fi-FI"/>
              </w:rPr>
              <w:t>tuki kuukausitasolla</w:t>
            </w:r>
          </w:p>
        </w:tc>
        <w:tc>
          <w:tcPr>
            <w:tcW w:w="2410" w:type="dxa"/>
            <w:tcBorders>
              <w:top w:val="single" w:sz="4" w:space="0" w:color="auto"/>
              <w:left w:val="single" w:sz="4" w:space="0" w:color="auto"/>
              <w:bottom w:val="single" w:sz="4" w:space="0" w:color="auto"/>
              <w:right w:val="single" w:sz="4" w:space="0" w:color="auto"/>
            </w:tcBorders>
          </w:tcPr>
          <w:p w14:paraId="1ABD3AC7" w14:textId="77777777" w:rsidR="00364EA0" w:rsidRPr="006D691B" w:rsidRDefault="00364EA0" w:rsidP="00364EA0">
            <w:pPr>
              <w:autoSpaceDE w:val="0"/>
              <w:autoSpaceDN w:val="0"/>
              <w:adjustRightInd w:val="0"/>
              <w:rPr>
                <w:rFonts w:ascii="Arial" w:hAnsi="Arial" w:cs="Arial"/>
                <w:lang w:eastAsia="fi-FI"/>
              </w:rPr>
            </w:pPr>
            <w:proofErr w:type="spellStart"/>
            <w:r w:rsidRPr="006D691B">
              <w:rPr>
                <w:rFonts w:ascii="Arial" w:hAnsi="Arial" w:cs="Arial"/>
                <w:lang w:eastAsia="fi-FI"/>
              </w:rPr>
              <w:t>mvuosi</w:t>
            </w:r>
            <w:proofErr w:type="spellEnd"/>
            <w:r w:rsidRPr="006D691B">
              <w:rPr>
                <w:rFonts w:ascii="Arial" w:hAnsi="Arial" w:cs="Arial"/>
                <w:lang w:eastAsia="fi-FI"/>
              </w:rPr>
              <w:t xml:space="preserve">, </w:t>
            </w:r>
            <w:proofErr w:type="spellStart"/>
            <w:r w:rsidRPr="006D691B">
              <w:rPr>
                <w:rFonts w:ascii="Arial" w:hAnsi="Arial" w:cs="Arial"/>
                <w:lang w:eastAsia="fi-FI"/>
              </w:rPr>
              <w:t>mkuuk</w:t>
            </w:r>
            <w:proofErr w:type="spellEnd"/>
            <w:r w:rsidRPr="006D691B">
              <w:rPr>
                <w:rFonts w:ascii="Arial" w:hAnsi="Arial" w:cs="Arial"/>
                <w:lang w:eastAsia="fi-FI"/>
              </w:rPr>
              <w:t xml:space="preserve">, </w:t>
            </w:r>
            <w:proofErr w:type="spellStart"/>
            <w:r w:rsidRPr="006D691B">
              <w:rPr>
                <w:rFonts w:ascii="Arial" w:hAnsi="Arial" w:cs="Arial"/>
                <w:lang w:eastAsia="fi-FI"/>
              </w:rPr>
              <w:t>minf</w:t>
            </w:r>
            <w:proofErr w:type="spellEnd"/>
            <w:r w:rsidRPr="006D691B">
              <w:rPr>
                <w:rFonts w:ascii="Arial" w:hAnsi="Arial" w:cs="Arial"/>
                <w:lang w:eastAsia="fi-FI"/>
              </w:rPr>
              <w:t>, tulo</w:t>
            </w:r>
          </w:p>
        </w:tc>
        <w:tc>
          <w:tcPr>
            <w:tcW w:w="2963" w:type="dxa"/>
            <w:tcBorders>
              <w:top w:val="single" w:sz="4" w:space="0" w:color="auto"/>
              <w:left w:val="single" w:sz="4" w:space="0" w:color="auto"/>
              <w:bottom w:val="single" w:sz="4" w:space="0" w:color="auto"/>
              <w:right w:val="single" w:sz="4" w:space="0" w:color="auto"/>
            </w:tcBorders>
          </w:tcPr>
          <w:p w14:paraId="17757F37" w14:textId="77777777" w:rsidR="00364EA0" w:rsidRPr="00CB52B4" w:rsidRDefault="00364EA0" w:rsidP="00364EA0">
            <w:pPr>
              <w:autoSpaceDE w:val="0"/>
              <w:autoSpaceDN w:val="0"/>
              <w:adjustRightInd w:val="0"/>
              <w:rPr>
                <w:rFonts w:ascii="Arial" w:hAnsi="Arial" w:cs="Arial"/>
              </w:rPr>
            </w:pPr>
            <w:proofErr w:type="spellStart"/>
            <w:r w:rsidRPr="00CB52B4">
              <w:rPr>
                <w:rFonts w:ascii="Arial" w:hAnsi="Arial" w:cs="Arial"/>
              </w:rPr>
              <w:t>AikKoulPerus</w:t>
            </w:r>
            <w:proofErr w:type="spellEnd"/>
            <w:r w:rsidRPr="00CB52B4">
              <w:rPr>
                <w:rFonts w:ascii="Arial" w:hAnsi="Arial" w:cs="Arial"/>
              </w:rPr>
              <w:t xml:space="preserve">, </w:t>
            </w:r>
            <w:proofErr w:type="spellStart"/>
            <w:r w:rsidRPr="00CB52B4">
              <w:rPr>
                <w:rFonts w:ascii="Arial" w:hAnsi="Arial" w:cs="Arial"/>
              </w:rPr>
              <w:t>AikKoulTuloRaja</w:t>
            </w:r>
            <w:proofErr w:type="spellEnd"/>
            <w:r w:rsidRPr="00CB52B4">
              <w:rPr>
                <w:rFonts w:ascii="Arial" w:hAnsi="Arial" w:cs="Arial"/>
              </w:rPr>
              <w:t>, AikKoulPros1, AikKoulPros2</w:t>
            </w:r>
            <w:r w:rsidR="00CB52B4" w:rsidRPr="00CB52B4">
              <w:rPr>
                <w:rFonts w:ascii="Arial" w:hAnsi="Arial" w:cs="Arial"/>
              </w:rPr>
              <w:t>,</w:t>
            </w:r>
          </w:p>
          <w:p w14:paraId="243E0563" w14:textId="77777777" w:rsidR="00CB52B4" w:rsidRDefault="00CB52B4" w:rsidP="00CB52B4">
            <w:pPr>
              <w:autoSpaceDE w:val="0"/>
              <w:autoSpaceDN w:val="0"/>
              <w:adjustRightInd w:val="0"/>
              <w:rPr>
                <w:rFonts w:ascii="Arial" w:hAnsi="Arial" w:cs="Arial"/>
              </w:rPr>
            </w:pPr>
            <w:proofErr w:type="spellStart"/>
            <w:r>
              <w:rPr>
                <w:rFonts w:ascii="Arial" w:hAnsi="Arial" w:cs="Arial"/>
              </w:rPr>
              <w:t>AtVahPros</w:t>
            </w:r>
            <w:proofErr w:type="spellEnd"/>
            <w:r>
              <w:rPr>
                <w:rFonts w:ascii="Arial" w:hAnsi="Arial" w:cs="Arial"/>
              </w:rPr>
              <w:t xml:space="preserve">, </w:t>
            </w:r>
            <w:proofErr w:type="spellStart"/>
            <w:r>
              <w:rPr>
                <w:rFonts w:ascii="Arial" w:hAnsi="Arial" w:cs="Arial"/>
              </w:rPr>
              <w:t>ATPaivia</w:t>
            </w:r>
            <w:proofErr w:type="spellEnd"/>
            <w:r>
              <w:rPr>
                <w:rFonts w:ascii="Arial" w:hAnsi="Arial" w:cs="Arial"/>
              </w:rPr>
              <w:t>,</w:t>
            </w:r>
          </w:p>
          <w:p w14:paraId="7FB9D046" w14:textId="77777777" w:rsidR="00CB52B4" w:rsidRPr="006D691B" w:rsidRDefault="00CB52B4" w:rsidP="00CB52B4">
            <w:pPr>
              <w:autoSpaceDE w:val="0"/>
              <w:autoSpaceDN w:val="0"/>
              <w:adjustRightInd w:val="0"/>
              <w:rPr>
                <w:rFonts w:ascii="Arial" w:hAnsi="Arial" w:cs="Arial"/>
              </w:rPr>
            </w:pPr>
            <w:proofErr w:type="spellStart"/>
            <w:r>
              <w:rPr>
                <w:rFonts w:ascii="Arial" w:hAnsi="Arial" w:cs="Arial"/>
              </w:rPr>
              <w:t>ATProsYlaRaja</w:t>
            </w:r>
            <w:proofErr w:type="spellEnd"/>
            <w:r>
              <w:rPr>
                <w:rFonts w:ascii="Arial" w:hAnsi="Arial" w:cs="Arial"/>
              </w:rPr>
              <w:t xml:space="preserve">, </w:t>
            </w:r>
            <w:proofErr w:type="spellStart"/>
            <w:r>
              <w:rPr>
                <w:rFonts w:ascii="Arial" w:hAnsi="Arial" w:cs="Arial"/>
              </w:rPr>
              <w:t>ATTaite</w:t>
            </w:r>
            <w:proofErr w:type="spellEnd"/>
            <w:r>
              <w:rPr>
                <w:rFonts w:ascii="Arial" w:hAnsi="Arial" w:cs="Arial"/>
              </w:rPr>
              <w:t xml:space="preserve">, </w:t>
            </w:r>
            <w:proofErr w:type="spellStart"/>
            <w:r>
              <w:rPr>
                <w:rFonts w:ascii="Arial" w:hAnsi="Arial" w:cs="Arial"/>
              </w:rPr>
              <w:t>ATPerus</w:t>
            </w:r>
            <w:proofErr w:type="spellEnd"/>
            <w:r>
              <w:rPr>
                <w:rFonts w:ascii="Arial" w:hAnsi="Arial" w:cs="Arial"/>
              </w:rPr>
              <w:t>, ATPros1, ATPros2</w:t>
            </w:r>
          </w:p>
        </w:tc>
      </w:tr>
      <w:tr w:rsidR="006F128A" w:rsidRPr="006D691B" w14:paraId="1DB153FE" w14:textId="77777777" w:rsidTr="008164C9">
        <w:trPr>
          <w:trHeight w:val="340"/>
        </w:trPr>
        <w:tc>
          <w:tcPr>
            <w:tcW w:w="1991" w:type="dxa"/>
            <w:tcBorders>
              <w:top w:val="single" w:sz="4" w:space="0" w:color="auto"/>
              <w:left w:val="single" w:sz="4" w:space="0" w:color="auto"/>
              <w:bottom w:val="single" w:sz="4" w:space="0" w:color="auto"/>
              <w:right w:val="single" w:sz="4" w:space="0" w:color="auto"/>
            </w:tcBorders>
          </w:tcPr>
          <w:p w14:paraId="3D702DB6" w14:textId="77777777" w:rsidR="006F128A" w:rsidRPr="006D691B" w:rsidRDefault="006F128A" w:rsidP="00364EA0">
            <w:pPr>
              <w:autoSpaceDE w:val="0"/>
              <w:autoSpaceDN w:val="0"/>
              <w:adjustRightInd w:val="0"/>
              <w:rPr>
                <w:rFonts w:ascii="Arial" w:hAnsi="Arial" w:cs="Arial"/>
                <w:lang w:eastAsia="fi-FI"/>
              </w:rPr>
            </w:pPr>
            <w:proofErr w:type="spellStart"/>
            <w:r>
              <w:rPr>
                <w:rFonts w:ascii="Arial" w:hAnsi="Arial" w:cs="Arial"/>
                <w:lang w:eastAsia="fi-FI"/>
              </w:rPr>
              <w:t>AikKoulTukiVS</w:t>
            </w:r>
            <w:proofErr w:type="spellEnd"/>
          </w:p>
        </w:tc>
        <w:tc>
          <w:tcPr>
            <w:tcW w:w="2305" w:type="dxa"/>
            <w:tcBorders>
              <w:top w:val="single" w:sz="4" w:space="0" w:color="auto"/>
              <w:left w:val="single" w:sz="4" w:space="0" w:color="auto"/>
              <w:bottom w:val="single" w:sz="4" w:space="0" w:color="auto"/>
              <w:right w:val="single" w:sz="4" w:space="0" w:color="auto"/>
            </w:tcBorders>
          </w:tcPr>
          <w:p w14:paraId="5CEC72C5" w14:textId="77777777" w:rsidR="006F128A" w:rsidRPr="006D691B" w:rsidRDefault="006F128A" w:rsidP="002E51CB">
            <w:pPr>
              <w:autoSpaceDE w:val="0"/>
              <w:autoSpaceDN w:val="0"/>
              <w:adjustRightInd w:val="0"/>
              <w:rPr>
                <w:rFonts w:ascii="Arial" w:hAnsi="Arial" w:cs="Arial"/>
                <w:lang w:eastAsia="fi-FI"/>
              </w:rPr>
            </w:pPr>
            <w:r>
              <w:rPr>
                <w:rFonts w:ascii="Arial" w:hAnsi="Arial" w:cs="Arial"/>
                <w:lang w:eastAsia="fi-FI"/>
              </w:rPr>
              <w:t>Aikuiskoulutustuki kuukausitasolla vuosikeskiarvona</w:t>
            </w:r>
          </w:p>
        </w:tc>
        <w:tc>
          <w:tcPr>
            <w:tcW w:w="2410" w:type="dxa"/>
            <w:tcBorders>
              <w:top w:val="single" w:sz="4" w:space="0" w:color="auto"/>
              <w:left w:val="single" w:sz="4" w:space="0" w:color="auto"/>
              <w:bottom w:val="single" w:sz="4" w:space="0" w:color="auto"/>
              <w:right w:val="single" w:sz="4" w:space="0" w:color="auto"/>
            </w:tcBorders>
          </w:tcPr>
          <w:p w14:paraId="579B11C7" w14:textId="77777777" w:rsidR="006F128A" w:rsidRPr="006D691B" w:rsidRDefault="006F128A" w:rsidP="00364EA0">
            <w:pPr>
              <w:autoSpaceDE w:val="0"/>
              <w:autoSpaceDN w:val="0"/>
              <w:adjustRightInd w:val="0"/>
              <w:rPr>
                <w:rFonts w:ascii="Arial" w:hAnsi="Arial" w:cs="Arial"/>
                <w:lang w:eastAsia="fi-FI"/>
              </w:rPr>
            </w:pPr>
            <w:proofErr w:type="spellStart"/>
            <w:r>
              <w:rPr>
                <w:rFonts w:ascii="Arial" w:hAnsi="Arial" w:cs="Arial"/>
                <w:lang w:eastAsia="fi-FI"/>
              </w:rPr>
              <w:t>mvuosi</w:t>
            </w:r>
            <w:proofErr w:type="spellEnd"/>
            <w:r>
              <w:rPr>
                <w:rFonts w:ascii="Arial" w:hAnsi="Arial" w:cs="Arial"/>
                <w:lang w:eastAsia="fi-FI"/>
              </w:rPr>
              <w:t xml:space="preserve">, </w:t>
            </w:r>
            <w:proofErr w:type="spellStart"/>
            <w:r>
              <w:rPr>
                <w:rFonts w:ascii="Arial" w:hAnsi="Arial" w:cs="Arial"/>
                <w:lang w:eastAsia="fi-FI"/>
              </w:rPr>
              <w:t>minf</w:t>
            </w:r>
            <w:proofErr w:type="spellEnd"/>
            <w:r>
              <w:rPr>
                <w:rFonts w:ascii="Arial" w:hAnsi="Arial" w:cs="Arial"/>
                <w:lang w:eastAsia="fi-FI"/>
              </w:rPr>
              <w:t>, tulo</w:t>
            </w:r>
          </w:p>
        </w:tc>
        <w:tc>
          <w:tcPr>
            <w:tcW w:w="2963" w:type="dxa"/>
            <w:tcBorders>
              <w:top w:val="single" w:sz="4" w:space="0" w:color="auto"/>
              <w:left w:val="single" w:sz="4" w:space="0" w:color="auto"/>
              <w:bottom w:val="single" w:sz="4" w:space="0" w:color="auto"/>
              <w:right w:val="single" w:sz="4" w:space="0" w:color="auto"/>
            </w:tcBorders>
          </w:tcPr>
          <w:p w14:paraId="49E398E2" w14:textId="77777777" w:rsidR="006F128A" w:rsidRPr="006D691B" w:rsidRDefault="006F128A" w:rsidP="00364EA0">
            <w:pPr>
              <w:autoSpaceDE w:val="0"/>
              <w:autoSpaceDN w:val="0"/>
              <w:adjustRightInd w:val="0"/>
              <w:rPr>
                <w:rFonts w:ascii="Arial" w:hAnsi="Arial" w:cs="Arial"/>
              </w:rPr>
            </w:pPr>
          </w:p>
        </w:tc>
      </w:tr>
      <w:tr w:rsidR="00DA02CA" w:rsidRPr="006D691B" w14:paraId="7728191B" w14:textId="77777777" w:rsidTr="008164C9">
        <w:trPr>
          <w:trHeight w:val="340"/>
        </w:trPr>
        <w:tc>
          <w:tcPr>
            <w:tcW w:w="1991" w:type="dxa"/>
            <w:tcBorders>
              <w:top w:val="single" w:sz="4" w:space="0" w:color="auto"/>
              <w:left w:val="single" w:sz="4" w:space="0" w:color="auto"/>
              <w:bottom w:val="single" w:sz="4" w:space="0" w:color="auto"/>
              <w:right w:val="single" w:sz="4" w:space="0" w:color="auto"/>
            </w:tcBorders>
          </w:tcPr>
          <w:p w14:paraId="5B4AA6B9" w14:textId="77777777" w:rsidR="00DA02CA" w:rsidRDefault="00DA02CA" w:rsidP="00364EA0">
            <w:pPr>
              <w:autoSpaceDE w:val="0"/>
              <w:autoSpaceDN w:val="0"/>
              <w:adjustRightInd w:val="0"/>
              <w:rPr>
                <w:rFonts w:ascii="Arial" w:hAnsi="Arial" w:cs="Arial"/>
                <w:lang w:eastAsia="fi-FI"/>
              </w:rPr>
            </w:pPr>
            <w:r>
              <w:rPr>
                <w:rFonts w:ascii="Arial" w:hAnsi="Arial" w:cs="Arial"/>
                <w:lang w:eastAsia="fi-FI"/>
              </w:rPr>
              <w:t>AikKoulTukiK1</w:t>
            </w:r>
          </w:p>
        </w:tc>
        <w:tc>
          <w:tcPr>
            <w:tcW w:w="2305" w:type="dxa"/>
            <w:tcBorders>
              <w:top w:val="single" w:sz="4" w:space="0" w:color="auto"/>
              <w:left w:val="single" w:sz="4" w:space="0" w:color="auto"/>
              <w:bottom w:val="single" w:sz="4" w:space="0" w:color="auto"/>
              <w:right w:val="single" w:sz="4" w:space="0" w:color="auto"/>
            </w:tcBorders>
          </w:tcPr>
          <w:p w14:paraId="0BFB017A" w14:textId="77777777" w:rsidR="00DA02CA" w:rsidRDefault="00DA02CA" w:rsidP="002E51CB">
            <w:pPr>
              <w:autoSpaceDE w:val="0"/>
              <w:autoSpaceDN w:val="0"/>
              <w:adjustRightInd w:val="0"/>
              <w:rPr>
                <w:rFonts w:ascii="Arial" w:hAnsi="Arial" w:cs="Arial"/>
                <w:lang w:eastAsia="fi-FI"/>
              </w:rPr>
            </w:pPr>
            <w:r>
              <w:rPr>
                <w:rFonts w:ascii="Arial" w:hAnsi="Arial" w:cs="Arial"/>
                <w:lang w:eastAsia="fi-FI"/>
              </w:rPr>
              <w:t>Aikuiskoulutustuen laskukaava 31.7.2010 asti</w:t>
            </w:r>
          </w:p>
        </w:tc>
        <w:tc>
          <w:tcPr>
            <w:tcW w:w="2410" w:type="dxa"/>
            <w:tcBorders>
              <w:top w:val="single" w:sz="4" w:space="0" w:color="auto"/>
              <w:left w:val="single" w:sz="4" w:space="0" w:color="auto"/>
              <w:bottom w:val="single" w:sz="4" w:space="0" w:color="auto"/>
              <w:right w:val="single" w:sz="4" w:space="0" w:color="auto"/>
            </w:tcBorders>
          </w:tcPr>
          <w:p w14:paraId="5378839D" w14:textId="77777777" w:rsidR="00DA02CA" w:rsidRDefault="00DA02CA" w:rsidP="00364EA0">
            <w:pPr>
              <w:autoSpaceDE w:val="0"/>
              <w:autoSpaceDN w:val="0"/>
              <w:adjustRightInd w:val="0"/>
              <w:rPr>
                <w:rFonts w:ascii="Arial" w:hAnsi="Arial" w:cs="Arial"/>
                <w:lang w:eastAsia="fi-FI"/>
              </w:rPr>
            </w:pPr>
            <w:proofErr w:type="spellStart"/>
            <w:r>
              <w:rPr>
                <w:rFonts w:ascii="Arial" w:hAnsi="Arial" w:cs="Arial"/>
                <w:lang w:eastAsia="fi-FI"/>
              </w:rPr>
              <w:t>mvuosi</w:t>
            </w:r>
            <w:proofErr w:type="spellEnd"/>
            <w:r>
              <w:rPr>
                <w:rFonts w:ascii="Arial" w:hAnsi="Arial" w:cs="Arial"/>
                <w:lang w:eastAsia="fi-FI"/>
              </w:rPr>
              <w:t xml:space="preserve">, </w:t>
            </w:r>
            <w:proofErr w:type="spellStart"/>
            <w:r>
              <w:rPr>
                <w:rFonts w:ascii="Arial" w:hAnsi="Arial" w:cs="Arial"/>
                <w:lang w:eastAsia="fi-FI"/>
              </w:rPr>
              <w:t>mkuuk</w:t>
            </w:r>
            <w:proofErr w:type="spellEnd"/>
            <w:r>
              <w:rPr>
                <w:rFonts w:ascii="Arial" w:hAnsi="Arial" w:cs="Arial"/>
                <w:lang w:eastAsia="fi-FI"/>
              </w:rPr>
              <w:t xml:space="preserve">, </w:t>
            </w:r>
            <w:proofErr w:type="spellStart"/>
            <w:r>
              <w:rPr>
                <w:rFonts w:ascii="Arial" w:hAnsi="Arial" w:cs="Arial"/>
                <w:lang w:eastAsia="fi-FI"/>
              </w:rPr>
              <w:t>minf</w:t>
            </w:r>
            <w:proofErr w:type="spellEnd"/>
            <w:r>
              <w:rPr>
                <w:rFonts w:ascii="Arial" w:hAnsi="Arial" w:cs="Arial"/>
                <w:lang w:eastAsia="fi-FI"/>
              </w:rPr>
              <w:t>, tulo</w:t>
            </w:r>
          </w:p>
        </w:tc>
        <w:tc>
          <w:tcPr>
            <w:tcW w:w="2963" w:type="dxa"/>
            <w:tcBorders>
              <w:top w:val="single" w:sz="4" w:space="0" w:color="auto"/>
              <w:left w:val="single" w:sz="4" w:space="0" w:color="auto"/>
              <w:bottom w:val="single" w:sz="4" w:space="0" w:color="auto"/>
              <w:right w:val="single" w:sz="4" w:space="0" w:color="auto"/>
            </w:tcBorders>
          </w:tcPr>
          <w:p w14:paraId="1C20045A" w14:textId="77777777" w:rsidR="00DA02CA" w:rsidRPr="006D691B" w:rsidRDefault="00DA02CA" w:rsidP="00364EA0">
            <w:pPr>
              <w:autoSpaceDE w:val="0"/>
              <w:autoSpaceDN w:val="0"/>
              <w:adjustRightInd w:val="0"/>
              <w:rPr>
                <w:rFonts w:ascii="Arial" w:hAnsi="Arial" w:cs="Arial"/>
              </w:rPr>
            </w:pPr>
            <w:proofErr w:type="spellStart"/>
            <w:r w:rsidRPr="00DA02CA">
              <w:rPr>
                <w:rFonts w:ascii="Arial" w:hAnsi="Arial" w:cs="Arial"/>
              </w:rPr>
              <w:t>AikKoulPerus</w:t>
            </w:r>
            <w:proofErr w:type="spellEnd"/>
            <w:r w:rsidRPr="00DA02CA">
              <w:rPr>
                <w:rFonts w:ascii="Arial" w:hAnsi="Arial" w:cs="Arial"/>
              </w:rPr>
              <w:t xml:space="preserve">, </w:t>
            </w:r>
            <w:proofErr w:type="spellStart"/>
            <w:r w:rsidRPr="00DA02CA">
              <w:rPr>
                <w:rFonts w:ascii="Arial" w:hAnsi="Arial" w:cs="Arial"/>
              </w:rPr>
              <w:t>AikKoulTuloRaja</w:t>
            </w:r>
            <w:proofErr w:type="spellEnd"/>
            <w:r w:rsidRPr="00DA02CA">
              <w:rPr>
                <w:rFonts w:ascii="Arial" w:hAnsi="Arial" w:cs="Arial"/>
              </w:rPr>
              <w:t>, AikKoulPros1, AikKoulPros2</w:t>
            </w:r>
          </w:p>
        </w:tc>
      </w:tr>
      <w:tr w:rsidR="0081025A" w:rsidRPr="006D691B" w14:paraId="39790614" w14:textId="77777777" w:rsidTr="008164C9">
        <w:trPr>
          <w:trHeight w:val="340"/>
        </w:trPr>
        <w:tc>
          <w:tcPr>
            <w:tcW w:w="1991" w:type="dxa"/>
            <w:tcBorders>
              <w:top w:val="single" w:sz="4" w:space="0" w:color="auto"/>
              <w:left w:val="single" w:sz="4" w:space="0" w:color="auto"/>
              <w:bottom w:val="single" w:sz="4" w:space="0" w:color="auto"/>
              <w:right w:val="single" w:sz="4" w:space="0" w:color="auto"/>
            </w:tcBorders>
          </w:tcPr>
          <w:p w14:paraId="21B5D6D1" w14:textId="77777777" w:rsidR="0081025A" w:rsidRDefault="0081025A" w:rsidP="00364EA0">
            <w:pPr>
              <w:autoSpaceDE w:val="0"/>
              <w:autoSpaceDN w:val="0"/>
              <w:adjustRightInd w:val="0"/>
              <w:rPr>
                <w:rFonts w:ascii="Arial" w:hAnsi="Arial" w:cs="Arial"/>
                <w:lang w:eastAsia="fi-FI"/>
              </w:rPr>
            </w:pPr>
            <w:r>
              <w:rPr>
                <w:rFonts w:ascii="Arial" w:hAnsi="Arial" w:cs="Arial"/>
                <w:lang w:eastAsia="fi-FI"/>
              </w:rPr>
              <w:t>AikKoulTukiK2</w:t>
            </w:r>
          </w:p>
        </w:tc>
        <w:tc>
          <w:tcPr>
            <w:tcW w:w="2305" w:type="dxa"/>
            <w:tcBorders>
              <w:top w:val="single" w:sz="4" w:space="0" w:color="auto"/>
              <w:left w:val="single" w:sz="4" w:space="0" w:color="auto"/>
              <w:bottom w:val="single" w:sz="4" w:space="0" w:color="auto"/>
              <w:right w:val="single" w:sz="4" w:space="0" w:color="auto"/>
            </w:tcBorders>
          </w:tcPr>
          <w:p w14:paraId="259865A3" w14:textId="77777777" w:rsidR="0081025A" w:rsidRDefault="00CB52B4" w:rsidP="00CB52B4">
            <w:pPr>
              <w:autoSpaceDE w:val="0"/>
              <w:autoSpaceDN w:val="0"/>
              <w:adjustRightInd w:val="0"/>
              <w:rPr>
                <w:rFonts w:ascii="Arial" w:hAnsi="Arial" w:cs="Arial"/>
                <w:lang w:eastAsia="fi-FI"/>
              </w:rPr>
            </w:pPr>
            <w:r>
              <w:rPr>
                <w:rFonts w:ascii="Arial" w:hAnsi="Arial" w:cs="Arial"/>
                <w:lang w:eastAsia="fi-FI"/>
              </w:rPr>
              <w:t xml:space="preserve">Aikuiskoulutustuen laskukaava </w:t>
            </w:r>
            <w:r w:rsidR="0081025A">
              <w:rPr>
                <w:rFonts w:ascii="Arial" w:hAnsi="Arial" w:cs="Arial"/>
                <w:lang w:eastAsia="fi-FI"/>
              </w:rPr>
              <w:t>1.</w:t>
            </w:r>
            <w:r>
              <w:rPr>
                <w:rFonts w:ascii="Arial" w:hAnsi="Arial" w:cs="Arial"/>
                <w:lang w:eastAsia="fi-FI"/>
              </w:rPr>
              <w:t>8.2010 alkaen</w:t>
            </w:r>
          </w:p>
        </w:tc>
        <w:tc>
          <w:tcPr>
            <w:tcW w:w="2410" w:type="dxa"/>
            <w:tcBorders>
              <w:top w:val="single" w:sz="4" w:space="0" w:color="auto"/>
              <w:left w:val="single" w:sz="4" w:space="0" w:color="auto"/>
              <w:bottom w:val="single" w:sz="4" w:space="0" w:color="auto"/>
              <w:right w:val="single" w:sz="4" w:space="0" w:color="auto"/>
            </w:tcBorders>
          </w:tcPr>
          <w:p w14:paraId="4C886AD6" w14:textId="77777777" w:rsidR="0081025A" w:rsidRDefault="00CB52B4" w:rsidP="00364EA0">
            <w:pPr>
              <w:autoSpaceDE w:val="0"/>
              <w:autoSpaceDN w:val="0"/>
              <w:adjustRightInd w:val="0"/>
              <w:rPr>
                <w:rFonts w:ascii="Arial" w:hAnsi="Arial" w:cs="Arial"/>
                <w:lang w:eastAsia="fi-FI"/>
              </w:rPr>
            </w:pPr>
            <w:proofErr w:type="spellStart"/>
            <w:r>
              <w:rPr>
                <w:rFonts w:ascii="Arial" w:hAnsi="Arial" w:cs="Arial"/>
                <w:lang w:eastAsia="fi-FI"/>
              </w:rPr>
              <w:t>mvuosi</w:t>
            </w:r>
            <w:proofErr w:type="spellEnd"/>
            <w:r>
              <w:rPr>
                <w:rFonts w:ascii="Arial" w:hAnsi="Arial" w:cs="Arial"/>
                <w:lang w:eastAsia="fi-FI"/>
              </w:rPr>
              <w:t xml:space="preserve">, </w:t>
            </w:r>
            <w:proofErr w:type="spellStart"/>
            <w:r>
              <w:rPr>
                <w:rFonts w:ascii="Arial" w:hAnsi="Arial" w:cs="Arial"/>
                <w:lang w:eastAsia="fi-FI"/>
              </w:rPr>
              <w:t>mkuuk</w:t>
            </w:r>
            <w:proofErr w:type="spellEnd"/>
            <w:r>
              <w:rPr>
                <w:rFonts w:ascii="Arial" w:hAnsi="Arial" w:cs="Arial"/>
                <w:lang w:eastAsia="fi-FI"/>
              </w:rPr>
              <w:t xml:space="preserve">, </w:t>
            </w:r>
            <w:proofErr w:type="spellStart"/>
            <w:r>
              <w:rPr>
                <w:rFonts w:ascii="Arial" w:hAnsi="Arial" w:cs="Arial"/>
                <w:lang w:eastAsia="fi-FI"/>
              </w:rPr>
              <w:t>minf</w:t>
            </w:r>
            <w:proofErr w:type="spellEnd"/>
            <w:r>
              <w:rPr>
                <w:rFonts w:ascii="Arial" w:hAnsi="Arial" w:cs="Arial"/>
                <w:lang w:eastAsia="fi-FI"/>
              </w:rPr>
              <w:t>, tulo</w:t>
            </w:r>
          </w:p>
        </w:tc>
        <w:tc>
          <w:tcPr>
            <w:tcW w:w="2963" w:type="dxa"/>
            <w:tcBorders>
              <w:top w:val="single" w:sz="4" w:space="0" w:color="auto"/>
              <w:left w:val="single" w:sz="4" w:space="0" w:color="auto"/>
              <w:bottom w:val="single" w:sz="4" w:space="0" w:color="auto"/>
              <w:right w:val="single" w:sz="4" w:space="0" w:color="auto"/>
            </w:tcBorders>
          </w:tcPr>
          <w:p w14:paraId="72B45347" w14:textId="77777777" w:rsidR="0081025A" w:rsidRDefault="00CB52B4" w:rsidP="00CB52B4">
            <w:pPr>
              <w:autoSpaceDE w:val="0"/>
              <w:autoSpaceDN w:val="0"/>
              <w:adjustRightInd w:val="0"/>
              <w:rPr>
                <w:rFonts w:ascii="Arial" w:hAnsi="Arial" w:cs="Arial"/>
              </w:rPr>
            </w:pPr>
            <w:proofErr w:type="spellStart"/>
            <w:r>
              <w:rPr>
                <w:rFonts w:ascii="Arial" w:hAnsi="Arial" w:cs="Arial"/>
              </w:rPr>
              <w:t>AtVahPros</w:t>
            </w:r>
            <w:proofErr w:type="spellEnd"/>
            <w:r>
              <w:rPr>
                <w:rFonts w:ascii="Arial" w:hAnsi="Arial" w:cs="Arial"/>
              </w:rPr>
              <w:t xml:space="preserve">, </w:t>
            </w:r>
            <w:proofErr w:type="spellStart"/>
            <w:r>
              <w:rPr>
                <w:rFonts w:ascii="Arial" w:hAnsi="Arial" w:cs="Arial"/>
              </w:rPr>
              <w:t>ATPaivia</w:t>
            </w:r>
            <w:proofErr w:type="spellEnd"/>
            <w:r>
              <w:rPr>
                <w:rFonts w:ascii="Arial" w:hAnsi="Arial" w:cs="Arial"/>
              </w:rPr>
              <w:t>,</w:t>
            </w:r>
          </w:p>
          <w:p w14:paraId="77587326" w14:textId="77777777" w:rsidR="00CB52B4" w:rsidRPr="00DA02CA" w:rsidRDefault="00CB52B4" w:rsidP="00CB52B4">
            <w:pPr>
              <w:autoSpaceDE w:val="0"/>
              <w:autoSpaceDN w:val="0"/>
              <w:adjustRightInd w:val="0"/>
              <w:rPr>
                <w:rFonts w:ascii="Arial" w:hAnsi="Arial" w:cs="Arial"/>
              </w:rPr>
            </w:pPr>
            <w:proofErr w:type="spellStart"/>
            <w:r>
              <w:rPr>
                <w:rFonts w:ascii="Arial" w:hAnsi="Arial" w:cs="Arial"/>
              </w:rPr>
              <w:t>ATProsYlaRaja</w:t>
            </w:r>
            <w:proofErr w:type="spellEnd"/>
            <w:r>
              <w:rPr>
                <w:rFonts w:ascii="Arial" w:hAnsi="Arial" w:cs="Arial"/>
              </w:rPr>
              <w:t xml:space="preserve">, </w:t>
            </w:r>
            <w:proofErr w:type="spellStart"/>
            <w:r>
              <w:rPr>
                <w:rFonts w:ascii="Arial" w:hAnsi="Arial" w:cs="Arial"/>
              </w:rPr>
              <w:t>ATTaite</w:t>
            </w:r>
            <w:proofErr w:type="spellEnd"/>
            <w:r>
              <w:rPr>
                <w:rFonts w:ascii="Arial" w:hAnsi="Arial" w:cs="Arial"/>
              </w:rPr>
              <w:t xml:space="preserve">, </w:t>
            </w:r>
            <w:proofErr w:type="spellStart"/>
            <w:r>
              <w:rPr>
                <w:rFonts w:ascii="Arial" w:hAnsi="Arial" w:cs="Arial"/>
              </w:rPr>
              <w:t>ATPerus</w:t>
            </w:r>
            <w:proofErr w:type="spellEnd"/>
            <w:r>
              <w:rPr>
                <w:rFonts w:ascii="Arial" w:hAnsi="Arial" w:cs="Arial"/>
              </w:rPr>
              <w:t>, ATPros1, ATPros2</w:t>
            </w:r>
          </w:p>
        </w:tc>
      </w:tr>
      <w:tr w:rsidR="00857028" w:rsidRPr="006D691B" w14:paraId="794C885D" w14:textId="77777777" w:rsidTr="008164C9">
        <w:trPr>
          <w:trHeight w:val="340"/>
        </w:trPr>
        <w:tc>
          <w:tcPr>
            <w:tcW w:w="1991" w:type="dxa"/>
            <w:tcBorders>
              <w:top w:val="single" w:sz="4" w:space="0" w:color="auto"/>
              <w:left w:val="single" w:sz="4" w:space="0" w:color="auto"/>
              <w:bottom w:val="single" w:sz="4" w:space="0" w:color="auto"/>
              <w:right w:val="single" w:sz="4" w:space="0" w:color="auto"/>
            </w:tcBorders>
          </w:tcPr>
          <w:p w14:paraId="7F91713E" w14:textId="77777777" w:rsidR="00857028" w:rsidRDefault="00857028" w:rsidP="00364EA0">
            <w:pPr>
              <w:autoSpaceDE w:val="0"/>
              <w:autoSpaceDN w:val="0"/>
              <w:adjustRightInd w:val="0"/>
              <w:rPr>
                <w:rFonts w:ascii="Arial" w:hAnsi="Arial" w:cs="Arial"/>
                <w:lang w:eastAsia="fi-FI"/>
              </w:rPr>
            </w:pPr>
            <w:proofErr w:type="spellStart"/>
            <w:r>
              <w:rPr>
                <w:rFonts w:ascii="Arial" w:hAnsi="Arial" w:cs="Arial"/>
                <w:lang w:eastAsia="fi-FI"/>
              </w:rPr>
              <w:lastRenderedPageBreak/>
              <w:t>AikKoulSoviteltuKS</w:t>
            </w:r>
            <w:proofErr w:type="spellEnd"/>
          </w:p>
        </w:tc>
        <w:tc>
          <w:tcPr>
            <w:tcW w:w="2305" w:type="dxa"/>
            <w:tcBorders>
              <w:top w:val="single" w:sz="4" w:space="0" w:color="auto"/>
              <w:left w:val="single" w:sz="4" w:space="0" w:color="auto"/>
              <w:bottom w:val="single" w:sz="4" w:space="0" w:color="auto"/>
              <w:right w:val="single" w:sz="4" w:space="0" w:color="auto"/>
            </w:tcBorders>
          </w:tcPr>
          <w:p w14:paraId="76FC45F5" w14:textId="77777777" w:rsidR="00857028" w:rsidRDefault="00857028" w:rsidP="00CB52B4">
            <w:pPr>
              <w:autoSpaceDE w:val="0"/>
              <w:autoSpaceDN w:val="0"/>
              <w:adjustRightInd w:val="0"/>
              <w:rPr>
                <w:rFonts w:ascii="Arial" w:hAnsi="Arial" w:cs="Arial"/>
                <w:lang w:eastAsia="fi-FI"/>
              </w:rPr>
            </w:pPr>
            <w:r>
              <w:rPr>
                <w:rFonts w:ascii="Arial" w:hAnsi="Arial" w:cs="Arial"/>
                <w:lang w:eastAsia="fi-FI"/>
              </w:rPr>
              <w:t>Soviteltu aikuiskoulutustuki kuukausitasolla</w:t>
            </w:r>
          </w:p>
        </w:tc>
        <w:tc>
          <w:tcPr>
            <w:tcW w:w="2410" w:type="dxa"/>
            <w:tcBorders>
              <w:top w:val="single" w:sz="4" w:space="0" w:color="auto"/>
              <w:left w:val="single" w:sz="4" w:space="0" w:color="auto"/>
              <w:bottom w:val="single" w:sz="4" w:space="0" w:color="auto"/>
              <w:right w:val="single" w:sz="4" w:space="0" w:color="auto"/>
            </w:tcBorders>
          </w:tcPr>
          <w:p w14:paraId="3CF251F6" w14:textId="3775DF78" w:rsidR="00857028" w:rsidRDefault="00857028" w:rsidP="00364EA0">
            <w:pPr>
              <w:autoSpaceDE w:val="0"/>
              <w:autoSpaceDN w:val="0"/>
              <w:adjustRightInd w:val="0"/>
              <w:rPr>
                <w:rFonts w:ascii="Arial" w:hAnsi="Arial" w:cs="Arial"/>
                <w:lang w:eastAsia="fi-FI"/>
              </w:rPr>
            </w:pPr>
            <w:proofErr w:type="spellStart"/>
            <w:r>
              <w:rPr>
                <w:rFonts w:ascii="Arial" w:hAnsi="Arial" w:cs="Arial"/>
                <w:lang w:eastAsia="fi-FI"/>
              </w:rPr>
              <w:t>mvuosi</w:t>
            </w:r>
            <w:proofErr w:type="spellEnd"/>
            <w:r>
              <w:rPr>
                <w:rFonts w:ascii="Arial" w:hAnsi="Arial" w:cs="Arial"/>
                <w:lang w:eastAsia="fi-FI"/>
              </w:rPr>
              <w:t xml:space="preserve">, </w:t>
            </w:r>
            <w:proofErr w:type="spellStart"/>
            <w:r>
              <w:rPr>
                <w:rFonts w:ascii="Arial" w:hAnsi="Arial" w:cs="Arial"/>
                <w:lang w:eastAsia="fi-FI"/>
              </w:rPr>
              <w:t>mkuuk</w:t>
            </w:r>
            <w:proofErr w:type="spellEnd"/>
            <w:r>
              <w:rPr>
                <w:rFonts w:ascii="Arial" w:hAnsi="Arial" w:cs="Arial"/>
                <w:lang w:eastAsia="fi-FI"/>
              </w:rPr>
              <w:t xml:space="preserve">, </w:t>
            </w:r>
            <w:proofErr w:type="spellStart"/>
            <w:r>
              <w:rPr>
                <w:rFonts w:ascii="Arial" w:hAnsi="Arial" w:cs="Arial"/>
                <w:lang w:eastAsia="fi-FI"/>
              </w:rPr>
              <w:t>minf</w:t>
            </w:r>
            <w:proofErr w:type="spellEnd"/>
            <w:r>
              <w:rPr>
                <w:rFonts w:ascii="Arial" w:hAnsi="Arial" w:cs="Arial"/>
                <w:lang w:eastAsia="fi-FI"/>
              </w:rPr>
              <w:t xml:space="preserve">, </w:t>
            </w:r>
            <w:proofErr w:type="spellStart"/>
            <w:r>
              <w:rPr>
                <w:rFonts w:ascii="Arial" w:hAnsi="Arial" w:cs="Arial"/>
                <w:lang w:eastAsia="fi-FI"/>
              </w:rPr>
              <w:t>praha</w:t>
            </w:r>
            <w:proofErr w:type="spellEnd"/>
            <w:r>
              <w:rPr>
                <w:rFonts w:ascii="Arial" w:hAnsi="Arial" w:cs="Arial"/>
                <w:lang w:eastAsia="fi-FI"/>
              </w:rPr>
              <w:t xml:space="preserve">, </w:t>
            </w:r>
            <w:proofErr w:type="spellStart"/>
            <w:r>
              <w:rPr>
                <w:rFonts w:ascii="Arial" w:hAnsi="Arial" w:cs="Arial"/>
                <w:lang w:eastAsia="fi-FI"/>
              </w:rPr>
              <w:t>tyotulo</w:t>
            </w:r>
            <w:proofErr w:type="spellEnd"/>
            <w:r w:rsidR="00DC31F0">
              <w:rPr>
                <w:rFonts w:ascii="Arial" w:hAnsi="Arial" w:cs="Arial"/>
                <w:lang w:eastAsia="fi-FI"/>
              </w:rPr>
              <w:t>, tulo</w:t>
            </w:r>
          </w:p>
        </w:tc>
        <w:tc>
          <w:tcPr>
            <w:tcW w:w="2963" w:type="dxa"/>
            <w:tcBorders>
              <w:top w:val="single" w:sz="4" w:space="0" w:color="auto"/>
              <w:left w:val="single" w:sz="4" w:space="0" w:color="auto"/>
              <w:bottom w:val="single" w:sz="4" w:space="0" w:color="auto"/>
              <w:right w:val="single" w:sz="4" w:space="0" w:color="auto"/>
            </w:tcBorders>
          </w:tcPr>
          <w:p w14:paraId="0004A757" w14:textId="4EED84DF" w:rsidR="00857028" w:rsidRDefault="00857028" w:rsidP="00CB52B4">
            <w:pPr>
              <w:autoSpaceDE w:val="0"/>
              <w:autoSpaceDN w:val="0"/>
              <w:adjustRightInd w:val="0"/>
              <w:rPr>
                <w:rFonts w:ascii="Arial" w:hAnsi="Arial" w:cs="Arial"/>
              </w:rPr>
            </w:pPr>
            <w:proofErr w:type="spellStart"/>
            <w:r>
              <w:rPr>
                <w:rFonts w:ascii="Arial" w:hAnsi="Arial" w:cs="Arial"/>
              </w:rPr>
              <w:t>ATSovSuoja</w:t>
            </w:r>
            <w:proofErr w:type="spellEnd"/>
            <w:r>
              <w:rPr>
                <w:rFonts w:ascii="Arial" w:hAnsi="Arial" w:cs="Arial"/>
              </w:rPr>
              <w:t xml:space="preserve">, </w:t>
            </w:r>
            <w:proofErr w:type="spellStart"/>
            <w:r>
              <w:rPr>
                <w:rFonts w:ascii="Arial" w:hAnsi="Arial" w:cs="Arial"/>
              </w:rPr>
              <w:t>ATSovPros</w:t>
            </w:r>
            <w:proofErr w:type="spellEnd"/>
            <w:r w:rsidR="00DC31F0">
              <w:rPr>
                <w:rFonts w:ascii="Arial" w:hAnsi="Arial" w:cs="Arial"/>
              </w:rPr>
              <w:t xml:space="preserve">, </w:t>
            </w:r>
            <w:proofErr w:type="spellStart"/>
            <w:r w:rsidR="00DC31F0">
              <w:rPr>
                <w:rFonts w:ascii="Arial" w:hAnsi="Arial" w:cs="Arial"/>
              </w:rPr>
              <w:t>ATPerus</w:t>
            </w:r>
            <w:proofErr w:type="spellEnd"/>
            <w:r w:rsidR="00DC31F0">
              <w:rPr>
                <w:rFonts w:ascii="Arial" w:hAnsi="Arial" w:cs="Arial"/>
              </w:rPr>
              <w:t xml:space="preserve">, </w:t>
            </w:r>
            <w:proofErr w:type="spellStart"/>
            <w:r w:rsidR="00DC31F0">
              <w:rPr>
                <w:rFonts w:ascii="Arial" w:hAnsi="Arial" w:cs="Arial"/>
              </w:rPr>
              <w:t>ATPaivia</w:t>
            </w:r>
            <w:proofErr w:type="spellEnd"/>
            <w:r w:rsidR="00CE2FCA">
              <w:rPr>
                <w:rFonts w:ascii="Arial" w:hAnsi="Arial" w:cs="Arial"/>
              </w:rPr>
              <w:t xml:space="preserve">, </w:t>
            </w:r>
            <w:proofErr w:type="spellStart"/>
            <w:r w:rsidR="00CE2FCA">
              <w:rPr>
                <w:rFonts w:ascii="Arial" w:hAnsi="Arial" w:cs="Arial"/>
              </w:rPr>
              <w:t>ATVahPros</w:t>
            </w:r>
            <w:proofErr w:type="spellEnd"/>
            <w:r w:rsidR="00CE2FCA">
              <w:rPr>
                <w:rFonts w:ascii="Arial" w:hAnsi="Arial" w:cs="Arial"/>
              </w:rPr>
              <w:t xml:space="preserve">, </w:t>
            </w:r>
          </w:p>
        </w:tc>
      </w:tr>
      <w:tr w:rsidR="00857028" w:rsidRPr="006D691B" w14:paraId="5EADEF04" w14:textId="77777777" w:rsidTr="008164C9">
        <w:trPr>
          <w:trHeight w:val="340"/>
        </w:trPr>
        <w:tc>
          <w:tcPr>
            <w:tcW w:w="1991" w:type="dxa"/>
            <w:tcBorders>
              <w:top w:val="single" w:sz="4" w:space="0" w:color="auto"/>
              <w:left w:val="single" w:sz="4" w:space="0" w:color="auto"/>
              <w:bottom w:val="single" w:sz="4" w:space="0" w:color="auto"/>
              <w:right w:val="single" w:sz="4" w:space="0" w:color="auto"/>
            </w:tcBorders>
          </w:tcPr>
          <w:p w14:paraId="5060B628" w14:textId="77777777" w:rsidR="00857028" w:rsidRDefault="00857028" w:rsidP="00857028">
            <w:pPr>
              <w:autoSpaceDE w:val="0"/>
              <w:autoSpaceDN w:val="0"/>
              <w:adjustRightInd w:val="0"/>
              <w:rPr>
                <w:rFonts w:ascii="Arial" w:hAnsi="Arial" w:cs="Arial"/>
                <w:lang w:eastAsia="fi-FI"/>
              </w:rPr>
            </w:pPr>
            <w:proofErr w:type="spellStart"/>
            <w:r>
              <w:rPr>
                <w:rFonts w:ascii="Arial" w:hAnsi="Arial" w:cs="Arial"/>
                <w:lang w:eastAsia="fi-FI"/>
              </w:rPr>
              <w:t>AikKoulSoviteltuVS</w:t>
            </w:r>
            <w:proofErr w:type="spellEnd"/>
          </w:p>
        </w:tc>
        <w:tc>
          <w:tcPr>
            <w:tcW w:w="2305" w:type="dxa"/>
            <w:tcBorders>
              <w:top w:val="single" w:sz="4" w:space="0" w:color="auto"/>
              <w:left w:val="single" w:sz="4" w:space="0" w:color="auto"/>
              <w:bottom w:val="single" w:sz="4" w:space="0" w:color="auto"/>
              <w:right w:val="single" w:sz="4" w:space="0" w:color="auto"/>
            </w:tcBorders>
          </w:tcPr>
          <w:p w14:paraId="3768E554" w14:textId="77777777" w:rsidR="00857028" w:rsidRDefault="00857028" w:rsidP="00857028">
            <w:pPr>
              <w:autoSpaceDE w:val="0"/>
              <w:autoSpaceDN w:val="0"/>
              <w:adjustRightInd w:val="0"/>
              <w:rPr>
                <w:rFonts w:ascii="Arial" w:hAnsi="Arial" w:cs="Arial"/>
                <w:lang w:eastAsia="fi-FI"/>
              </w:rPr>
            </w:pPr>
            <w:r>
              <w:rPr>
                <w:rFonts w:ascii="Arial" w:hAnsi="Arial" w:cs="Arial"/>
                <w:lang w:eastAsia="fi-FI"/>
              </w:rPr>
              <w:t>Soviteltu aikuiskoulutustuki kuukausitasolla vuosikeskiarvona</w:t>
            </w:r>
          </w:p>
        </w:tc>
        <w:tc>
          <w:tcPr>
            <w:tcW w:w="2410" w:type="dxa"/>
            <w:tcBorders>
              <w:top w:val="single" w:sz="4" w:space="0" w:color="auto"/>
              <w:left w:val="single" w:sz="4" w:space="0" w:color="auto"/>
              <w:bottom w:val="single" w:sz="4" w:space="0" w:color="auto"/>
              <w:right w:val="single" w:sz="4" w:space="0" w:color="auto"/>
            </w:tcBorders>
          </w:tcPr>
          <w:p w14:paraId="40F3D2D3" w14:textId="524D196D" w:rsidR="00857028" w:rsidRDefault="00857028" w:rsidP="00857028">
            <w:pPr>
              <w:autoSpaceDE w:val="0"/>
              <w:autoSpaceDN w:val="0"/>
              <w:adjustRightInd w:val="0"/>
              <w:rPr>
                <w:rFonts w:ascii="Arial" w:hAnsi="Arial" w:cs="Arial"/>
                <w:lang w:eastAsia="fi-FI"/>
              </w:rPr>
            </w:pPr>
            <w:proofErr w:type="spellStart"/>
            <w:r>
              <w:rPr>
                <w:rFonts w:ascii="Arial" w:hAnsi="Arial" w:cs="Arial"/>
                <w:lang w:eastAsia="fi-FI"/>
              </w:rPr>
              <w:t>mvuosi</w:t>
            </w:r>
            <w:proofErr w:type="spellEnd"/>
            <w:r>
              <w:rPr>
                <w:rFonts w:ascii="Arial" w:hAnsi="Arial" w:cs="Arial"/>
                <w:lang w:eastAsia="fi-FI"/>
              </w:rPr>
              <w:t xml:space="preserve">, </w:t>
            </w:r>
            <w:proofErr w:type="spellStart"/>
            <w:r>
              <w:rPr>
                <w:rFonts w:ascii="Arial" w:hAnsi="Arial" w:cs="Arial"/>
                <w:lang w:eastAsia="fi-FI"/>
              </w:rPr>
              <w:t>minf</w:t>
            </w:r>
            <w:proofErr w:type="spellEnd"/>
            <w:r>
              <w:rPr>
                <w:rFonts w:ascii="Arial" w:hAnsi="Arial" w:cs="Arial"/>
                <w:lang w:eastAsia="fi-FI"/>
              </w:rPr>
              <w:t xml:space="preserve">, </w:t>
            </w:r>
            <w:proofErr w:type="spellStart"/>
            <w:r>
              <w:rPr>
                <w:rFonts w:ascii="Arial" w:hAnsi="Arial" w:cs="Arial"/>
                <w:lang w:eastAsia="fi-FI"/>
              </w:rPr>
              <w:t>praha</w:t>
            </w:r>
            <w:proofErr w:type="spellEnd"/>
            <w:r>
              <w:rPr>
                <w:rFonts w:ascii="Arial" w:hAnsi="Arial" w:cs="Arial"/>
                <w:lang w:eastAsia="fi-FI"/>
              </w:rPr>
              <w:t xml:space="preserve">, </w:t>
            </w:r>
            <w:proofErr w:type="spellStart"/>
            <w:proofErr w:type="gramStart"/>
            <w:r>
              <w:rPr>
                <w:rFonts w:ascii="Arial" w:hAnsi="Arial" w:cs="Arial"/>
                <w:lang w:eastAsia="fi-FI"/>
              </w:rPr>
              <w:t>tyotulo</w:t>
            </w:r>
            <w:r w:rsidR="00DC31F0">
              <w:rPr>
                <w:rFonts w:ascii="Arial" w:hAnsi="Arial" w:cs="Arial"/>
                <w:lang w:eastAsia="fi-FI"/>
              </w:rPr>
              <w:t>,tulo</w:t>
            </w:r>
            <w:proofErr w:type="spellEnd"/>
            <w:proofErr w:type="gramEnd"/>
          </w:p>
        </w:tc>
        <w:tc>
          <w:tcPr>
            <w:tcW w:w="2963" w:type="dxa"/>
            <w:tcBorders>
              <w:top w:val="single" w:sz="4" w:space="0" w:color="auto"/>
              <w:left w:val="single" w:sz="4" w:space="0" w:color="auto"/>
              <w:bottom w:val="single" w:sz="4" w:space="0" w:color="auto"/>
              <w:right w:val="single" w:sz="4" w:space="0" w:color="auto"/>
            </w:tcBorders>
          </w:tcPr>
          <w:p w14:paraId="16287F21" w14:textId="77777777" w:rsidR="00857028" w:rsidRDefault="00857028" w:rsidP="00857028">
            <w:pPr>
              <w:autoSpaceDE w:val="0"/>
              <w:autoSpaceDN w:val="0"/>
              <w:adjustRightInd w:val="0"/>
              <w:rPr>
                <w:rFonts w:ascii="Arial" w:hAnsi="Arial" w:cs="Arial"/>
              </w:rPr>
            </w:pPr>
          </w:p>
        </w:tc>
      </w:tr>
    </w:tbl>
    <w:p w14:paraId="1AFEAA12" w14:textId="77777777" w:rsidR="00C1644F" w:rsidRDefault="00C1644F" w:rsidP="006D691B">
      <w:pPr>
        <w:pStyle w:val="Selitys"/>
        <w:jc w:val="both"/>
      </w:pPr>
      <w:r>
        <w:t>Laki aikuiskoulutustuesta 28.12.2000/1276 astui voimaan 1.8.2001. Oikeus aikuiskoulutustukeen riippuu mm. edeltävän työsuhteen pituudesta. Aikuiskoulutustuen määrästä säädetään seuraavaa:</w:t>
      </w:r>
    </w:p>
    <w:p w14:paraId="7C2A7421" w14:textId="77777777" w:rsidR="00C1644F" w:rsidRPr="007F2DB2" w:rsidRDefault="00C1644F" w:rsidP="00975734">
      <w:pPr>
        <w:pStyle w:val="Pyklnotsikko"/>
      </w:pPr>
      <w:r w:rsidRPr="007F2DB2">
        <w:t>12 §</w:t>
      </w:r>
    </w:p>
    <w:p w14:paraId="403FE1BC" w14:textId="3A1BC064" w:rsidR="00C1644F" w:rsidRDefault="00C1644F" w:rsidP="00975734">
      <w:pPr>
        <w:pStyle w:val="Pyklnotsikko"/>
      </w:pPr>
      <w:r w:rsidRPr="007F2DB2">
        <w:t>Aikuiskoulutustuen määrä</w:t>
      </w:r>
    </w:p>
    <w:p w14:paraId="55B09CC3" w14:textId="77777777" w:rsidR="002C4275" w:rsidRPr="007F2DB2" w:rsidRDefault="002C4275" w:rsidP="00975734">
      <w:pPr>
        <w:pStyle w:val="Pyklnotsikko"/>
      </w:pPr>
    </w:p>
    <w:p w14:paraId="0B77B4BA" w14:textId="77777777" w:rsidR="00C1644F" w:rsidRDefault="00C1644F">
      <w:pPr>
        <w:pStyle w:val="Pyklteksti"/>
      </w:pPr>
      <w:r>
        <w:t>Aikuiskoulutustuki muodostuu perusosasta ja ansio-osasta. Perusosan suuruus on 440 euroa kuukaudessa. Ansio-osan suuruus on 20 prosenttia tuen perusteena olevasta 3 momentissa tarkoitetusta palkansaajan kuukausipalkasta 2 700 euroon saakka ja sen ylittävältä palkan osalta 15 prosenttia. Yritystoiminnasta saatuja tuloja ei oteta ansio-osassa huomioon.</w:t>
      </w:r>
    </w:p>
    <w:p w14:paraId="3940434E" w14:textId="77777777" w:rsidR="00C1644F" w:rsidRDefault="00C1644F">
      <w:pPr>
        <w:pStyle w:val="Pyklteksti"/>
      </w:pPr>
      <w:r>
        <w:t>Muunnettaessa kuukautta kohden laskettua palkkaa päiväpalkaksi tai päinvastoin katsotaan kuukauteen sisältyvän 21,5 työpäivää.</w:t>
      </w:r>
    </w:p>
    <w:p w14:paraId="2524D4C4" w14:textId="77777777" w:rsidR="00C1644F" w:rsidRDefault="00C1644F">
      <w:pPr>
        <w:pStyle w:val="Pyklteksti"/>
      </w:pPr>
      <w:r>
        <w:t>Aikuiskoulutustuen ansio-osan perusteena oleva palkka lasketaan tukikautta edeltäneen työ-, virka- tai muun palvelussuhteen vakiintuneista ansioista yhteensä vuoden ajalta laskettuna hakemuskuukautta edeltäneen kalenterikuukauden lopusta lukien. Jos jaksottaisen opintovapaan ansionmenetystä haetaan jälkikäteen, ansiot otetaan huomioon yhteensä vuoden ajalta laskettuna 10 §:ssä tarkoitettua tarkastelujaksoa edeltäneen kalenterikuukauden lopusta lukien. Sosiaali- ja terveysministeriön asetuksella säädetään tarkemmin ansio-osan perusteena olevan palkan määrittämisestä.</w:t>
      </w:r>
    </w:p>
    <w:p w14:paraId="13BF24AA" w14:textId="77777777" w:rsidR="00403D3C" w:rsidRDefault="00C1644F" w:rsidP="006D691B">
      <w:pPr>
        <w:pStyle w:val="Selitys"/>
        <w:jc w:val="both"/>
      </w:pPr>
      <w:r>
        <w:t xml:space="preserve">Aikuiskoulutustuen perusosan suuruus korotettiin 500 euroon lailla 19.12.2003/1152 1.1.2004 lähtien. </w:t>
      </w:r>
    </w:p>
    <w:p w14:paraId="2608DA8A" w14:textId="77777777" w:rsidR="00403D3C" w:rsidRDefault="00403D3C" w:rsidP="006D691B">
      <w:pPr>
        <w:pStyle w:val="Selitys"/>
        <w:jc w:val="both"/>
      </w:pPr>
      <w:r>
        <w:t>Aikuiskoulutustuen ehtoja on muutettu eri vuosina. Lailla 19.2.2010/127</w:t>
      </w:r>
      <w:r w:rsidR="00D55A1B">
        <w:t xml:space="preserve"> </w:t>
      </w:r>
      <w:r>
        <w:t xml:space="preserve">ehtoja muutettiin merkittävästi ja aikuiskoulutustuen suuruus säädettiin samansuuruiseksi kuin </w:t>
      </w:r>
      <w:r w:rsidR="00906B18">
        <w:t xml:space="preserve">silloinen </w:t>
      </w:r>
      <w:r>
        <w:t xml:space="preserve">normaali ansiosidonnainen työttömyyspäiväraha 1.8.2010 lähtien. </w:t>
      </w:r>
    </w:p>
    <w:p w14:paraId="34390485" w14:textId="77777777" w:rsidR="00521EAF" w:rsidRPr="00026D41" w:rsidRDefault="00521EAF" w:rsidP="00975734">
      <w:pPr>
        <w:pStyle w:val="Pyklnotsikko"/>
      </w:pPr>
      <w:r w:rsidRPr="00026D41">
        <w:t>12 §</w:t>
      </w:r>
    </w:p>
    <w:p w14:paraId="01B2B1B9" w14:textId="77777777" w:rsidR="00521EAF" w:rsidRPr="00026D41" w:rsidRDefault="00521EAF" w:rsidP="00975734">
      <w:pPr>
        <w:pStyle w:val="Pyklnotsikko"/>
      </w:pPr>
      <w:r w:rsidRPr="00026D41">
        <w:t>Aikuiskoulutustuen määrä</w:t>
      </w:r>
    </w:p>
    <w:p w14:paraId="3AE88C7B" w14:textId="77777777" w:rsidR="00521EAF" w:rsidRPr="00521EAF" w:rsidRDefault="00521EAF" w:rsidP="00521EAF">
      <w:pPr>
        <w:spacing w:before="100" w:beforeAutospacing="1" w:after="100" w:afterAutospacing="1"/>
        <w:rPr>
          <w:lang w:eastAsia="fi-FI"/>
        </w:rPr>
      </w:pPr>
      <w:r w:rsidRPr="00521EAF">
        <w:rPr>
          <w:lang w:eastAsia="fi-FI"/>
        </w:rPr>
        <w:t>Palkansaajan aikuiskoulutustuki muodostuu perusosasta ja ansio-osasta. Perusosa on 22,22 euroa päivältä. Ansio-osa on 45 prosenttia päiväpalkan ja perusosan erotuksesta. Kun palkka kuukaudessa on suurempi kuin 105-kertainen perusosa, ansio-osa on tämän rajan ylittävältä päiväpalkan osalta 20 prosenttia. Aikuiskoulutustuki on enintään 90 prosenttia tuen perusteena olevasta päiväpalkasta, kuitenkin vähintään perusosan suuruinen. Yrittäjän aikuiskoulutustuki maksetaan perusosan suuruisena.</w:t>
      </w:r>
    </w:p>
    <w:p w14:paraId="74F0670F" w14:textId="77777777" w:rsidR="00521EAF" w:rsidRDefault="00521EAF" w:rsidP="00521EAF">
      <w:pPr>
        <w:spacing w:before="100" w:beforeAutospacing="1" w:after="100" w:afterAutospacing="1"/>
        <w:rPr>
          <w:lang w:eastAsia="fi-FI"/>
        </w:rPr>
      </w:pPr>
      <w:r w:rsidRPr="00521EAF">
        <w:rPr>
          <w:lang w:eastAsia="fi-FI"/>
        </w:rPr>
        <w:t>Aikuiskoulutustuen ansio-osan perusteena oleva palkka lasketaan tukikautta edeltäneen työ-, virka- tai muun palvelussuhteen vakiintuneista ansioista yhteensä vuoden ajalta laskettuna hakemuskuukautta edeltäneen kalenterikuukauden lopusta lukien. Muilta osin ansio-osan perusteena olevan palkan määrittämiseen sovelletaan, mitä työttömyysturvalain 6 luvun 4 §:ssä säädetään.</w:t>
      </w:r>
    </w:p>
    <w:p w14:paraId="49E005BB" w14:textId="20759221" w:rsidR="00DC31F0" w:rsidRDefault="00521EAF" w:rsidP="00521EAF">
      <w:pPr>
        <w:spacing w:before="100" w:beforeAutospacing="1" w:after="100" w:afterAutospacing="1"/>
        <w:jc w:val="both"/>
        <w:rPr>
          <w:rFonts w:ascii="Arial" w:hAnsi="Arial" w:cs="Arial"/>
        </w:rPr>
      </w:pPr>
      <w:r w:rsidRPr="00521EAF">
        <w:rPr>
          <w:rFonts w:ascii="Arial" w:hAnsi="Arial" w:cs="Arial"/>
        </w:rPr>
        <w:t>Aikuiskoulutustuki voidaan maksaa myös soviteltuna, jolloin työtulon suojaosa on 127</w:t>
      </w:r>
      <w:r w:rsidR="00DA0CFD">
        <w:rPr>
          <w:rFonts w:ascii="Arial" w:hAnsi="Arial" w:cs="Arial"/>
        </w:rPr>
        <w:t>€</w:t>
      </w:r>
      <w:r w:rsidRPr="00521EAF">
        <w:rPr>
          <w:rFonts w:ascii="Arial" w:hAnsi="Arial" w:cs="Arial"/>
        </w:rPr>
        <w:t xml:space="preserve"> ja yhteensovitusprosentti 80.</w:t>
      </w:r>
    </w:p>
    <w:p w14:paraId="3CF37CF7" w14:textId="6352CC0D" w:rsidR="00DC31F0" w:rsidRDefault="00DC31F0" w:rsidP="00521EAF">
      <w:pPr>
        <w:spacing w:before="100" w:beforeAutospacing="1" w:after="100" w:afterAutospacing="1"/>
        <w:jc w:val="both"/>
        <w:rPr>
          <w:rFonts w:ascii="Arial" w:hAnsi="Arial" w:cs="Arial"/>
        </w:rPr>
      </w:pPr>
      <w:r>
        <w:rPr>
          <w:rFonts w:ascii="Arial" w:hAnsi="Arial" w:cs="Arial"/>
        </w:rPr>
        <w:t xml:space="preserve">1.8.2020 Aikuiskoulutustuen määrään tuli muutoksia: </w:t>
      </w:r>
    </w:p>
    <w:p w14:paraId="488D7375" w14:textId="6B2D2F05" w:rsidR="00DC31F0" w:rsidRPr="00026D41" w:rsidRDefault="00DC31F0" w:rsidP="00DC31F0">
      <w:pPr>
        <w:pStyle w:val="Pyklnotsikko"/>
      </w:pPr>
      <w:r w:rsidRPr="00026D41">
        <w:t>12 §</w:t>
      </w:r>
    </w:p>
    <w:p w14:paraId="75933AB9" w14:textId="77777777" w:rsidR="00DC31F0" w:rsidRPr="00026D41" w:rsidRDefault="00DC31F0" w:rsidP="00DC31F0">
      <w:pPr>
        <w:pStyle w:val="Pyklnotsikko"/>
      </w:pPr>
      <w:r w:rsidRPr="00026D41">
        <w:t>Aikuiskoulutustuen määrä</w:t>
      </w:r>
    </w:p>
    <w:p w14:paraId="701AAB07" w14:textId="77777777" w:rsidR="00DC31F0" w:rsidRPr="00DC31F0" w:rsidRDefault="00DC31F0" w:rsidP="00DC31F0">
      <w:pPr>
        <w:spacing w:before="100" w:beforeAutospacing="1" w:after="100" w:afterAutospacing="1"/>
        <w:rPr>
          <w:lang w:eastAsia="fi-FI"/>
        </w:rPr>
      </w:pPr>
      <w:r w:rsidRPr="00DC31F0">
        <w:rPr>
          <w:lang w:eastAsia="fi-FI"/>
        </w:rPr>
        <w:t>Palkansaajan aikuiskoulutustuki muodostuu perusosasta ja ansio-osasta. Perusosa on 27,54 euroa päivältä. Ansio-osa on 42 prosenttia päiväpalkan ja perusosan erotuksesta. Jos palkka kuukaudessa on suurempi kuin 95-kertainen perusosa, ansio-osa on tämän rajan ylittävältä päiväpalkan osalta 20 prosenttia. Aikuiskoulutustuki on enintään 90 prosenttia tuen perusteena olevasta päiväpalkasta, kuitenkin vähintään perusosan suuruinen. Yrittäjän aikuiskoulutustuki maksetaan perusosan suuruisena.</w:t>
      </w:r>
    </w:p>
    <w:p w14:paraId="4A201232" w14:textId="77777777" w:rsidR="00DC31F0" w:rsidRPr="00DC31F0" w:rsidRDefault="00DC31F0" w:rsidP="00DC31F0">
      <w:pPr>
        <w:spacing w:before="100" w:beforeAutospacing="1" w:after="100" w:afterAutospacing="1"/>
        <w:rPr>
          <w:lang w:eastAsia="fi-FI"/>
        </w:rPr>
      </w:pPr>
      <w:r w:rsidRPr="00DC31F0">
        <w:rPr>
          <w:lang w:eastAsia="fi-FI"/>
        </w:rPr>
        <w:t>Muunnettaessa kuukautta kohden laskettua palkkaa päiväpalkaksi tai päinvastoin kuukauteen katsotaan sisältyvän 21,5 työpäivää.</w:t>
      </w:r>
    </w:p>
    <w:p w14:paraId="2A450702" w14:textId="2C40C8A3" w:rsidR="00DC31F0" w:rsidRDefault="00DC31F0" w:rsidP="00521EAF">
      <w:pPr>
        <w:spacing w:before="100" w:beforeAutospacing="1" w:after="100" w:afterAutospacing="1"/>
        <w:jc w:val="both"/>
        <w:rPr>
          <w:rFonts w:ascii="Arial" w:hAnsi="Arial" w:cs="Arial"/>
        </w:rPr>
      </w:pPr>
    </w:p>
    <w:p w14:paraId="310E6DC3" w14:textId="77777777" w:rsidR="005D3244" w:rsidRPr="00026D41" w:rsidRDefault="005D3244" w:rsidP="00975734">
      <w:pPr>
        <w:pStyle w:val="Pyklnotsikko"/>
      </w:pPr>
      <w:r w:rsidRPr="00026D41">
        <w:t>12 a §</w:t>
      </w:r>
    </w:p>
    <w:p w14:paraId="4B6A8054" w14:textId="77777777" w:rsidR="005D3244" w:rsidRPr="00026D41" w:rsidRDefault="005D3244" w:rsidP="00975734">
      <w:pPr>
        <w:pStyle w:val="Pyklnotsikko"/>
      </w:pPr>
      <w:r w:rsidRPr="00026D41">
        <w:t>Soviteltu aikuiskoulutustuki</w:t>
      </w:r>
    </w:p>
    <w:p w14:paraId="7EAE7142" w14:textId="77777777" w:rsidR="005B1816" w:rsidRPr="005B1816" w:rsidRDefault="005B1816" w:rsidP="005B1816">
      <w:pPr>
        <w:spacing w:before="100" w:beforeAutospacing="1" w:after="100" w:afterAutospacing="1"/>
        <w:rPr>
          <w:lang w:eastAsia="fi-FI"/>
        </w:rPr>
      </w:pPr>
      <w:r w:rsidRPr="005B1816">
        <w:rPr>
          <w:lang w:eastAsia="fi-FI"/>
        </w:rPr>
        <w:t>Täyden suojaosan määrä on 127 euroa kuukaudessa. Kuukauden sijasta sovittelujaksona voidaan käyttää myös neljää peräkkäistä kalenteriviikkoa, jolloin suojaosa on vastaava osuus täyden suojaosan määrästä.</w:t>
      </w:r>
    </w:p>
    <w:p w14:paraId="1290ACDA" w14:textId="77777777" w:rsidR="005B1816" w:rsidRPr="005B1816" w:rsidRDefault="005B1816" w:rsidP="005B1816">
      <w:pPr>
        <w:spacing w:before="100" w:beforeAutospacing="1" w:after="100" w:afterAutospacing="1"/>
        <w:rPr>
          <w:lang w:eastAsia="fi-FI"/>
        </w:rPr>
      </w:pPr>
      <w:r w:rsidRPr="005B1816">
        <w:rPr>
          <w:lang w:eastAsia="fi-FI"/>
        </w:rPr>
        <w:t>Soviteltu aikuiskoulutustuki lasketaan siten, että aikuiskoulutustuki ja 80 prosenttia saadun tulon suojaosan ylittävästä osasta voivat kuukaudessa yhteensä nousta määrään, joka aikuiskoulutustukena olisi muutoin voitu maksaa. Tällöin ei kuitenkaan oteta huomioon niitä eläkkeitä ja sosiaalietuuksia, joita työttömyysturvalain 4 luvun 7 §:n mukaan ei vähennetä työttömyyspäivärahasta. Aikuiskoulutustuen sovittelussa huomioon otettavaan tuloon sovelletaan, mitä työttömyysturvalain 4 luvun 4 §:n 1 ja 3 momentissa säädetään.</w:t>
      </w:r>
    </w:p>
    <w:p w14:paraId="392C4A63" w14:textId="77777777" w:rsidR="005B1816" w:rsidRPr="005B1816" w:rsidRDefault="005B1816" w:rsidP="005B1816">
      <w:pPr>
        <w:spacing w:before="100" w:beforeAutospacing="1" w:after="100" w:afterAutospacing="1"/>
        <w:rPr>
          <w:lang w:eastAsia="fi-FI"/>
        </w:rPr>
      </w:pPr>
      <w:r w:rsidRPr="005B1816">
        <w:rPr>
          <w:lang w:eastAsia="fi-FI"/>
        </w:rPr>
        <w:t>Jos henkilölle aikuiskoulutustukena kuukaudelta maksettava määrä olisi pienempi kuin 100 euroa, tukea ei makseta, ellei hakija sitä nimenomaisesti vaadi. Jos henkilölle aikuiskoulutustukena kuukaudelta maksettava määrä olisi pienempi kuin aikuiskoulutustuen perusosa, tukea ei makseta.</w:t>
      </w:r>
    </w:p>
    <w:p w14:paraId="3E711145" w14:textId="75214878" w:rsidR="00B818A1" w:rsidRDefault="005B1816" w:rsidP="005B1816">
      <w:pPr>
        <w:spacing w:before="100" w:beforeAutospacing="1" w:after="100" w:afterAutospacing="1"/>
        <w:rPr>
          <w:lang w:eastAsia="fi-FI"/>
        </w:rPr>
      </w:pPr>
      <w:r w:rsidRPr="005B1816">
        <w:rPr>
          <w:lang w:eastAsia="fi-FI"/>
        </w:rPr>
        <w:t>Muutettaessa 3 momentissa tarkoitettua kuukautta kohti laskettua etuutta päiväetuudeksi tai päinvastoin katsotaan kuukauteen sisältyvän 21,5 päivää.</w:t>
      </w:r>
    </w:p>
    <w:p w14:paraId="18E60F0B" w14:textId="7D77E3DB" w:rsidR="00DC31F0" w:rsidRPr="00DC31F0" w:rsidRDefault="00DC31F0" w:rsidP="005B1816">
      <w:pPr>
        <w:spacing w:before="100" w:beforeAutospacing="1" w:after="100" w:afterAutospacing="1"/>
        <w:rPr>
          <w:rFonts w:ascii="Arial" w:hAnsi="Arial" w:cs="Arial"/>
          <w:lang w:eastAsia="fi-FI"/>
        </w:rPr>
      </w:pPr>
      <w:r>
        <w:rPr>
          <w:rFonts w:ascii="Arial" w:hAnsi="Arial" w:cs="Arial"/>
          <w:lang w:eastAsia="fi-FI"/>
        </w:rPr>
        <w:t>Sovitteluun tehtiin muutoksia</w:t>
      </w:r>
      <w:r w:rsidRPr="00DC31F0">
        <w:rPr>
          <w:rFonts w:ascii="Arial" w:hAnsi="Arial" w:cs="Arial"/>
          <w:lang w:eastAsia="fi-FI"/>
        </w:rPr>
        <w:t xml:space="preserve"> 1.8.2020</w:t>
      </w:r>
      <w:r>
        <w:rPr>
          <w:rFonts w:ascii="Arial" w:hAnsi="Arial" w:cs="Arial"/>
          <w:lang w:eastAsia="fi-FI"/>
        </w:rPr>
        <w:t>.</w:t>
      </w:r>
      <w:r w:rsidRPr="00DC31F0">
        <w:rPr>
          <w:rFonts w:ascii="Arial" w:hAnsi="Arial" w:cs="Arial"/>
          <w:lang w:eastAsia="fi-FI"/>
        </w:rPr>
        <w:t xml:space="preserve"> </w:t>
      </w:r>
    </w:p>
    <w:p w14:paraId="66B66CC6" w14:textId="77777777" w:rsidR="00DC31F0" w:rsidRDefault="00DC31F0" w:rsidP="00DC31F0">
      <w:pPr>
        <w:pStyle w:val="Pyklnotsikko"/>
      </w:pPr>
      <w:r>
        <w:t>12 a §</w:t>
      </w:r>
    </w:p>
    <w:p w14:paraId="7F77CECD" w14:textId="77777777" w:rsidR="00DC31F0" w:rsidRDefault="00DC31F0" w:rsidP="00DC31F0">
      <w:pPr>
        <w:pStyle w:val="Pyklnotsikko"/>
      </w:pPr>
      <w:r>
        <w:t>Tukikauden aikaisten tulojen vaikutus palkansaajan aikuiskoulutustuen määrään</w:t>
      </w:r>
    </w:p>
    <w:p w14:paraId="32459DBD" w14:textId="77777777" w:rsidR="00DC31F0" w:rsidRDefault="00DC31F0" w:rsidP="00DC31F0">
      <w:pPr>
        <w:pStyle w:val="Pyklnotsikko"/>
      </w:pPr>
    </w:p>
    <w:p w14:paraId="33C11A87" w14:textId="77777777" w:rsidR="00DC31F0" w:rsidRDefault="00DC31F0" w:rsidP="00DC31F0">
      <w:pPr>
        <w:pStyle w:val="Pyklnotsikko"/>
      </w:pPr>
      <w:r>
        <w:t>Palkansaajan aikuiskoulutustuen määrään vaikuttaa tukikauden aikana henkilölle maksettu lakisääteinen etuus, palkka tai muu työtulo. Tällöin ei kuitenkaan oteta huomioon niitä eläkkeitä ja sosiaalietuuksia, joita työttömyysturvalain 4 luvun 7 §:n mukaan ei vähennetä työttömyyspäivärahasta. Aikuiskoulutustuen määrä lasketaan siten, että aikuiskoulutustuki ja 50 prosenttia saadusta tulosta saavat kuukaudessa yhteensä nousta määrään, joka aikuiskoulutustukena olisi muutoin voitu maksaa. Aikuiskoulutustuen sovittelussa huomioon otettavaan tuloon sovelletaan työttömyysturvalain 4 luvun 2 §:n 5 momenttia ja 4 §:n 1 ja 3 momenttia.</w:t>
      </w:r>
    </w:p>
    <w:p w14:paraId="12236FBB" w14:textId="77777777" w:rsidR="00DC31F0" w:rsidRDefault="00DC31F0" w:rsidP="00DC31F0">
      <w:pPr>
        <w:pStyle w:val="Pyklnotsikko"/>
      </w:pPr>
    </w:p>
    <w:p w14:paraId="748225BB" w14:textId="77777777" w:rsidR="00DC31F0" w:rsidRDefault="00DC31F0" w:rsidP="00DC31F0">
      <w:pPr>
        <w:pStyle w:val="Pyklnotsikko"/>
      </w:pPr>
      <w:r>
        <w:t>Muutettaessa 1 momentissa tarkoitettua kuukautta kohti laskettua etuutta päiväetuudeksi tai päinvastoin kuukauteen katsotaan sisältyvän 21,5 päivää.</w:t>
      </w:r>
    </w:p>
    <w:p w14:paraId="3FEE7E1B" w14:textId="77777777" w:rsidR="00DC31F0" w:rsidRDefault="00DC31F0" w:rsidP="00DC31F0">
      <w:pPr>
        <w:pStyle w:val="Pyklnotsikko"/>
      </w:pPr>
    </w:p>
    <w:p w14:paraId="40B390D0" w14:textId="0E00E112" w:rsidR="00DC31F0" w:rsidRDefault="00DC31F0" w:rsidP="00DC31F0">
      <w:pPr>
        <w:pStyle w:val="Pyklnotsikko"/>
      </w:pPr>
      <w:r>
        <w:t>Aikuiskoulutustuen ja tulojen yhteismäärä tukikuukauden aikana on enintään aikuiskoulutustuen perusteena olevan palkan suuruinen, kuitenkin vähintään niin paljon kuin henkilöllä olisi oikeus saada perusosana.</w:t>
      </w:r>
    </w:p>
    <w:p w14:paraId="52C733CC" w14:textId="77777777" w:rsidR="00995B9F" w:rsidRDefault="00995B9F" w:rsidP="00DC31F0">
      <w:pPr>
        <w:pStyle w:val="Pyklnotsikko"/>
      </w:pPr>
    </w:p>
    <w:p w14:paraId="5EA80F19" w14:textId="12B472E3" w:rsidR="00995B9F" w:rsidRDefault="00995B9F" w:rsidP="00995B9F">
      <w:pPr>
        <w:pStyle w:val="Pyklnotsikko"/>
      </w:pPr>
      <w:r>
        <w:t xml:space="preserve">19 § </w:t>
      </w:r>
    </w:p>
    <w:p w14:paraId="00F2DEB0" w14:textId="1634EBBF" w:rsidR="00995B9F" w:rsidRDefault="00995B9F" w:rsidP="00995B9F">
      <w:pPr>
        <w:pStyle w:val="Pyklnotsikko"/>
      </w:pPr>
      <w:r>
        <w:t>Aikuiskoulutustuen maksaminen</w:t>
      </w:r>
    </w:p>
    <w:p w14:paraId="75BC51E6" w14:textId="0744B11E" w:rsidR="00995B9F" w:rsidRDefault="00995B9F" w:rsidP="00995B9F">
      <w:pPr>
        <w:spacing w:before="100" w:beforeAutospacing="1" w:after="100" w:afterAutospacing="1"/>
        <w:rPr>
          <w:lang w:eastAsia="fi-FI"/>
        </w:rPr>
      </w:pPr>
      <w:r>
        <w:rPr>
          <w:lang w:eastAsia="fi-FI"/>
        </w:rPr>
        <w:t>Aikuiskoulutustukea maksetaan enintään viideltä päivältä kalenteriviikossa. Aikuiskoulutustukea maksettaessa katsotaan täyteen kalenterikuukauteen sisältyvän 21,5 tukipäivää.</w:t>
      </w:r>
    </w:p>
    <w:p w14:paraId="7837397C" w14:textId="79A53AF6" w:rsidR="00995B9F" w:rsidRDefault="00995B9F" w:rsidP="00995B9F">
      <w:pPr>
        <w:spacing w:before="100" w:beforeAutospacing="1" w:after="100" w:afterAutospacing="1"/>
        <w:rPr>
          <w:lang w:eastAsia="fi-FI"/>
        </w:rPr>
      </w:pPr>
      <w:r>
        <w:rPr>
          <w:lang w:eastAsia="fi-FI"/>
        </w:rPr>
        <w:t>Jos henkilölle aikuiskoulutustukena kuukaudelta maksettava määrä on pienempi kuin aikuiskoulutustuen perusosa, tukea ei makseta.</w:t>
      </w:r>
    </w:p>
    <w:p w14:paraId="225C124D" w14:textId="77777777" w:rsidR="00525491" w:rsidRPr="00525491" w:rsidRDefault="00525491" w:rsidP="005B1816">
      <w:pPr>
        <w:spacing w:before="100" w:beforeAutospacing="1" w:after="100" w:afterAutospacing="1"/>
        <w:rPr>
          <w:rFonts w:ascii="Arial" w:hAnsi="Arial" w:cs="Arial"/>
          <w:lang w:eastAsia="fi-FI"/>
        </w:rPr>
      </w:pPr>
      <w:r>
        <w:rPr>
          <w:rFonts w:ascii="Arial" w:hAnsi="Arial" w:cs="Arial"/>
          <w:lang w:eastAsia="fi-FI"/>
        </w:rPr>
        <w:t xml:space="preserve">Aikuiskoulutustuen määrää tarkistetaan vuosittain KEL-indeksillä: </w:t>
      </w:r>
    </w:p>
    <w:p w14:paraId="17343DB5" w14:textId="77777777" w:rsidR="00B34CB1" w:rsidRPr="00B818A1" w:rsidRDefault="00B34CB1" w:rsidP="00975734">
      <w:pPr>
        <w:pStyle w:val="Pyklnotsikko"/>
      </w:pPr>
      <w:r w:rsidRPr="00B818A1">
        <w:t>30 §</w:t>
      </w:r>
    </w:p>
    <w:p w14:paraId="1C69C57C" w14:textId="77777777" w:rsidR="00B34CB1" w:rsidRPr="00B818A1" w:rsidRDefault="00B34CB1" w:rsidP="00975734">
      <w:pPr>
        <w:pStyle w:val="Pyklnotsikko"/>
      </w:pPr>
      <w:r w:rsidRPr="00B818A1">
        <w:t>Rahoitus</w:t>
      </w:r>
    </w:p>
    <w:p w14:paraId="5BE93A62" w14:textId="77777777" w:rsidR="00B818A1" w:rsidRDefault="00B818A1" w:rsidP="00975734">
      <w:pPr>
        <w:pStyle w:val="Pyklnotsikko"/>
      </w:pPr>
    </w:p>
    <w:p w14:paraId="57D30C41" w14:textId="77777777" w:rsidR="00B818A1" w:rsidRDefault="00B818A1" w:rsidP="00975734">
      <w:pPr>
        <w:pStyle w:val="Pyklnotsikko"/>
      </w:pPr>
      <w:r w:rsidRPr="00B818A1">
        <w:t>Aikuiskoulutustuen perusosan määrää korotetaan siten kuin kansaneläkeindeksistä annetussa laissa (456/2001) säädetään. Edellä 12 §:n 1 momentissa mainittu perusosan määrä vastaa sitä kansaneläkeindeksin pistelukua, jonka mukaan vuoden 2001 tammikuussa maksettujen kansaneläkkeiden suuruus on laskettu.</w:t>
      </w:r>
    </w:p>
    <w:p w14:paraId="384BA73E" w14:textId="77777777" w:rsidR="009129D6" w:rsidRDefault="009129D6" w:rsidP="00975734">
      <w:pPr>
        <w:pStyle w:val="Pyklnotsikko"/>
      </w:pPr>
    </w:p>
    <w:p w14:paraId="07B67BC1" w14:textId="7AC15A32" w:rsidR="00521EAF" w:rsidRDefault="009129D6" w:rsidP="00975734">
      <w:pPr>
        <w:pStyle w:val="Pyklnotsikko"/>
      </w:pPr>
      <w:r>
        <w:t>Lailla 28.6.2013/501 pidennettiin tukikauden enimmäiskestoa 19 kuukauteen. Samalla nostettiin suojaosa 250€:</w:t>
      </w:r>
      <w:proofErr w:type="spellStart"/>
      <w:r>
        <w:t>oon</w:t>
      </w:r>
      <w:proofErr w:type="spellEnd"/>
      <w:r>
        <w:t xml:space="preserve"> kuussa.  </w:t>
      </w:r>
      <w:r w:rsidR="00FB09F7">
        <w:t xml:space="preserve">Lailla 9.12.2016/1104 alennettiin </w:t>
      </w:r>
      <w:r w:rsidR="00294DE7">
        <w:t>aikuiskoulutustuen perusosaa 27,</w:t>
      </w:r>
      <w:r w:rsidR="00FB09F7">
        <w:t>78</w:t>
      </w:r>
      <w:r w:rsidR="00CF5E52">
        <w:t xml:space="preserve"> euroon / päivä</w:t>
      </w:r>
      <w:r w:rsidR="00FB09F7">
        <w:t xml:space="preserve"> (vuoden 2016 indeksitaso) ja lyhennettiin tukikaude</w:t>
      </w:r>
      <w:r w:rsidR="00294DE7">
        <w:t>n enimmäiskesto 15 kuukauteen 1.8.2017 alkaen.</w:t>
      </w:r>
    </w:p>
    <w:p w14:paraId="13F54D55" w14:textId="44A461F0" w:rsidR="00DC31F0" w:rsidRDefault="00DC31F0" w:rsidP="00975734">
      <w:pPr>
        <w:pStyle w:val="Pyklnotsikko"/>
      </w:pPr>
    </w:p>
    <w:p w14:paraId="714E0688" w14:textId="090F45F8" w:rsidR="00DC31F0" w:rsidRDefault="00DC31F0" w:rsidP="00975734">
      <w:pPr>
        <w:pStyle w:val="Pyklnotsikko"/>
      </w:pPr>
    </w:p>
    <w:p w14:paraId="29FBDE3D" w14:textId="77777777" w:rsidR="00CE2FCA" w:rsidRPr="00117FB6" w:rsidRDefault="00CE2FCA" w:rsidP="00975734">
      <w:pPr>
        <w:pStyle w:val="Pyklnotsikko"/>
      </w:pPr>
    </w:p>
    <w:p w14:paraId="34B3F2EB" w14:textId="7D91CC11" w:rsidR="00521EAF" w:rsidRDefault="00DC31F0" w:rsidP="006D691B">
      <w:pPr>
        <w:pStyle w:val="Selitys"/>
        <w:jc w:val="both"/>
      </w:pPr>
      <w:r>
        <w:lastRenderedPageBreak/>
        <w:t>Muutokset 1.8.2020</w:t>
      </w:r>
      <w:r w:rsidR="00E56406">
        <w:t>.</w:t>
      </w:r>
      <w:r>
        <w:t xml:space="preserve"> </w:t>
      </w:r>
    </w:p>
    <w:p w14:paraId="76DCC209" w14:textId="77777777" w:rsidR="00DC31F0" w:rsidRDefault="00DC31F0" w:rsidP="00DC31F0">
      <w:pPr>
        <w:pStyle w:val="Pyklnotsikko"/>
      </w:pPr>
      <w:r>
        <w:t>31 §</w:t>
      </w:r>
    </w:p>
    <w:p w14:paraId="0E0CC264" w14:textId="77777777" w:rsidR="00DC31F0" w:rsidRDefault="00DC31F0" w:rsidP="00DC31F0">
      <w:pPr>
        <w:pStyle w:val="Pyklnotsikko"/>
      </w:pPr>
      <w:r>
        <w:t>Etuuden korottaminen</w:t>
      </w:r>
    </w:p>
    <w:p w14:paraId="1A8A3831" w14:textId="34DE9B05" w:rsidR="00DC31F0" w:rsidRDefault="00DC31F0" w:rsidP="00DC31F0">
      <w:pPr>
        <w:pStyle w:val="Pyklnotsikko"/>
      </w:pPr>
    </w:p>
    <w:p w14:paraId="439A7CAD" w14:textId="77777777" w:rsidR="00DC31F0" w:rsidRPr="00DC31F0" w:rsidRDefault="00DC31F0" w:rsidP="00DC31F0">
      <w:pPr>
        <w:pStyle w:val="Pyklnotsikko"/>
      </w:pPr>
      <w:r w:rsidRPr="00DC31F0">
        <w:t>Edellä 12 §:n 1 momentissa mainittu perusosan määrä vastaa sitä kansaneläkeindeksin pistelukua, jonka mukaan vuoden 2019 tammikuussa maksettujen kansaneläkkeiden määrä on laskettu.</w:t>
      </w:r>
    </w:p>
    <w:p w14:paraId="78DA0363" w14:textId="77777777" w:rsidR="00DC31F0" w:rsidRDefault="00DC31F0" w:rsidP="006D691B">
      <w:pPr>
        <w:pStyle w:val="Selitys"/>
        <w:jc w:val="both"/>
      </w:pPr>
    </w:p>
    <w:p w14:paraId="77611A8E" w14:textId="77777777" w:rsidR="00C1644F" w:rsidRDefault="00C1644F" w:rsidP="00022174">
      <w:pPr>
        <w:pStyle w:val="Taulukkoots"/>
      </w:pPr>
      <w:bookmarkStart w:id="33" w:name="_Toc51585340"/>
      <w:r>
        <w:t>Aikuiskoulutustuki</w:t>
      </w:r>
      <w:r w:rsidR="00117FB6">
        <w:t xml:space="preserve"> 1.8.2001-31.7.2010</w:t>
      </w:r>
      <w:bookmarkEnd w:id="33"/>
    </w:p>
    <w:tbl>
      <w:tblPr>
        <w:tblW w:w="0" w:type="auto"/>
        <w:jc w:val="center"/>
        <w:tblBorders>
          <w:top w:val="single" w:sz="12" w:space="0" w:color="000000"/>
          <w:left w:val="single" w:sz="12" w:space="0" w:color="000000"/>
          <w:bottom w:val="single" w:sz="12" w:space="0" w:color="000000"/>
          <w:right w:val="single" w:sz="12" w:space="0" w:color="000000"/>
        </w:tblBorders>
        <w:tblLayout w:type="fixed"/>
        <w:tblLook w:val="0000" w:firstRow="0" w:lastRow="0" w:firstColumn="0" w:lastColumn="0" w:noHBand="0" w:noVBand="0"/>
      </w:tblPr>
      <w:tblGrid>
        <w:gridCol w:w="1674"/>
        <w:gridCol w:w="1304"/>
        <w:gridCol w:w="1418"/>
        <w:gridCol w:w="1559"/>
        <w:gridCol w:w="1418"/>
        <w:gridCol w:w="1853"/>
      </w:tblGrid>
      <w:tr w:rsidR="00C1644F" w14:paraId="171B8AB3" w14:textId="77777777" w:rsidTr="000D0C87">
        <w:trPr>
          <w:jc w:val="center"/>
        </w:trPr>
        <w:tc>
          <w:tcPr>
            <w:tcW w:w="1674" w:type="dxa"/>
            <w:tcBorders>
              <w:top w:val="single" w:sz="12" w:space="0" w:color="000000"/>
              <w:bottom w:val="single" w:sz="12" w:space="0" w:color="000000"/>
              <w:right w:val="single" w:sz="8" w:space="0" w:color="000000"/>
            </w:tcBorders>
          </w:tcPr>
          <w:p w14:paraId="01EA6D2A" w14:textId="77777777" w:rsidR="00C1644F" w:rsidRDefault="00C1644F">
            <w:pPr>
              <w:pStyle w:val="Selitys"/>
              <w:snapToGrid w:val="0"/>
              <w:spacing w:before="0" w:after="0"/>
              <w:rPr>
                <w:rFonts w:cs="Arial"/>
                <w:b/>
                <w:bCs/>
              </w:rPr>
            </w:pPr>
            <w:r>
              <w:rPr>
                <w:rFonts w:cs="Arial"/>
                <w:b/>
                <w:bCs/>
              </w:rPr>
              <w:t>Voimaantulo</w:t>
            </w:r>
          </w:p>
        </w:tc>
        <w:tc>
          <w:tcPr>
            <w:tcW w:w="1304" w:type="dxa"/>
            <w:tcBorders>
              <w:top w:val="single" w:sz="12" w:space="0" w:color="000000"/>
              <w:left w:val="single" w:sz="8" w:space="0" w:color="000000"/>
              <w:bottom w:val="single" w:sz="12" w:space="0" w:color="000000"/>
              <w:right w:val="single" w:sz="8" w:space="0" w:color="000000"/>
            </w:tcBorders>
          </w:tcPr>
          <w:p w14:paraId="7D1A0005" w14:textId="77777777" w:rsidR="00C1644F" w:rsidRDefault="00C1644F">
            <w:pPr>
              <w:snapToGrid w:val="0"/>
              <w:rPr>
                <w:rFonts w:ascii="Arial" w:hAnsi="Arial" w:cs="Arial"/>
                <w:b/>
                <w:bCs/>
              </w:rPr>
            </w:pPr>
            <w:r>
              <w:rPr>
                <w:rFonts w:ascii="Arial" w:hAnsi="Arial" w:cs="Arial"/>
                <w:b/>
                <w:bCs/>
              </w:rPr>
              <w:t>Peru</w:t>
            </w:r>
            <w:r w:rsidR="008B5785">
              <w:rPr>
                <w:rFonts w:ascii="Arial" w:hAnsi="Arial" w:cs="Arial"/>
                <w:b/>
                <w:bCs/>
              </w:rPr>
              <w:t>s</w:t>
            </w:r>
            <w:r>
              <w:rPr>
                <w:rFonts w:ascii="Arial" w:hAnsi="Arial" w:cs="Arial"/>
                <w:b/>
                <w:bCs/>
              </w:rPr>
              <w:t>osa</w:t>
            </w:r>
          </w:p>
        </w:tc>
        <w:tc>
          <w:tcPr>
            <w:tcW w:w="1418" w:type="dxa"/>
            <w:tcBorders>
              <w:top w:val="single" w:sz="12" w:space="0" w:color="000000"/>
              <w:left w:val="single" w:sz="8" w:space="0" w:color="000000"/>
              <w:bottom w:val="single" w:sz="12" w:space="0" w:color="000000"/>
              <w:right w:val="single" w:sz="8" w:space="0" w:color="000000"/>
            </w:tcBorders>
          </w:tcPr>
          <w:p w14:paraId="0145A64D" w14:textId="77777777" w:rsidR="00C1644F" w:rsidRDefault="00C1644F">
            <w:pPr>
              <w:snapToGrid w:val="0"/>
              <w:rPr>
                <w:rFonts w:ascii="Arial" w:hAnsi="Arial" w:cs="Arial"/>
                <w:b/>
                <w:bCs/>
              </w:rPr>
            </w:pPr>
            <w:r>
              <w:rPr>
                <w:rFonts w:ascii="Arial" w:hAnsi="Arial" w:cs="Arial"/>
                <w:b/>
                <w:bCs/>
              </w:rPr>
              <w:t>Tuloraja</w:t>
            </w:r>
          </w:p>
        </w:tc>
        <w:tc>
          <w:tcPr>
            <w:tcW w:w="1559" w:type="dxa"/>
            <w:tcBorders>
              <w:top w:val="single" w:sz="12" w:space="0" w:color="000000"/>
              <w:left w:val="single" w:sz="8" w:space="0" w:color="000000"/>
              <w:bottom w:val="single" w:sz="12" w:space="0" w:color="000000"/>
              <w:right w:val="single" w:sz="8" w:space="0" w:color="000000"/>
            </w:tcBorders>
          </w:tcPr>
          <w:p w14:paraId="64371F31" w14:textId="77777777" w:rsidR="00C1644F" w:rsidRDefault="00C1644F">
            <w:pPr>
              <w:snapToGrid w:val="0"/>
              <w:rPr>
                <w:rFonts w:ascii="Arial" w:hAnsi="Arial" w:cs="Arial"/>
                <w:b/>
                <w:bCs/>
              </w:rPr>
            </w:pPr>
            <w:r>
              <w:rPr>
                <w:rFonts w:ascii="Arial" w:hAnsi="Arial" w:cs="Arial"/>
                <w:b/>
                <w:bCs/>
              </w:rPr>
              <w:t>Ansio-osan ensimmäinen prosentti</w:t>
            </w:r>
          </w:p>
        </w:tc>
        <w:tc>
          <w:tcPr>
            <w:tcW w:w="1418" w:type="dxa"/>
            <w:tcBorders>
              <w:top w:val="single" w:sz="12" w:space="0" w:color="000000"/>
              <w:left w:val="single" w:sz="8" w:space="0" w:color="000000"/>
              <w:bottom w:val="single" w:sz="12" w:space="0" w:color="000000"/>
              <w:right w:val="single" w:sz="8" w:space="0" w:color="000000"/>
            </w:tcBorders>
          </w:tcPr>
          <w:p w14:paraId="557EDEAA" w14:textId="77777777" w:rsidR="00C1644F" w:rsidRDefault="00C1644F">
            <w:pPr>
              <w:snapToGrid w:val="0"/>
              <w:rPr>
                <w:rFonts w:ascii="Arial" w:hAnsi="Arial" w:cs="Arial"/>
                <w:b/>
                <w:bCs/>
              </w:rPr>
            </w:pPr>
            <w:r>
              <w:rPr>
                <w:rFonts w:ascii="Arial" w:hAnsi="Arial" w:cs="Arial"/>
                <w:b/>
                <w:bCs/>
              </w:rPr>
              <w:t>Ansio-osan toinen prosentti</w:t>
            </w:r>
          </w:p>
        </w:tc>
        <w:tc>
          <w:tcPr>
            <w:tcW w:w="1853" w:type="dxa"/>
            <w:tcBorders>
              <w:top w:val="single" w:sz="12" w:space="0" w:color="000000"/>
              <w:left w:val="single" w:sz="8" w:space="0" w:color="000000"/>
              <w:bottom w:val="single" w:sz="12" w:space="0" w:color="000000"/>
            </w:tcBorders>
          </w:tcPr>
          <w:p w14:paraId="1A4A1A39" w14:textId="77777777" w:rsidR="00C1644F" w:rsidRDefault="00C1644F">
            <w:pPr>
              <w:snapToGrid w:val="0"/>
              <w:rPr>
                <w:rFonts w:ascii="Arial" w:hAnsi="Arial" w:cs="Arial"/>
                <w:b/>
                <w:bCs/>
              </w:rPr>
            </w:pPr>
            <w:r>
              <w:rPr>
                <w:rFonts w:ascii="Arial" w:hAnsi="Arial" w:cs="Arial"/>
                <w:b/>
                <w:bCs/>
              </w:rPr>
              <w:t>Laki</w:t>
            </w:r>
          </w:p>
        </w:tc>
      </w:tr>
      <w:tr w:rsidR="00C1644F" w14:paraId="7321D5E7" w14:textId="77777777" w:rsidTr="000D0C87">
        <w:trPr>
          <w:jc w:val="center"/>
        </w:trPr>
        <w:tc>
          <w:tcPr>
            <w:tcW w:w="1674" w:type="dxa"/>
            <w:tcBorders>
              <w:top w:val="single" w:sz="12" w:space="0" w:color="000000"/>
              <w:bottom w:val="single" w:sz="2" w:space="0" w:color="000000"/>
              <w:right w:val="single" w:sz="8" w:space="0" w:color="000000"/>
            </w:tcBorders>
          </w:tcPr>
          <w:p w14:paraId="74FC40E4" w14:textId="77777777" w:rsidR="00C1644F" w:rsidRDefault="00C1644F">
            <w:pPr>
              <w:snapToGrid w:val="0"/>
              <w:rPr>
                <w:rFonts w:ascii="Arial" w:hAnsi="Arial" w:cs="Arial"/>
              </w:rPr>
            </w:pPr>
            <w:r>
              <w:rPr>
                <w:rFonts w:ascii="Arial" w:hAnsi="Arial" w:cs="Arial"/>
              </w:rPr>
              <w:t>1.8.2001</w:t>
            </w:r>
          </w:p>
        </w:tc>
        <w:tc>
          <w:tcPr>
            <w:tcW w:w="1304" w:type="dxa"/>
            <w:tcBorders>
              <w:top w:val="single" w:sz="12" w:space="0" w:color="000000"/>
              <w:left w:val="single" w:sz="8" w:space="0" w:color="000000"/>
              <w:bottom w:val="single" w:sz="2" w:space="0" w:color="000000"/>
              <w:right w:val="single" w:sz="8" w:space="0" w:color="000000"/>
            </w:tcBorders>
          </w:tcPr>
          <w:p w14:paraId="4D685B68" w14:textId="77777777" w:rsidR="00C1644F" w:rsidRDefault="00C1644F">
            <w:pPr>
              <w:snapToGrid w:val="0"/>
              <w:jc w:val="right"/>
              <w:rPr>
                <w:rFonts w:ascii="Arial" w:hAnsi="Arial" w:cs="Arial"/>
              </w:rPr>
            </w:pPr>
            <w:r>
              <w:rPr>
                <w:rFonts w:ascii="Arial" w:hAnsi="Arial" w:cs="Arial"/>
              </w:rPr>
              <w:t>2 616 mk</w:t>
            </w:r>
          </w:p>
        </w:tc>
        <w:tc>
          <w:tcPr>
            <w:tcW w:w="1418" w:type="dxa"/>
            <w:tcBorders>
              <w:top w:val="single" w:sz="12" w:space="0" w:color="000000"/>
              <w:left w:val="single" w:sz="8" w:space="0" w:color="000000"/>
              <w:bottom w:val="single" w:sz="2" w:space="0" w:color="000000"/>
              <w:right w:val="single" w:sz="8" w:space="0" w:color="000000"/>
            </w:tcBorders>
          </w:tcPr>
          <w:p w14:paraId="4F8C8AEE" w14:textId="77777777" w:rsidR="00C1644F" w:rsidRDefault="00C1644F">
            <w:pPr>
              <w:snapToGrid w:val="0"/>
              <w:jc w:val="right"/>
              <w:rPr>
                <w:rFonts w:ascii="Arial" w:hAnsi="Arial" w:cs="Arial"/>
              </w:rPr>
            </w:pPr>
            <w:r>
              <w:rPr>
                <w:rFonts w:ascii="Arial" w:hAnsi="Arial" w:cs="Arial"/>
              </w:rPr>
              <w:t>16 053 mk</w:t>
            </w:r>
          </w:p>
        </w:tc>
        <w:tc>
          <w:tcPr>
            <w:tcW w:w="1559" w:type="dxa"/>
            <w:tcBorders>
              <w:top w:val="single" w:sz="12" w:space="0" w:color="000000"/>
              <w:left w:val="single" w:sz="8" w:space="0" w:color="000000"/>
              <w:bottom w:val="single" w:sz="2" w:space="0" w:color="000000"/>
              <w:right w:val="single" w:sz="8" w:space="0" w:color="000000"/>
            </w:tcBorders>
          </w:tcPr>
          <w:p w14:paraId="3A588A1C" w14:textId="77777777" w:rsidR="00C1644F" w:rsidRDefault="00C1644F">
            <w:pPr>
              <w:snapToGrid w:val="0"/>
              <w:jc w:val="right"/>
              <w:rPr>
                <w:rFonts w:ascii="Arial" w:hAnsi="Arial" w:cs="Arial"/>
              </w:rPr>
            </w:pPr>
            <w:r>
              <w:rPr>
                <w:rFonts w:ascii="Arial" w:hAnsi="Arial" w:cs="Arial"/>
              </w:rPr>
              <w:t>20 %</w:t>
            </w:r>
          </w:p>
        </w:tc>
        <w:tc>
          <w:tcPr>
            <w:tcW w:w="1418" w:type="dxa"/>
            <w:tcBorders>
              <w:top w:val="single" w:sz="12" w:space="0" w:color="000000"/>
              <w:left w:val="single" w:sz="8" w:space="0" w:color="000000"/>
              <w:bottom w:val="single" w:sz="2" w:space="0" w:color="000000"/>
              <w:right w:val="single" w:sz="8" w:space="0" w:color="000000"/>
            </w:tcBorders>
          </w:tcPr>
          <w:p w14:paraId="2EECBD72" w14:textId="77777777" w:rsidR="00C1644F" w:rsidRDefault="00C1644F">
            <w:pPr>
              <w:snapToGrid w:val="0"/>
              <w:jc w:val="right"/>
              <w:rPr>
                <w:rFonts w:ascii="Arial" w:hAnsi="Arial" w:cs="Arial"/>
              </w:rPr>
            </w:pPr>
            <w:r>
              <w:rPr>
                <w:rFonts w:ascii="Arial" w:hAnsi="Arial" w:cs="Arial"/>
              </w:rPr>
              <w:t>15 %</w:t>
            </w:r>
          </w:p>
        </w:tc>
        <w:tc>
          <w:tcPr>
            <w:tcW w:w="1853" w:type="dxa"/>
            <w:tcBorders>
              <w:top w:val="single" w:sz="12" w:space="0" w:color="000000"/>
              <w:left w:val="single" w:sz="8" w:space="0" w:color="000000"/>
              <w:bottom w:val="single" w:sz="2" w:space="0" w:color="000000"/>
            </w:tcBorders>
          </w:tcPr>
          <w:p w14:paraId="0122DDC8" w14:textId="77777777" w:rsidR="00C1644F" w:rsidRDefault="00C1644F">
            <w:pPr>
              <w:snapToGrid w:val="0"/>
              <w:rPr>
                <w:rFonts w:ascii="Arial" w:hAnsi="Arial" w:cs="Arial"/>
              </w:rPr>
            </w:pPr>
            <w:r>
              <w:rPr>
                <w:rFonts w:ascii="Arial" w:hAnsi="Arial" w:cs="Arial"/>
              </w:rPr>
              <w:t>28.12.2000/1276</w:t>
            </w:r>
          </w:p>
        </w:tc>
      </w:tr>
      <w:tr w:rsidR="00C1644F" w14:paraId="658BE92E" w14:textId="77777777" w:rsidTr="000D0C87">
        <w:trPr>
          <w:jc w:val="center"/>
        </w:trPr>
        <w:tc>
          <w:tcPr>
            <w:tcW w:w="1674" w:type="dxa"/>
            <w:tcBorders>
              <w:top w:val="single" w:sz="2" w:space="0" w:color="000000"/>
              <w:bottom w:val="single" w:sz="2" w:space="0" w:color="000000"/>
              <w:right w:val="single" w:sz="8" w:space="0" w:color="000000"/>
            </w:tcBorders>
          </w:tcPr>
          <w:p w14:paraId="666C3A5E" w14:textId="77777777" w:rsidR="00C1644F" w:rsidRDefault="00C1644F">
            <w:pPr>
              <w:snapToGrid w:val="0"/>
              <w:rPr>
                <w:rFonts w:ascii="Arial" w:hAnsi="Arial" w:cs="Arial"/>
              </w:rPr>
            </w:pPr>
            <w:r>
              <w:rPr>
                <w:rFonts w:ascii="Arial" w:hAnsi="Arial" w:cs="Arial"/>
              </w:rPr>
              <w:t>1.1.2002</w:t>
            </w:r>
          </w:p>
        </w:tc>
        <w:tc>
          <w:tcPr>
            <w:tcW w:w="1304" w:type="dxa"/>
            <w:tcBorders>
              <w:top w:val="single" w:sz="2" w:space="0" w:color="000000"/>
              <w:left w:val="single" w:sz="8" w:space="0" w:color="000000"/>
              <w:bottom w:val="single" w:sz="2" w:space="0" w:color="000000"/>
              <w:right w:val="single" w:sz="8" w:space="0" w:color="000000"/>
            </w:tcBorders>
          </w:tcPr>
          <w:p w14:paraId="5F960EB0" w14:textId="77777777" w:rsidR="00C1644F" w:rsidRDefault="00C1644F">
            <w:pPr>
              <w:snapToGrid w:val="0"/>
              <w:jc w:val="right"/>
              <w:rPr>
                <w:rFonts w:ascii="Arial" w:hAnsi="Arial" w:cs="Arial"/>
              </w:rPr>
            </w:pPr>
            <w:r>
              <w:rPr>
                <w:rFonts w:ascii="Arial" w:hAnsi="Arial" w:cs="Arial"/>
              </w:rPr>
              <w:t>440 €</w:t>
            </w:r>
          </w:p>
        </w:tc>
        <w:tc>
          <w:tcPr>
            <w:tcW w:w="1418" w:type="dxa"/>
            <w:tcBorders>
              <w:top w:val="single" w:sz="2" w:space="0" w:color="000000"/>
              <w:left w:val="single" w:sz="8" w:space="0" w:color="000000"/>
              <w:bottom w:val="single" w:sz="2" w:space="0" w:color="000000"/>
              <w:right w:val="single" w:sz="8" w:space="0" w:color="000000"/>
            </w:tcBorders>
          </w:tcPr>
          <w:p w14:paraId="086BBBC8" w14:textId="77777777" w:rsidR="00C1644F" w:rsidRDefault="00C1644F">
            <w:pPr>
              <w:snapToGrid w:val="0"/>
              <w:jc w:val="right"/>
              <w:rPr>
                <w:rFonts w:ascii="Arial" w:hAnsi="Arial" w:cs="Arial"/>
              </w:rPr>
            </w:pPr>
            <w:r>
              <w:rPr>
                <w:rFonts w:ascii="Arial" w:hAnsi="Arial" w:cs="Arial"/>
              </w:rPr>
              <w:t>2 700 €</w:t>
            </w:r>
          </w:p>
        </w:tc>
        <w:tc>
          <w:tcPr>
            <w:tcW w:w="1559" w:type="dxa"/>
            <w:tcBorders>
              <w:top w:val="single" w:sz="2" w:space="0" w:color="000000"/>
              <w:left w:val="single" w:sz="8" w:space="0" w:color="000000"/>
              <w:bottom w:val="single" w:sz="2" w:space="0" w:color="000000"/>
              <w:right w:val="single" w:sz="8" w:space="0" w:color="000000"/>
            </w:tcBorders>
          </w:tcPr>
          <w:p w14:paraId="62D815AA" w14:textId="77777777" w:rsidR="00C1644F" w:rsidRDefault="00C1644F">
            <w:pPr>
              <w:snapToGrid w:val="0"/>
              <w:jc w:val="right"/>
              <w:rPr>
                <w:rFonts w:ascii="Arial" w:hAnsi="Arial" w:cs="Arial"/>
              </w:rPr>
            </w:pPr>
            <w:r>
              <w:rPr>
                <w:rFonts w:ascii="Arial" w:hAnsi="Arial" w:cs="Arial"/>
              </w:rPr>
              <w:t>20 %</w:t>
            </w:r>
          </w:p>
        </w:tc>
        <w:tc>
          <w:tcPr>
            <w:tcW w:w="1418" w:type="dxa"/>
            <w:tcBorders>
              <w:top w:val="single" w:sz="2" w:space="0" w:color="000000"/>
              <w:left w:val="single" w:sz="8" w:space="0" w:color="000000"/>
              <w:bottom w:val="single" w:sz="2" w:space="0" w:color="000000"/>
              <w:right w:val="single" w:sz="8" w:space="0" w:color="000000"/>
            </w:tcBorders>
          </w:tcPr>
          <w:p w14:paraId="3B3DDE85" w14:textId="77777777" w:rsidR="00C1644F" w:rsidRDefault="00C1644F">
            <w:pPr>
              <w:snapToGrid w:val="0"/>
              <w:jc w:val="right"/>
              <w:rPr>
                <w:rFonts w:ascii="Arial" w:hAnsi="Arial" w:cs="Arial"/>
              </w:rPr>
            </w:pPr>
            <w:r>
              <w:rPr>
                <w:rFonts w:ascii="Arial" w:hAnsi="Arial" w:cs="Arial"/>
              </w:rPr>
              <w:t>15 %</w:t>
            </w:r>
          </w:p>
        </w:tc>
        <w:tc>
          <w:tcPr>
            <w:tcW w:w="1853" w:type="dxa"/>
            <w:tcBorders>
              <w:top w:val="single" w:sz="2" w:space="0" w:color="000000"/>
              <w:left w:val="single" w:sz="8" w:space="0" w:color="000000"/>
              <w:bottom w:val="single" w:sz="2" w:space="0" w:color="000000"/>
            </w:tcBorders>
          </w:tcPr>
          <w:p w14:paraId="2BDB6060" w14:textId="77777777" w:rsidR="00C1644F" w:rsidRDefault="00C1644F">
            <w:pPr>
              <w:snapToGrid w:val="0"/>
              <w:rPr>
                <w:rFonts w:ascii="Arial" w:hAnsi="Arial" w:cs="Arial"/>
              </w:rPr>
            </w:pPr>
            <w:r>
              <w:rPr>
                <w:rFonts w:ascii="Arial" w:hAnsi="Arial" w:cs="Arial"/>
              </w:rPr>
              <w:t>28.12.2000/1276</w:t>
            </w:r>
          </w:p>
        </w:tc>
      </w:tr>
      <w:tr w:rsidR="00C1644F" w14:paraId="095354AF" w14:textId="77777777" w:rsidTr="000D0C87">
        <w:trPr>
          <w:jc w:val="center"/>
        </w:trPr>
        <w:tc>
          <w:tcPr>
            <w:tcW w:w="1674" w:type="dxa"/>
            <w:tcBorders>
              <w:top w:val="single" w:sz="2" w:space="0" w:color="000000"/>
              <w:bottom w:val="single" w:sz="2" w:space="0" w:color="000000"/>
              <w:right w:val="single" w:sz="8" w:space="0" w:color="000000"/>
            </w:tcBorders>
          </w:tcPr>
          <w:p w14:paraId="615A53AD" w14:textId="77777777" w:rsidR="00C1644F" w:rsidRDefault="00C1644F">
            <w:pPr>
              <w:snapToGrid w:val="0"/>
              <w:rPr>
                <w:rFonts w:ascii="Arial" w:hAnsi="Arial" w:cs="Arial"/>
              </w:rPr>
            </w:pPr>
            <w:r>
              <w:rPr>
                <w:rFonts w:ascii="Arial" w:hAnsi="Arial" w:cs="Arial"/>
              </w:rPr>
              <w:t>1.1.2004</w:t>
            </w:r>
          </w:p>
        </w:tc>
        <w:tc>
          <w:tcPr>
            <w:tcW w:w="1304" w:type="dxa"/>
            <w:tcBorders>
              <w:top w:val="single" w:sz="2" w:space="0" w:color="000000"/>
              <w:left w:val="single" w:sz="8" w:space="0" w:color="000000"/>
              <w:bottom w:val="single" w:sz="2" w:space="0" w:color="000000"/>
              <w:right w:val="single" w:sz="8" w:space="0" w:color="000000"/>
            </w:tcBorders>
          </w:tcPr>
          <w:p w14:paraId="19564B09" w14:textId="77777777" w:rsidR="00C1644F" w:rsidRDefault="00C1644F">
            <w:pPr>
              <w:snapToGrid w:val="0"/>
              <w:jc w:val="right"/>
              <w:rPr>
                <w:rFonts w:ascii="Arial" w:hAnsi="Arial" w:cs="Arial"/>
              </w:rPr>
            </w:pPr>
            <w:r>
              <w:rPr>
                <w:rFonts w:ascii="Arial" w:hAnsi="Arial" w:cs="Arial"/>
              </w:rPr>
              <w:t>500 €</w:t>
            </w:r>
          </w:p>
        </w:tc>
        <w:tc>
          <w:tcPr>
            <w:tcW w:w="1418" w:type="dxa"/>
            <w:tcBorders>
              <w:top w:val="single" w:sz="2" w:space="0" w:color="000000"/>
              <w:left w:val="single" w:sz="8" w:space="0" w:color="000000"/>
              <w:bottom w:val="single" w:sz="2" w:space="0" w:color="000000"/>
              <w:right w:val="single" w:sz="8" w:space="0" w:color="000000"/>
            </w:tcBorders>
          </w:tcPr>
          <w:p w14:paraId="543FF608" w14:textId="77777777" w:rsidR="00C1644F" w:rsidRDefault="00C1644F">
            <w:pPr>
              <w:snapToGrid w:val="0"/>
              <w:jc w:val="right"/>
              <w:rPr>
                <w:rFonts w:ascii="Arial" w:hAnsi="Arial" w:cs="Arial"/>
              </w:rPr>
            </w:pPr>
            <w:r>
              <w:rPr>
                <w:rFonts w:ascii="Arial" w:hAnsi="Arial" w:cs="Arial"/>
              </w:rPr>
              <w:t>2 700 €</w:t>
            </w:r>
          </w:p>
        </w:tc>
        <w:tc>
          <w:tcPr>
            <w:tcW w:w="1559" w:type="dxa"/>
            <w:tcBorders>
              <w:top w:val="single" w:sz="2" w:space="0" w:color="000000"/>
              <w:left w:val="single" w:sz="8" w:space="0" w:color="000000"/>
              <w:bottom w:val="single" w:sz="2" w:space="0" w:color="000000"/>
              <w:right w:val="single" w:sz="8" w:space="0" w:color="000000"/>
            </w:tcBorders>
          </w:tcPr>
          <w:p w14:paraId="77E56046" w14:textId="77777777" w:rsidR="00C1644F" w:rsidRDefault="00C1644F">
            <w:pPr>
              <w:snapToGrid w:val="0"/>
              <w:jc w:val="right"/>
              <w:rPr>
                <w:rFonts w:ascii="Arial" w:hAnsi="Arial" w:cs="Arial"/>
              </w:rPr>
            </w:pPr>
            <w:r>
              <w:rPr>
                <w:rFonts w:ascii="Arial" w:hAnsi="Arial" w:cs="Arial"/>
              </w:rPr>
              <w:t>20 %</w:t>
            </w:r>
          </w:p>
        </w:tc>
        <w:tc>
          <w:tcPr>
            <w:tcW w:w="1418" w:type="dxa"/>
            <w:tcBorders>
              <w:top w:val="single" w:sz="2" w:space="0" w:color="000000"/>
              <w:left w:val="single" w:sz="8" w:space="0" w:color="000000"/>
              <w:bottom w:val="single" w:sz="2" w:space="0" w:color="000000"/>
              <w:right w:val="single" w:sz="8" w:space="0" w:color="000000"/>
            </w:tcBorders>
          </w:tcPr>
          <w:p w14:paraId="2944346C" w14:textId="77777777" w:rsidR="00C1644F" w:rsidRDefault="00C1644F">
            <w:pPr>
              <w:snapToGrid w:val="0"/>
              <w:jc w:val="right"/>
              <w:rPr>
                <w:rFonts w:ascii="Arial" w:hAnsi="Arial" w:cs="Arial"/>
              </w:rPr>
            </w:pPr>
            <w:r>
              <w:rPr>
                <w:rFonts w:ascii="Arial" w:hAnsi="Arial" w:cs="Arial"/>
              </w:rPr>
              <w:t>15 %</w:t>
            </w:r>
          </w:p>
        </w:tc>
        <w:tc>
          <w:tcPr>
            <w:tcW w:w="1853" w:type="dxa"/>
            <w:tcBorders>
              <w:top w:val="single" w:sz="2" w:space="0" w:color="000000"/>
              <w:left w:val="single" w:sz="8" w:space="0" w:color="000000"/>
              <w:bottom w:val="single" w:sz="2" w:space="0" w:color="000000"/>
            </w:tcBorders>
          </w:tcPr>
          <w:p w14:paraId="036BE0C2" w14:textId="77777777" w:rsidR="00C1644F" w:rsidRDefault="00C1644F">
            <w:pPr>
              <w:snapToGrid w:val="0"/>
              <w:rPr>
                <w:rFonts w:ascii="Arial" w:hAnsi="Arial" w:cs="Arial"/>
              </w:rPr>
            </w:pPr>
            <w:r>
              <w:rPr>
                <w:rFonts w:ascii="Arial" w:hAnsi="Arial" w:cs="Arial"/>
              </w:rPr>
              <w:t>19.12.2003/1152</w:t>
            </w:r>
          </w:p>
        </w:tc>
      </w:tr>
    </w:tbl>
    <w:p w14:paraId="6B6606BD" w14:textId="77777777" w:rsidR="00117FB6" w:rsidRDefault="0081791E" w:rsidP="00022174">
      <w:pPr>
        <w:pStyle w:val="Taulukkoots"/>
      </w:pPr>
      <w:bookmarkStart w:id="34" w:name="_Toc51585341"/>
      <w:r>
        <w:t>Aikuiskoulutustuki</w:t>
      </w:r>
      <w:r w:rsidR="00117FB6">
        <w:t xml:space="preserve"> 1.8.2010 alkaen</w:t>
      </w:r>
      <w:bookmarkEnd w:id="34"/>
      <w:r w:rsidR="00117FB6">
        <w:t xml:space="preserve"> </w:t>
      </w:r>
    </w:p>
    <w:tbl>
      <w:tblPr>
        <w:tblW w:w="10758" w:type="dxa"/>
        <w:jc w:val="center"/>
        <w:tblBorders>
          <w:top w:val="single" w:sz="12" w:space="0" w:color="000000"/>
          <w:left w:val="single" w:sz="12" w:space="0" w:color="000000"/>
          <w:bottom w:val="single" w:sz="12" w:space="0" w:color="000000"/>
          <w:right w:val="single" w:sz="12" w:space="0" w:color="000000"/>
        </w:tblBorders>
        <w:tblLayout w:type="fixed"/>
        <w:tblLook w:val="0000" w:firstRow="0" w:lastRow="0" w:firstColumn="0" w:lastColumn="0" w:noHBand="0" w:noVBand="0"/>
      </w:tblPr>
      <w:tblGrid>
        <w:gridCol w:w="1545"/>
        <w:gridCol w:w="1433"/>
        <w:gridCol w:w="1418"/>
        <w:gridCol w:w="1401"/>
        <w:gridCol w:w="1576"/>
        <w:gridCol w:w="1684"/>
        <w:gridCol w:w="1701"/>
      </w:tblGrid>
      <w:tr w:rsidR="00117FB6" w14:paraId="45829605" w14:textId="77777777" w:rsidTr="00AF1971">
        <w:trPr>
          <w:jc w:val="center"/>
        </w:trPr>
        <w:tc>
          <w:tcPr>
            <w:tcW w:w="1545" w:type="dxa"/>
            <w:tcBorders>
              <w:top w:val="single" w:sz="12" w:space="0" w:color="000000"/>
              <w:bottom w:val="single" w:sz="12" w:space="0" w:color="000000"/>
              <w:right w:val="single" w:sz="8" w:space="0" w:color="000000"/>
            </w:tcBorders>
          </w:tcPr>
          <w:p w14:paraId="62D4B2AE" w14:textId="77777777" w:rsidR="00117FB6" w:rsidRDefault="00117FB6" w:rsidP="00F14A87">
            <w:pPr>
              <w:pStyle w:val="Selitys"/>
              <w:snapToGrid w:val="0"/>
              <w:spacing w:before="0" w:after="0"/>
              <w:rPr>
                <w:rFonts w:cs="Arial"/>
                <w:b/>
                <w:bCs/>
              </w:rPr>
            </w:pPr>
            <w:r>
              <w:rPr>
                <w:rFonts w:cs="Arial"/>
                <w:b/>
                <w:bCs/>
              </w:rPr>
              <w:t>Voimaantulo</w:t>
            </w:r>
          </w:p>
        </w:tc>
        <w:tc>
          <w:tcPr>
            <w:tcW w:w="1433" w:type="dxa"/>
            <w:tcBorders>
              <w:top w:val="single" w:sz="12" w:space="0" w:color="000000"/>
              <w:left w:val="single" w:sz="8" w:space="0" w:color="000000"/>
              <w:bottom w:val="single" w:sz="12" w:space="0" w:color="000000"/>
              <w:right w:val="single" w:sz="8" w:space="0" w:color="000000"/>
            </w:tcBorders>
          </w:tcPr>
          <w:p w14:paraId="7319CBF8" w14:textId="77777777" w:rsidR="00EC2652" w:rsidRDefault="00117FB6" w:rsidP="00EC2652">
            <w:pPr>
              <w:snapToGrid w:val="0"/>
              <w:rPr>
                <w:rFonts w:ascii="Arial" w:hAnsi="Arial" w:cs="Arial"/>
                <w:b/>
                <w:bCs/>
              </w:rPr>
            </w:pPr>
            <w:r>
              <w:rPr>
                <w:rFonts w:ascii="Arial" w:hAnsi="Arial" w:cs="Arial"/>
                <w:b/>
                <w:bCs/>
              </w:rPr>
              <w:t>Perusosa</w:t>
            </w:r>
          </w:p>
          <w:p w14:paraId="7D34F5C7" w14:textId="77777777" w:rsidR="00AF1971" w:rsidRDefault="00AF1971" w:rsidP="00F14A87">
            <w:pPr>
              <w:snapToGrid w:val="0"/>
              <w:rPr>
                <w:rFonts w:ascii="Arial" w:hAnsi="Arial" w:cs="Arial"/>
                <w:b/>
                <w:bCs/>
              </w:rPr>
            </w:pPr>
          </w:p>
        </w:tc>
        <w:tc>
          <w:tcPr>
            <w:tcW w:w="1418" w:type="dxa"/>
            <w:tcBorders>
              <w:top w:val="single" w:sz="12" w:space="0" w:color="000000"/>
              <w:left w:val="single" w:sz="8" w:space="0" w:color="000000"/>
              <w:bottom w:val="single" w:sz="12" w:space="0" w:color="000000"/>
              <w:right w:val="single" w:sz="8" w:space="0" w:color="000000"/>
            </w:tcBorders>
          </w:tcPr>
          <w:p w14:paraId="6F04F950" w14:textId="77777777" w:rsidR="00117FB6" w:rsidRDefault="00117FB6" w:rsidP="00117FB6">
            <w:pPr>
              <w:snapToGrid w:val="0"/>
              <w:rPr>
                <w:rFonts w:ascii="Arial" w:hAnsi="Arial" w:cs="Arial"/>
                <w:b/>
                <w:bCs/>
              </w:rPr>
            </w:pPr>
            <w:r>
              <w:rPr>
                <w:rFonts w:ascii="Arial" w:hAnsi="Arial" w:cs="Arial"/>
                <w:b/>
                <w:bCs/>
              </w:rPr>
              <w:t>Ansio-osan 1. prosentti</w:t>
            </w:r>
          </w:p>
        </w:tc>
        <w:tc>
          <w:tcPr>
            <w:tcW w:w="1401" w:type="dxa"/>
            <w:tcBorders>
              <w:top w:val="single" w:sz="12" w:space="0" w:color="000000"/>
              <w:left w:val="single" w:sz="8" w:space="0" w:color="000000"/>
              <w:bottom w:val="single" w:sz="12" w:space="0" w:color="000000"/>
              <w:right w:val="single" w:sz="8" w:space="0" w:color="000000"/>
            </w:tcBorders>
          </w:tcPr>
          <w:p w14:paraId="2967E324" w14:textId="77777777" w:rsidR="00117FB6" w:rsidRDefault="00117FB6" w:rsidP="00F14A87">
            <w:pPr>
              <w:snapToGrid w:val="0"/>
              <w:rPr>
                <w:rFonts w:ascii="Arial" w:hAnsi="Arial" w:cs="Arial"/>
                <w:b/>
                <w:bCs/>
              </w:rPr>
            </w:pPr>
            <w:r>
              <w:rPr>
                <w:rFonts w:ascii="Arial" w:hAnsi="Arial" w:cs="Arial"/>
                <w:b/>
                <w:bCs/>
              </w:rPr>
              <w:t>Taitekohdan kerroin</w:t>
            </w:r>
          </w:p>
        </w:tc>
        <w:tc>
          <w:tcPr>
            <w:tcW w:w="1576" w:type="dxa"/>
            <w:tcBorders>
              <w:top w:val="single" w:sz="12" w:space="0" w:color="000000"/>
              <w:left w:val="single" w:sz="8" w:space="0" w:color="000000"/>
              <w:bottom w:val="single" w:sz="12" w:space="0" w:color="000000"/>
              <w:right w:val="single" w:sz="8" w:space="0" w:color="000000"/>
            </w:tcBorders>
          </w:tcPr>
          <w:p w14:paraId="52D6E2F4" w14:textId="77777777" w:rsidR="00117FB6" w:rsidRDefault="00117FB6" w:rsidP="00117FB6">
            <w:pPr>
              <w:snapToGrid w:val="0"/>
              <w:rPr>
                <w:rFonts w:ascii="Arial" w:hAnsi="Arial" w:cs="Arial"/>
                <w:b/>
                <w:bCs/>
              </w:rPr>
            </w:pPr>
            <w:r>
              <w:rPr>
                <w:rFonts w:ascii="Arial" w:hAnsi="Arial" w:cs="Arial"/>
                <w:b/>
                <w:bCs/>
              </w:rPr>
              <w:t>Ansio-osan 2. prosentti</w:t>
            </w:r>
          </w:p>
        </w:tc>
        <w:tc>
          <w:tcPr>
            <w:tcW w:w="1684" w:type="dxa"/>
            <w:tcBorders>
              <w:top w:val="single" w:sz="12" w:space="0" w:color="000000"/>
              <w:left w:val="single" w:sz="8" w:space="0" w:color="000000"/>
              <w:bottom w:val="single" w:sz="12" w:space="0" w:color="000000"/>
              <w:right w:val="single" w:sz="8" w:space="0" w:color="000000"/>
            </w:tcBorders>
          </w:tcPr>
          <w:p w14:paraId="01EB4642" w14:textId="77777777" w:rsidR="00117FB6" w:rsidRDefault="00117FB6" w:rsidP="00F14A87">
            <w:pPr>
              <w:snapToGrid w:val="0"/>
              <w:rPr>
                <w:rFonts w:ascii="Arial" w:hAnsi="Arial" w:cs="Arial"/>
                <w:b/>
                <w:bCs/>
              </w:rPr>
            </w:pPr>
            <w:r>
              <w:rPr>
                <w:rFonts w:ascii="Arial" w:hAnsi="Arial" w:cs="Arial"/>
                <w:b/>
                <w:bCs/>
              </w:rPr>
              <w:t>Sovitellun tuen suojaosa</w:t>
            </w:r>
          </w:p>
        </w:tc>
        <w:tc>
          <w:tcPr>
            <w:tcW w:w="1701" w:type="dxa"/>
            <w:tcBorders>
              <w:top w:val="single" w:sz="12" w:space="0" w:color="000000"/>
              <w:left w:val="single" w:sz="8" w:space="0" w:color="000000"/>
              <w:bottom w:val="single" w:sz="12" w:space="0" w:color="000000"/>
            </w:tcBorders>
          </w:tcPr>
          <w:p w14:paraId="6EE6372C" w14:textId="77777777" w:rsidR="00117FB6" w:rsidRDefault="00117FB6" w:rsidP="00F14A87">
            <w:pPr>
              <w:snapToGrid w:val="0"/>
              <w:rPr>
                <w:rFonts w:ascii="Arial" w:hAnsi="Arial" w:cs="Arial"/>
                <w:b/>
                <w:bCs/>
              </w:rPr>
            </w:pPr>
            <w:r>
              <w:rPr>
                <w:rFonts w:ascii="Arial" w:hAnsi="Arial" w:cs="Arial"/>
                <w:b/>
                <w:bCs/>
              </w:rPr>
              <w:t>Laki</w:t>
            </w:r>
          </w:p>
        </w:tc>
      </w:tr>
      <w:tr w:rsidR="00117FB6" w14:paraId="538E507F" w14:textId="77777777" w:rsidTr="00AF1971">
        <w:trPr>
          <w:jc w:val="center"/>
        </w:trPr>
        <w:tc>
          <w:tcPr>
            <w:tcW w:w="1545" w:type="dxa"/>
            <w:tcBorders>
              <w:top w:val="single" w:sz="12" w:space="0" w:color="000000"/>
              <w:bottom w:val="single" w:sz="2" w:space="0" w:color="000000"/>
              <w:right w:val="single" w:sz="8" w:space="0" w:color="000000"/>
            </w:tcBorders>
          </w:tcPr>
          <w:p w14:paraId="2BEDC9AC" w14:textId="77777777" w:rsidR="00117FB6" w:rsidRDefault="00117FB6" w:rsidP="00117FB6">
            <w:pPr>
              <w:snapToGrid w:val="0"/>
              <w:rPr>
                <w:rFonts w:ascii="Arial" w:hAnsi="Arial" w:cs="Arial"/>
              </w:rPr>
            </w:pPr>
            <w:r>
              <w:rPr>
                <w:rFonts w:ascii="Arial" w:hAnsi="Arial" w:cs="Arial"/>
              </w:rPr>
              <w:t>1.8.2010</w:t>
            </w:r>
          </w:p>
        </w:tc>
        <w:tc>
          <w:tcPr>
            <w:tcW w:w="1433" w:type="dxa"/>
            <w:tcBorders>
              <w:top w:val="single" w:sz="12" w:space="0" w:color="000000"/>
              <w:left w:val="single" w:sz="8" w:space="0" w:color="000000"/>
              <w:bottom w:val="single" w:sz="2" w:space="0" w:color="000000"/>
              <w:right w:val="single" w:sz="8" w:space="0" w:color="000000"/>
            </w:tcBorders>
          </w:tcPr>
          <w:p w14:paraId="70B1350C" w14:textId="77777777" w:rsidR="00117FB6" w:rsidRPr="00AF1971" w:rsidRDefault="00AF1971" w:rsidP="00AF1971">
            <w:pPr>
              <w:snapToGrid w:val="0"/>
              <w:jc w:val="right"/>
              <w:rPr>
                <w:rFonts w:ascii="Arial" w:hAnsi="Arial" w:cs="Arial"/>
                <w:sz w:val="16"/>
                <w:szCs w:val="16"/>
              </w:rPr>
            </w:pPr>
            <w:r w:rsidRPr="00AF1971">
              <w:rPr>
                <w:rFonts w:ascii="Arial" w:hAnsi="Arial" w:cs="Arial"/>
                <w:sz w:val="16"/>
                <w:szCs w:val="16"/>
              </w:rPr>
              <w:t>työttömyysturvan peruspäiväraha</w:t>
            </w:r>
          </w:p>
        </w:tc>
        <w:tc>
          <w:tcPr>
            <w:tcW w:w="1418" w:type="dxa"/>
            <w:tcBorders>
              <w:top w:val="single" w:sz="12" w:space="0" w:color="000000"/>
              <w:left w:val="single" w:sz="8" w:space="0" w:color="000000"/>
              <w:bottom w:val="single" w:sz="2" w:space="0" w:color="000000"/>
              <w:right w:val="single" w:sz="8" w:space="0" w:color="000000"/>
            </w:tcBorders>
          </w:tcPr>
          <w:p w14:paraId="32B88E80" w14:textId="77777777" w:rsidR="00117FB6" w:rsidRDefault="006F7E5F" w:rsidP="00AF1971">
            <w:pPr>
              <w:snapToGrid w:val="0"/>
              <w:jc w:val="right"/>
              <w:rPr>
                <w:rFonts w:ascii="Arial" w:hAnsi="Arial" w:cs="Arial"/>
              </w:rPr>
            </w:pPr>
            <w:r>
              <w:rPr>
                <w:rFonts w:ascii="Arial" w:hAnsi="Arial" w:cs="Arial"/>
              </w:rPr>
              <w:t>45</w:t>
            </w:r>
            <w:r w:rsidR="00EC2652">
              <w:rPr>
                <w:rFonts w:ascii="Arial" w:hAnsi="Arial" w:cs="Arial"/>
              </w:rPr>
              <w:t xml:space="preserve"> %</w:t>
            </w:r>
            <w:r>
              <w:rPr>
                <w:rFonts w:ascii="Arial" w:hAnsi="Arial" w:cs="Arial"/>
              </w:rPr>
              <w:t xml:space="preserve"> </w:t>
            </w:r>
          </w:p>
        </w:tc>
        <w:tc>
          <w:tcPr>
            <w:tcW w:w="1401" w:type="dxa"/>
            <w:tcBorders>
              <w:top w:val="single" w:sz="12" w:space="0" w:color="000000"/>
              <w:left w:val="single" w:sz="8" w:space="0" w:color="000000"/>
              <w:bottom w:val="single" w:sz="2" w:space="0" w:color="000000"/>
              <w:right w:val="single" w:sz="8" w:space="0" w:color="000000"/>
            </w:tcBorders>
          </w:tcPr>
          <w:p w14:paraId="5B1457B1" w14:textId="77777777" w:rsidR="00117FB6" w:rsidRDefault="006F7E5F" w:rsidP="00AF1971">
            <w:pPr>
              <w:snapToGrid w:val="0"/>
              <w:jc w:val="right"/>
              <w:rPr>
                <w:rFonts w:ascii="Arial" w:hAnsi="Arial" w:cs="Arial"/>
              </w:rPr>
            </w:pPr>
            <w:r>
              <w:rPr>
                <w:rFonts w:ascii="Arial" w:hAnsi="Arial" w:cs="Arial"/>
              </w:rPr>
              <w:t>105</w:t>
            </w:r>
          </w:p>
        </w:tc>
        <w:tc>
          <w:tcPr>
            <w:tcW w:w="1576" w:type="dxa"/>
            <w:tcBorders>
              <w:top w:val="single" w:sz="12" w:space="0" w:color="000000"/>
              <w:left w:val="single" w:sz="8" w:space="0" w:color="000000"/>
              <w:bottom w:val="single" w:sz="2" w:space="0" w:color="000000"/>
              <w:right w:val="single" w:sz="8" w:space="0" w:color="000000"/>
            </w:tcBorders>
          </w:tcPr>
          <w:p w14:paraId="4842D8E3" w14:textId="77777777" w:rsidR="00117FB6" w:rsidRDefault="006F7E5F" w:rsidP="00AF1971">
            <w:pPr>
              <w:snapToGrid w:val="0"/>
              <w:jc w:val="right"/>
              <w:rPr>
                <w:rFonts w:ascii="Arial" w:hAnsi="Arial" w:cs="Arial"/>
              </w:rPr>
            </w:pPr>
            <w:r>
              <w:rPr>
                <w:rFonts w:ascii="Arial" w:hAnsi="Arial" w:cs="Arial"/>
              </w:rPr>
              <w:t>20</w:t>
            </w:r>
            <w:r w:rsidR="00EC2652">
              <w:rPr>
                <w:rFonts w:ascii="Arial" w:hAnsi="Arial" w:cs="Arial"/>
              </w:rPr>
              <w:t xml:space="preserve"> %</w:t>
            </w:r>
            <w:r>
              <w:rPr>
                <w:rFonts w:ascii="Arial" w:hAnsi="Arial" w:cs="Arial"/>
              </w:rPr>
              <w:t xml:space="preserve"> </w:t>
            </w:r>
          </w:p>
        </w:tc>
        <w:tc>
          <w:tcPr>
            <w:tcW w:w="1684" w:type="dxa"/>
            <w:tcBorders>
              <w:top w:val="single" w:sz="12" w:space="0" w:color="000000"/>
              <w:left w:val="single" w:sz="8" w:space="0" w:color="000000"/>
              <w:bottom w:val="single" w:sz="2" w:space="0" w:color="000000"/>
              <w:right w:val="single" w:sz="8" w:space="0" w:color="000000"/>
            </w:tcBorders>
          </w:tcPr>
          <w:p w14:paraId="6809A2D6" w14:textId="4873F5A7" w:rsidR="00117FB6" w:rsidRDefault="00117FB6" w:rsidP="00AF1971">
            <w:pPr>
              <w:snapToGrid w:val="0"/>
              <w:jc w:val="right"/>
              <w:rPr>
                <w:rFonts w:ascii="Arial" w:hAnsi="Arial" w:cs="Arial"/>
              </w:rPr>
            </w:pPr>
            <w:r>
              <w:rPr>
                <w:rFonts w:ascii="Arial" w:hAnsi="Arial" w:cs="Arial"/>
              </w:rPr>
              <w:t>127</w:t>
            </w:r>
            <w:r w:rsidR="00EC2652">
              <w:rPr>
                <w:rFonts w:ascii="Arial" w:hAnsi="Arial" w:cs="Arial"/>
              </w:rPr>
              <w:t xml:space="preserve"> €</w:t>
            </w:r>
          </w:p>
        </w:tc>
        <w:tc>
          <w:tcPr>
            <w:tcW w:w="1701" w:type="dxa"/>
            <w:tcBorders>
              <w:top w:val="single" w:sz="12" w:space="0" w:color="000000"/>
              <w:left w:val="single" w:sz="8" w:space="0" w:color="000000"/>
              <w:bottom w:val="single" w:sz="2" w:space="0" w:color="000000"/>
            </w:tcBorders>
          </w:tcPr>
          <w:p w14:paraId="11DFC105" w14:textId="77777777" w:rsidR="00117FB6" w:rsidRDefault="00117FB6" w:rsidP="00117FB6">
            <w:pPr>
              <w:snapToGrid w:val="0"/>
              <w:rPr>
                <w:rFonts w:ascii="Arial" w:hAnsi="Arial" w:cs="Arial"/>
              </w:rPr>
            </w:pPr>
            <w:r>
              <w:rPr>
                <w:rFonts w:ascii="Arial" w:hAnsi="Arial" w:cs="Arial"/>
              </w:rPr>
              <w:t>19.2.2010/127</w:t>
            </w:r>
          </w:p>
        </w:tc>
      </w:tr>
      <w:tr w:rsidR="00AF1971" w14:paraId="5E2CBCB0" w14:textId="77777777" w:rsidTr="00AF1971">
        <w:trPr>
          <w:jc w:val="center"/>
        </w:trPr>
        <w:tc>
          <w:tcPr>
            <w:tcW w:w="1545" w:type="dxa"/>
            <w:tcBorders>
              <w:top w:val="single" w:sz="2" w:space="0" w:color="000000"/>
              <w:bottom w:val="single" w:sz="2" w:space="0" w:color="000000"/>
              <w:right w:val="single" w:sz="8" w:space="0" w:color="000000"/>
            </w:tcBorders>
          </w:tcPr>
          <w:p w14:paraId="52630C31" w14:textId="77777777" w:rsidR="00AF1971" w:rsidRDefault="00AF1971" w:rsidP="00AF1971">
            <w:pPr>
              <w:snapToGrid w:val="0"/>
              <w:rPr>
                <w:rFonts w:ascii="Arial" w:hAnsi="Arial" w:cs="Arial"/>
              </w:rPr>
            </w:pPr>
            <w:r>
              <w:rPr>
                <w:rFonts w:ascii="Arial" w:hAnsi="Arial" w:cs="Arial"/>
              </w:rPr>
              <w:t>1.8.2013</w:t>
            </w:r>
          </w:p>
        </w:tc>
        <w:tc>
          <w:tcPr>
            <w:tcW w:w="1433" w:type="dxa"/>
            <w:tcBorders>
              <w:top w:val="single" w:sz="2" w:space="0" w:color="000000"/>
              <w:left w:val="single" w:sz="8" w:space="0" w:color="000000"/>
              <w:bottom w:val="single" w:sz="2" w:space="0" w:color="000000"/>
              <w:right w:val="single" w:sz="8" w:space="0" w:color="000000"/>
            </w:tcBorders>
          </w:tcPr>
          <w:p w14:paraId="78F453D7" w14:textId="77777777" w:rsidR="00AF1971" w:rsidRPr="00AF1971" w:rsidRDefault="00AF1971" w:rsidP="00AF1971">
            <w:pPr>
              <w:snapToGrid w:val="0"/>
              <w:jc w:val="right"/>
              <w:rPr>
                <w:rFonts w:ascii="Arial" w:hAnsi="Arial" w:cs="Arial"/>
                <w:sz w:val="16"/>
                <w:szCs w:val="16"/>
              </w:rPr>
            </w:pPr>
            <w:r w:rsidRPr="00AF1971">
              <w:rPr>
                <w:rFonts w:ascii="Arial" w:hAnsi="Arial" w:cs="Arial"/>
                <w:sz w:val="16"/>
                <w:szCs w:val="16"/>
              </w:rPr>
              <w:t>työttömyysturvan peruspäiväraha</w:t>
            </w:r>
          </w:p>
        </w:tc>
        <w:tc>
          <w:tcPr>
            <w:tcW w:w="1418" w:type="dxa"/>
            <w:tcBorders>
              <w:top w:val="single" w:sz="2" w:space="0" w:color="000000"/>
              <w:left w:val="single" w:sz="8" w:space="0" w:color="000000"/>
              <w:bottom w:val="single" w:sz="2" w:space="0" w:color="000000"/>
              <w:right w:val="single" w:sz="8" w:space="0" w:color="000000"/>
            </w:tcBorders>
          </w:tcPr>
          <w:p w14:paraId="5323D148" w14:textId="77777777" w:rsidR="00AF1971" w:rsidRDefault="00AF1971" w:rsidP="00AF1971">
            <w:pPr>
              <w:snapToGrid w:val="0"/>
              <w:jc w:val="right"/>
              <w:rPr>
                <w:rFonts w:ascii="Arial" w:hAnsi="Arial" w:cs="Arial"/>
              </w:rPr>
            </w:pPr>
            <w:r>
              <w:rPr>
                <w:rFonts w:ascii="Arial" w:hAnsi="Arial" w:cs="Arial"/>
              </w:rPr>
              <w:t>45</w:t>
            </w:r>
            <w:r w:rsidR="00EC2652">
              <w:rPr>
                <w:rFonts w:ascii="Arial" w:hAnsi="Arial" w:cs="Arial"/>
              </w:rPr>
              <w:t xml:space="preserve"> %</w:t>
            </w:r>
          </w:p>
        </w:tc>
        <w:tc>
          <w:tcPr>
            <w:tcW w:w="1401" w:type="dxa"/>
            <w:tcBorders>
              <w:top w:val="single" w:sz="2" w:space="0" w:color="000000"/>
              <w:left w:val="single" w:sz="8" w:space="0" w:color="000000"/>
              <w:bottom w:val="single" w:sz="2" w:space="0" w:color="000000"/>
              <w:right w:val="single" w:sz="8" w:space="0" w:color="000000"/>
            </w:tcBorders>
          </w:tcPr>
          <w:p w14:paraId="7A8958E4" w14:textId="77777777" w:rsidR="00AF1971" w:rsidRDefault="00AF1971" w:rsidP="00AF1971">
            <w:pPr>
              <w:snapToGrid w:val="0"/>
              <w:jc w:val="right"/>
              <w:rPr>
                <w:rFonts w:ascii="Arial" w:hAnsi="Arial" w:cs="Arial"/>
              </w:rPr>
            </w:pPr>
            <w:r>
              <w:rPr>
                <w:rFonts w:ascii="Arial" w:hAnsi="Arial" w:cs="Arial"/>
              </w:rPr>
              <w:t>105</w:t>
            </w:r>
          </w:p>
        </w:tc>
        <w:tc>
          <w:tcPr>
            <w:tcW w:w="1576" w:type="dxa"/>
            <w:tcBorders>
              <w:top w:val="single" w:sz="2" w:space="0" w:color="000000"/>
              <w:left w:val="single" w:sz="8" w:space="0" w:color="000000"/>
              <w:bottom w:val="single" w:sz="2" w:space="0" w:color="000000"/>
              <w:right w:val="single" w:sz="8" w:space="0" w:color="000000"/>
            </w:tcBorders>
          </w:tcPr>
          <w:p w14:paraId="081EC9C3" w14:textId="77777777" w:rsidR="00AF1971" w:rsidRDefault="00AF1971" w:rsidP="00AF1971">
            <w:pPr>
              <w:snapToGrid w:val="0"/>
              <w:jc w:val="right"/>
              <w:rPr>
                <w:rFonts w:ascii="Arial" w:hAnsi="Arial" w:cs="Arial"/>
              </w:rPr>
            </w:pPr>
            <w:r>
              <w:rPr>
                <w:rFonts w:ascii="Arial" w:hAnsi="Arial" w:cs="Arial"/>
              </w:rPr>
              <w:t>20</w:t>
            </w:r>
            <w:r w:rsidR="00EC2652">
              <w:rPr>
                <w:rFonts w:ascii="Arial" w:hAnsi="Arial" w:cs="Arial"/>
              </w:rPr>
              <w:t xml:space="preserve"> %</w:t>
            </w:r>
          </w:p>
        </w:tc>
        <w:tc>
          <w:tcPr>
            <w:tcW w:w="1684" w:type="dxa"/>
            <w:tcBorders>
              <w:top w:val="single" w:sz="2" w:space="0" w:color="000000"/>
              <w:left w:val="single" w:sz="8" w:space="0" w:color="000000"/>
              <w:bottom w:val="single" w:sz="2" w:space="0" w:color="000000"/>
              <w:right w:val="single" w:sz="8" w:space="0" w:color="000000"/>
            </w:tcBorders>
          </w:tcPr>
          <w:p w14:paraId="125119A2" w14:textId="23A3ECF9" w:rsidR="00AF1971" w:rsidRDefault="00AF1971" w:rsidP="00AF1971">
            <w:pPr>
              <w:snapToGrid w:val="0"/>
              <w:jc w:val="right"/>
              <w:rPr>
                <w:rFonts w:ascii="Arial" w:hAnsi="Arial" w:cs="Arial"/>
              </w:rPr>
            </w:pPr>
            <w:r>
              <w:rPr>
                <w:rFonts w:ascii="Arial" w:hAnsi="Arial" w:cs="Arial"/>
              </w:rPr>
              <w:t>250</w:t>
            </w:r>
            <w:r w:rsidR="00EC2652">
              <w:rPr>
                <w:rFonts w:ascii="Arial" w:hAnsi="Arial" w:cs="Arial"/>
              </w:rPr>
              <w:t xml:space="preserve"> €</w:t>
            </w:r>
          </w:p>
        </w:tc>
        <w:tc>
          <w:tcPr>
            <w:tcW w:w="1701" w:type="dxa"/>
            <w:tcBorders>
              <w:top w:val="single" w:sz="2" w:space="0" w:color="000000"/>
              <w:left w:val="single" w:sz="8" w:space="0" w:color="000000"/>
              <w:bottom w:val="single" w:sz="2" w:space="0" w:color="000000"/>
            </w:tcBorders>
          </w:tcPr>
          <w:p w14:paraId="5D197488" w14:textId="77777777" w:rsidR="00AF1971" w:rsidRDefault="00AF1971" w:rsidP="00AF1971">
            <w:pPr>
              <w:snapToGrid w:val="0"/>
              <w:rPr>
                <w:rFonts w:ascii="Arial" w:hAnsi="Arial" w:cs="Arial"/>
              </w:rPr>
            </w:pPr>
            <w:r>
              <w:rPr>
                <w:rFonts w:ascii="Arial" w:hAnsi="Arial" w:cs="Arial"/>
              </w:rPr>
              <w:t>28.6.2013/501</w:t>
            </w:r>
          </w:p>
        </w:tc>
      </w:tr>
      <w:tr w:rsidR="00AF1971" w14:paraId="18695977" w14:textId="77777777" w:rsidTr="00AF1971">
        <w:trPr>
          <w:jc w:val="center"/>
        </w:trPr>
        <w:tc>
          <w:tcPr>
            <w:tcW w:w="1545" w:type="dxa"/>
            <w:tcBorders>
              <w:top w:val="single" w:sz="2" w:space="0" w:color="000000"/>
              <w:bottom w:val="single" w:sz="2" w:space="0" w:color="000000"/>
              <w:right w:val="single" w:sz="8" w:space="0" w:color="000000"/>
            </w:tcBorders>
          </w:tcPr>
          <w:p w14:paraId="44AD5C54" w14:textId="77777777" w:rsidR="00AF1971" w:rsidRDefault="00AF1971" w:rsidP="00AF1971">
            <w:pPr>
              <w:snapToGrid w:val="0"/>
              <w:rPr>
                <w:rFonts w:ascii="Arial" w:hAnsi="Arial" w:cs="Arial"/>
              </w:rPr>
            </w:pPr>
            <w:r>
              <w:rPr>
                <w:rFonts w:ascii="Arial" w:hAnsi="Arial" w:cs="Arial"/>
              </w:rPr>
              <w:t>1.8.2017</w:t>
            </w:r>
          </w:p>
        </w:tc>
        <w:tc>
          <w:tcPr>
            <w:tcW w:w="1433" w:type="dxa"/>
            <w:tcBorders>
              <w:top w:val="single" w:sz="2" w:space="0" w:color="000000"/>
              <w:left w:val="single" w:sz="8" w:space="0" w:color="000000"/>
              <w:bottom w:val="single" w:sz="2" w:space="0" w:color="000000"/>
              <w:right w:val="single" w:sz="8" w:space="0" w:color="000000"/>
            </w:tcBorders>
          </w:tcPr>
          <w:p w14:paraId="2E1F596E" w14:textId="42EE59AD" w:rsidR="00AF1971" w:rsidRDefault="00EC2652" w:rsidP="00AF1971">
            <w:pPr>
              <w:snapToGrid w:val="0"/>
              <w:jc w:val="right"/>
              <w:rPr>
                <w:rFonts w:ascii="Arial" w:hAnsi="Arial" w:cs="Arial"/>
              </w:rPr>
            </w:pPr>
            <w:r>
              <w:rPr>
                <w:rFonts w:ascii="Arial" w:hAnsi="Arial" w:cs="Arial"/>
              </w:rPr>
              <w:t>27,</w:t>
            </w:r>
            <w:r w:rsidR="0015461A">
              <w:rPr>
                <w:rFonts w:ascii="Arial" w:hAnsi="Arial" w:cs="Arial"/>
              </w:rPr>
              <w:t>54</w:t>
            </w:r>
            <w:r>
              <w:rPr>
                <w:rFonts w:ascii="Arial" w:hAnsi="Arial" w:cs="Arial"/>
              </w:rPr>
              <w:t xml:space="preserve"> €</w:t>
            </w:r>
          </w:p>
        </w:tc>
        <w:tc>
          <w:tcPr>
            <w:tcW w:w="1418" w:type="dxa"/>
            <w:tcBorders>
              <w:top w:val="single" w:sz="2" w:space="0" w:color="000000"/>
              <w:left w:val="single" w:sz="8" w:space="0" w:color="000000"/>
              <w:bottom w:val="single" w:sz="2" w:space="0" w:color="000000"/>
              <w:right w:val="single" w:sz="8" w:space="0" w:color="000000"/>
            </w:tcBorders>
          </w:tcPr>
          <w:p w14:paraId="33A5AFB0" w14:textId="77777777" w:rsidR="00AF1971" w:rsidRDefault="00AF1971" w:rsidP="00AF1971">
            <w:pPr>
              <w:snapToGrid w:val="0"/>
              <w:jc w:val="right"/>
              <w:rPr>
                <w:rFonts w:ascii="Arial" w:hAnsi="Arial" w:cs="Arial"/>
              </w:rPr>
            </w:pPr>
            <w:r>
              <w:rPr>
                <w:rFonts w:ascii="Arial" w:hAnsi="Arial" w:cs="Arial"/>
              </w:rPr>
              <w:t>45</w:t>
            </w:r>
            <w:r w:rsidR="00EC2652">
              <w:rPr>
                <w:rFonts w:ascii="Arial" w:hAnsi="Arial" w:cs="Arial"/>
              </w:rPr>
              <w:t xml:space="preserve"> %</w:t>
            </w:r>
          </w:p>
        </w:tc>
        <w:tc>
          <w:tcPr>
            <w:tcW w:w="1401" w:type="dxa"/>
            <w:tcBorders>
              <w:top w:val="single" w:sz="2" w:space="0" w:color="000000"/>
              <w:left w:val="single" w:sz="8" w:space="0" w:color="000000"/>
              <w:bottom w:val="single" w:sz="2" w:space="0" w:color="000000"/>
              <w:right w:val="single" w:sz="8" w:space="0" w:color="000000"/>
            </w:tcBorders>
          </w:tcPr>
          <w:p w14:paraId="1250A254" w14:textId="77777777" w:rsidR="00AF1971" w:rsidRDefault="00AF1971" w:rsidP="00AF1971">
            <w:pPr>
              <w:snapToGrid w:val="0"/>
              <w:jc w:val="right"/>
              <w:rPr>
                <w:rFonts w:ascii="Arial" w:hAnsi="Arial" w:cs="Arial"/>
              </w:rPr>
            </w:pPr>
            <w:r>
              <w:rPr>
                <w:rFonts w:ascii="Arial" w:hAnsi="Arial" w:cs="Arial"/>
              </w:rPr>
              <w:t>105</w:t>
            </w:r>
          </w:p>
        </w:tc>
        <w:tc>
          <w:tcPr>
            <w:tcW w:w="1576" w:type="dxa"/>
            <w:tcBorders>
              <w:top w:val="single" w:sz="2" w:space="0" w:color="000000"/>
              <w:left w:val="single" w:sz="8" w:space="0" w:color="000000"/>
              <w:bottom w:val="single" w:sz="2" w:space="0" w:color="000000"/>
              <w:right w:val="single" w:sz="8" w:space="0" w:color="000000"/>
            </w:tcBorders>
          </w:tcPr>
          <w:p w14:paraId="2E6E86B1" w14:textId="72A9EF6D" w:rsidR="00AF1971" w:rsidRDefault="00AF1971" w:rsidP="00AF1971">
            <w:pPr>
              <w:snapToGrid w:val="0"/>
              <w:jc w:val="right"/>
              <w:rPr>
                <w:rFonts w:ascii="Arial" w:hAnsi="Arial" w:cs="Arial"/>
              </w:rPr>
            </w:pPr>
            <w:r>
              <w:rPr>
                <w:rFonts w:ascii="Arial" w:hAnsi="Arial" w:cs="Arial"/>
              </w:rPr>
              <w:t>20</w:t>
            </w:r>
            <w:r w:rsidR="00EC2652">
              <w:rPr>
                <w:rFonts w:ascii="Arial" w:hAnsi="Arial" w:cs="Arial"/>
              </w:rPr>
              <w:t xml:space="preserve"> %</w:t>
            </w:r>
          </w:p>
        </w:tc>
        <w:tc>
          <w:tcPr>
            <w:tcW w:w="1684" w:type="dxa"/>
            <w:tcBorders>
              <w:top w:val="single" w:sz="2" w:space="0" w:color="000000"/>
              <w:left w:val="single" w:sz="8" w:space="0" w:color="000000"/>
              <w:bottom w:val="single" w:sz="2" w:space="0" w:color="000000"/>
              <w:right w:val="single" w:sz="8" w:space="0" w:color="000000"/>
            </w:tcBorders>
          </w:tcPr>
          <w:p w14:paraId="736ED3BA" w14:textId="62C6D61C" w:rsidR="00AF1971" w:rsidRDefault="00AF1971" w:rsidP="00AF1971">
            <w:pPr>
              <w:snapToGrid w:val="0"/>
              <w:jc w:val="right"/>
              <w:rPr>
                <w:rFonts w:ascii="Arial" w:hAnsi="Arial" w:cs="Arial"/>
              </w:rPr>
            </w:pPr>
            <w:r>
              <w:rPr>
                <w:rFonts w:ascii="Arial" w:hAnsi="Arial" w:cs="Arial"/>
              </w:rPr>
              <w:t>250</w:t>
            </w:r>
            <w:r w:rsidR="00EC2652">
              <w:rPr>
                <w:rFonts w:ascii="Arial" w:hAnsi="Arial" w:cs="Arial"/>
              </w:rPr>
              <w:t xml:space="preserve"> €</w:t>
            </w:r>
          </w:p>
        </w:tc>
        <w:tc>
          <w:tcPr>
            <w:tcW w:w="1701" w:type="dxa"/>
            <w:tcBorders>
              <w:top w:val="single" w:sz="2" w:space="0" w:color="000000"/>
              <w:left w:val="single" w:sz="8" w:space="0" w:color="000000"/>
              <w:bottom w:val="single" w:sz="2" w:space="0" w:color="000000"/>
            </w:tcBorders>
          </w:tcPr>
          <w:p w14:paraId="0FBD7C41" w14:textId="77777777" w:rsidR="00AF1971" w:rsidRDefault="00AF1971" w:rsidP="00AF1971">
            <w:pPr>
              <w:snapToGrid w:val="0"/>
              <w:rPr>
                <w:rFonts w:ascii="Arial" w:hAnsi="Arial" w:cs="Arial"/>
              </w:rPr>
            </w:pPr>
            <w:r>
              <w:rPr>
                <w:rFonts w:ascii="Arial" w:hAnsi="Arial" w:cs="Arial"/>
              </w:rPr>
              <w:t>9.12.2016/1104</w:t>
            </w:r>
          </w:p>
        </w:tc>
      </w:tr>
      <w:tr w:rsidR="00A62309" w14:paraId="5FD30FA6" w14:textId="77777777" w:rsidTr="00AF1971">
        <w:trPr>
          <w:jc w:val="center"/>
        </w:trPr>
        <w:tc>
          <w:tcPr>
            <w:tcW w:w="1545" w:type="dxa"/>
            <w:tcBorders>
              <w:top w:val="single" w:sz="2" w:space="0" w:color="000000"/>
              <w:bottom w:val="single" w:sz="2" w:space="0" w:color="000000"/>
              <w:right w:val="single" w:sz="8" w:space="0" w:color="000000"/>
            </w:tcBorders>
          </w:tcPr>
          <w:p w14:paraId="4055E7C0" w14:textId="3AA85609" w:rsidR="00A62309" w:rsidRDefault="00A62309" w:rsidP="00AF1971">
            <w:pPr>
              <w:snapToGrid w:val="0"/>
              <w:rPr>
                <w:rFonts w:ascii="Arial" w:hAnsi="Arial" w:cs="Arial"/>
              </w:rPr>
            </w:pPr>
            <w:r>
              <w:rPr>
                <w:rFonts w:ascii="Arial" w:hAnsi="Arial" w:cs="Arial"/>
              </w:rPr>
              <w:t>1.1.2020</w:t>
            </w:r>
          </w:p>
        </w:tc>
        <w:tc>
          <w:tcPr>
            <w:tcW w:w="1433" w:type="dxa"/>
            <w:tcBorders>
              <w:top w:val="single" w:sz="2" w:space="0" w:color="000000"/>
              <w:left w:val="single" w:sz="8" w:space="0" w:color="000000"/>
              <w:bottom w:val="single" w:sz="2" w:space="0" w:color="000000"/>
              <w:right w:val="single" w:sz="8" w:space="0" w:color="000000"/>
            </w:tcBorders>
          </w:tcPr>
          <w:p w14:paraId="3AA889D7" w14:textId="38B8E327" w:rsidR="00A62309" w:rsidRDefault="00A62309" w:rsidP="00AF1971">
            <w:pPr>
              <w:snapToGrid w:val="0"/>
              <w:jc w:val="right"/>
              <w:rPr>
                <w:rFonts w:ascii="Arial" w:hAnsi="Arial" w:cs="Arial"/>
              </w:rPr>
            </w:pPr>
            <w:r>
              <w:rPr>
                <w:rFonts w:ascii="Arial" w:hAnsi="Arial" w:cs="Arial"/>
              </w:rPr>
              <w:t>27,81 €</w:t>
            </w:r>
          </w:p>
        </w:tc>
        <w:tc>
          <w:tcPr>
            <w:tcW w:w="1418" w:type="dxa"/>
            <w:tcBorders>
              <w:top w:val="single" w:sz="2" w:space="0" w:color="000000"/>
              <w:left w:val="single" w:sz="8" w:space="0" w:color="000000"/>
              <w:bottom w:val="single" w:sz="2" w:space="0" w:color="000000"/>
              <w:right w:val="single" w:sz="8" w:space="0" w:color="000000"/>
            </w:tcBorders>
          </w:tcPr>
          <w:p w14:paraId="6EBCD5D1" w14:textId="1EB5F5BF" w:rsidR="00A62309" w:rsidRDefault="00A62309" w:rsidP="00AF1971">
            <w:pPr>
              <w:snapToGrid w:val="0"/>
              <w:jc w:val="right"/>
              <w:rPr>
                <w:rFonts w:ascii="Arial" w:hAnsi="Arial" w:cs="Arial"/>
              </w:rPr>
            </w:pPr>
            <w:r>
              <w:rPr>
                <w:rFonts w:ascii="Arial" w:hAnsi="Arial" w:cs="Arial"/>
              </w:rPr>
              <w:t>45 %</w:t>
            </w:r>
          </w:p>
        </w:tc>
        <w:tc>
          <w:tcPr>
            <w:tcW w:w="1401" w:type="dxa"/>
            <w:tcBorders>
              <w:top w:val="single" w:sz="2" w:space="0" w:color="000000"/>
              <w:left w:val="single" w:sz="8" w:space="0" w:color="000000"/>
              <w:bottom w:val="single" w:sz="2" w:space="0" w:color="000000"/>
              <w:right w:val="single" w:sz="8" w:space="0" w:color="000000"/>
            </w:tcBorders>
          </w:tcPr>
          <w:p w14:paraId="5D63B586" w14:textId="54B02BF3" w:rsidR="00A62309" w:rsidRDefault="00A62309" w:rsidP="00AF1971">
            <w:pPr>
              <w:snapToGrid w:val="0"/>
              <w:jc w:val="right"/>
              <w:rPr>
                <w:rFonts w:ascii="Arial" w:hAnsi="Arial" w:cs="Arial"/>
              </w:rPr>
            </w:pPr>
            <w:r>
              <w:rPr>
                <w:rFonts w:ascii="Arial" w:hAnsi="Arial" w:cs="Arial"/>
              </w:rPr>
              <w:t>105</w:t>
            </w:r>
          </w:p>
        </w:tc>
        <w:tc>
          <w:tcPr>
            <w:tcW w:w="1576" w:type="dxa"/>
            <w:tcBorders>
              <w:top w:val="single" w:sz="2" w:space="0" w:color="000000"/>
              <w:left w:val="single" w:sz="8" w:space="0" w:color="000000"/>
              <w:bottom w:val="single" w:sz="2" w:space="0" w:color="000000"/>
              <w:right w:val="single" w:sz="8" w:space="0" w:color="000000"/>
            </w:tcBorders>
          </w:tcPr>
          <w:p w14:paraId="5537C698" w14:textId="28D79CDF" w:rsidR="00A62309" w:rsidRDefault="00A62309" w:rsidP="00AF1971">
            <w:pPr>
              <w:snapToGrid w:val="0"/>
              <w:jc w:val="right"/>
              <w:rPr>
                <w:rFonts w:ascii="Arial" w:hAnsi="Arial" w:cs="Arial"/>
              </w:rPr>
            </w:pPr>
            <w:r>
              <w:rPr>
                <w:rFonts w:ascii="Arial" w:hAnsi="Arial" w:cs="Arial"/>
              </w:rPr>
              <w:t>20 %</w:t>
            </w:r>
          </w:p>
        </w:tc>
        <w:tc>
          <w:tcPr>
            <w:tcW w:w="1684" w:type="dxa"/>
            <w:tcBorders>
              <w:top w:val="single" w:sz="2" w:space="0" w:color="000000"/>
              <w:left w:val="single" w:sz="8" w:space="0" w:color="000000"/>
              <w:bottom w:val="single" w:sz="2" w:space="0" w:color="000000"/>
              <w:right w:val="single" w:sz="8" w:space="0" w:color="000000"/>
            </w:tcBorders>
          </w:tcPr>
          <w:p w14:paraId="57CAAB28" w14:textId="0110DF38" w:rsidR="00A62309" w:rsidRDefault="00A62309" w:rsidP="00AF1971">
            <w:pPr>
              <w:snapToGrid w:val="0"/>
              <w:jc w:val="right"/>
              <w:rPr>
                <w:rFonts w:ascii="Arial" w:hAnsi="Arial" w:cs="Arial"/>
              </w:rPr>
            </w:pPr>
            <w:r>
              <w:rPr>
                <w:rFonts w:ascii="Arial" w:hAnsi="Arial" w:cs="Arial"/>
              </w:rPr>
              <w:t>250 €</w:t>
            </w:r>
          </w:p>
        </w:tc>
        <w:tc>
          <w:tcPr>
            <w:tcW w:w="1701" w:type="dxa"/>
            <w:tcBorders>
              <w:top w:val="single" w:sz="2" w:space="0" w:color="000000"/>
              <w:left w:val="single" w:sz="8" w:space="0" w:color="000000"/>
              <w:bottom w:val="single" w:sz="2" w:space="0" w:color="000000"/>
            </w:tcBorders>
          </w:tcPr>
          <w:p w14:paraId="1514F3A0" w14:textId="1F7AA00A" w:rsidR="00A62309" w:rsidRDefault="00A62309" w:rsidP="00AF1971">
            <w:pPr>
              <w:snapToGrid w:val="0"/>
              <w:rPr>
                <w:rFonts w:ascii="Arial" w:hAnsi="Arial" w:cs="Arial"/>
              </w:rPr>
            </w:pPr>
            <w:r>
              <w:rPr>
                <w:rFonts w:ascii="Arial" w:hAnsi="Arial" w:cs="Arial"/>
              </w:rPr>
              <w:t>Indeksi</w:t>
            </w:r>
            <w:r w:rsidR="0015461A">
              <w:rPr>
                <w:rFonts w:ascii="Arial" w:hAnsi="Arial" w:cs="Arial"/>
              </w:rPr>
              <w:t>tarkistus</w:t>
            </w:r>
          </w:p>
        </w:tc>
      </w:tr>
      <w:tr w:rsidR="002115E8" w14:paraId="54B21FF4" w14:textId="77777777" w:rsidTr="00AF1971">
        <w:trPr>
          <w:jc w:val="center"/>
        </w:trPr>
        <w:tc>
          <w:tcPr>
            <w:tcW w:w="1545" w:type="dxa"/>
            <w:tcBorders>
              <w:top w:val="single" w:sz="2" w:space="0" w:color="000000"/>
              <w:bottom w:val="single" w:sz="2" w:space="0" w:color="000000"/>
              <w:right w:val="single" w:sz="8" w:space="0" w:color="000000"/>
            </w:tcBorders>
          </w:tcPr>
          <w:p w14:paraId="73844CE2" w14:textId="65AD76F2" w:rsidR="002115E8" w:rsidRDefault="002115E8" w:rsidP="00AF1971">
            <w:pPr>
              <w:snapToGrid w:val="0"/>
              <w:rPr>
                <w:rFonts w:ascii="Arial" w:hAnsi="Arial" w:cs="Arial"/>
              </w:rPr>
            </w:pPr>
            <w:r>
              <w:rPr>
                <w:rFonts w:ascii="Arial" w:hAnsi="Arial" w:cs="Arial"/>
              </w:rPr>
              <w:t>1.</w:t>
            </w:r>
            <w:r w:rsidR="00A62309">
              <w:rPr>
                <w:rFonts w:ascii="Arial" w:hAnsi="Arial" w:cs="Arial"/>
              </w:rPr>
              <w:t>8</w:t>
            </w:r>
            <w:r>
              <w:rPr>
                <w:rFonts w:ascii="Arial" w:hAnsi="Arial" w:cs="Arial"/>
              </w:rPr>
              <w:t>.2020</w:t>
            </w:r>
          </w:p>
        </w:tc>
        <w:tc>
          <w:tcPr>
            <w:tcW w:w="1433" w:type="dxa"/>
            <w:tcBorders>
              <w:top w:val="single" w:sz="2" w:space="0" w:color="000000"/>
              <w:left w:val="single" w:sz="8" w:space="0" w:color="000000"/>
              <w:bottom w:val="single" w:sz="2" w:space="0" w:color="000000"/>
              <w:right w:val="single" w:sz="8" w:space="0" w:color="000000"/>
            </w:tcBorders>
          </w:tcPr>
          <w:p w14:paraId="35867669" w14:textId="2462F14F" w:rsidR="002115E8" w:rsidRDefault="002115E8" w:rsidP="00AF1971">
            <w:pPr>
              <w:snapToGrid w:val="0"/>
              <w:jc w:val="right"/>
              <w:rPr>
                <w:rFonts w:ascii="Arial" w:hAnsi="Arial" w:cs="Arial"/>
              </w:rPr>
            </w:pPr>
            <w:r>
              <w:rPr>
                <w:rFonts w:ascii="Arial" w:hAnsi="Arial" w:cs="Arial"/>
              </w:rPr>
              <w:t>27,81</w:t>
            </w:r>
            <w:r w:rsidR="005F5563">
              <w:rPr>
                <w:rFonts w:ascii="Arial" w:hAnsi="Arial" w:cs="Arial"/>
              </w:rPr>
              <w:t xml:space="preserve"> €</w:t>
            </w:r>
          </w:p>
        </w:tc>
        <w:tc>
          <w:tcPr>
            <w:tcW w:w="1418" w:type="dxa"/>
            <w:tcBorders>
              <w:top w:val="single" w:sz="2" w:space="0" w:color="000000"/>
              <w:left w:val="single" w:sz="8" w:space="0" w:color="000000"/>
              <w:bottom w:val="single" w:sz="2" w:space="0" w:color="000000"/>
              <w:right w:val="single" w:sz="8" w:space="0" w:color="000000"/>
            </w:tcBorders>
          </w:tcPr>
          <w:p w14:paraId="02795AD0" w14:textId="7EE3C38A" w:rsidR="002115E8" w:rsidRDefault="005F5563" w:rsidP="00AF1971">
            <w:pPr>
              <w:snapToGrid w:val="0"/>
              <w:jc w:val="right"/>
              <w:rPr>
                <w:rFonts w:ascii="Arial" w:hAnsi="Arial" w:cs="Arial"/>
              </w:rPr>
            </w:pPr>
            <w:r>
              <w:rPr>
                <w:rFonts w:ascii="Arial" w:hAnsi="Arial" w:cs="Arial"/>
              </w:rPr>
              <w:t>42 %</w:t>
            </w:r>
          </w:p>
        </w:tc>
        <w:tc>
          <w:tcPr>
            <w:tcW w:w="1401" w:type="dxa"/>
            <w:tcBorders>
              <w:top w:val="single" w:sz="2" w:space="0" w:color="000000"/>
              <w:left w:val="single" w:sz="8" w:space="0" w:color="000000"/>
              <w:bottom w:val="single" w:sz="2" w:space="0" w:color="000000"/>
              <w:right w:val="single" w:sz="8" w:space="0" w:color="000000"/>
            </w:tcBorders>
          </w:tcPr>
          <w:p w14:paraId="049D87AD" w14:textId="6DF6F2BD" w:rsidR="002115E8" w:rsidRDefault="002115E8" w:rsidP="00AF1971">
            <w:pPr>
              <w:snapToGrid w:val="0"/>
              <w:jc w:val="right"/>
              <w:rPr>
                <w:rFonts w:ascii="Arial" w:hAnsi="Arial" w:cs="Arial"/>
              </w:rPr>
            </w:pPr>
            <w:r>
              <w:rPr>
                <w:rFonts w:ascii="Arial" w:hAnsi="Arial" w:cs="Arial"/>
              </w:rPr>
              <w:t>95</w:t>
            </w:r>
          </w:p>
        </w:tc>
        <w:tc>
          <w:tcPr>
            <w:tcW w:w="1576" w:type="dxa"/>
            <w:tcBorders>
              <w:top w:val="single" w:sz="2" w:space="0" w:color="000000"/>
              <w:left w:val="single" w:sz="8" w:space="0" w:color="000000"/>
              <w:bottom w:val="single" w:sz="2" w:space="0" w:color="000000"/>
              <w:right w:val="single" w:sz="8" w:space="0" w:color="000000"/>
            </w:tcBorders>
          </w:tcPr>
          <w:p w14:paraId="2A6AAE79" w14:textId="05CBDB83" w:rsidR="002115E8" w:rsidRDefault="005F5563" w:rsidP="00AF1971">
            <w:pPr>
              <w:snapToGrid w:val="0"/>
              <w:jc w:val="right"/>
              <w:rPr>
                <w:rFonts w:ascii="Arial" w:hAnsi="Arial" w:cs="Arial"/>
              </w:rPr>
            </w:pPr>
            <w:r>
              <w:rPr>
                <w:rFonts w:ascii="Arial" w:hAnsi="Arial" w:cs="Arial"/>
              </w:rPr>
              <w:t>20 %</w:t>
            </w:r>
          </w:p>
        </w:tc>
        <w:tc>
          <w:tcPr>
            <w:tcW w:w="1684" w:type="dxa"/>
            <w:tcBorders>
              <w:top w:val="single" w:sz="2" w:space="0" w:color="000000"/>
              <w:left w:val="single" w:sz="8" w:space="0" w:color="000000"/>
              <w:bottom w:val="single" w:sz="2" w:space="0" w:color="000000"/>
              <w:right w:val="single" w:sz="8" w:space="0" w:color="000000"/>
            </w:tcBorders>
          </w:tcPr>
          <w:p w14:paraId="59B43263" w14:textId="5093BDFB" w:rsidR="002115E8" w:rsidRDefault="005F5563" w:rsidP="00AF1971">
            <w:pPr>
              <w:snapToGrid w:val="0"/>
              <w:jc w:val="right"/>
              <w:rPr>
                <w:rFonts w:ascii="Arial" w:hAnsi="Arial" w:cs="Arial"/>
              </w:rPr>
            </w:pPr>
            <w:r>
              <w:rPr>
                <w:rFonts w:ascii="Arial" w:hAnsi="Arial" w:cs="Arial"/>
              </w:rPr>
              <w:t>0</w:t>
            </w:r>
            <w:r w:rsidR="00A62309">
              <w:rPr>
                <w:rFonts w:ascii="Arial" w:hAnsi="Arial" w:cs="Arial"/>
              </w:rPr>
              <w:t xml:space="preserve"> €</w:t>
            </w:r>
          </w:p>
        </w:tc>
        <w:tc>
          <w:tcPr>
            <w:tcW w:w="1701" w:type="dxa"/>
            <w:tcBorders>
              <w:top w:val="single" w:sz="2" w:space="0" w:color="000000"/>
              <w:left w:val="single" w:sz="8" w:space="0" w:color="000000"/>
              <w:bottom w:val="single" w:sz="2" w:space="0" w:color="000000"/>
            </w:tcBorders>
          </w:tcPr>
          <w:p w14:paraId="70FDD3C5" w14:textId="35984759" w:rsidR="002115E8" w:rsidRDefault="005F5563" w:rsidP="00AF1971">
            <w:pPr>
              <w:snapToGrid w:val="0"/>
              <w:rPr>
                <w:rFonts w:ascii="Arial" w:hAnsi="Arial" w:cs="Arial"/>
              </w:rPr>
            </w:pPr>
            <w:r>
              <w:rPr>
                <w:rFonts w:ascii="Arial" w:hAnsi="Arial" w:cs="Arial"/>
              </w:rPr>
              <w:t>11.06.2020/450</w:t>
            </w:r>
          </w:p>
        </w:tc>
      </w:tr>
      <w:tr w:rsidR="0015461A" w14:paraId="53D171A1" w14:textId="77777777" w:rsidTr="00AF1971">
        <w:trPr>
          <w:jc w:val="center"/>
        </w:trPr>
        <w:tc>
          <w:tcPr>
            <w:tcW w:w="1545" w:type="dxa"/>
            <w:tcBorders>
              <w:top w:val="single" w:sz="2" w:space="0" w:color="000000"/>
              <w:bottom w:val="single" w:sz="2" w:space="0" w:color="000000"/>
              <w:right w:val="single" w:sz="8" w:space="0" w:color="000000"/>
            </w:tcBorders>
          </w:tcPr>
          <w:p w14:paraId="2A99C203" w14:textId="0F66841F" w:rsidR="0015461A" w:rsidRDefault="0015461A" w:rsidP="00AF1971">
            <w:pPr>
              <w:snapToGrid w:val="0"/>
              <w:rPr>
                <w:rFonts w:ascii="Arial" w:hAnsi="Arial" w:cs="Arial"/>
              </w:rPr>
            </w:pPr>
            <w:r>
              <w:rPr>
                <w:rFonts w:ascii="Arial" w:hAnsi="Arial" w:cs="Arial"/>
              </w:rPr>
              <w:t>1.1.2021</w:t>
            </w:r>
          </w:p>
        </w:tc>
        <w:tc>
          <w:tcPr>
            <w:tcW w:w="1433" w:type="dxa"/>
            <w:tcBorders>
              <w:top w:val="single" w:sz="2" w:space="0" w:color="000000"/>
              <w:left w:val="single" w:sz="8" w:space="0" w:color="000000"/>
              <w:bottom w:val="single" w:sz="2" w:space="0" w:color="000000"/>
              <w:right w:val="single" w:sz="8" w:space="0" w:color="000000"/>
            </w:tcBorders>
          </w:tcPr>
          <w:p w14:paraId="67B4C042" w14:textId="639DC2D3" w:rsidR="0015461A" w:rsidRDefault="0015461A" w:rsidP="00AF1971">
            <w:pPr>
              <w:snapToGrid w:val="0"/>
              <w:jc w:val="right"/>
              <w:rPr>
                <w:rFonts w:ascii="Arial" w:hAnsi="Arial" w:cs="Arial"/>
              </w:rPr>
            </w:pPr>
            <w:r>
              <w:rPr>
                <w:rFonts w:ascii="Arial" w:hAnsi="Arial" w:cs="Arial"/>
              </w:rPr>
              <w:t>27,91 €</w:t>
            </w:r>
          </w:p>
        </w:tc>
        <w:tc>
          <w:tcPr>
            <w:tcW w:w="1418" w:type="dxa"/>
            <w:tcBorders>
              <w:top w:val="single" w:sz="2" w:space="0" w:color="000000"/>
              <w:left w:val="single" w:sz="8" w:space="0" w:color="000000"/>
              <w:bottom w:val="single" w:sz="2" w:space="0" w:color="000000"/>
              <w:right w:val="single" w:sz="8" w:space="0" w:color="000000"/>
            </w:tcBorders>
          </w:tcPr>
          <w:p w14:paraId="1C4095A5" w14:textId="77CC60D0" w:rsidR="0015461A" w:rsidRDefault="0015461A" w:rsidP="00AF1971">
            <w:pPr>
              <w:snapToGrid w:val="0"/>
              <w:jc w:val="right"/>
              <w:rPr>
                <w:rFonts w:ascii="Arial" w:hAnsi="Arial" w:cs="Arial"/>
              </w:rPr>
            </w:pPr>
            <w:r>
              <w:rPr>
                <w:rFonts w:ascii="Arial" w:hAnsi="Arial" w:cs="Arial"/>
              </w:rPr>
              <w:t>42 %</w:t>
            </w:r>
          </w:p>
        </w:tc>
        <w:tc>
          <w:tcPr>
            <w:tcW w:w="1401" w:type="dxa"/>
            <w:tcBorders>
              <w:top w:val="single" w:sz="2" w:space="0" w:color="000000"/>
              <w:left w:val="single" w:sz="8" w:space="0" w:color="000000"/>
              <w:bottom w:val="single" w:sz="2" w:space="0" w:color="000000"/>
              <w:right w:val="single" w:sz="8" w:space="0" w:color="000000"/>
            </w:tcBorders>
          </w:tcPr>
          <w:p w14:paraId="74B9A378" w14:textId="1BFA83DA" w:rsidR="0015461A" w:rsidRDefault="0015461A" w:rsidP="00AF1971">
            <w:pPr>
              <w:snapToGrid w:val="0"/>
              <w:jc w:val="right"/>
              <w:rPr>
                <w:rFonts w:ascii="Arial" w:hAnsi="Arial" w:cs="Arial"/>
              </w:rPr>
            </w:pPr>
            <w:r>
              <w:rPr>
                <w:rFonts w:ascii="Arial" w:hAnsi="Arial" w:cs="Arial"/>
              </w:rPr>
              <w:t>95</w:t>
            </w:r>
          </w:p>
        </w:tc>
        <w:tc>
          <w:tcPr>
            <w:tcW w:w="1576" w:type="dxa"/>
            <w:tcBorders>
              <w:top w:val="single" w:sz="2" w:space="0" w:color="000000"/>
              <w:left w:val="single" w:sz="8" w:space="0" w:color="000000"/>
              <w:bottom w:val="single" w:sz="2" w:space="0" w:color="000000"/>
              <w:right w:val="single" w:sz="8" w:space="0" w:color="000000"/>
            </w:tcBorders>
          </w:tcPr>
          <w:p w14:paraId="10C12C35" w14:textId="6A0A27B3" w:rsidR="0015461A" w:rsidRDefault="0015461A" w:rsidP="00AF1971">
            <w:pPr>
              <w:snapToGrid w:val="0"/>
              <w:jc w:val="right"/>
              <w:rPr>
                <w:rFonts w:ascii="Arial" w:hAnsi="Arial" w:cs="Arial"/>
              </w:rPr>
            </w:pPr>
            <w:r>
              <w:rPr>
                <w:rFonts w:ascii="Arial" w:hAnsi="Arial" w:cs="Arial"/>
              </w:rPr>
              <w:t>20 %</w:t>
            </w:r>
          </w:p>
        </w:tc>
        <w:tc>
          <w:tcPr>
            <w:tcW w:w="1684" w:type="dxa"/>
            <w:tcBorders>
              <w:top w:val="single" w:sz="2" w:space="0" w:color="000000"/>
              <w:left w:val="single" w:sz="8" w:space="0" w:color="000000"/>
              <w:bottom w:val="single" w:sz="2" w:space="0" w:color="000000"/>
              <w:right w:val="single" w:sz="8" w:space="0" w:color="000000"/>
            </w:tcBorders>
          </w:tcPr>
          <w:p w14:paraId="5DC9993C" w14:textId="16C474C9" w:rsidR="0015461A" w:rsidRDefault="0015461A" w:rsidP="00AF1971">
            <w:pPr>
              <w:snapToGrid w:val="0"/>
              <w:jc w:val="right"/>
              <w:rPr>
                <w:rFonts w:ascii="Arial" w:hAnsi="Arial" w:cs="Arial"/>
              </w:rPr>
            </w:pPr>
            <w:r>
              <w:rPr>
                <w:rFonts w:ascii="Arial" w:hAnsi="Arial" w:cs="Arial"/>
              </w:rPr>
              <w:t>0 €</w:t>
            </w:r>
          </w:p>
        </w:tc>
        <w:tc>
          <w:tcPr>
            <w:tcW w:w="1701" w:type="dxa"/>
            <w:tcBorders>
              <w:top w:val="single" w:sz="2" w:space="0" w:color="000000"/>
              <w:left w:val="single" w:sz="8" w:space="0" w:color="000000"/>
              <w:bottom w:val="single" w:sz="2" w:space="0" w:color="000000"/>
            </w:tcBorders>
          </w:tcPr>
          <w:p w14:paraId="1A08848A" w14:textId="0D085310" w:rsidR="0015461A" w:rsidRDefault="0015461A" w:rsidP="00AF1971">
            <w:pPr>
              <w:snapToGrid w:val="0"/>
              <w:rPr>
                <w:rFonts w:ascii="Arial" w:hAnsi="Arial" w:cs="Arial"/>
              </w:rPr>
            </w:pPr>
            <w:r>
              <w:rPr>
                <w:rFonts w:ascii="Arial" w:hAnsi="Arial" w:cs="Arial"/>
              </w:rPr>
              <w:t>Indeksitarkistus</w:t>
            </w:r>
          </w:p>
        </w:tc>
      </w:tr>
    </w:tbl>
    <w:p w14:paraId="0059C41B" w14:textId="77777777" w:rsidR="00364EA0" w:rsidRPr="004C6DBC" w:rsidRDefault="00364EA0" w:rsidP="008164C9">
      <w:pPr>
        <w:pStyle w:val="DokOtsikko1"/>
        <w:spacing w:before="360"/>
      </w:pPr>
      <w:bookmarkStart w:id="35" w:name="_Toc51585328"/>
      <w:r w:rsidRPr="004C6DBC">
        <w:t>Opintolainojen valtiontakaus</w:t>
      </w:r>
      <w:bookmarkEnd w:id="35"/>
    </w:p>
    <w:tbl>
      <w:tblPr>
        <w:tblW w:w="9811"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91"/>
        <w:gridCol w:w="2305"/>
        <w:gridCol w:w="2410"/>
        <w:gridCol w:w="3105"/>
      </w:tblGrid>
      <w:tr w:rsidR="00364EA0" w:rsidRPr="006D691B" w14:paraId="53FB59F7" w14:textId="77777777" w:rsidTr="00364EA0">
        <w:trPr>
          <w:trHeight w:val="340"/>
        </w:trPr>
        <w:tc>
          <w:tcPr>
            <w:tcW w:w="1991" w:type="dxa"/>
            <w:shd w:val="clear" w:color="auto" w:fill="BFBFBF"/>
            <w:vAlign w:val="center"/>
          </w:tcPr>
          <w:p w14:paraId="3D75B4EE" w14:textId="77777777" w:rsidR="00364EA0" w:rsidRPr="006D691B" w:rsidRDefault="00364EA0" w:rsidP="00F51813">
            <w:pPr>
              <w:autoSpaceDE w:val="0"/>
              <w:autoSpaceDN w:val="0"/>
              <w:adjustRightInd w:val="0"/>
              <w:rPr>
                <w:rFonts w:ascii="Arial" w:hAnsi="Arial" w:cs="Arial"/>
                <w:b/>
                <w:lang w:eastAsia="fi-FI"/>
              </w:rPr>
            </w:pPr>
            <w:r w:rsidRPr="006D691B">
              <w:rPr>
                <w:rFonts w:ascii="Arial" w:hAnsi="Arial" w:cs="Arial"/>
                <w:b/>
                <w:lang w:eastAsia="fi-FI"/>
              </w:rPr>
              <w:t>Makro</w:t>
            </w:r>
          </w:p>
        </w:tc>
        <w:tc>
          <w:tcPr>
            <w:tcW w:w="2305" w:type="dxa"/>
            <w:shd w:val="clear" w:color="auto" w:fill="BFBFBF"/>
            <w:vAlign w:val="center"/>
          </w:tcPr>
          <w:p w14:paraId="13C4571E" w14:textId="77777777" w:rsidR="00364EA0" w:rsidRPr="006D691B" w:rsidRDefault="00364EA0" w:rsidP="00F51813">
            <w:pPr>
              <w:autoSpaceDE w:val="0"/>
              <w:autoSpaceDN w:val="0"/>
              <w:adjustRightInd w:val="0"/>
              <w:rPr>
                <w:rFonts w:ascii="Arial" w:hAnsi="Arial" w:cs="Arial"/>
                <w:b/>
                <w:lang w:eastAsia="fi-FI"/>
              </w:rPr>
            </w:pPr>
            <w:r w:rsidRPr="006D691B">
              <w:rPr>
                <w:rFonts w:ascii="Arial" w:hAnsi="Arial" w:cs="Arial"/>
                <w:b/>
                <w:lang w:eastAsia="fi-FI"/>
              </w:rPr>
              <w:t>Makron selite</w:t>
            </w:r>
          </w:p>
        </w:tc>
        <w:tc>
          <w:tcPr>
            <w:tcW w:w="2410" w:type="dxa"/>
            <w:shd w:val="clear" w:color="auto" w:fill="BFBFBF"/>
            <w:vAlign w:val="center"/>
          </w:tcPr>
          <w:p w14:paraId="4FB51EA7" w14:textId="77777777" w:rsidR="00364EA0" w:rsidRPr="006D691B" w:rsidRDefault="00364EA0" w:rsidP="00F51813">
            <w:pPr>
              <w:autoSpaceDE w:val="0"/>
              <w:autoSpaceDN w:val="0"/>
              <w:adjustRightInd w:val="0"/>
              <w:rPr>
                <w:rFonts w:ascii="Arial" w:hAnsi="Arial" w:cs="Arial"/>
                <w:b/>
                <w:lang w:eastAsia="fi-FI"/>
              </w:rPr>
            </w:pPr>
            <w:r w:rsidRPr="006D691B">
              <w:rPr>
                <w:rFonts w:ascii="Arial" w:hAnsi="Arial" w:cs="Arial"/>
                <w:b/>
                <w:lang w:eastAsia="fi-FI"/>
              </w:rPr>
              <w:t>Käytetyt muuttujat</w:t>
            </w:r>
          </w:p>
        </w:tc>
        <w:tc>
          <w:tcPr>
            <w:tcW w:w="3105" w:type="dxa"/>
            <w:shd w:val="clear" w:color="auto" w:fill="BFBFBF"/>
            <w:vAlign w:val="center"/>
          </w:tcPr>
          <w:p w14:paraId="74707336" w14:textId="77777777" w:rsidR="00364EA0" w:rsidRPr="006D691B" w:rsidRDefault="00364EA0" w:rsidP="00F51813">
            <w:pPr>
              <w:autoSpaceDE w:val="0"/>
              <w:autoSpaceDN w:val="0"/>
              <w:adjustRightInd w:val="0"/>
              <w:rPr>
                <w:rFonts w:ascii="Arial" w:hAnsi="Arial" w:cs="Arial"/>
                <w:b/>
                <w:lang w:eastAsia="fi-FI"/>
              </w:rPr>
            </w:pPr>
            <w:r w:rsidRPr="006D691B">
              <w:rPr>
                <w:rFonts w:ascii="Arial" w:hAnsi="Arial" w:cs="Arial"/>
                <w:b/>
                <w:lang w:eastAsia="fi-FI"/>
              </w:rPr>
              <w:t>Käytetyt parametrit</w:t>
            </w:r>
          </w:p>
        </w:tc>
      </w:tr>
      <w:tr w:rsidR="00364EA0" w:rsidRPr="006D691B" w14:paraId="033BF879" w14:textId="77777777" w:rsidTr="00364EA0">
        <w:trPr>
          <w:trHeight w:val="340"/>
        </w:trPr>
        <w:tc>
          <w:tcPr>
            <w:tcW w:w="1991" w:type="dxa"/>
            <w:tcBorders>
              <w:top w:val="single" w:sz="4" w:space="0" w:color="auto"/>
              <w:left w:val="single" w:sz="4" w:space="0" w:color="auto"/>
              <w:bottom w:val="single" w:sz="4" w:space="0" w:color="auto"/>
              <w:right w:val="single" w:sz="4" w:space="0" w:color="auto"/>
            </w:tcBorders>
          </w:tcPr>
          <w:p w14:paraId="562D2281" w14:textId="77777777" w:rsidR="00364EA0" w:rsidRPr="006D691B" w:rsidRDefault="00364EA0" w:rsidP="00364EA0">
            <w:pPr>
              <w:autoSpaceDE w:val="0"/>
              <w:autoSpaceDN w:val="0"/>
              <w:adjustRightInd w:val="0"/>
              <w:rPr>
                <w:rFonts w:ascii="Arial" w:hAnsi="Arial" w:cs="Arial"/>
                <w:lang w:eastAsia="fi-FI"/>
              </w:rPr>
            </w:pPr>
            <w:proofErr w:type="spellStart"/>
            <w:r w:rsidRPr="006D691B">
              <w:rPr>
                <w:rFonts w:ascii="Arial" w:hAnsi="Arial" w:cs="Arial"/>
                <w:lang w:eastAsia="fi-FI"/>
              </w:rPr>
              <w:t>OpLainaKS</w:t>
            </w:r>
            <w:proofErr w:type="spellEnd"/>
            <w:r w:rsidRPr="006D691B">
              <w:rPr>
                <w:rFonts w:ascii="Arial" w:hAnsi="Arial" w:cs="Arial"/>
                <w:lang w:eastAsia="fi-FI"/>
              </w:rPr>
              <w:t xml:space="preserve"> </w:t>
            </w:r>
          </w:p>
        </w:tc>
        <w:tc>
          <w:tcPr>
            <w:tcW w:w="2305" w:type="dxa"/>
            <w:tcBorders>
              <w:top w:val="single" w:sz="4" w:space="0" w:color="auto"/>
              <w:left w:val="single" w:sz="4" w:space="0" w:color="auto"/>
              <w:bottom w:val="single" w:sz="4" w:space="0" w:color="auto"/>
              <w:right w:val="single" w:sz="4" w:space="0" w:color="auto"/>
            </w:tcBorders>
          </w:tcPr>
          <w:p w14:paraId="699FBADE" w14:textId="77777777" w:rsidR="00364EA0" w:rsidRPr="006D691B" w:rsidRDefault="00364EA0" w:rsidP="00364EA0">
            <w:pPr>
              <w:autoSpaceDE w:val="0"/>
              <w:autoSpaceDN w:val="0"/>
              <w:adjustRightInd w:val="0"/>
              <w:rPr>
                <w:rFonts w:ascii="Arial" w:hAnsi="Arial" w:cs="Arial"/>
                <w:lang w:eastAsia="fi-FI"/>
              </w:rPr>
            </w:pPr>
            <w:r w:rsidRPr="006D691B">
              <w:rPr>
                <w:rFonts w:ascii="Arial" w:hAnsi="Arial" w:cs="Arial"/>
                <w:lang w:eastAsia="fi-FI"/>
              </w:rPr>
              <w:t>Opintolainan valtiontakaus kuukausitasolla</w:t>
            </w:r>
          </w:p>
        </w:tc>
        <w:tc>
          <w:tcPr>
            <w:tcW w:w="2410" w:type="dxa"/>
            <w:tcBorders>
              <w:top w:val="single" w:sz="4" w:space="0" w:color="auto"/>
              <w:left w:val="single" w:sz="4" w:space="0" w:color="auto"/>
              <w:bottom w:val="single" w:sz="4" w:space="0" w:color="auto"/>
              <w:right w:val="single" w:sz="4" w:space="0" w:color="auto"/>
            </w:tcBorders>
          </w:tcPr>
          <w:p w14:paraId="5C2B1432" w14:textId="77777777" w:rsidR="00364EA0" w:rsidRPr="006D691B" w:rsidRDefault="00364EA0" w:rsidP="00364EA0">
            <w:pPr>
              <w:autoSpaceDE w:val="0"/>
              <w:autoSpaceDN w:val="0"/>
              <w:adjustRightInd w:val="0"/>
              <w:rPr>
                <w:rFonts w:ascii="Arial" w:hAnsi="Arial" w:cs="Arial"/>
                <w:lang w:eastAsia="fi-FI"/>
              </w:rPr>
            </w:pPr>
            <w:proofErr w:type="spellStart"/>
            <w:r w:rsidRPr="006D691B">
              <w:rPr>
                <w:rFonts w:ascii="Arial" w:hAnsi="Arial" w:cs="Arial"/>
                <w:lang w:eastAsia="fi-FI"/>
              </w:rPr>
              <w:t>mvuosi</w:t>
            </w:r>
            <w:proofErr w:type="spellEnd"/>
            <w:r w:rsidRPr="006D691B">
              <w:rPr>
                <w:rFonts w:ascii="Arial" w:hAnsi="Arial" w:cs="Arial"/>
                <w:lang w:eastAsia="fi-FI"/>
              </w:rPr>
              <w:t xml:space="preserve">, </w:t>
            </w:r>
            <w:proofErr w:type="spellStart"/>
            <w:r w:rsidRPr="006D691B">
              <w:rPr>
                <w:rFonts w:ascii="Arial" w:hAnsi="Arial" w:cs="Arial"/>
                <w:lang w:eastAsia="fi-FI"/>
              </w:rPr>
              <w:t>mkuuk</w:t>
            </w:r>
            <w:proofErr w:type="spellEnd"/>
            <w:r w:rsidRPr="006D691B">
              <w:rPr>
                <w:rFonts w:ascii="Arial" w:hAnsi="Arial" w:cs="Arial"/>
                <w:lang w:eastAsia="fi-FI"/>
              </w:rPr>
              <w:t xml:space="preserve">, </w:t>
            </w:r>
            <w:proofErr w:type="spellStart"/>
            <w:r w:rsidRPr="006D691B">
              <w:rPr>
                <w:rFonts w:ascii="Arial" w:hAnsi="Arial" w:cs="Arial"/>
                <w:lang w:eastAsia="fi-FI"/>
              </w:rPr>
              <w:t>minf</w:t>
            </w:r>
            <w:proofErr w:type="spellEnd"/>
            <w:r w:rsidRPr="006D691B">
              <w:rPr>
                <w:rFonts w:ascii="Arial" w:hAnsi="Arial" w:cs="Arial"/>
                <w:lang w:eastAsia="fi-FI"/>
              </w:rPr>
              <w:t xml:space="preserve">, </w:t>
            </w:r>
            <w:proofErr w:type="spellStart"/>
            <w:r w:rsidRPr="006D691B">
              <w:rPr>
                <w:rFonts w:ascii="Arial" w:hAnsi="Arial" w:cs="Arial"/>
                <w:lang w:eastAsia="fi-FI"/>
              </w:rPr>
              <w:t>kork</w:t>
            </w:r>
            <w:proofErr w:type="spellEnd"/>
            <w:r w:rsidRPr="006D691B">
              <w:rPr>
                <w:rFonts w:ascii="Arial" w:hAnsi="Arial" w:cs="Arial"/>
                <w:lang w:eastAsia="fi-FI"/>
              </w:rPr>
              <w:t xml:space="preserve">, </w:t>
            </w:r>
            <w:proofErr w:type="spellStart"/>
            <w:r w:rsidRPr="006D691B">
              <w:rPr>
                <w:rFonts w:ascii="Arial" w:hAnsi="Arial" w:cs="Arial"/>
                <w:lang w:eastAsia="fi-FI"/>
              </w:rPr>
              <w:t>aikkoul</w:t>
            </w:r>
            <w:proofErr w:type="spellEnd"/>
            <w:r w:rsidRPr="006D691B">
              <w:rPr>
                <w:rFonts w:ascii="Arial" w:hAnsi="Arial" w:cs="Arial"/>
                <w:lang w:eastAsia="fi-FI"/>
              </w:rPr>
              <w:t xml:space="preserve">, </w:t>
            </w:r>
            <w:proofErr w:type="spellStart"/>
            <w:r w:rsidRPr="006D691B">
              <w:rPr>
                <w:rFonts w:ascii="Arial" w:hAnsi="Arial" w:cs="Arial"/>
                <w:lang w:eastAsia="fi-FI"/>
              </w:rPr>
              <w:t>ika</w:t>
            </w:r>
            <w:proofErr w:type="spellEnd"/>
          </w:p>
        </w:tc>
        <w:tc>
          <w:tcPr>
            <w:tcW w:w="3105" w:type="dxa"/>
            <w:tcBorders>
              <w:top w:val="single" w:sz="4" w:space="0" w:color="auto"/>
              <w:left w:val="single" w:sz="4" w:space="0" w:color="auto"/>
              <w:bottom w:val="single" w:sz="4" w:space="0" w:color="auto"/>
              <w:right w:val="single" w:sz="4" w:space="0" w:color="auto"/>
            </w:tcBorders>
          </w:tcPr>
          <w:p w14:paraId="5DA0780F" w14:textId="77777777" w:rsidR="00364EA0" w:rsidRPr="006D691B" w:rsidRDefault="00364EA0" w:rsidP="00364EA0">
            <w:pPr>
              <w:autoSpaceDE w:val="0"/>
              <w:autoSpaceDN w:val="0"/>
              <w:adjustRightInd w:val="0"/>
              <w:rPr>
                <w:rFonts w:ascii="Arial" w:hAnsi="Arial" w:cs="Arial"/>
              </w:rPr>
            </w:pPr>
            <w:proofErr w:type="spellStart"/>
            <w:r w:rsidRPr="006D691B">
              <w:rPr>
                <w:rFonts w:ascii="Arial" w:hAnsi="Arial" w:cs="Arial"/>
              </w:rPr>
              <w:t>OpLainaAikKoul</w:t>
            </w:r>
            <w:proofErr w:type="spellEnd"/>
            <w:r w:rsidRPr="006D691B">
              <w:rPr>
                <w:rFonts w:ascii="Arial" w:hAnsi="Arial" w:cs="Arial"/>
              </w:rPr>
              <w:t xml:space="preserve">, ORaja3, </w:t>
            </w:r>
            <w:proofErr w:type="spellStart"/>
            <w:r w:rsidRPr="006D691B">
              <w:rPr>
                <w:rFonts w:ascii="Arial" w:hAnsi="Arial" w:cs="Arial"/>
              </w:rPr>
              <w:t>OpLainaKor</w:t>
            </w:r>
            <w:proofErr w:type="spellEnd"/>
            <w:r w:rsidRPr="006D691B">
              <w:rPr>
                <w:rFonts w:ascii="Arial" w:hAnsi="Arial" w:cs="Arial"/>
              </w:rPr>
              <w:t xml:space="preserve">, OpLainaKorAlle18, OpLainaMuuAlle18, </w:t>
            </w:r>
            <w:proofErr w:type="spellStart"/>
            <w:r w:rsidRPr="006D691B">
              <w:rPr>
                <w:rFonts w:ascii="Arial" w:hAnsi="Arial" w:cs="Arial"/>
              </w:rPr>
              <w:t>OpLainaMuu</w:t>
            </w:r>
            <w:proofErr w:type="spellEnd"/>
          </w:p>
        </w:tc>
      </w:tr>
      <w:tr w:rsidR="00364EA0" w:rsidRPr="006D691B" w14:paraId="736D37C7" w14:textId="77777777" w:rsidTr="00364EA0">
        <w:trPr>
          <w:trHeight w:val="340"/>
        </w:trPr>
        <w:tc>
          <w:tcPr>
            <w:tcW w:w="1991" w:type="dxa"/>
            <w:tcBorders>
              <w:top w:val="single" w:sz="4" w:space="0" w:color="auto"/>
              <w:left w:val="single" w:sz="4" w:space="0" w:color="auto"/>
              <w:bottom w:val="single" w:sz="4" w:space="0" w:color="auto"/>
              <w:right w:val="single" w:sz="4" w:space="0" w:color="auto"/>
            </w:tcBorders>
          </w:tcPr>
          <w:p w14:paraId="708B4F31" w14:textId="77777777" w:rsidR="00364EA0" w:rsidRPr="006D691B" w:rsidRDefault="00364EA0" w:rsidP="00364EA0">
            <w:pPr>
              <w:autoSpaceDE w:val="0"/>
              <w:autoSpaceDN w:val="0"/>
              <w:adjustRightInd w:val="0"/>
              <w:rPr>
                <w:rFonts w:ascii="Arial" w:hAnsi="Arial" w:cs="Arial"/>
                <w:lang w:eastAsia="fi-FI"/>
              </w:rPr>
            </w:pPr>
            <w:proofErr w:type="spellStart"/>
            <w:r w:rsidRPr="006D691B">
              <w:rPr>
                <w:rFonts w:ascii="Arial" w:hAnsi="Arial" w:cs="Arial"/>
                <w:lang w:eastAsia="fi-FI"/>
              </w:rPr>
              <w:t>OpLainaVS</w:t>
            </w:r>
            <w:proofErr w:type="spellEnd"/>
            <w:r w:rsidRPr="006D691B">
              <w:rPr>
                <w:rFonts w:ascii="Arial" w:hAnsi="Arial" w:cs="Arial"/>
                <w:lang w:eastAsia="fi-FI"/>
              </w:rPr>
              <w:t xml:space="preserve"> </w:t>
            </w:r>
          </w:p>
        </w:tc>
        <w:tc>
          <w:tcPr>
            <w:tcW w:w="2305" w:type="dxa"/>
            <w:tcBorders>
              <w:top w:val="single" w:sz="4" w:space="0" w:color="auto"/>
              <w:left w:val="single" w:sz="4" w:space="0" w:color="auto"/>
              <w:bottom w:val="single" w:sz="4" w:space="0" w:color="auto"/>
              <w:right w:val="single" w:sz="4" w:space="0" w:color="auto"/>
            </w:tcBorders>
          </w:tcPr>
          <w:p w14:paraId="19ED3A1F" w14:textId="77777777" w:rsidR="00364EA0" w:rsidRPr="006D691B" w:rsidRDefault="00364EA0" w:rsidP="00364EA0">
            <w:pPr>
              <w:autoSpaceDE w:val="0"/>
              <w:autoSpaceDN w:val="0"/>
              <w:adjustRightInd w:val="0"/>
              <w:rPr>
                <w:rFonts w:ascii="Arial" w:hAnsi="Arial" w:cs="Arial"/>
                <w:lang w:eastAsia="fi-FI"/>
              </w:rPr>
            </w:pPr>
            <w:r w:rsidRPr="006D691B">
              <w:rPr>
                <w:rFonts w:ascii="Arial" w:hAnsi="Arial" w:cs="Arial"/>
                <w:lang w:eastAsia="fi-FI"/>
              </w:rPr>
              <w:t>Opintolainan valtiontakaus kuukausitasolla vuosikeskiarvona</w:t>
            </w:r>
          </w:p>
        </w:tc>
        <w:tc>
          <w:tcPr>
            <w:tcW w:w="2410" w:type="dxa"/>
            <w:tcBorders>
              <w:top w:val="single" w:sz="4" w:space="0" w:color="auto"/>
              <w:left w:val="single" w:sz="4" w:space="0" w:color="auto"/>
              <w:bottom w:val="single" w:sz="4" w:space="0" w:color="auto"/>
              <w:right w:val="single" w:sz="4" w:space="0" w:color="auto"/>
            </w:tcBorders>
          </w:tcPr>
          <w:p w14:paraId="2DDAD568" w14:textId="77777777" w:rsidR="00364EA0" w:rsidRPr="006D691B" w:rsidRDefault="00364EA0" w:rsidP="00364EA0">
            <w:pPr>
              <w:autoSpaceDE w:val="0"/>
              <w:autoSpaceDN w:val="0"/>
              <w:adjustRightInd w:val="0"/>
              <w:rPr>
                <w:rFonts w:ascii="Arial" w:hAnsi="Arial" w:cs="Arial"/>
                <w:lang w:eastAsia="fi-FI"/>
              </w:rPr>
            </w:pPr>
            <w:proofErr w:type="spellStart"/>
            <w:r w:rsidRPr="006D691B">
              <w:rPr>
                <w:rFonts w:ascii="Arial" w:hAnsi="Arial" w:cs="Arial"/>
                <w:lang w:eastAsia="fi-FI"/>
              </w:rPr>
              <w:t>mvuosi</w:t>
            </w:r>
            <w:proofErr w:type="spellEnd"/>
            <w:r w:rsidRPr="006D691B">
              <w:rPr>
                <w:rFonts w:ascii="Arial" w:hAnsi="Arial" w:cs="Arial"/>
                <w:lang w:eastAsia="fi-FI"/>
              </w:rPr>
              <w:t xml:space="preserve">, </w:t>
            </w:r>
            <w:proofErr w:type="spellStart"/>
            <w:r w:rsidRPr="006D691B">
              <w:rPr>
                <w:rFonts w:ascii="Arial" w:hAnsi="Arial" w:cs="Arial"/>
                <w:lang w:eastAsia="fi-FI"/>
              </w:rPr>
              <w:t>minf</w:t>
            </w:r>
            <w:proofErr w:type="spellEnd"/>
            <w:r w:rsidRPr="006D691B">
              <w:rPr>
                <w:rFonts w:ascii="Arial" w:hAnsi="Arial" w:cs="Arial"/>
                <w:lang w:eastAsia="fi-FI"/>
              </w:rPr>
              <w:t xml:space="preserve">, </w:t>
            </w:r>
            <w:proofErr w:type="spellStart"/>
            <w:r w:rsidRPr="006D691B">
              <w:rPr>
                <w:rFonts w:ascii="Arial" w:hAnsi="Arial" w:cs="Arial"/>
                <w:lang w:eastAsia="fi-FI"/>
              </w:rPr>
              <w:t>kork</w:t>
            </w:r>
            <w:proofErr w:type="spellEnd"/>
            <w:r w:rsidRPr="006D691B">
              <w:rPr>
                <w:rFonts w:ascii="Arial" w:hAnsi="Arial" w:cs="Arial"/>
                <w:lang w:eastAsia="fi-FI"/>
              </w:rPr>
              <w:t xml:space="preserve">, </w:t>
            </w:r>
            <w:proofErr w:type="spellStart"/>
            <w:r w:rsidRPr="006D691B">
              <w:rPr>
                <w:rFonts w:ascii="Arial" w:hAnsi="Arial" w:cs="Arial"/>
                <w:lang w:eastAsia="fi-FI"/>
              </w:rPr>
              <w:t>aikkoul</w:t>
            </w:r>
            <w:proofErr w:type="spellEnd"/>
            <w:r w:rsidRPr="006D691B">
              <w:rPr>
                <w:rFonts w:ascii="Arial" w:hAnsi="Arial" w:cs="Arial"/>
                <w:lang w:eastAsia="fi-FI"/>
              </w:rPr>
              <w:t xml:space="preserve">, </w:t>
            </w:r>
            <w:proofErr w:type="spellStart"/>
            <w:r w:rsidRPr="006D691B">
              <w:rPr>
                <w:rFonts w:ascii="Arial" w:hAnsi="Arial" w:cs="Arial"/>
                <w:lang w:eastAsia="fi-FI"/>
              </w:rPr>
              <w:t>ika</w:t>
            </w:r>
            <w:proofErr w:type="spellEnd"/>
          </w:p>
        </w:tc>
        <w:tc>
          <w:tcPr>
            <w:tcW w:w="3105" w:type="dxa"/>
            <w:tcBorders>
              <w:top w:val="single" w:sz="4" w:space="0" w:color="auto"/>
              <w:left w:val="single" w:sz="4" w:space="0" w:color="auto"/>
              <w:bottom w:val="single" w:sz="4" w:space="0" w:color="auto"/>
              <w:right w:val="single" w:sz="4" w:space="0" w:color="auto"/>
            </w:tcBorders>
          </w:tcPr>
          <w:p w14:paraId="0B4020A7" w14:textId="77777777" w:rsidR="00364EA0" w:rsidRPr="006D691B" w:rsidRDefault="00364EA0" w:rsidP="00364EA0">
            <w:pPr>
              <w:autoSpaceDE w:val="0"/>
              <w:autoSpaceDN w:val="0"/>
              <w:adjustRightInd w:val="0"/>
              <w:rPr>
                <w:rFonts w:ascii="Arial" w:hAnsi="Arial" w:cs="Arial"/>
              </w:rPr>
            </w:pPr>
          </w:p>
        </w:tc>
      </w:tr>
    </w:tbl>
    <w:p w14:paraId="3BCDBBC4" w14:textId="77777777" w:rsidR="0089154B" w:rsidRDefault="0089154B" w:rsidP="006D691B">
      <w:pPr>
        <w:pStyle w:val="Selitys"/>
        <w:jc w:val="both"/>
      </w:pPr>
      <w:bookmarkStart w:id="36" w:name="P15"/>
      <w:r>
        <w:t xml:space="preserve">Opintolainojen valtiontakausta koskevat pykälät sisältyvät Opintotukilakiin. Opintolainan valtiontakauksesta </w:t>
      </w:r>
      <w:r w:rsidR="005E5ACD">
        <w:t xml:space="preserve">ja sen </w:t>
      </w:r>
      <w:r>
        <w:t>määrästä säädetään seuraavaa:</w:t>
      </w:r>
    </w:p>
    <w:p w14:paraId="357CB8E9" w14:textId="77777777" w:rsidR="0089154B" w:rsidRPr="0075383F" w:rsidRDefault="0089154B" w:rsidP="00975734">
      <w:pPr>
        <w:pStyle w:val="Pyklnotsikko"/>
      </w:pPr>
      <w:r w:rsidRPr="0075383F">
        <w:t>15 §</w:t>
      </w:r>
      <w:bookmarkEnd w:id="36"/>
    </w:p>
    <w:p w14:paraId="4758E6A4" w14:textId="77777777" w:rsidR="0089154B" w:rsidRPr="0075383F" w:rsidRDefault="0089154B" w:rsidP="00975734">
      <w:pPr>
        <w:pStyle w:val="Pyklnotsikko"/>
        <w:rPr>
          <w:bCs/>
          <w:sz w:val="24"/>
        </w:rPr>
      </w:pPr>
      <w:r w:rsidRPr="0075383F">
        <w:t>Opintolainan valtiontakaus</w:t>
      </w:r>
    </w:p>
    <w:p w14:paraId="4F71A184" w14:textId="77777777" w:rsidR="0089154B" w:rsidRPr="0089154B" w:rsidRDefault="0089154B" w:rsidP="0089154B">
      <w:pPr>
        <w:pStyle w:val="Pyklteksti"/>
      </w:pPr>
      <w:r w:rsidRPr="0089154B">
        <w:t>Opintolainan valtiontakaus myönnetään opiskelijalle, joka saa tämän lain mukaista opintorahaa tai aikuiskoulutustuesta annetun lain mukaista aikuiskoulutustukea. Valtiontakaus myönnetään myös opiskelijalle, jolle ei 20 §:n mukaan myönnetä opintorahaa. Opintorahaa saavalle korkeakouluopiskelijalle valtiontakaus myönnetään ilman erillistä hakemusta.</w:t>
      </w:r>
    </w:p>
    <w:p w14:paraId="4D52251D" w14:textId="77777777" w:rsidR="0089154B" w:rsidRPr="0089154B" w:rsidRDefault="0089154B" w:rsidP="0089154B">
      <w:pPr>
        <w:pStyle w:val="Pyklteksti"/>
      </w:pPr>
      <w:r w:rsidRPr="0089154B">
        <w:t>Valtiontakaus myönnetään lisäksi muualla kuin vanhempansa luona asuvalle opiskelijalle:</w:t>
      </w:r>
    </w:p>
    <w:p w14:paraId="603B615A" w14:textId="77777777" w:rsidR="0089154B" w:rsidRPr="0089154B" w:rsidRDefault="0089154B" w:rsidP="005E4D1E">
      <w:pPr>
        <w:pStyle w:val="Pyklteksti"/>
        <w:ind w:left="567" w:firstLine="0"/>
      </w:pPr>
      <w:r w:rsidRPr="0089154B">
        <w:t>1) jonka elatusta varten maksetaan lapsilisää ja joka opiskelee muussa oppilaitoksessa kuin lukiossa ja joka olisi vanhempiensa tulojen perusteella oikeutettu opintorahaan; tai</w:t>
      </w:r>
    </w:p>
    <w:p w14:paraId="762B90D2" w14:textId="77777777" w:rsidR="0089154B" w:rsidRPr="0089154B" w:rsidRDefault="0089154B" w:rsidP="0089154B">
      <w:pPr>
        <w:pStyle w:val="Pyklteksti"/>
      </w:pPr>
      <w:r w:rsidRPr="0089154B">
        <w:t>2) joka on täyttänyt 18 vuotta ja joka ei vanhempiensa tulojen perusteella ole oikeutettu opintorahaan.</w:t>
      </w:r>
    </w:p>
    <w:p w14:paraId="13F83C78" w14:textId="77777777" w:rsidR="0089154B" w:rsidRPr="0089154B" w:rsidRDefault="0089154B" w:rsidP="005E4D1E">
      <w:pPr>
        <w:pStyle w:val="Pyklteksti"/>
        <w:ind w:left="567" w:firstLine="0"/>
      </w:pPr>
      <w:r w:rsidRPr="0089154B">
        <w:t>Aikuiskoulutustukea saavalle valtiontakaus voidaan myöntää muihinkin kuin tämän lain 4 §:ssä tarkoitettuihin opintoihin.</w:t>
      </w:r>
    </w:p>
    <w:p w14:paraId="17B9E48A" w14:textId="77777777" w:rsidR="0089154B" w:rsidRPr="0089154B" w:rsidRDefault="0089154B" w:rsidP="0089154B">
      <w:pPr>
        <w:pStyle w:val="Pyklteksti"/>
      </w:pPr>
      <w:r w:rsidRPr="0089154B">
        <w:t>Valtiontakausta ei myönnetä opiskelijalle:</w:t>
      </w:r>
    </w:p>
    <w:p w14:paraId="58CA9157" w14:textId="77777777" w:rsidR="0089154B" w:rsidRPr="0089154B" w:rsidRDefault="0089154B" w:rsidP="0089154B">
      <w:pPr>
        <w:pStyle w:val="Pyklteksti"/>
      </w:pPr>
      <w:r w:rsidRPr="0089154B">
        <w:t>1) joka on suorittamassa vapausrangaistusta;</w:t>
      </w:r>
    </w:p>
    <w:p w14:paraId="0B04C717" w14:textId="77777777" w:rsidR="0089154B" w:rsidRPr="0089154B" w:rsidRDefault="0089154B" w:rsidP="005E4D1E">
      <w:pPr>
        <w:pStyle w:val="Pyklteksti"/>
        <w:ind w:left="567" w:firstLine="0"/>
      </w:pPr>
      <w:r w:rsidRPr="0089154B">
        <w:t>2) jonka opintolaina on takausvastuun perusteella Kansaneläkelaitoksen perittävänä, ellei Kansaneläkelaitos erityisestä syystä toisin määrää; tai</w:t>
      </w:r>
    </w:p>
    <w:p w14:paraId="0C2DBCB2" w14:textId="77777777" w:rsidR="0089154B" w:rsidRPr="0089154B" w:rsidRDefault="0089154B" w:rsidP="0089154B">
      <w:pPr>
        <w:pStyle w:val="Pyklteksti"/>
      </w:pPr>
      <w:r w:rsidRPr="0089154B">
        <w:lastRenderedPageBreak/>
        <w:t xml:space="preserve">3) jolla on luottotietolain </w:t>
      </w:r>
      <w:hyperlink r:id="rId13" w:tooltip="Ajantasainen säädös" w:history="1">
        <w:r w:rsidRPr="0089154B">
          <w:t>(527/2007) 4 luvussa</w:t>
        </w:r>
      </w:hyperlink>
      <w:r w:rsidRPr="0089154B">
        <w:t xml:space="preserve"> tarkoitettuun luottotietorekisteriin rekisteröity maksuhäiriö.</w:t>
      </w:r>
    </w:p>
    <w:p w14:paraId="7E4D4ABD" w14:textId="77777777" w:rsidR="0089154B" w:rsidRPr="0089154B" w:rsidRDefault="0089154B" w:rsidP="0089154B">
      <w:pPr>
        <w:pStyle w:val="Pyklteksti"/>
      </w:pPr>
      <w:r w:rsidRPr="0089154B">
        <w:t>Valtiontakaus voidaan kuitenkin myöntää, vaikka opiskelijalla olisi 4 momentin 3 kohdassa tarkoitettu maksuhäiriö, jos:</w:t>
      </w:r>
    </w:p>
    <w:p w14:paraId="0A1E2595" w14:textId="77777777" w:rsidR="0089154B" w:rsidRPr="0089154B" w:rsidRDefault="0089154B" w:rsidP="0089154B">
      <w:pPr>
        <w:pStyle w:val="Pyklteksti"/>
      </w:pPr>
      <w:r w:rsidRPr="0089154B">
        <w:t>1) maksuhäiriö on yksittäinen, määrältään vähäinen ja sen rekisteröinnistä on kulunut kohtalaisen pitkä aika;</w:t>
      </w:r>
    </w:p>
    <w:p w14:paraId="7F0817AC" w14:textId="77777777" w:rsidR="0089154B" w:rsidRPr="0089154B" w:rsidRDefault="0089154B" w:rsidP="0089154B">
      <w:pPr>
        <w:pStyle w:val="Pyklteksti"/>
      </w:pPr>
      <w:r w:rsidRPr="0089154B">
        <w:t>2) merkinnän aiheuttanut velka on suoritettu; tai</w:t>
      </w:r>
    </w:p>
    <w:p w14:paraId="7033723A" w14:textId="77777777" w:rsidR="0089154B" w:rsidRPr="0089154B" w:rsidRDefault="0089154B" w:rsidP="0089154B">
      <w:pPr>
        <w:pStyle w:val="Pyklteksti"/>
      </w:pPr>
      <w:r w:rsidRPr="0089154B">
        <w:t>3) valtiontakauksen myöntämiselle on muu erityinen syy.</w:t>
      </w:r>
    </w:p>
    <w:p w14:paraId="4127CC75" w14:textId="77777777" w:rsidR="0089154B" w:rsidRPr="0089154B" w:rsidRDefault="0089154B" w:rsidP="00022174">
      <w:pPr>
        <w:pStyle w:val="Pyklteksti"/>
      </w:pPr>
      <w:r w:rsidRPr="0089154B">
        <w:t>Valtiontakaus myönnetään enintään lukuvuodeksi kerrallaan. Päätös valtiontakauksen myöntämisestä voi kuitenkin sisältää valtiontakauksen lukuvuotta edeltävää kesä- ja heinäkuuta varten. Jos opiskelu kestää enintään 12 kuukautta, valtiontakaus voidaan myöntää yhdellä päätöksellä koko opiskeluajalle.</w:t>
      </w:r>
      <w:r w:rsidR="00022174">
        <w:br/>
      </w:r>
    </w:p>
    <w:p w14:paraId="25589223" w14:textId="77777777" w:rsidR="0089154B" w:rsidRPr="0075383F" w:rsidRDefault="0089154B" w:rsidP="00975734">
      <w:pPr>
        <w:pStyle w:val="Pyklnotsikko"/>
      </w:pPr>
      <w:bookmarkStart w:id="37" w:name="P16"/>
      <w:r w:rsidRPr="0075383F">
        <w:t>16 §</w:t>
      </w:r>
      <w:bookmarkEnd w:id="37"/>
    </w:p>
    <w:p w14:paraId="1B6D91B9" w14:textId="77777777" w:rsidR="0089154B" w:rsidRPr="0075383F" w:rsidRDefault="0089154B" w:rsidP="00975734">
      <w:pPr>
        <w:pStyle w:val="Pyklnotsikko"/>
        <w:rPr>
          <w:bCs/>
        </w:rPr>
      </w:pPr>
      <w:r w:rsidRPr="0075383F">
        <w:t>Valtiontakauksen suuruus</w:t>
      </w:r>
    </w:p>
    <w:p w14:paraId="7E1940A3" w14:textId="77777777" w:rsidR="0089154B" w:rsidRPr="0089154B" w:rsidRDefault="0089154B" w:rsidP="005E5ACD">
      <w:pPr>
        <w:pStyle w:val="Pyklteksti"/>
      </w:pPr>
      <w:r w:rsidRPr="0089154B">
        <w:t>Opintolainan valtiontakauksen määrä tukikuukautta kohden on:</w:t>
      </w:r>
    </w:p>
    <w:p w14:paraId="7C7BDCD5" w14:textId="77777777" w:rsidR="0089154B" w:rsidRPr="0089154B" w:rsidRDefault="0089154B" w:rsidP="005E5ACD">
      <w:pPr>
        <w:pStyle w:val="Pyklteksti"/>
      </w:pPr>
      <w:r w:rsidRPr="0089154B">
        <w:t>1) korkeakouluopiskelijalla ja aikuiskoulutustukea saavalla 300 euroa;</w:t>
      </w:r>
    </w:p>
    <w:p w14:paraId="21647331" w14:textId="77777777" w:rsidR="0089154B" w:rsidRPr="0089154B" w:rsidRDefault="0089154B" w:rsidP="005E4D1E">
      <w:pPr>
        <w:pStyle w:val="Pyklteksti"/>
        <w:ind w:left="567" w:firstLine="0"/>
      </w:pPr>
      <w:r w:rsidRPr="0089154B">
        <w:t>2) muulla kuin korkeakouluopiskelijalla 300 euroa, kun opiskelija on täyttänyt 18 vuotta, ja 160 euroa, kun opiskelija on alle 18-vuotias; oikeus korkeampaan valtiontakaukseen alkaa sen kuukauden alusta, jona opiskelija täyttää 18 vuotta;</w:t>
      </w:r>
    </w:p>
    <w:p w14:paraId="1C285369" w14:textId="77777777" w:rsidR="005E5ACD" w:rsidRPr="0089154B" w:rsidRDefault="0089154B" w:rsidP="005E5ACD">
      <w:pPr>
        <w:pStyle w:val="Pyklteksti"/>
      </w:pPr>
      <w:r w:rsidRPr="0089154B">
        <w:t>3) ulkomailla opiskelevalla opiskelijalla 600 euroa.</w:t>
      </w:r>
    </w:p>
    <w:p w14:paraId="1D7B270A" w14:textId="77777777" w:rsidR="0089154B" w:rsidRPr="0089154B" w:rsidRDefault="0089154B" w:rsidP="005E5ACD">
      <w:pPr>
        <w:pStyle w:val="Pyklteksti"/>
      </w:pPr>
    </w:p>
    <w:p w14:paraId="11D9CDA8" w14:textId="77777777" w:rsidR="0089154B" w:rsidRDefault="0089154B" w:rsidP="005E5ACD">
      <w:pPr>
        <w:pStyle w:val="Pyklteksti"/>
      </w:pPr>
      <w:r w:rsidRPr="0089154B">
        <w:t>Valtiontakauksen määrää korotetaan niinä lukukausina, jolloin opiskelija saa opintotukea, sillä opintolainan lisäyksellä, jonka luottolaitos antaa opiskelijalle lukuvuoden aikana erääntyvän opintolainan koron maksamiseksi.</w:t>
      </w:r>
    </w:p>
    <w:p w14:paraId="4F904CB7" w14:textId="77777777" w:rsidR="00867881" w:rsidRDefault="00867881" w:rsidP="005E5ACD">
      <w:pPr>
        <w:pStyle w:val="Pyklteksti"/>
      </w:pPr>
    </w:p>
    <w:p w14:paraId="17FD04DB" w14:textId="77777777" w:rsidR="00867881" w:rsidRPr="00867881" w:rsidRDefault="00867881" w:rsidP="00867881">
      <w:pPr>
        <w:pStyle w:val="Pyklteksti"/>
        <w:ind w:firstLine="0"/>
        <w:rPr>
          <w:rFonts w:ascii="Arial" w:hAnsi="Arial" w:cs="Arial"/>
        </w:rPr>
      </w:pPr>
      <w:r>
        <w:rPr>
          <w:rFonts w:ascii="Arial" w:hAnsi="Arial" w:cs="Arial"/>
        </w:rPr>
        <w:t>Lailla 30.12.2014 o</w:t>
      </w:r>
      <w:r w:rsidRPr="00867881">
        <w:rPr>
          <w:rFonts w:ascii="Arial" w:hAnsi="Arial" w:cs="Arial"/>
        </w:rPr>
        <w:t>pintolainojen valtiontakausta</w:t>
      </w:r>
      <w:r>
        <w:rPr>
          <w:rFonts w:ascii="Arial" w:hAnsi="Arial" w:cs="Arial"/>
        </w:rPr>
        <w:t xml:space="preserve"> korotettiin.</w:t>
      </w:r>
    </w:p>
    <w:p w14:paraId="06971CD3" w14:textId="77777777" w:rsidR="00867881" w:rsidRDefault="00867881" w:rsidP="005E5ACD">
      <w:pPr>
        <w:pStyle w:val="Pyklteksti"/>
      </w:pPr>
    </w:p>
    <w:p w14:paraId="74E9FBB2" w14:textId="77777777" w:rsidR="00867881" w:rsidRPr="0075383F" w:rsidRDefault="00867881" w:rsidP="00975734">
      <w:pPr>
        <w:pStyle w:val="Pyklnotsikko"/>
      </w:pPr>
      <w:r w:rsidRPr="0075383F">
        <w:t>16 §</w:t>
      </w:r>
    </w:p>
    <w:p w14:paraId="54B34576" w14:textId="77777777" w:rsidR="00867881" w:rsidRPr="0075383F" w:rsidRDefault="00867881" w:rsidP="00975734">
      <w:pPr>
        <w:pStyle w:val="Pyklnotsikko"/>
        <w:rPr>
          <w:bCs/>
        </w:rPr>
      </w:pPr>
      <w:r w:rsidRPr="0075383F">
        <w:t>Valtiontakauksen määrä</w:t>
      </w:r>
    </w:p>
    <w:p w14:paraId="21A12FC0" w14:textId="77777777" w:rsidR="00867881" w:rsidRPr="0089154B" w:rsidRDefault="00867881" w:rsidP="00867881">
      <w:pPr>
        <w:pStyle w:val="Pyklteksti"/>
      </w:pPr>
      <w:r w:rsidRPr="0089154B">
        <w:t>Opintolainan valtiontakauksen määrä tukikuukautta kohden on:</w:t>
      </w:r>
    </w:p>
    <w:p w14:paraId="387B4D07" w14:textId="77777777" w:rsidR="00867881" w:rsidRPr="0089154B" w:rsidRDefault="00867881" w:rsidP="00867881">
      <w:pPr>
        <w:pStyle w:val="Pyklteksti"/>
      </w:pPr>
      <w:r w:rsidRPr="0089154B">
        <w:t>1) korkeakouluopiskelijalla j</w:t>
      </w:r>
      <w:r>
        <w:t>a aikuiskoulutustukea saavalla 4</w:t>
      </w:r>
      <w:r w:rsidRPr="0089154B">
        <w:t>00 euroa;</w:t>
      </w:r>
    </w:p>
    <w:p w14:paraId="138763B3" w14:textId="77777777" w:rsidR="00867881" w:rsidRPr="0089154B" w:rsidRDefault="00867881" w:rsidP="00867881">
      <w:pPr>
        <w:pStyle w:val="Pyklteksti"/>
        <w:ind w:left="567" w:firstLine="0"/>
      </w:pPr>
      <w:r w:rsidRPr="0089154B">
        <w:t>2) muulla</w:t>
      </w:r>
      <w:r>
        <w:t xml:space="preserve"> kuin korkeakouluopiskelijalla 4</w:t>
      </w:r>
      <w:r w:rsidRPr="0089154B">
        <w:t>00 euroa, kun opiskel</w:t>
      </w:r>
      <w:r>
        <w:t>ija on täyttänyt 18 vuotta, ja 2</w:t>
      </w:r>
      <w:r w:rsidRPr="0089154B">
        <w:t>60 euroa, kun opiskelija on alle 18-vuotias; oikeus korkeampaan valtiontakaukseen alkaa sen kuukauden alusta, jona opiskelija täyttää 18 vuotta;</w:t>
      </w:r>
    </w:p>
    <w:p w14:paraId="7172995C" w14:textId="77777777" w:rsidR="00867881" w:rsidRDefault="00867881" w:rsidP="00867881">
      <w:pPr>
        <w:pStyle w:val="Pyklteksti"/>
      </w:pPr>
      <w:r w:rsidRPr="0089154B">
        <w:t>3) ulkomail</w:t>
      </w:r>
      <w:r>
        <w:t>la opiskelevalla opiskelijalla 7</w:t>
      </w:r>
      <w:r w:rsidRPr="0089154B">
        <w:t>00 euroa.</w:t>
      </w:r>
    </w:p>
    <w:p w14:paraId="2A1F701D" w14:textId="77777777" w:rsidR="00ED5F89" w:rsidRDefault="00ED5F89" w:rsidP="00867881">
      <w:pPr>
        <w:pStyle w:val="Pyklteksti"/>
      </w:pPr>
    </w:p>
    <w:p w14:paraId="257937E8" w14:textId="77777777" w:rsidR="00ED5F89" w:rsidRPr="00ED5F89" w:rsidRDefault="00ED5F89" w:rsidP="00D55A1B">
      <w:pPr>
        <w:pStyle w:val="Pyklteksti"/>
        <w:ind w:firstLine="0"/>
        <w:rPr>
          <w:rFonts w:ascii="Arial" w:hAnsi="Arial" w:cs="Arial"/>
        </w:rPr>
      </w:pPr>
      <w:r w:rsidRPr="00ED5F89">
        <w:rPr>
          <w:rFonts w:ascii="Arial" w:hAnsi="Arial" w:cs="Arial"/>
        </w:rPr>
        <w:t xml:space="preserve">1.8.2017 lukien valtiontakauksen määrää korotettiin opintorahaleikkausten yhteydessä: </w:t>
      </w:r>
    </w:p>
    <w:p w14:paraId="03EFCA41" w14:textId="77777777" w:rsidR="00ED5F89" w:rsidRPr="00ED5F89" w:rsidRDefault="00ED5F89" w:rsidP="00867881">
      <w:pPr>
        <w:pStyle w:val="Pyklteksti"/>
        <w:rPr>
          <w:rFonts w:ascii="Arial" w:hAnsi="Arial" w:cs="Arial"/>
        </w:rPr>
      </w:pPr>
    </w:p>
    <w:p w14:paraId="5F96A722" w14:textId="77777777" w:rsidR="00B639FA" w:rsidRPr="00B639FA" w:rsidRDefault="00B639FA" w:rsidP="00B639FA">
      <w:pPr>
        <w:pStyle w:val="Pyklteksti"/>
        <w:jc w:val="center"/>
        <w:rPr>
          <w:b/>
        </w:rPr>
      </w:pPr>
    </w:p>
    <w:p w14:paraId="31623661" w14:textId="77777777" w:rsidR="00B639FA" w:rsidRPr="00B639FA" w:rsidRDefault="00B639FA" w:rsidP="00B639FA">
      <w:pPr>
        <w:pStyle w:val="Pyklteksti"/>
        <w:jc w:val="center"/>
        <w:rPr>
          <w:b/>
        </w:rPr>
      </w:pPr>
      <w:r w:rsidRPr="00B639FA">
        <w:rPr>
          <w:b/>
        </w:rPr>
        <w:t>16 §</w:t>
      </w:r>
    </w:p>
    <w:p w14:paraId="7A95A6DD" w14:textId="77777777" w:rsidR="00B639FA" w:rsidRPr="00B639FA" w:rsidRDefault="00B639FA" w:rsidP="00B639FA">
      <w:pPr>
        <w:pStyle w:val="Pyklteksti"/>
        <w:jc w:val="center"/>
        <w:rPr>
          <w:b/>
        </w:rPr>
      </w:pPr>
      <w:r w:rsidRPr="00B639FA">
        <w:rPr>
          <w:b/>
        </w:rPr>
        <w:t>Valtiontakauksen määrä</w:t>
      </w:r>
    </w:p>
    <w:p w14:paraId="780637A9" w14:textId="77777777" w:rsidR="00B639FA" w:rsidRDefault="00B639FA" w:rsidP="00B639FA">
      <w:pPr>
        <w:pStyle w:val="Pyklteksti"/>
      </w:pPr>
      <w:r>
        <w:t xml:space="preserve">Opintolainan valtiontakauksen määrä tukikuukautta kohden on: </w:t>
      </w:r>
    </w:p>
    <w:p w14:paraId="2579FE08" w14:textId="77777777" w:rsidR="00B639FA" w:rsidRDefault="00B639FA" w:rsidP="00B639FA">
      <w:pPr>
        <w:pStyle w:val="Pyklteksti"/>
      </w:pPr>
      <w:r>
        <w:t xml:space="preserve">1) korkeakouluopiskelijalla ja aikuiskoulutustukea saavalla 650 euroa; </w:t>
      </w:r>
    </w:p>
    <w:p w14:paraId="357B163B" w14:textId="77777777" w:rsidR="00B639FA" w:rsidRDefault="00B639FA" w:rsidP="00B639FA">
      <w:pPr>
        <w:pStyle w:val="Pyklteksti"/>
        <w:ind w:left="567" w:firstLine="0"/>
      </w:pPr>
      <w:r>
        <w:t xml:space="preserve">2) muulla kuin korkeakouluopiskelijalla 650 euroa, jos opiskelija on täyttänyt 18 vuotta, ja 300 euroa, jos opiskelija on alle 18-vuotias; oikeus korkeampaan valtiontakaukseen alkaa sen kuukauden alusta, jona opiskelija täyttää 18 vuotta; </w:t>
      </w:r>
    </w:p>
    <w:p w14:paraId="68ADD5B8" w14:textId="77777777" w:rsidR="00364EA0" w:rsidRDefault="00B639FA" w:rsidP="00022174">
      <w:pPr>
        <w:pStyle w:val="Pyklteksti"/>
      </w:pPr>
      <w:r>
        <w:t>3) ulkomailla opiskelevalla opiskelijalla 800 euroa.</w:t>
      </w:r>
    </w:p>
    <w:sectPr w:rsidR="00364EA0">
      <w:footnotePr>
        <w:pos w:val="beneathText"/>
      </w:footnotePr>
      <w:type w:val="continuous"/>
      <w:pgSz w:w="11905" w:h="16837"/>
      <w:pgMar w:top="1417" w:right="1134" w:bottom="1417" w:left="1134"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46">
      <wne:macro wne:macroName="PROJOPINTUKIDOKUM.MODDOKUM_LINK.FUNKTIO_DOKUM"/>
    </wne:keymap>
    <wne:keymap wne:kcmPrimary="024D">
      <wne:macro wne:macroName="PROJOPINTUKIDOKUM.MODDOKUM_LINK.MUUTT_DOKUM"/>
    </wne:keymap>
    <wne:keymap wne:kcmPrimary="0250">
      <wne:macro wne:macroName="PROJOPINTUKIDOKUM.MODDOKUM_LINK.PARAM_DOKUM"/>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C04EAE" w14:textId="77777777" w:rsidR="00CB5EB3" w:rsidRDefault="00CB5EB3">
      <w:r>
        <w:separator/>
      </w:r>
    </w:p>
  </w:endnote>
  <w:endnote w:type="continuationSeparator" w:id="0">
    <w:p w14:paraId="67511C50" w14:textId="77777777" w:rsidR="00CB5EB3" w:rsidRDefault="00CB5EB3">
      <w:r>
        <w:continuationSeparator/>
      </w:r>
    </w:p>
  </w:endnote>
  <w:endnote w:type="continuationNotice" w:id="1">
    <w:p w14:paraId="0C956D12" w14:textId="77777777" w:rsidR="00CB5EB3" w:rsidRDefault="00CB5E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3F8F1A" w14:textId="1888072B" w:rsidR="00CB5EB3" w:rsidRDefault="00CB5EB3" w:rsidP="0049397E">
    <w:pPr>
      <w:pStyle w:val="Alatunniste"/>
      <w:tabs>
        <w:tab w:val="center" w:pos="4639"/>
      </w:tabs>
      <w:ind w:right="360"/>
    </w:pPr>
    <w:r>
      <w:rPr>
        <w:noProof/>
        <w:lang w:eastAsia="fi-FI"/>
      </w:rPr>
      <mc:AlternateContent>
        <mc:Choice Requires="wps">
          <w:drawing>
            <wp:anchor distT="0" distB="0" distL="0" distR="0" simplePos="0" relativeHeight="251658240" behindDoc="0" locked="0" layoutInCell="1" allowOverlap="1" wp14:anchorId="32AF36A7" wp14:editId="07777777">
              <wp:simplePos x="0" y="0"/>
              <wp:positionH relativeFrom="page">
                <wp:posOffset>6711950</wp:posOffset>
              </wp:positionH>
              <wp:positionV relativeFrom="paragraph">
                <wp:posOffset>635</wp:posOffset>
              </wp:positionV>
              <wp:extent cx="127000" cy="146050"/>
              <wp:effectExtent l="6350" t="635" r="0" b="5715"/>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460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B9C915" w14:textId="77777777" w:rsidR="00CB5EB3" w:rsidRDefault="00CB5EB3">
                          <w:pPr>
                            <w:pStyle w:val="Alatunniste"/>
                          </w:pPr>
                          <w:r>
                            <w:rPr>
                              <w:rStyle w:val="Sivunumero"/>
                            </w:rPr>
                            <w:fldChar w:fldCharType="begin"/>
                          </w:r>
                          <w:r>
                            <w:rPr>
                              <w:rStyle w:val="Sivunumero"/>
                            </w:rPr>
                            <w:instrText xml:space="preserve"> PAGE </w:instrText>
                          </w:r>
                          <w:r>
                            <w:rPr>
                              <w:rStyle w:val="Sivunumero"/>
                            </w:rPr>
                            <w:fldChar w:fldCharType="separate"/>
                          </w:r>
                          <w:r>
                            <w:rPr>
                              <w:rStyle w:val="Sivunumero"/>
                              <w:noProof/>
                            </w:rPr>
                            <w:t>19</w:t>
                          </w:r>
                          <w:r>
                            <w:rPr>
                              <w:rStyle w:val="Sivunumero"/>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AF36A7" id="_x0000_t202" coordsize="21600,21600" o:spt="202" path="m,l,21600r21600,l21600,xe">
              <v:stroke joinstyle="miter"/>
              <v:path gradientshapeok="t" o:connecttype="rect"/>
            </v:shapetype>
            <v:shape id="Text Box 1" o:spid="_x0000_s1026" type="#_x0000_t202" style="position:absolute;margin-left:528.5pt;margin-top:.05pt;width:10pt;height:11.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" stroked="f">
              <v:fill opacity="0"/>
              <v:textbox inset="0,0,0,0">
                <w:txbxContent>
                  <w:p w14:paraId="7BB9C915" w14:textId="77777777" w:rsidR="00CB5EB3" w:rsidRDefault="00CB5EB3">
                    <w:pPr>
                      <w:pStyle w:val="Alatunniste"/>
                    </w:pPr>
                    <w:r>
                      <w:rPr>
                        <w:rStyle w:val="Sivunumero"/>
                      </w:rPr>
                      <w:fldChar w:fldCharType="begin"/>
                    </w:r>
                    <w:r>
                      <w:rPr>
                        <w:rStyle w:val="Sivunumero"/>
                      </w:rPr>
                      <w:instrText xml:space="preserve"> PAGE </w:instrText>
                    </w:r>
                    <w:r>
                      <w:rPr>
                        <w:rStyle w:val="Sivunumero"/>
                      </w:rPr>
                      <w:fldChar w:fldCharType="separate"/>
                    </w:r>
                    <w:r>
                      <w:rPr>
                        <w:rStyle w:val="Sivunumero"/>
                        <w:noProof/>
                      </w:rPr>
                      <w:t>19</w:t>
                    </w:r>
                    <w:r>
                      <w:rPr>
                        <w:rStyle w:val="Sivunumero"/>
                      </w:rPr>
                      <w:fldChar w:fldCharType="end"/>
                    </w:r>
                  </w:p>
                </w:txbxContent>
              </v:textbox>
              <w10:wrap type="square" side="largest" anchorx="page"/>
            </v:shape>
          </w:pict>
        </mc:Fallback>
      </mc:AlternateContent>
    </w:r>
    <w:r>
      <w:tab/>
      <w:t xml:space="preserve">SISU </w:t>
    </w:r>
    <w:r>
      <w:fldChar w:fldCharType="begin"/>
    </w:r>
    <w:r>
      <w:instrText xml:space="preserve"> DATE \@ "d.M.yyyy" </w:instrText>
    </w:r>
    <w:r>
      <w:fldChar w:fldCharType="separate"/>
    </w:r>
    <w:r w:rsidR="008262D6">
      <w:rPr>
        <w:noProof/>
      </w:rPr>
      <w:t>12.1.2021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53D7CA" w14:textId="77777777" w:rsidR="00CB5EB3" w:rsidRDefault="00CB5EB3">
      <w:r>
        <w:separator/>
      </w:r>
    </w:p>
  </w:footnote>
  <w:footnote w:type="continuationSeparator" w:id="0">
    <w:p w14:paraId="637ADC45" w14:textId="77777777" w:rsidR="00CB5EB3" w:rsidRDefault="00CB5EB3">
      <w:r>
        <w:continuationSeparator/>
      </w:r>
    </w:p>
  </w:footnote>
  <w:footnote w:type="continuationNotice" w:id="1">
    <w:p w14:paraId="5D13C319" w14:textId="77777777" w:rsidR="00CB5EB3" w:rsidRDefault="00CB5E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805C1" w14:textId="77777777" w:rsidR="00CB5EB3" w:rsidRPr="00610AD5" w:rsidRDefault="00CB5EB3" w:rsidP="004530C0">
    <w:pPr>
      <w:pStyle w:val="Yltunniste"/>
      <w:jc w:val="center"/>
      <w:rPr>
        <w:rFonts w:ascii="Arial" w:hAnsi="Arial" w:cs="Arial"/>
        <w:sz w:val="32"/>
        <w:szCs w:val="32"/>
      </w:rPr>
    </w:pPr>
    <w:r w:rsidRPr="00610AD5">
      <w:rPr>
        <w:rFonts w:ascii="Arial" w:hAnsi="Arial" w:cs="Arial"/>
        <w:sz w:val="32"/>
        <w:szCs w:val="32"/>
      </w:rPr>
      <w:t>SISU-malli</w:t>
    </w:r>
  </w:p>
  <w:p w14:paraId="5B95CD12" w14:textId="77777777" w:rsidR="00CB5EB3" w:rsidRDefault="00CB5EB3">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624FFE0"/>
    <w:lvl w:ilvl="0">
      <w:start w:val="1"/>
      <w:numFmt w:val="decimal"/>
      <w:pStyle w:val="Numeroituluettelo5"/>
      <w:lvlText w:val="%1."/>
      <w:lvlJc w:val="left"/>
      <w:pPr>
        <w:tabs>
          <w:tab w:val="num" w:pos="1492"/>
        </w:tabs>
        <w:ind w:left="1492" w:hanging="360"/>
      </w:pPr>
    </w:lvl>
  </w:abstractNum>
  <w:abstractNum w:abstractNumId="1" w15:restartNumberingAfterBreak="0">
    <w:nsid w:val="FFFFFF7D"/>
    <w:multiLevelType w:val="singleLevel"/>
    <w:tmpl w:val="ACCCBF3C"/>
    <w:lvl w:ilvl="0">
      <w:start w:val="1"/>
      <w:numFmt w:val="decimal"/>
      <w:pStyle w:val="Numeroituluettelo4"/>
      <w:lvlText w:val="%1."/>
      <w:lvlJc w:val="left"/>
      <w:pPr>
        <w:tabs>
          <w:tab w:val="num" w:pos="1209"/>
        </w:tabs>
        <w:ind w:left="1209" w:hanging="360"/>
      </w:pPr>
    </w:lvl>
  </w:abstractNum>
  <w:abstractNum w:abstractNumId="2" w15:restartNumberingAfterBreak="0">
    <w:nsid w:val="FFFFFF7E"/>
    <w:multiLevelType w:val="singleLevel"/>
    <w:tmpl w:val="E41CABD2"/>
    <w:lvl w:ilvl="0">
      <w:start w:val="1"/>
      <w:numFmt w:val="decimal"/>
      <w:pStyle w:val="Numeroituluettelo3"/>
      <w:lvlText w:val="%1."/>
      <w:lvlJc w:val="left"/>
      <w:pPr>
        <w:tabs>
          <w:tab w:val="num" w:pos="926"/>
        </w:tabs>
        <w:ind w:left="926" w:hanging="360"/>
      </w:pPr>
    </w:lvl>
  </w:abstractNum>
  <w:abstractNum w:abstractNumId="3" w15:restartNumberingAfterBreak="0">
    <w:nsid w:val="FFFFFF7F"/>
    <w:multiLevelType w:val="singleLevel"/>
    <w:tmpl w:val="FE1AE4B6"/>
    <w:lvl w:ilvl="0">
      <w:start w:val="1"/>
      <w:numFmt w:val="decimal"/>
      <w:pStyle w:val="Numeroituluettelo2"/>
      <w:lvlText w:val="%1."/>
      <w:lvlJc w:val="left"/>
      <w:pPr>
        <w:tabs>
          <w:tab w:val="num" w:pos="643"/>
        </w:tabs>
        <w:ind w:left="643" w:hanging="360"/>
      </w:pPr>
    </w:lvl>
  </w:abstractNum>
  <w:abstractNum w:abstractNumId="4" w15:restartNumberingAfterBreak="0">
    <w:nsid w:val="FFFFFF80"/>
    <w:multiLevelType w:val="singleLevel"/>
    <w:tmpl w:val="3446C402"/>
    <w:lvl w:ilvl="0">
      <w:start w:val="1"/>
      <w:numFmt w:val="bullet"/>
      <w:pStyle w:val="Merkittyluettelo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D6E6CF4"/>
    <w:lvl w:ilvl="0">
      <w:start w:val="1"/>
      <w:numFmt w:val="bullet"/>
      <w:pStyle w:val="Merkittyluettelo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742E430"/>
    <w:lvl w:ilvl="0">
      <w:start w:val="1"/>
      <w:numFmt w:val="bullet"/>
      <w:pStyle w:val="Merkittyluettelo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63C2036"/>
    <w:lvl w:ilvl="0">
      <w:start w:val="1"/>
      <w:numFmt w:val="bullet"/>
      <w:pStyle w:val="Merkittyluettelo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7866622"/>
    <w:lvl w:ilvl="0">
      <w:start w:val="1"/>
      <w:numFmt w:val="decimal"/>
      <w:pStyle w:val="Numeroituluettelo"/>
      <w:lvlText w:val="%1."/>
      <w:lvlJc w:val="left"/>
      <w:pPr>
        <w:tabs>
          <w:tab w:val="num" w:pos="360"/>
        </w:tabs>
        <w:ind w:left="360" w:hanging="360"/>
      </w:pPr>
    </w:lvl>
  </w:abstractNum>
  <w:abstractNum w:abstractNumId="9" w15:restartNumberingAfterBreak="0">
    <w:nsid w:val="FFFFFF89"/>
    <w:multiLevelType w:val="singleLevel"/>
    <w:tmpl w:val="7FBCE8EA"/>
    <w:lvl w:ilvl="0">
      <w:start w:val="1"/>
      <w:numFmt w:val="bullet"/>
      <w:pStyle w:val="Merkittyluettelo"/>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Arial" w:hAnsi="Arial" w:cs="Arial"/>
      </w:rPr>
    </w:lvl>
  </w:abstractNum>
  <w:abstractNum w:abstractNumId="12" w15:restartNumberingAfterBreak="0">
    <w:nsid w:val="63810E94"/>
    <w:multiLevelType w:val="hybridMultilevel"/>
    <w:tmpl w:val="859ADDE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D715BED"/>
    <w:multiLevelType w:val="hybridMultilevel"/>
    <w:tmpl w:val="983EF580"/>
    <w:lvl w:ilvl="0" w:tplc="D0B8BEBA">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E9D5C12"/>
    <w:multiLevelType w:val="multilevel"/>
    <w:tmpl w:val="040B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6C253F8"/>
    <w:multiLevelType w:val="multilevel"/>
    <w:tmpl w:val="040B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0"/>
  </w:num>
  <w:num w:numId="2">
    <w:abstractNumId w:val="11"/>
  </w:num>
  <w:num w:numId="3">
    <w:abstractNumId w:val="12"/>
  </w:num>
  <w:num w:numId="4">
    <w:abstractNumId w:val="13"/>
  </w:num>
  <w:num w:numId="5">
    <w:abstractNumId w:val="14"/>
  </w:num>
  <w:num w:numId="6">
    <w:abstractNumId w:val="15"/>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linkStyles/>
  <w:stylePaneFormatFilter w:val="6F04" w:allStyles="0" w:customStyles="0" w:latentStyles="1" w:stylesInUse="0" w:headingStyles="0" w:numberingStyles="0" w:tableStyles="0" w:directFormattingOnRuns="1" w:directFormattingOnParagraphs="1" w:directFormattingOnNumbering="1" w:directFormattingOnTables="1" w:clearFormatting="0" w:top3HeadingStyles="1" w:visibleStyles="1" w:alternateStyleNames="0"/>
  <w:defaultTabStop w:val="1134"/>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2529"/>
  </w:hdrShapeDefaults>
  <w:footnotePr>
    <w:pos w:val="beneathText"/>
    <w:footnote w:id="-1"/>
    <w:footnote w:id="0"/>
    <w:footnote w:id="1"/>
  </w:footnotePr>
  <w:endnotePr>
    <w:endnote w:id="-1"/>
    <w:endnote w:id="0"/>
    <w:endnote w:id="1"/>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AMO_ReportControlsVisible" w:val="Empty"/>
    <w:docVar w:name="_AMO_UniqueIdentifier" w:val="5fec8406-c04b-4ed9-af30-51c161511d6f"/>
    <w:docVar w:name="_AMO_XmlVersion" w:val="Empty"/>
  </w:docVars>
  <w:rsids>
    <w:rsidRoot w:val="00386706"/>
    <w:rsid w:val="000109B4"/>
    <w:rsid w:val="00011AA1"/>
    <w:rsid w:val="00022174"/>
    <w:rsid w:val="00026D41"/>
    <w:rsid w:val="00027957"/>
    <w:rsid w:val="000321FF"/>
    <w:rsid w:val="000332DC"/>
    <w:rsid w:val="00081FA9"/>
    <w:rsid w:val="00082599"/>
    <w:rsid w:val="00083948"/>
    <w:rsid w:val="00085207"/>
    <w:rsid w:val="00087F8C"/>
    <w:rsid w:val="0009124D"/>
    <w:rsid w:val="00095B2E"/>
    <w:rsid w:val="000C3C39"/>
    <w:rsid w:val="000C519D"/>
    <w:rsid w:val="000C7943"/>
    <w:rsid w:val="000D0C87"/>
    <w:rsid w:val="000D29A9"/>
    <w:rsid w:val="000F29C6"/>
    <w:rsid w:val="000F35D9"/>
    <w:rsid w:val="001072B0"/>
    <w:rsid w:val="00110DEB"/>
    <w:rsid w:val="00116CDE"/>
    <w:rsid w:val="00117FB6"/>
    <w:rsid w:val="00143AA2"/>
    <w:rsid w:val="00145AEA"/>
    <w:rsid w:val="00153595"/>
    <w:rsid w:val="00153664"/>
    <w:rsid w:val="0015461A"/>
    <w:rsid w:val="001577DC"/>
    <w:rsid w:val="00161F77"/>
    <w:rsid w:val="00164974"/>
    <w:rsid w:val="001774E2"/>
    <w:rsid w:val="00180A60"/>
    <w:rsid w:val="0019351B"/>
    <w:rsid w:val="001A105C"/>
    <w:rsid w:val="001B4C68"/>
    <w:rsid w:val="001B6A85"/>
    <w:rsid w:val="001D237E"/>
    <w:rsid w:val="001D273A"/>
    <w:rsid w:val="001F3FC5"/>
    <w:rsid w:val="002072DB"/>
    <w:rsid w:val="00210757"/>
    <w:rsid w:val="002115E8"/>
    <w:rsid w:val="0022257A"/>
    <w:rsid w:val="00224220"/>
    <w:rsid w:val="00227C01"/>
    <w:rsid w:val="00234434"/>
    <w:rsid w:val="00245B5A"/>
    <w:rsid w:val="00267613"/>
    <w:rsid w:val="00294DE7"/>
    <w:rsid w:val="002A514C"/>
    <w:rsid w:val="002B5125"/>
    <w:rsid w:val="002C3EF5"/>
    <w:rsid w:val="002C4275"/>
    <w:rsid w:val="002E51CB"/>
    <w:rsid w:val="002E5EA4"/>
    <w:rsid w:val="002F35F3"/>
    <w:rsid w:val="003030D0"/>
    <w:rsid w:val="00304177"/>
    <w:rsid w:val="00311C28"/>
    <w:rsid w:val="00311F66"/>
    <w:rsid w:val="0032119F"/>
    <w:rsid w:val="0032124A"/>
    <w:rsid w:val="00330E49"/>
    <w:rsid w:val="00335817"/>
    <w:rsid w:val="00336CB5"/>
    <w:rsid w:val="003376E7"/>
    <w:rsid w:val="00346544"/>
    <w:rsid w:val="003510C5"/>
    <w:rsid w:val="003511D0"/>
    <w:rsid w:val="0035686E"/>
    <w:rsid w:val="003613FB"/>
    <w:rsid w:val="003646D8"/>
    <w:rsid w:val="00364EA0"/>
    <w:rsid w:val="00371A91"/>
    <w:rsid w:val="00373769"/>
    <w:rsid w:val="00386706"/>
    <w:rsid w:val="00395AEC"/>
    <w:rsid w:val="003A007E"/>
    <w:rsid w:val="003A1896"/>
    <w:rsid w:val="003B5013"/>
    <w:rsid w:val="003B69A5"/>
    <w:rsid w:val="003C2EE1"/>
    <w:rsid w:val="003C52D2"/>
    <w:rsid w:val="003E747F"/>
    <w:rsid w:val="003F255F"/>
    <w:rsid w:val="003F3E54"/>
    <w:rsid w:val="00403D3C"/>
    <w:rsid w:val="004112E7"/>
    <w:rsid w:val="00420F8B"/>
    <w:rsid w:val="0042679F"/>
    <w:rsid w:val="004368CB"/>
    <w:rsid w:val="00442494"/>
    <w:rsid w:val="004530C0"/>
    <w:rsid w:val="00474B2E"/>
    <w:rsid w:val="00476314"/>
    <w:rsid w:val="004764B9"/>
    <w:rsid w:val="0049397E"/>
    <w:rsid w:val="004B3D91"/>
    <w:rsid w:val="004C6783"/>
    <w:rsid w:val="004C6DBC"/>
    <w:rsid w:val="004D0A75"/>
    <w:rsid w:val="004E1127"/>
    <w:rsid w:val="004F07C2"/>
    <w:rsid w:val="004F6556"/>
    <w:rsid w:val="00500116"/>
    <w:rsid w:val="00510315"/>
    <w:rsid w:val="00521EAF"/>
    <w:rsid w:val="005230EC"/>
    <w:rsid w:val="00525491"/>
    <w:rsid w:val="00525F31"/>
    <w:rsid w:val="00537E59"/>
    <w:rsid w:val="0055542E"/>
    <w:rsid w:val="00560EA3"/>
    <w:rsid w:val="00560FD3"/>
    <w:rsid w:val="00561D61"/>
    <w:rsid w:val="00566C90"/>
    <w:rsid w:val="00585577"/>
    <w:rsid w:val="005A0923"/>
    <w:rsid w:val="005B1816"/>
    <w:rsid w:val="005C300B"/>
    <w:rsid w:val="005D3244"/>
    <w:rsid w:val="005E4D1E"/>
    <w:rsid w:val="005E5ACD"/>
    <w:rsid w:val="005F3F39"/>
    <w:rsid w:val="005F5563"/>
    <w:rsid w:val="005F66A3"/>
    <w:rsid w:val="006034A6"/>
    <w:rsid w:val="006077BA"/>
    <w:rsid w:val="006152AB"/>
    <w:rsid w:val="00660312"/>
    <w:rsid w:val="00660AC7"/>
    <w:rsid w:val="00665690"/>
    <w:rsid w:val="00673E6C"/>
    <w:rsid w:val="0068123B"/>
    <w:rsid w:val="0068767F"/>
    <w:rsid w:val="00694CC1"/>
    <w:rsid w:val="006A6FA2"/>
    <w:rsid w:val="006B0B9A"/>
    <w:rsid w:val="006B7868"/>
    <w:rsid w:val="006D0F3D"/>
    <w:rsid w:val="006D691B"/>
    <w:rsid w:val="006E547E"/>
    <w:rsid w:val="006E6A53"/>
    <w:rsid w:val="006E7C96"/>
    <w:rsid w:val="006F128A"/>
    <w:rsid w:val="006F7E5F"/>
    <w:rsid w:val="00704160"/>
    <w:rsid w:val="00706DA5"/>
    <w:rsid w:val="00710DD1"/>
    <w:rsid w:val="0071678D"/>
    <w:rsid w:val="00733F1B"/>
    <w:rsid w:val="0075383F"/>
    <w:rsid w:val="007723D3"/>
    <w:rsid w:val="0077336C"/>
    <w:rsid w:val="00775519"/>
    <w:rsid w:val="00777A84"/>
    <w:rsid w:val="00785789"/>
    <w:rsid w:val="007A5C8C"/>
    <w:rsid w:val="007C163E"/>
    <w:rsid w:val="007C4B89"/>
    <w:rsid w:val="007D0979"/>
    <w:rsid w:val="007E2064"/>
    <w:rsid w:val="007E57C8"/>
    <w:rsid w:val="007E631B"/>
    <w:rsid w:val="007F02E1"/>
    <w:rsid w:val="007F2DB2"/>
    <w:rsid w:val="00800986"/>
    <w:rsid w:val="00805920"/>
    <w:rsid w:val="00807A55"/>
    <w:rsid w:val="0081025A"/>
    <w:rsid w:val="008164C9"/>
    <w:rsid w:val="0081791E"/>
    <w:rsid w:val="008230E4"/>
    <w:rsid w:val="008262D6"/>
    <w:rsid w:val="00835BB2"/>
    <w:rsid w:val="008372E5"/>
    <w:rsid w:val="00844658"/>
    <w:rsid w:val="00853F5F"/>
    <w:rsid w:val="00857028"/>
    <w:rsid w:val="00862161"/>
    <w:rsid w:val="00864B5A"/>
    <w:rsid w:val="0086531A"/>
    <w:rsid w:val="008674CE"/>
    <w:rsid w:val="00867881"/>
    <w:rsid w:val="00870DCD"/>
    <w:rsid w:val="008745AF"/>
    <w:rsid w:val="008762F0"/>
    <w:rsid w:val="0089154B"/>
    <w:rsid w:val="00892721"/>
    <w:rsid w:val="00896548"/>
    <w:rsid w:val="008A593B"/>
    <w:rsid w:val="008B5785"/>
    <w:rsid w:val="008C61AD"/>
    <w:rsid w:val="008D02AA"/>
    <w:rsid w:val="008E3EE3"/>
    <w:rsid w:val="008F04F8"/>
    <w:rsid w:val="00906B18"/>
    <w:rsid w:val="009129D6"/>
    <w:rsid w:val="00921C37"/>
    <w:rsid w:val="00925A00"/>
    <w:rsid w:val="0094680D"/>
    <w:rsid w:val="00975734"/>
    <w:rsid w:val="00986D60"/>
    <w:rsid w:val="00995B9F"/>
    <w:rsid w:val="009A61B7"/>
    <w:rsid w:val="009B71AB"/>
    <w:rsid w:val="009C6F50"/>
    <w:rsid w:val="009D021B"/>
    <w:rsid w:val="009E07B0"/>
    <w:rsid w:val="009E37A3"/>
    <w:rsid w:val="009E49C5"/>
    <w:rsid w:val="009F0596"/>
    <w:rsid w:val="009F1345"/>
    <w:rsid w:val="00A06E88"/>
    <w:rsid w:val="00A15CE5"/>
    <w:rsid w:val="00A175B5"/>
    <w:rsid w:val="00A24BDF"/>
    <w:rsid w:val="00A416D4"/>
    <w:rsid w:val="00A42764"/>
    <w:rsid w:val="00A45863"/>
    <w:rsid w:val="00A54CAA"/>
    <w:rsid w:val="00A62309"/>
    <w:rsid w:val="00A660A7"/>
    <w:rsid w:val="00A670CA"/>
    <w:rsid w:val="00A72F51"/>
    <w:rsid w:val="00A7530C"/>
    <w:rsid w:val="00A76AFE"/>
    <w:rsid w:val="00A81432"/>
    <w:rsid w:val="00AB13A5"/>
    <w:rsid w:val="00AB5A1F"/>
    <w:rsid w:val="00AC0A08"/>
    <w:rsid w:val="00AC4A3F"/>
    <w:rsid w:val="00AD1779"/>
    <w:rsid w:val="00AE3F37"/>
    <w:rsid w:val="00AF1971"/>
    <w:rsid w:val="00AF2867"/>
    <w:rsid w:val="00B2680C"/>
    <w:rsid w:val="00B34CB1"/>
    <w:rsid w:val="00B477A1"/>
    <w:rsid w:val="00B47CE6"/>
    <w:rsid w:val="00B55ED8"/>
    <w:rsid w:val="00B56289"/>
    <w:rsid w:val="00B56F14"/>
    <w:rsid w:val="00B639FA"/>
    <w:rsid w:val="00B818A1"/>
    <w:rsid w:val="00B81B58"/>
    <w:rsid w:val="00B94879"/>
    <w:rsid w:val="00B97E48"/>
    <w:rsid w:val="00BA6D86"/>
    <w:rsid w:val="00BB1ED5"/>
    <w:rsid w:val="00BC66DE"/>
    <w:rsid w:val="00BC71E9"/>
    <w:rsid w:val="00BD656F"/>
    <w:rsid w:val="00C001E3"/>
    <w:rsid w:val="00C1644F"/>
    <w:rsid w:val="00C2270E"/>
    <w:rsid w:val="00C239CA"/>
    <w:rsid w:val="00C30774"/>
    <w:rsid w:val="00C34D8D"/>
    <w:rsid w:val="00C350DF"/>
    <w:rsid w:val="00C45172"/>
    <w:rsid w:val="00C52AA6"/>
    <w:rsid w:val="00C75B3A"/>
    <w:rsid w:val="00C87C10"/>
    <w:rsid w:val="00CB13DA"/>
    <w:rsid w:val="00CB52B4"/>
    <w:rsid w:val="00CB5EB3"/>
    <w:rsid w:val="00CC1841"/>
    <w:rsid w:val="00CC2B2D"/>
    <w:rsid w:val="00CC3368"/>
    <w:rsid w:val="00CE2FCA"/>
    <w:rsid w:val="00CE388A"/>
    <w:rsid w:val="00CF4FFB"/>
    <w:rsid w:val="00CF5E52"/>
    <w:rsid w:val="00D10BDE"/>
    <w:rsid w:val="00D16556"/>
    <w:rsid w:val="00D2267C"/>
    <w:rsid w:val="00D24BFD"/>
    <w:rsid w:val="00D31974"/>
    <w:rsid w:val="00D445E4"/>
    <w:rsid w:val="00D474D0"/>
    <w:rsid w:val="00D55A1B"/>
    <w:rsid w:val="00D57C7A"/>
    <w:rsid w:val="00D66798"/>
    <w:rsid w:val="00D7354F"/>
    <w:rsid w:val="00D73A2D"/>
    <w:rsid w:val="00D77137"/>
    <w:rsid w:val="00D853A6"/>
    <w:rsid w:val="00D9617F"/>
    <w:rsid w:val="00D964FD"/>
    <w:rsid w:val="00D973CA"/>
    <w:rsid w:val="00DA02CA"/>
    <w:rsid w:val="00DA0CFD"/>
    <w:rsid w:val="00DB651E"/>
    <w:rsid w:val="00DB6CE9"/>
    <w:rsid w:val="00DC2018"/>
    <w:rsid w:val="00DC31F0"/>
    <w:rsid w:val="00DC3F8E"/>
    <w:rsid w:val="00DC54AF"/>
    <w:rsid w:val="00DD738B"/>
    <w:rsid w:val="00DF3642"/>
    <w:rsid w:val="00DF466C"/>
    <w:rsid w:val="00E13C43"/>
    <w:rsid w:val="00E31ABE"/>
    <w:rsid w:val="00E327E6"/>
    <w:rsid w:val="00E33545"/>
    <w:rsid w:val="00E412E0"/>
    <w:rsid w:val="00E43127"/>
    <w:rsid w:val="00E45AC2"/>
    <w:rsid w:val="00E51C4A"/>
    <w:rsid w:val="00E56406"/>
    <w:rsid w:val="00E72F88"/>
    <w:rsid w:val="00E8207F"/>
    <w:rsid w:val="00E83F02"/>
    <w:rsid w:val="00E9623E"/>
    <w:rsid w:val="00EB3AA9"/>
    <w:rsid w:val="00EC2652"/>
    <w:rsid w:val="00ED46D0"/>
    <w:rsid w:val="00ED4972"/>
    <w:rsid w:val="00ED4D82"/>
    <w:rsid w:val="00ED5F89"/>
    <w:rsid w:val="00EE1E23"/>
    <w:rsid w:val="00EE1FA2"/>
    <w:rsid w:val="00EE7FD0"/>
    <w:rsid w:val="00EF7183"/>
    <w:rsid w:val="00EF722F"/>
    <w:rsid w:val="00F133D7"/>
    <w:rsid w:val="00F14A87"/>
    <w:rsid w:val="00F220FD"/>
    <w:rsid w:val="00F231C2"/>
    <w:rsid w:val="00F33E0A"/>
    <w:rsid w:val="00F3610E"/>
    <w:rsid w:val="00F4580E"/>
    <w:rsid w:val="00F46923"/>
    <w:rsid w:val="00F51813"/>
    <w:rsid w:val="00F52AE4"/>
    <w:rsid w:val="00F66042"/>
    <w:rsid w:val="00F77313"/>
    <w:rsid w:val="00F87673"/>
    <w:rsid w:val="00FA0D7E"/>
    <w:rsid w:val="00FB09F7"/>
    <w:rsid w:val="00FC6457"/>
    <w:rsid w:val="00FD2811"/>
    <w:rsid w:val="00FD4A7C"/>
    <w:rsid w:val="00FD73B9"/>
    <w:rsid w:val="00FE2CD5"/>
    <w:rsid w:val="00FF4B2A"/>
    <w:rsid w:val="0FADE5EF"/>
    <w:rsid w:val="106EA8E4"/>
    <w:rsid w:val="1C42C251"/>
    <w:rsid w:val="271C7615"/>
    <w:rsid w:val="28C80D5A"/>
    <w:rsid w:val="4CC466D1"/>
    <w:rsid w:val="5C5DDE7F"/>
    <w:rsid w:val="6712B3EF"/>
    <w:rsid w:val="751F4A01"/>
    <w:rsid w:val="79D1A401"/>
    <w:rsid w:val="7A865666"/>
    <w:rsid w:val="7C811236"/>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347A99F4"/>
  <w15:chartTrackingRefBased/>
  <w15:docId w15:val="{F5B56333-80EA-4FF0-AB62-150B93D53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uiPriority="2" w:qFormat="1"/>
    <w:lsdException w:name="heading 1" w:qFormat="1"/>
    <w:lsdException w:name="heading 2" w:qFormat="1"/>
    <w:lsdException w:name="heading 3" w:qFormat="1"/>
    <w:lsdException w:name="heading 4"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Default Paragraph Font" w:uiPriority="1"/>
    <w:lsdException w:name="Hyperlink" w:uiPriority="99"/>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uiPriority w:val="2"/>
    <w:qFormat/>
    <w:rsid w:val="00704160"/>
    <w:rPr>
      <w:lang w:eastAsia="en-US"/>
    </w:rPr>
  </w:style>
  <w:style w:type="paragraph" w:styleId="Otsikko1">
    <w:name w:val="heading 1"/>
    <w:basedOn w:val="Normaali"/>
    <w:next w:val="Normaali"/>
    <w:qFormat/>
    <w:rsid w:val="00704160"/>
    <w:pPr>
      <w:keepNext/>
      <w:spacing w:before="240" w:after="240"/>
      <w:outlineLvl w:val="0"/>
    </w:pPr>
    <w:rPr>
      <w:sz w:val="32"/>
    </w:rPr>
  </w:style>
  <w:style w:type="paragraph" w:styleId="Otsikko2">
    <w:name w:val="heading 2"/>
    <w:basedOn w:val="Normaali"/>
    <w:next w:val="Normaali"/>
    <w:qFormat/>
    <w:rsid w:val="00704160"/>
    <w:pPr>
      <w:keepNext/>
      <w:spacing w:before="240" w:after="60"/>
      <w:outlineLvl w:val="1"/>
    </w:pPr>
    <w:rPr>
      <w:rFonts w:ascii="Arial" w:hAnsi="Arial"/>
      <w:b/>
      <w:i/>
      <w:sz w:val="24"/>
    </w:rPr>
  </w:style>
  <w:style w:type="paragraph" w:styleId="Otsikko3">
    <w:name w:val="heading 3"/>
    <w:basedOn w:val="Normaali"/>
    <w:next w:val="Normaali"/>
    <w:qFormat/>
    <w:rsid w:val="00704160"/>
    <w:pPr>
      <w:keepNext/>
      <w:outlineLvl w:val="2"/>
    </w:pPr>
    <w:rPr>
      <w:sz w:val="40"/>
    </w:rPr>
  </w:style>
  <w:style w:type="paragraph" w:styleId="Otsikko4">
    <w:name w:val="heading 4"/>
    <w:basedOn w:val="Normaali"/>
    <w:next w:val="Normaali"/>
    <w:link w:val="Otsikko4Char"/>
    <w:qFormat/>
    <w:rsid w:val="00704160"/>
    <w:pPr>
      <w:keepNext/>
      <w:outlineLvl w:val="3"/>
    </w:pPr>
    <w:rPr>
      <w:b/>
    </w:rPr>
  </w:style>
  <w:style w:type="paragraph" w:styleId="Otsikko5">
    <w:name w:val="heading 5"/>
    <w:basedOn w:val="Normaali"/>
    <w:next w:val="Normaali"/>
    <w:semiHidden/>
    <w:rsid w:val="00704160"/>
    <w:pPr>
      <w:keepNext/>
      <w:outlineLvl w:val="4"/>
    </w:pPr>
    <w:rPr>
      <w:b/>
      <w:sz w:val="24"/>
    </w:rPr>
  </w:style>
  <w:style w:type="paragraph" w:styleId="Otsikko6">
    <w:name w:val="heading 6"/>
    <w:basedOn w:val="Normaali"/>
    <w:next w:val="Normaali"/>
    <w:semiHidden/>
    <w:qFormat/>
    <w:rsid w:val="00704160"/>
    <w:pPr>
      <w:keepNext/>
      <w:outlineLvl w:val="5"/>
    </w:pPr>
    <w:rPr>
      <w:b/>
      <w:snapToGrid w:val="0"/>
      <w:color w:val="000000"/>
      <w:sz w:val="24"/>
      <w:lang w:eastAsia="fi-FI"/>
    </w:rPr>
  </w:style>
  <w:style w:type="paragraph" w:styleId="Otsikko7">
    <w:name w:val="heading 7"/>
    <w:basedOn w:val="Normaali"/>
    <w:next w:val="Normaali"/>
    <w:semiHidden/>
    <w:qFormat/>
    <w:rsid w:val="00704160"/>
    <w:pPr>
      <w:keepNext/>
      <w:outlineLvl w:val="6"/>
    </w:pPr>
    <w:rPr>
      <w:sz w:val="28"/>
    </w:rPr>
  </w:style>
  <w:style w:type="paragraph" w:styleId="Otsikko8">
    <w:name w:val="heading 8"/>
    <w:basedOn w:val="Normaali"/>
    <w:next w:val="Normaali"/>
    <w:semiHidden/>
    <w:qFormat/>
    <w:rsid w:val="00704160"/>
    <w:pPr>
      <w:keepNext/>
      <w:ind w:right="-755"/>
      <w:outlineLvl w:val="7"/>
    </w:pPr>
    <w:rPr>
      <w:rFonts w:ascii="Arial" w:hAnsi="Arial" w:cs="Arial"/>
      <w:b/>
      <w:bCs/>
    </w:rPr>
  </w:style>
  <w:style w:type="paragraph" w:styleId="Otsikko9">
    <w:name w:val="heading 9"/>
    <w:basedOn w:val="Normaali"/>
    <w:next w:val="Normaali"/>
    <w:semiHidden/>
    <w:qFormat/>
    <w:rsid w:val="00704160"/>
    <w:pPr>
      <w:keepNext/>
      <w:jc w:val="right"/>
      <w:outlineLvl w:val="8"/>
    </w:pPr>
    <w:rPr>
      <w:rFonts w:ascii="Arial" w:hAnsi="Arial" w:cs="Arial"/>
      <w:b/>
      <w:bCs/>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WW8Num1z0">
    <w:name w:val="WW8Num1z0"/>
    <w:semiHidden/>
    <w:rPr>
      <w:rFonts w:ascii="Arial" w:eastAsia="Times New Roman" w:hAnsi="Arial" w:cs="Arial"/>
    </w:rPr>
  </w:style>
  <w:style w:type="character" w:customStyle="1" w:styleId="WW8Num1z1">
    <w:name w:val="WW8Num1z1"/>
    <w:semiHidden/>
    <w:rPr>
      <w:rFonts w:ascii="Courier New" w:hAnsi="Courier New" w:cs="Courier New"/>
    </w:rPr>
  </w:style>
  <w:style w:type="character" w:customStyle="1" w:styleId="WW8Num1z2">
    <w:name w:val="WW8Num1z2"/>
    <w:semiHidden/>
    <w:rPr>
      <w:rFonts w:ascii="Wingdings" w:hAnsi="Wingdings"/>
    </w:rPr>
  </w:style>
  <w:style w:type="character" w:customStyle="1" w:styleId="WW8Num1z3">
    <w:name w:val="WW8Num1z3"/>
    <w:semiHidden/>
    <w:rPr>
      <w:rFonts w:ascii="Symbol" w:hAnsi="Symbol"/>
    </w:rPr>
  </w:style>
  <w:style w:type="character" w:customStyle="1" w:styleId="WW8Num2z0">
    <w:name w:val="WW8Num2z0"/>
    <w:semiHidden/>
    <w:rPr>
      <w:rFonts w:ascii="Arial" w:eastAsia="Times New Roman" w:hAnsi="Arial" w:cs="Arial"/>
    </w:rPr>
  </w:style>
  <w:style w:type="character" w:customStyle="1" w:styleId="WW8Num2z1">
    <w:name w:val="WW8Num2z1"/>
    <w:semiHidden/>
    <w:rPr>
      <w:rFonts w:ascii="Courier New" w:hAnsi="Courier New" w:cs="Courier New"/>
    </w:rPr>
  </w:style>
  <w:style w:type="character" w:customStyle="1" w:styleId="WW8Num2z2">
    <w:name w:val="WW8Num2z2"/>
    <w:semiHidden/>
    <w:rPr>
      <w:rFonts w:ascii="Wingdings" w:hAnsi="Wingdings"/>
    </w:rPr>
  </w:style>
  <w:style w:type="character" w:customStyle="1" w:styleId="WW8Num2z3">
    <w:name w:val="WW8Num2z3"/>
    <w:semiHidden/>
    <w:rPr>
      <w:rFonts w:ascii="Symbol" w:hAnsi="Symbol"/>
    </w:rPr>
  </w:style>
  <w:style w:type="character" w:customStyle="1" w:styleId="WW8Num4z0">
    <w:name w:val="WW8Num4z0"/>
    <w:semiHidden/>
    <w:rPr>
      <w:rFonts w:ascii="Times New Roman" w:eastAsia="Times New Roman" w:hAnsi="Times New Roman" w:cs="Times New Roman"/>
    </w:rPr>
  </w:style>
  <w:style w:type="character" w:customStyle="1" w:styleId="WW8Num4z1">
    <w:name w:val="WW8Num4z1"/>
    <w:semiHidden/>
    <w:rPr>
      <w:rFonts w:ascii="Courier New" w:hAnsi="Courier New"/>
    </w:rPr>
  </w:style>
  <w:style w:type="character" w:customStyle="1" w:styleId="WW8Num4z2">
    <w:name w:val="WW8Num4z2"/>
    <w:semiHidden/>
    <w:rPr>
      <w:rFonts w:ascii="Wingdings" w:hAnsi="Wingdings"/>
    </w:rPr>
  </w:style>
  <w:style w:type="character" w:customStyle="1" w:styleId="WW8Num4z3">
    <w:name w:val="WW8Num4z3"/>
    <w:semiHidden/>
    <w:rPr>
      <w:rFonts w:ascii="Symbol" w:hAnsi="Symbol"/>
    </w:rPr>
  </w:style>
  <w:style w:type="character" w:customStyle="1" w:styleId="Kappaleenoletusfontti1">
    <w:name w:val="Kappaleen oletusfontti1"/>
    <w:semiHidden/>
  </w:style>
  <w:style w:type="character" w:styleId="Hyperlinkki">
    <w:name w:val="Hyperlink"/>
    <w:uiPriority w:val="99"/>
    <w:rsid w:val="00704160"/>
    <w:rPr>
      <w:color w:val="0000FF"/>
      <w:u w:val="single"/>
    </w:rPr>
  </w:style>
  <w:style w:type="character" w:styleId="Sivunumero">
    <w:name w:val="page number"/>
    <w:basedOn w:val="Kappaleenoletusfontti"/>
    <w:semiHidden/>
    <w:rsid w:val="00704160"/>
  </w:style>
  <w:style w:type="paragraph" w:customStyle="1" w:styleId="Otsikko10">
    <w:name w:val="Otsikko1"/>
    <w:basedOn w:val="Normaali"/>
    <w:next w:val="Leipteksti"/>
    <w:semiHidden/>
    <w:pPr>
      <w:keepNext/>
      <w:spacing w:before="240" w:after="120"/>
    </w:pPr>
    <w:rPr>
      <w:rFonts w:ascii="Arial" w:eastAsia="Lucida Sans Unicode" w:hAnsi="Arial" w:cs="Tahoma"/>
      <w:sz w:val="28"/>
      <w:szCs w:val="28"/>
    </w:rPr>
  </w:style>
  <w:style w:type="paragraph" w:styleId="Leipteksti">
    <w:name w:val="Body Text"/>
    <w:basedOn w:val="Normaali"/>
    <w:link w:val="LeiptekstiChar"/>
    <w:semiHidden/>
    <w:pPr>
      <w:spacing w:after="120"/>
    </w:pPr>
  </w:style>
  <w:style w:type="paragraph" w:styleId="Luettelo">
    <w:name w:val="List"/>
    <w:basedOn w:val="Leipteksti"/>
    <w:semiHidden/>
    <w:rPr>
      <w:rFonts w:ascii="Arial" w:hAnsi="Arial" w:cs="Tahoma"/>
    </w:rPr>
  </w:style>
  <w:style w:type="paragraph" w:styleId="Kuvaotsikko">
    <w:name w:val="caption"/>
    <w:basedOn w:val="Normaali"/>
    <w:semiHidden/>
    <w:pPr>
      <w:suppressLineNumbers/>
      <w:spacing w:before="120" w:after="120"/>
    </w:pPr>
    <w:rPr>
      <w:rFonts w:ascii="Arial" w:hAnsi="Arial" w:cs="Tahoma"/>
      <w:i/>
      <w:iCs/>
      <w:sz w:val="24"/>
      <w:szCs w:val="24"/>
    </w:rPr>
  </w:style>
  <w:style w:type="paragraph" w:customStyle="1" w:styleId="Hakemisto">
    <w:name w:val="Hakemisto"/>
    <w:basedOn w:val="Normaali"/>
    <w:semiHidden/>
    <w:pPr>
      <w:suppressLineNumbers/>
    </w:pPr>
    <w:rPr>
      <w:rFonts w:ascii="Arial" w:hAnsi="Arial" w:cs="Tahoma"/>
    </w:rPr>
  </w:style>
  <w:style w:type="paragraph" w:customStyle="1" w:styleId="Pyklnotsikkoi">
    <w:name w:val="Pykälän_otsikkoi"/>
    <w:basedOn w:val="Normaali"/>
    <w:semiHidden/>
    <w:rsid w:val="00F52AE4"/>
    <w:pPr>
      <w:jc w:val="center"/>
    </w:pPr>
    <w:rPr>
      <w:b/>
    </w:rPr>
  </w:style>
  <w:style w:type="paragraph" w:customStyle="1" w:styleId="heading10">
    <w:name w:val="heading 10"/>
    <w:basedOn w:val="Otsikko1"/>
    <w:semiHidden/>
    <w:rsid w:val="00704160"/>
    <w:pPr>
      <w:spacing w:before="120" w:after="120"/>
    </w:pPr>
  </w:style>
  <w:style w:type="paragraph" w:customStyle="1" w:styleId="Selitys">
    <w:name w:val="Selitys"/>
    <w:basedOn w:val="Normaali"/>
    <w:semiHidden/>
    <w:rsid w:val="00704160"/>
    <w:pPr>
      <w:spacing w:before="120" w:after="120"/>
    </w:pPr>
    <w:rPr>
      <w:rFonts w:ascii="Arial" w:hAnsi="Arial"/>
    </w:rPr>
  </w:style>
  <w:style w:type="paragraph" w:customStyle="1" w:styleId="Preformatted">
    <w:name w:val="Preformatted"/>
    <w:basedOn w:val="Normaali"/>
    <w:semiHidden/>
    <w:rsid w:val="00704160"/>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lang w:eastAsia="fi-FI"/>
    </w:rPr>
  </w:style>
  <w:style w:type="paragraph" w:customStyle="1" w:styleId="Asiakirjanrakenneruutu1">
    <w:name w:val="Asiakirjan rakenneruutu1"/>
    <w:basedOn w:val="Normaali"/>
    <w:semiHidden/>
    <w:pPr>
      <w:shd w:val="clear" w:color="auto" w:fill="000080"/>
    </w:pPr>
    <w:rPr>
      <w:rFonts w:ascii="Tahoma" w:hAnsi="Tahoma"/>
    </w:rPr>
  </w:style>
  <w:style w:type="paragraph" w:customStyle="1" w:styleId="Pyklteksti">
    <w:name w:val="Pykäläteksti"/>
    <w:basedOn w:val="Normaali"/>
    <w:semiHidden/>
    <w:rsid w:val="00704160"/>
    <w:pPr>
      <w:ind w:firstLine="567"/>
    </w:pPr>
  </w:style>
  <w:style w:type="paragraph" w:styleId="Sisluet1">
    <w:name w:val="toc 1"/>
    <w:basedOn w:val="Normaali"/>
    <w:next w:val="Normaali"/>
    <w:autoRedefine/>
    <w:uiPriority w:val="39"/>
    <w:rsid w:val="00704160"/>
  </w:style>
  <w:style w:type="paragraph" w:styleId="Sisluet2">
    <w:name w:val="toc 2"/>
    <w:basedOn w:val="Normaali"/>
    <w:next w:val="Normaali"/>
    <w:autoRedefine/>
    <w:semiHidden/>
    <w:rsid w:val="00704160"/>
    <w:pPr>
      <w:ind w:left="200"/>
    </w:pPr>
  </w:style>
  <w:style w:type="paragraph" w:styleId="Sisluet3">
    <w:name w:val="toc 3"/>
    <w:basedOn w:val="Normaali"/>
    <w:next w:val="Normaali"/>
    <w:autoRedefine/>
    <w:semiHidden/>
    <w:rsid w:val="00704160"/>
    <w:pPr>
      <w:ind w:left="400"/>
    </w:pPr>
  </w:style>
  <w:style w:type="paragraph" w:styleId="Sisluet4">
    <w:name w:val="toc 4"/>
    <w:basedOn w:val="Normaali"/>
    <w:next w:val="Normaali"/>
    <w:autoRedefine/>
    <w:semiHidden/>
    <w:rsid w:val="00704160"/>
    <w:pPr>
      <w:ind w:left="600"/>
    </w:pPr>
  </w:style>
  <w:style w:type="paragraph" w:styleId="Sisluet5">
    <w:name w:val="toc 5"/>
    <w:basedOn w:val="Normaali"/>
    <w:next w:val="Normaali"/>
    <w:autoRedefine/>
    <w:semiHidden/>
    <w:rsid w:val="00704160"/>
    <w:pPr>
      <w:ind w:left="800"/>
    </w:pPr>
  </w:style>
  <w:style w:type="paragraph" w:styleId="Sisluet6">
    <w:name w:val="toc 6"/>
    <w:basedOn w:val="Normaali"/>
    <w:next w:val="Normaali"/>
    <w:autoRedefine/>
    <w:semiHidden/>
    <w:rsid w:val="00704160"/>
    <w:pPr>
      <w:ind w:left="1000"/>
    </w:pPr>
  </w:style>
  <w:style w:type="paragraph" w:styleId="Sisluet7">
    <w:name w:val="toc 7"/>
    <w:basedOn w:val="Normaali"/>
    <w:next w:val="Normaali"/>
    <w:autoRedefine/>
    <w:semiHidden/>
    <w:rsid w:val="00704160"/>
    <w:pPr>
      <w:ind w:left="1200"/>
    </w:pPr>
  </w:style>
  <w:style w:type="paragraph" w:styleId="Sisluet8">
    <w:name w:val="toc 8"/>
    <w:basedOn w:val="Normaali"/>
    <w:next w:val="Normaali"/>
    <w:autoRedefine/>
    <w:semiHidden/>
    <w:rsid w:val="00704160"/>
    <w:pPr>
      <w:ind w:left="1400"/>
    </w:pPr>
  </w:style>
  <w:style w:type="paragraph" w:styleId="Sisluet9">
    <w:name w:val="toc 9"/>
    <w:basedOn w:val="Normaali"/>
    <w:next w:val="Normaali"/>
    <w:autoRedefine/>
    <w:semiHidden/>
    <w:rsid w:val="00704160"/>
    <w:pPr>
      <w:ind w:left="1600"/>
    </w:pPr>
  </w:style>
  <w:style w:type="paragraph" w:styleId="Alatunniste">
    <w:name w:val="footer"/>
    <w:basedOn w:val="Normaali"/>
    <w:semiHidden/>
    <w:rsid w:val="00704160"/>
    <w:pPr>
      <w:tabs>
        <w:tab w:val="center" w:pos="4819"/>
        <w:tab w:val="right" w:pos="9638"/>
      </w:tabs>
    </w:pPr>
  </w:style>
  <w:style w:type="paragraph" w:styleId="Otsikko">
    <w:name w:val="Title"/>
    <w:basedOn w:val="Normaali"/>
    <w:next w:val="Alaotsikko"/>
    <w:semiHidden/>
    <w:rPr>
      <w:sz w:val="44"/>
    </w:rPr>
  </w:style>
  <w:style w:type="paragraph" w:styleId="Alaotsikko">
    <w:name w:val="Subtitle"/>
    <w:basedOn w:val="Otsikko10"/>
    <w:next w:val="Leipteksti"/>
    <w:semiHidden/>
    <w:pPr>
      <w:jc w:val="center"/>
    </w:pPr>
    <w:rPr>
      <w:i/>
      <w:iCs/>
    </w:rPr>
  </w:style>
  <w:style w:type="paragraph" w:customStyle="1" w:styleId="xl42">
    <w:name w:val="xl42"/>
    <w:basedOn w:val="Normaali"/>
    <w:semiHidden/>
    <w:rsid w:val="00704160"/>
    <w:pPr>
      <w:spacing w:before="100" w:beforeAutospacing="1" w:after="100" w:afterAutospacing="1"/>
    </w:pPr>
    <w:rPr>
      <w:rFonts w:ascii="Arial" w:hAnsi="Arial" w:cs="Arial"/>
      <w:b/>
      <w:bCs/>
      <w:sz w:val="24"/>
      <w:szCs w:val="24"/>
      <w:lang w:val="en-GB"/>
    </w:rPr>
  </w:style>
  <w:style w:type="paragraph" w:customStyle="1" w:styleId="NormaaliWeb">
    <w:name w:val="Normaali (Web)"/>
    <w:basedOn w:val="Normaali"/>
    <w:semiHidden/>
    <w:rsid w:val="00704160"/>
    <w:pPr>
      <w:spacing w:before="100" w:beforeAutospacing="1" w:after="100" w:afterAutospacing="1"/>
    </w:pPr>
    <w:rPr>
      <w:rFonts w:ascii="Arial" w:hAnsi="Arial" w:cs="Arial"/>
      <w:sz w:val="17"/>
      <w:szCs w:val="17"/>
      <w:lang w:val="en-GB"/>
    </w:rPr>
  </w:style>
  <w:style w:type="paragraph" w:styleId="Yltunniste">
    <w:name w:val="header"/>
    <w:basedOn w:val="Normaali"/>
    <w:semiHidden/>
    <w:rsid w:val="00704160"/>
    <w:pPr>
      <w:tabs>
        <w:tab w:val="center" w:pos="4819"/>
        <w:tab w:val="right" w:pos="9638"/>
      </w:tabs>
    </w:pPr>
  </w:style>
  <w:style w:type="paragraph" w:customStyle="1" w:styleId="Taulukkoots">
    <w:name w:val="Taulukko_ots"/>
    <w:basedOn w:val="Normaali"/>
    <w:autoRedefine/>
    <w:semiHidden/>
    <w:rsid w:val="00022174"/>
    <w:pPr>
      <w:spacing w:before="240"/>
      <w:jc w:val="center"/>
      <w:outlineLvl w:val="0"/>
    </w:pPr>
    <w:rPr>
      <w:b/>
      <w:sz w:val="24"/>
    </w:rPr>
  </w:style>
  <w:style w:type="paragraph" w:customStyle="1" w:styleId="py">
    <w:name w:val="py"/>
    <w:basedOn w:val="Normaali"/>
    <w:pPr>
      <w:spacing w:before="100" w:after="100"/>
    </w:pPr>
    <w:rPr>
      <w:rFonts w:ascii="Arial Unicode MS" w:eastAsia="Arial Unicode MS" w:hAnsi="Arial Unicode MS" w:cs="Arial Unicode MS"/>
      <w:sz w:val="24"/>
      <w:szCs w:val="24"/>
      <w:lang w:val="en-GB"/>
    </w:rPr>
  </w:style>
  <w:style w:type="paragraph" w:customStyle="1" w:styleId="Systeemi">
    <w:name w:val="Systeemi"/>
    <w:basedOn w:val="Normaali"/>
    <w:semiHidden/>
    <w:rsid w:val="00704160"/>
    <w:pPr>
      <w:pBdr>
        <w:top w:val="single" w:sz="4" w:space="1" w:color="auto"/>
        <w:left w:val="single" w:sz="4" w:space="4" w:color="auto"/>
        <w:bottom w:val="single" w:sz="4" w:space="1" w:color="auto"/>
        <w:right w:val="single" w:sz="4" w:space="4" w:color="auto"/>
      </w:pBdr>
    </w:pPr>
    <w:rPr>
      <w:b/>
    </w:rPr>
  </w:style>
  <w:style w:type="paragraph" w:customStyle="1" w:styleId="DokOtsikko1">
    <w:name w:val="DokOtsikko1"/>
    <w:basedOn w:val="Otsikko1"/>
    <w:semiHidden/>
    <w:rsid w:val="00704160"/>
  </w:style>
  <w:style w:type="paragraph" w:customStyle="1" w:styleId="Pyklnotsikko">
    <w:name w:val="Pykälän_otsikko"/>
    <w:basedOn w:val="Normaali"/>
    <w:autoRedefine/>
    <w:semiHidden/>
    <w:rsid w:val="00975734"/>
    <w:pPr>
      <w:suppressAutoHyphens/>
      <w:jc w:val="center"/>
    </w:pPr>
    <w:rPr>
      <w:lang w:eastAsia="ar-SA"/>
    </w:rPr>
  </w:style>
  <w:style w:type="paragraph" w:customStyle="1" w:styleId="Sisllysluettelo10">
    <w:name w:val="Sisällysluettelo 10"/>
    <w:basedOn w:val="Hakemisto"/>
    <w:semiHidden/>
    <w:pPr>
      <w:tabs>
        <w:tab w:val="right" w:leader="dot" w:pos="9637"/>
      </w:tabs>
      <w:ind w:left="2547"/>
    </w:pPr>
  </w:style>
  <w:style w:type="paragraph" w:customStyle="1" w:styleId="Taulukonsislt">
    <w:name w:val="Taulukon sisältö"/>
    <w:basedOn w:val="Normaali"/>
    <w:semiHidden/>
    <w:pPr>
      <w:suppressLineNumbers/>
    </w:pPr>
  </w:style>
  <w:style w:type="paragraph" w:customStyle="1" w:styleId="Taulukonotsikko">
    <w:name w:val="Taulukon otsikko"/>
    <w:basedOn w:val="Taulukonsislt"/>
    <w:semiHidden/>
    <w:pPr>
      <w:jc w:val="center"/>
    </w:pPr>
    <w:rPr>
      <w:b/>
      <w:bCs/>
    </w:rPr>
  </w:style>
  <w:style w:type="paragraph" w:customStyle="1" w:styleId="Kehyksensislt">
    <w:name w:val="Kehyksen sisältö"/>
    <w:basedOn w:val="Leipteksti"/>
    <w:semiHidden/>
  </w:style>
  <w:style w:type="paragraph" w:styleId="Asiakirjanrakenneruutu">
    <w:name w:val="Document Map"/>
    <w:basedOn w:val="Normaali"/>
    <w:semiHidden/>
    <w:rsid w:val="00704160"/>
    <w:pPr>
      <w:shd w:val="clear" w:color="auto" w:fill="000080"/>
    </w:pPr>
    <w:rPr>
      <w:rFonts w:ascii="Tahoma" w:hAnsi="Tahoma"/>
    </w:rPr>
  </w:style>
  <w:style w:type="paragraph" w:customStyle="1" w:styleId="Potsikko">
    <w:name w:val="Pääotsikko"/>
    <w:basedOn w:val="Normaali"/>
    <w:semiHidden/>
    <w:rsid w:val="00704160"/>
    <w:rPr>
      <w:sz w:val="44"/>
    </w:rPr>
  </w:style>
  <w:style w:type="table" w:styleId="TaulukkoRuudukko">
    <w:name w:val="Table Grid"/>
    <w:basedOn w:val="Normaalitaulukko"/>
    <w:uiPriority w:val="3"/>
    <w:semiHidden/>
    <w:rsid w:val="007041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Juttataul">
    <w:name w:val="Juttataul"/>
    <w:basedOn w:val="Normaalitaulukko"/>
    <w:semiHidden/>
    <w:rsid w:val="00704160"/>
    <w:rPr>
      <w:rFonts w:ascii="Arial" w:hAnsi="Arial"/>
    </w:rPr>
    <w:tblPr>
      <w:jc w:val="center"/>
      <w:tblBorders>
        <w:top w:val="single" w:sz="12" w:space="0" w:color="000000"/>
        <w:left w:val="single" w:sz="12" w:space="0" w:color="000000"/>
        <w:bottom w:val="single" w:sz="12" w:space="0" w:color="000000"/>
        <w:right w:val="single" w:sz="12" w:space="0" w:color="000000"/>
        <w:insideV w:val="single" w:sz="8" w:space="0" w:color="000000"/>
      </w:tblBorders>
    </w:tblPr>
    <w:trPr>
      <w:jc w:val="center"/>
    </w:trPr>
    <w:tcPr>
      <w:vAlign w:val="center"/>
    </w:tcPr>
  </w:style>
  <w:style w:type="table" w:customStyle="1" w:styleId="Sarakeots">
    <w:name w:val="Sarakeots"/>
    <w:basedOn w:val="Normaalitaulukko"/>
    <w:semiHidden/>
    <w:rsid w:val="00704160"/>
    <w:tblPr>
      <w:jc w:val="center"/>
    </w:tblPr>
    <w:trPr>
      <w:jc w:val="center"/>
    </w:trPr>
    <w:tblStylePr w:type="firstRow">
      <w:pPr>
        <w:jc w:val="left"/>
      </w:pPr>
      <w:rPr>
        <w:rFonts w:ascii="Arial" w:hAnsi="Arial"/>
        <w:b/>
        <w:sz w:val="20"/>
      </w:rPr>
      <w:tblPr>
        <w:jc w:val="center"/>
      </w:tblPr>
      <w:trPr>
        <w:jc w:val="center"/>
      </w:trPr>
      <w:tcPr>
        <w:tcBorders>
          <w:top w:val="single" w:sz="12" w:space="0" w:color="000000"/>
          <w:left w:val="single" w:sz="12" w:space="0" w:color="000000"/>
          <w:bottom w:val="single" w:sz="8" w:space="0" w:color="000000"/>
          <w:right w:val="single" w:sz="12" w:space="0" w:color="000000"/>
          <w:insideH w:val="nil"/>
          <w:insideV w:val="single" w:sz="8" w:space="0" w:color="000000"/>
          <w:tl2br w:val="nil"/>
          <w:tr2bl w:val="nil"/>
        </w:tcBorders>
        <w:vAlign w:val="center"/>
      </w:tcPr>
    </w:tblStylePr>
  </w:style>
  <w:style w:type="paragraph" w:styleId="Seliteteksti">
    <w:name w:val="Balloon Text"/>
    <w:basedOn w:val="Normaali"/>
    <w:link w:val="SelitetekstiChar"/>
    <w:semiHidden/>
    <w:rsid w:val="00D474D0"/>
    <w:rPr>
      <w:rFonts w:ascii="Tahoma" w:hAnsi="Tahoma" w:cs="Tahoma"/>
      <w:sz w:val="16"/>
      <w:szCs w:val="16"/>
    </w:rPr>
  </w:style>
  <w:style w:type="character" w:customStyle="1" w:styleId="SelitetekstiChar">
    <w:name w:val="Seliteteksti Char"/>
    <w:link w:val="Seliteteksti"/>
    <w:rsid w:val="00D474D0"/>
    <w:rPr>
      <w:rFonts w:ascii="Tahoma" w:hAnsi="Tahoma" w:cs="Tahoma"/>
      <w:sz w:val="16"/>
      <w:szCs w:val="16"/>
      <w:lang w:eastAsia="en-US"/>
    </w:rPr>
  </w:style>
  <w:style w:type="paragraph" w:styleId="Eivli">
    <w:name w:val="No Spacing"/>
    <w:uiPriority w:val="1"/>
    <w:semiHidden/>
    <w:rsid w:val="00862161"/>
    <w:rPr>
      <w:lang w:eastAsia="en-US"/>
    </w:rPr>
  </w:style>
  <w:style w:type="paragraph" w:styleId="Lainaus">
    <w:name w:val="Quote"/>
    <w:basedOn w:val="Normaali"/>
    <w:next w:val="Normaali"/>
    <w:link w:val="LainausChar"/>
    <w:uiPriority w:val="29"/>
    <w:semiHidden/>
    <w:rsid w:val="00862161"/>
    <w:rPr>
      <w:i/>
      <w:iCs/>
      <w:color w:val="000000"/>
    </w:rPr>
  </w:style>
  <w:style w:type="character" w:customStyle="1" w:styleId="LainausChar">
    <w:name w:val="Lainaus Char"/>
    <w:link w:val="Lainaus"/>
    <w:uiPriority w:val="29"/>
    <w:rsid w:val="00862161"/>
    <w:rPr>
      <w:i/>
      <w:iCs/>
      <w:color w:val="000000"/>
      <w:lang w:eastAsia="en-US"/>
    </w:rPr>
  </w:style>
  <w:style w:type="paragraph" w:styleId="Erottuvalainaus">
    <w:name w:val="Intense Quote"/>
    <w:basedOn w:val="Normaali"/>
    <w:next w:val="Normaali"/>
    <w:link w:val="ErottuvalainausChar"/>
    <w:uiPriority w:val="30"/>
    <w:semiHidden/>
    <w:rsid w:val="00862161"/>
    <w:pPr>
      <w:pBdr>
        <w:bottom w:val="single" w:sz="4" w:space="4" w:color="4F81BD"/>
      </w:pBdr>
      <w:spacing w:before="200" w:after="280"/>
      <w:ind w:left="936" w:right="936"/>
    </w:pPr>
    <w:rPr>
      <w:b/>
      <w:bCs/>
      <w:i/>
      <w:iCs/>
      <w:color w:val="4F81BD"/>
    </w:rPr>
  </w:style>
  <w:style w:type="character" w:customStyle="1" w:styleId="ErottuvalainausChar">
    <w:name w:val="Erottuva lainaus Char"/>
    <w:link w:val="Erottuvalainaus"/>
    <w:uiPriority w:val="30"/>
    <w:rsid w:val="00862161"/>
    <w:rPr>
      <w:b/>
      <w:bCs/>
      <w:i/>
      <w:iCs/>
      <w:color w:val="4F81BD"/>
      <w:lang w:eastAsia="en-US"/>
    </w:rPr>
  </w:style>
  <w:style w:type="paragraph" w:styleId="Luettelokappale">
    <w:name w:val="List Paragraph"/>
    <w:basedOn w:val="Normaali"/>
    <w:uiPriority w:val="34"/>
    <w:semiHidden/>
    <w:rsid w:val="00862161"/>
    <w:pPr>
      <w:ind w:left="1296"/>
    </w:pPr>
  </w:style>
  <w:style w:type="character" w:styleId="Korostus">
    <w:name w:val="Emphasis"/>
    <w:semiHidden/>
    <w:rsid w:val="00862161"/>
    <w:rPr>
      <w:i/>
      <w:iCs/>
    </w:rPr>
  </w:style>
  <w:style w:type="character" w:styleId="Voimakaskorostus">
    <w:name w:val="Intense Emphasis"/>
    <w:uiPriority w:val="21"/>
    <w:semiHidden/>
    <w:rsid w:val="00862161"/>
    <w:rPr>
      <w:b/>
      <w:bCs/>
      <w:i/>
      <w:iCs/>
      <w:color w:val="4F81BD"/>
    </w:rPr>
  </w:style>
  <w:style w:type="character" w:styleId="Hienovarainenkorostus">
    <w:name w:val="Subtle Emphasis"/>
    <w:uiPriority w:val="19"/>
    <w:semiHidden/>
    <w:rsid w:val="00862161"/>
    <w:rPr>
      <w:i/>
      <w:iCs/>
      <w:color w:val="808080"/>
    </w:rPr>
  </w:style>
  <w:style w:type="character" w:styleId="Voimakas">
    <w:name w:val="Strong"/>
    <w:semiHidden/>
    <w:rsid w:val="00862161"/>
    <w:rPr>
      <w:b/>
      <w:bCs/>
    </w:rPr>
  </w:style>
  <w:style w:type="character" w:styleId="Erottuvaviittaus">
    <w:name w:val="Intense Reference"/>
    <w:uiPriority w:val="32"/>
    <w:semiHidden/>
    <w:rsid w:val="00862161"/>
    <w:rPr>
      <w:b/>
      <w:bCs/>
      <w:smallCaps/>
      <w:color w:val="C0504D"/>
      <w:spacing w:val="5"/>
      <w:u w:val="single"/>
    </w:rPr>
  </w:style>
  <w:style w:type="character" w:styleId="Hienovarainenviittaus">
    <w:name w:val="Subtle Reference"/>
    <w:uiPriority w:val="31"/>
    <w:semiHidden/>
    <w:rsid w:val="00862161"/>
    <w:rPr>
      <w:smallCaps/>
      <w:color w:val="C0504D"/>
      <w:u w:val="single"/>
    </w:rPr>
  </w:style>
  <w:style w:type="character" w:styleId="Kirjannimike">
    <w:name w:val="Book Title"/>
    <w:uiPriority w:val="33"/>
    <w:semiHidden/>
    <w:rsid w:val="00862161"/>
    <w:rPr>
      <w:b/>
      <w:bCs/>
      <w:smallCaps/>
      <w:spacing w:val="5"/>
    </w:rPr>
  </w:style>
  <w:style w:type="numbering" w:styleId="111111">
    <w:name w:val="Outline List 2"/>
    <w:basedOn w:val="Eiluetteloa"/>
    <w:semiHidden/>
    <w:rsid w:val="00862161"/>
    <w:pPr>
      <w:numPr>
        <w:numId w:val="5"/>
      </w:numPr>
    </w:pPr>
  </w:style>
  <w:style w:type="numbering" w:styleId="1ai">
    <w:name w:val="Outline List 1"/>
    <w:basedOn w:val="Eiluetteloa"/>
    <w:semiHidden/>
    <w:rsid w:val="00862161"/>
    <w:pPr>
      <w:numPr>
        <w:numId w:val="6"/>
      </w:numPr>
    </w:pPr>
  </w:style>
  <w:style w:type="paragraph" w:styleId="Alaviitteenteksti">
    <w:name w:val="footnote text"/>
    <w:basedOn w:val="Normaali"/>
    <w:link w:val="AlaviitteentekstiChar"/>
    <w:semiHidden/>
    <w:rsid w:val="00862161"/>
  </w:style>
  <w:style w:type="character" w:customStyle="1" w:styleId="AlaviitteentekstiChar">
    <w:name w:val="Alaviitteen teksti Char"/>
    <w:link w:val="Alaviitteenteksti"/>
    <w:rsid w:val="00862161"/>
    <w:rPr>
      <w:lang w:eastAsia="en-US"/>
    </w:rPr>
  </w:style>
  <w:style w:type="character" w:styleId="Alaviitteenviite">
    <w:name w:val="footnote reference"/>
    <w:semiHidden/>
    <w:rsid w:val="00862161"/>
    <w:rPr>
      <w:vertAlign w:val="superscript"/>
    </w:rPr>
  </w:style>
  <w:style w:type="paragraph" w:styleId="Allekirjoitus">
    <w:name w:val="Signature"/>
    <w:basedOn w:val="Normaali"/>
    <w:link w:val="AllekirjoitusChar"/>
    <w:semiHidden/>
    <w:rsid w:val="00862161"/>
    <w:pPr>
      <w:ind w:left="4252"/>
    </w:pPr>
  </w:style>
  <w:style w:type="character" w:customStyle="1" w:styleId="AllekirjoitusChar">
    <w:name w:val="Allekirjoitus Char"/>
    <w:link w:val="Allekirjoitus"/>
    <w:rsid w:val="00862161"/>
    <w:rPr>
      <w:lang w:eastAsia="en-US"/>
    </w:rPr>
  </w:style>
  <w:style w:type="character" w:styleId="AvattuHyperlinkki">
    <w:name w:val="FollowedHyperlink"/>
    <w:semiHidden/>
    <w:rsid w:val="00862161"/>
    <w:rPr>
      <w:color w:val="800080"/>
      <w:u w:val="single"/>
    </w:rPr>
  </w:style>
  <w:style w:type="paragraph" w:styleId="Hakemisto1">
    <w:name w:val="index 1"/>
    <w:basedOn w:val="Normaali"/>
    <w:next w:val="Normaali"/>
    <w:autoRedefine/>
    <w:semiHidden/>
    <w:rsid w:val="00862161"/>
    <w:pPr>
      <w:ind w:left="200" w:hanging="200"/>
    </w:pPr>
  </w:style>
  <w:style w:type="paragraph" w:styleId="Hakemisto2">
    <w:name w:val="index 2"/>
    <w:basedOn w:val="Normaali"/>
    <w:next w:val="Normaali"/>
    <w:autoRedefine/>
    <w:semiHidden/>
    <w:rsid w:val="00862161"/>
    <w:pPr>
      <w:ind w:left="400" w:hanging="200"/>
    </w:pPr>
  </w:style>
  <w:style w:type="paragraph" w:styleId="Hakemisto3">
    <w:name w:val="index 3"/>
    <w:basedOn w:val="Normaali"/>
    <w:next w:val="Normaali"/>
    <w:autoRedefine/>
    <w:semiHidden/>
    <w:rsid w:val="00862161"/>
    <w:pPr>
      <w:ind w:left="600" w:hanging="200"/>
    </w:pPr>
  </w:style>
  <w:style w:type="paragraph" w:styleId="Hakemisto4">
    <w:name w:val="index 4"/>
    <w:basedOn w:val="Normaali"/>
    <w:next w:val="Normaali"/>
    <w:autoRedefine/>
    <w:semiHidden/>
    <w:rsid w:val="00862161"/>
    <w:pPr>
      <w:ind w:left="800" w:hanging="200"/>
    </w:pPr>
  </w:style>
  <w:style w:type="paragraph" w:styleId="Hakemisto5">
    <w:name w:val="index 5"/>
    <w:basedOn w:val="Normaali"/>
    <w:next w:val="Normaali"/>
    <w:autoRedefine/>
    <w:semiHidden/>
    <w:rsid w:val="00862161"/>
    <w:pPr>
      <w:ind w:left="1000" w:hanging="200"/>
    </w:pPr>
  </w:style>
  <w:style w:type="paragraph" w:styleId="Hakemisto6">
    <w:name w:val="index 6"/>
    <w:basedOn w:val="Normaali"/>
    <w:next w:val="Normaali"/>
    <w:autoRedefine/>
    <w:semiHidden/>
    <w:rsid w:val="00862161"/>
    <w:pPr>
      <w:ind w:left="1200" w:hanging="200"/>
    </w:pPr>
  </w:style>
  <w:style w:type="paragraph" w:styleId="Hakemisto7">
    <w:name w:val="index 7"/>
    <w:basedOn w:val="Normaali"/>
    <w:next w:val="Normaali"/>
    <w:autoRedefine/>
    <w:semiHidden/>
    <w:rsid w:val="00862161"/>
    <w:pPr>
      <w:ind w:left="1400" w:hanging="200"/>
    </w:pPr>
  </w:style>
  <w:style w:type="paragraph" w:styleId="Hakemisto8">
    <w:name w:val="index 8"/>
    <w:basedOn w:val="Normaali"/>
    <w:next w:val="Normaali"/>
    <w:autoRedefine/>
    <w:semiHidden/>
    <w:rsid w:val="00862161"/>
    <w:pPr>
      <w:ind w:left="1600" w:hanging="200"/>
    </w:pPr>
  </w:style>
  <w:style w:type="paragraph" w:styleId="Hakemisto9">
    <w:name w:val="index 9"/>
    <w:basedOn w:val="Normaali"/>
    <w:next w:val="Normaali"/>
    <w:autoRedefine/>
    <w:semiHidden/>
    <w:rsid w:val="00862161"/>
    <w:pPr>
      <w:ind w:left="1800" w:hanging="200"/>
    </w:pPr>
  </w:style>
  <w:style w:type="paragraph" w:styleId="Hakemistonotsikko">
    <w:name w:val="index heading"/>
    <w:basedOn w:val="Normaali"/>
    <w:next w:val="Hakemisto1"/>
    <w:semiHidden/>
    <w:rsid w:val="00862161"/>
    <w:rPr>
      <w:rFonts w:ascii="Cambria" w:hAnsi="Cambria"/>
      <w:b/>
      <w:bCs/>
    </w:rPr>
  </w:style>
  <w:style w:type="character" w:styleId="HTML-akronyymi">
    <w:name w:val="HTML Acronym"/>
    <w:basedOn w:val="Kappaleenoletusfontti"/>
    <w:semiHidden/>
    <w:rsid w:val="00862161"/>
  </w:style>
  <w:style w:type="paragraph" w:styleId="HTML-esimuotoiltu">
    <w:name w:val="HTML Preformatted"/>
    <w:basedOn w:val="Normaali"/>
    <w:link w:val="HTML-esimuotoiltuChar"/>
    <w:semiHidden/>
    <w:rsid w:val="00862161"/>
    <w:rPr>
      <w:rFonts w:ascii="Courier New" w:hAnsi="Courier New" w:cs="Courier New"/>
    </w:rPr>
  </w:style>
  <w:style w:type="character" w:customStyle="1" w:styleId="HTML-esimuotoiltuChar">
    <w:name w:val="HTML-esimuotoiltu Char"/>
    <w:link w:val="HTML-esimuotoiltu"/>
    <w:rsid w:val="00862161"/>
    <w:rPr>
      <w:rFonts w:ascii="Courier New" w:hAnsi="Courier New" w:cs="Courier New"/>
      <w:lang w:eastAsia="en-US"/>
    </w:rPr>
  </w:style>
  <w:style w:type="character" w:styleId="HTML-kirjoituskone">
    <w:name w:val="HTML Typewriter"/>
    <w:semiHidden/>
    <w:rsid w:val="00862161"/>
    <w:rPr>
      <w:rFonts w:ascii="Courier New" w:hAnsi="Courier New" w:cs="Courier New"/>
      <w:sz w:val="20"/>
      <w:szCs w:val="20"/>
    </w:rPr>
  </w:style>
  <w:style w:type="character" w:styleId="HTML-koodi">
    <w:name w:val="HTML Code"/>
    <w:semiHidden/>
    <w:rsid w:val="00862161"/>
    <w:rPr>
      <w:rFonts w:ascii="Courier New" w:hAnsi="Courier New" w:cs="Courier New"/>
      <w:sz w:val="20"/>
      <w:szCs w:val="20"/>
    </w:rPr>
  </w:style>
  <w:style w:type="character" w:styleId="HTML-lainaus">
    <w:name w:val="HTML Cite"/>
    <w:semiHidden/>
    <w:rsid w:val="00862161"/>
    <w:rPr>
      <w:i/>
      <w:iCs/>
    </w:rPr>
  </w:style>
  <w:style w:type="character" w:styleId="HTML-malli">
    <w:name w:val="HTML Sample"/>
    <w:semiHidden/>
    <w:rsid w:val="00862161"/>
    <w:rPr>
      <w:rFonts w:ascii="Courier New" w:hAnsi="Courier New" w:cs="Courier New"/>
    </w:rPr>
  </w:style>
  <w:style w:type="character" w:styleId="HTML-muuttuja">
    <w:name w:val="HTML Variable"/>
    <w:semiHidden/>
    <w:rsid w:val="00862161"/>
    <w:rPr>
      <w:i/>
      <w:iCs/>
    </w:rPr>
  </w:style>
  <w:style w:type="character" w:styleId="HTML-mrittely">
    <w:name w:val="HTML Definition"/>
    <w:semiHidden/>
    <w:rsid w:val="00862161"/>
    <w:rPr>
      <w:i/>
      <w:iCs/>
    </w:rPr>
  </w:style>
  <w:style w:type="character" w:styleId="HTML-nppimist">
    <w:name w:val="HTML Keyboard"/>
    <w:semiHidden/>
    <w:rsid w:val="00862161"/>
    <w:rPr>
      <w:rFonts w:ascii="Courier New" w:hAnsi="Courier New" w:cs="Courier New"/>
      <w:sz w:val="20"/>
      <w:szCs w:val="20"/>
    </w:rPr>
  </w:style>
  <w:style w:type="paragraph" w:styleId="HTML-osoite">
    <w:name w:val="HTML Address"/>
    <w:basedOn w:val="Normaali"/>
    <w:link w:val="HTML-osoiteChar"/>
    <w:semiHidden/>
    <w:rsid w:val="00862161"/>
    <w:rPr>
      <w:i/>
      <w:iCs/>
    </w:rPr>
  </w:style>
  <w:style w:type="character" w:customStyle="1" w:styleId="HTML-osoiteChar">
    <w:name w:val="HTML-osoite Char"/>
    <w:link w:val="HTML-osoite"/>
    <w:rsid w:val="00862161"/>
    <w:rPr>
      <w:i/>
      <w:iCs/>
      <w:lang w:eastAsia="en-US"/>
    </w:rPr>
  </w:style>
  <w:style w:type="paragraph" w:styleId="Huomautuksenotsikko">
    <w:name w:val="Note Heading"/>
    <w:basedOn w:val="Normaali"/>
    <w:next w:val="Normaali"/>
    <w:link w:val="HuomautuksenotsikkoChar"/>
    <w:semiHidden/>
    <w:rsid w:val="00862161"/>
  </w:style>
  <w:style w:type="character" w:customStyle="1" w:styleId="HuomautuksenotsikkoChar">
    <w:name w:val="Huomautuksen otsikko Char"/>
    <w:link w:val="Huomautuksenotsikko"/>
    <w:rsid w:val="00862161"/>
    <w:rPr>
      <w:lang w:eastAsia="en-US"/>
    </w:rPr>
  </w:style>
  <w:style w:type="paragraph" w:styleId="Jatkoluettelo">
    <w:name w:val="List Continue"/>
    <w:basedOn w:val="Normaali"/>
    <w:semiHidden/>
    <w:rsid w:val="00862161"/>
    <w:pPr>
      <w:spacing w:after="120"/>
      <w:ind w:left="283"/>
      <w:contextualSpacing/>
    </w:pPr>
  </w:style>
  <w:style w:type="paragraph" w:styleId="Jatkoluettelo2">
    <w:name w:val="List Continue 2"/>
    <w:basedOn w:val="Normaali"/>
    <w:semiHidden/>
    <w:rsid w:val="00862161"/>
    <w:pPr>
      <w:spacing w:after="120"/>
      <w:ind w:left="566"/>
      <w:contextualSpacing/>
    </w:pPr>
  </w:style>
  <w:style w:type="paragraph" w:styleId="Jatkoluettelo3">
    <w:name w:val="List Continue 3"/>
    <w:basedOn w:val="Normaali"/>
    <w:semiHidden/>
    <w:rsid w:val="00862161"/>
    <w:pPr>
      <w:spacing w:after="120"/>
      <w:ind w:left="849"/>
      <w:contextualSpacing/>
    </w:pPr>
  </w:style>
  <w:style w:type="paragraph" w:styleId="Jatkoluettelo4">
    <w:name w:val="List Continue 4"/>
    <w:basedOn w:val="Normaali"/>
    <w:semiHidden/>
    <w:rsid w:val="00862161"/>
    <w:pPr>
      <w:spacing w:after="120"/>
      <w:ind w:left="1132"/>
      <w:contextualSpacing/>
    </w:pPr>
  </w:style>
  <w:style w:type="paragraph" w:styleId="Jatkoluettelo5">
    <w:name w:val="List Continue 5"/>
    <w:basedOn w:val="Normaali"/>
    <w:semiHidden/>
    <w:rsid w:val="00862161"/>
    <w:pPr>
      <w:spacing w:after="120"/>
      <w:ind w:left="1415"/>
      <w:contextualSpacing/>
    </w:pPr>
  </w:style>
  <w:style w:type="paragraph" w:styleId="Kirjekuorenosoite">
    <w:name w:val="envelope address"/>
    <w:basedOn w:val="Normaali"/>
    <w:semiHidden/>
    <w:rsid w:val="00862161"/>
    <w:pPr>
      <w:framePr w:w="7920" w:h="1980" w:hRule="exact" w:hSpace="141" w:wrap="auto" w:hAnchor="page" w:xAlign="center" w:yAlign="bottom"/>
      <w:ind w:left="2880"/>
    </w:pPr>
    <w:rPr>
      <w:rFonts w:ascii="Cambria" w:hAnsi="Cambria"/>
      <w:sz w:val="24"/>
      <w:szCs w:val="24"/>
    </w:rPr>
  </w:style>
  <w:style w:type="paragraph" w:styleId="Kirjekuorenpalautusosoite">
    <w:name w:val="envelope return"/>
    <w:basedOn w:val="Normaali"/>
    <w:semiHidden/>
    <w:rsid w:val="00862161"/>
    <w:rPr>
      <w:rFonts w:ascii="Cambria" w:hAnsi="Cambria"/>
    </w:rPr>
  </w:style>
  <w:style w:type="paragraph" w:styleId="Kommentinteksti">
    <w:name w:val="annotation text"/>
    <w:basedOn w:val="Normaali"/>
    <w:link w:val="KommentintekstiChar"/>
    <w:semiHidden/>
    <w:rsid w:val="00862161"/>
  </w:style>
  <w:style w:type="character" w:customStyle="1" w:styleId="KommentintekstiChar">
    <w:name w:val="Kommentin teksti Char"/>
    <w:link w:val="Kommentinteksti"/>
    <w:rsid w:val="00862161"/>
    <w:rPr>
      <w:lang w:eastAsia="en-US"/>
    </w:rPr>
  </w:style>
  <w:style w:type="paragraph" w:styleId="Kommentinotsikko">
    <w:name w:val="annotation subject"/>
    <w:basedOn w:val="Kommentinteksti"/>
    <w:next w:val="Kommentinteksti"/>
    <w:link w:val="KommentinotsikkoChar"/>
    <w:semiHidden/>
    <w:rsid w:val="00862161"/>
    <w:rPr>
      <w:b/>
      <w:bCs/>
    </w:rPr>
  </w:style>
  <w:style w:type="character" w:customStyle="1" w:styleId="KommentinotsikkoChar">
    <w:name w:val="Kommentin otsikko Char"/>
    <w:link w:val="Kommentinotsikko"/>
    <w:rsid w:val="00862161"/>
    <w:rPr>
      <w:b/>
      <w:bCs/>
      <w:lang w:eastAsia="en-US"/>
    </w:rPr>
  </w:style>
  <w:style w:type="character" w:styleId="Kommentinviite">
    <w:name w:val="annotation reference"/>
    <w:semiHidden/>
    <w:rsid w:val="00862161"/>
    <w:rPr>
      <w:sz w:val="16"/>
      <w:szCs w:val="16"/>
    </w:rPr>
  </w:style>
  <w:style w:type="paragraph" w:customStyle="1" w:styleId="Kuvanotsikko">
    <w:name w:val="Kuvan otsikko"/>
    <w:basedOn w:val="Normaali"/>
    <w:next w:val="Normaali"/>
    <w:semiHidden/>
    <w:unhideWhenUsed/>
    <w:qFormat/>
    <w:rsid w:val="00862161"/>
    <w:rPr>
      <w:b/>
      <w:bCs/>
    </w:rPr>
  </w:style>
  <w:style w:type="paragraph" w:styleId="Kuvaotsikkoluettelo">
    <w:name w:val="table of figures"/>
    <w:basedOn w:val="Normaali"/>
    <w:next w:val="Normaali"/>
    <w:semiHidden/>
    <w:rsid w:val="00862161"/>
  </w:style>
  <w:style w:type="paragraph" w:styleId="Leipteksti2">
    <w:name w:val="Body Text 2"/>
    <w:basedOn w:val="Normaali"/>
    <w:link w:val="Leipteksti2Char"/>
    <w:semiHidden/>
    <w:rsid w:val="00862161"/>
    <w:pPr>
      <w:spacing w:after="120" w:line="480" w:lineRule="auto"/>
    </w:pPr>
  </w:style>
  <w:style w:type="character" w:customStyle="1" w:styleId="Leipteksti2Char">
    <w:name w:val="Leipäteksti 2 Char"/>
    <w:link w:val="Leipteksti2"/>
    <w:rsid w:val="00862161"/>
    <w:rPr>
      <w:lang w:eastAsia="en-US"/>
    </w:rPr>
  </w:style>
  <w:style w:type="paragraph" w:styleId="Leipteksti3">
    <w:name w:val="Body Text 3"/>
    <w:basedOn w:val="Normaali"/>
    <w:link w:val="Leipteksti3Char"/>
    <w:semiHidden/>
    <w:rsid w:val="00862161"/>
    <w:pPr>
      <w:spacing w:after="120"/>
    </w:pPr>
    <w:rPr>
      <w:sz w:val="16"/>
      <w:szCs w:val="16"/>
    </w:rPr>
  </w:style>
  <w:style w:type="character" w:customStyle="1" w:styleId="Leipteksti3Char">
    <w:name w:val="Leipäteksti 3 Char"/>
    <w:link w:val="Leipteksti3"/>
    <w:rsid w:val="00862161"/>
    <w:rPr>
      <w:sz w:val="16"/>
      <w:szCs w:val="16"/>
      <w:lang w:eastAsia="en-US"/>
    </w:rPr>
  </w:style>
  <w:style w:type="paragraph" w:styleId="Leiptekstin1rivinsisennys">
    <w:name w:val="Body Text First Indent"/>
    <w:basedOn w:val="Leipteksti"/>
    <w:link w:val="Leiptekstin1rivinsisennysChar"/>
    <w:semiHidden/>
    <w:rsid w:val="00862161"/>
    <w:pPr>
      <w:ind w:firstLine="210"/>
    </w:pPr>
  </w:style>
  <w:style w:type="character" w:customStyle="1" w:styleId="LeiptekstiChar">
    <w:name w:val="Leipäteksti Char"/>
    <w:link w:val="Leipteksti"/>
    <w:semiHidden/>
    <w:rsid w:val="00862161"/>
    <w:rPr>
      <w:lang w:eastAsia="en-US"/>
    </w:rPr>
  </w:style>
  <w:style w:type="character" w:customStyle="1" w:styleId="Leiptekstin1rivinsisennysChar">
    <w:name w:val="Leipätekstin 1. rivin sisennys Char"/>
    <w:basedOn w:val="LeiptekstiChar"/>
    <w:link w:val="Leiptekstin1rivinsisennys"/>
    <w:rsid w:val="00862161"/>
    <w:rPr>
      <w:lang w:eastAsia="en-US"/>
    </w:rPr>
  </w:style>
  <w:style w:type="paragraph" w:styleId="Sisennettyleipteksti">
    <w:name w:val="Body Text Indent"/>
    <w:basedOn w:val="Normaali"/>
    <w:link w:val="SisennettyleiptekstiChar"/>
    <w:semiHidden/>
    <w:rsid w:val="00862161"/>
    <w:pPr>
      <w:spacing w:after="120"/>
      <w:ind w:left="283"/>
    </w:pPr>
  </w:style>
  <w:style w:type="character" w:customStyle="1" w:styleId="SisennettyleiptekstiChar">
    <w:name w:val="Sisennetty leipäteksti Char"/>
    <w:link w:val="Sisennettyleipteksti"/>
    <w:rsid w:val="00862161"/>
    <w:rPr>
      <w:lang w:eastAsia="en-US"/>
    </w:rPr>
  </w:style>
  <w:style w:type="paragraph" w:styleId="Leiptekstin1rivinsisennys2">
    <w:name w:val="Body Text First Indent 2"/>
    <w:basedOn w:val="Sisennettyleipteksti"/>
    <w:link w:val="Leiptekstin1rivinsisennys2Char"/>
    <w:semiHidden/>
    <w:rsid w:val="00862161"/>
    <w:pPr>
      <w:ind w:firstLine="210"/>
    </w:pPr>
  </w:style>
  <w:style w:type="character" w:customStyle="1" w:styleId="Leiptekstin1rivinsisennys2Char">
    <w:name w:val="Leipätekstin 1. rivin sisennys 2 Char"/>
    <w:basedOn w:val="SisennettyleiptekstiChar"/>
    <w:link w:val="Leiptekstin1rivinsisennys2"/>
    <w:rsid w:val="00862161"/>
    <w:rPr>
      <w:lang w:eastAsia="en-US"/>
    </w:rPr>
  </w:style>
  <w:style w:type="paragraph" w:styleId="Lohkoteksti">
    <w:name w:val="Block Text"/>
    <w:basedOn w:val="Normaali"/>
    <w:semiHidden/>
    <w:rsid w:val="00862161"/>
    <w:pPr>
      <w:spacing w:after="120"/>
      <w:ind w:left="1440" w:right="1440"/>
    </w:pPr>
  </w:style>
  <w:style w:type="paragraph" w:styleId="Lopetus">
    <w:name w:val="Closing"/>
    <w:basedOn w:val="Normaali"/>
    <w:link w:val="LopetusChar"/>
    <w:semiHidden/>
    <w:rsid w:val="00862161"/>
    <w:pPr>
      <w:ind w:left="4252"/>
    </w:pPr>
  </w:style>
  <w:style w:type="character" w:customStyle="1" w:styleId="LopetusChar">
    <w:name w:val="Lopetus Char"/>
    <w:link w:val="Lopetus"/>
    <w:rsid w:val="00862161"/>
    <w:rPr>
      <w:lang w:eastAsia="en-US"/>
    </w:rPr>
  </w:style>
  <w:style w:type="paragraph" w:styleId="Loppuviitteenteksti">
    <w:name w:val="endnote text"/>
    <w:basedOn w:val="Normaali"/>
    <w:link w:val="LoppuviitteentekstiChar"/>
    <w:semiHidden/>
    <w:rsid w:val="00862161"/>
  </w:style>
  <w:style w:type="character" w:customStyle="1" w:styleId="LoppuviitteentekstiChar">
    <w:name w:val="Loppuviitteen teksti Char"/>
    <w:link w:val="Loppuviitteenteksti"/>
    <w:rsid w:val="00862161"/>
    <w:rPr>
      <w:lang w:eastAsia="en-US"/>
    </w:rPr>
  </w:style>
  <w:style w:type="character" w:styleId="Loppuviitteenviite">
    <w:name w:val="endnote reference"/>
    <w:semiHidden/>
    <w:rsid w:val="00862161"/>
    <w:rPr>
      <w:vertAlign w:val="superscript"/>
    </w:rPr>
  </w:style>
  <w:style w:type="paragraph" w:styleId="Luettelo2">
    <w:name w:val="List 2"/>
    <w:basedOn w:val="Normaali"/>
    <w:semiHidden/>
    <w:rsid w:val="00862161"/>
    <w:pPr>
      <w:ind w:left="566" w:hanging="283"/>
      <w:contextualSpacing/>
    </w:pPr>
  </w:style>
  <w:style w:type="paragraph" w:styleId="Luettelo3">
    <w:name w:val="List 3"/>
    <w:basedOn w:val="Normaali"/>
    <w:semiHidden/>
    <w:rsid w:val="00862161"/>
    <w:pPr>
      <w:ind w:left="849" w:hanging="283"/>
      <w:contextualSpacing/>
    </w:pPr>
  </w:style>
  <w:style w:type="paragraph" w:styleId="Luettelo4">
    <w:name w:val="List 4"/>
    <w:basedOn w:val="Normaali"/>
    <w:semiHidden/>
    <w:rsid w:val="00862161"/>
    <w:pPr>
      <w:ind w:left="1132" w:hanging="283"/>
      <w:contextualSpacing/>
    </w:pPr>
  </w:style>
  <w:style w:type="paragraph" w:styleId="Luettelo5">
    <w:name w:val="List 5"/>
    <w:basedOn w:val="Normaali"/>
    <w:semiHidden/>
    <w:rsid w:val="00862161"/>
    <w:pPr>
      <w:ind w:left="1415" w:hanging="283"/>
      <w:contextualSpacing/>
    </w:pPr>
  </w:style>
  <w:style w:type="paragraph" w:styleId="Lhdeluettelo">
    <w:name w:val="Bibliography"/>
    <w:basedOn w:val="Normaali"/>
    <w:next w:val="Normaali"/>
    <w:uiPriority w:val="37"/>
    <w:semiHidden/>
    <w:unhideWhenUsed/>
    <w:rsid w:val="00862161"/>
  </w:style>
  <w:style w:type="paragraph" w:styleId="Lhdeluettelonotsikko">
    <w:name w:val="toa heading"/>
    <w:basedOn w:val="Normaali"/>
    <w:next w:val="Normaali"/>
    <w:semiHidden/>
    <w:rsid w:val="00862161"/>
    <w:pPr>
      <w:spacing w:before="120"/>
    </w:pPr>
    <w:rPr>
      <w:rFonts w:ascii="Cambria" w:hAnsi="Cambria"/>
      <w:b/>
      <w:bCs/>
      <w:sz w:val="24"/>
      <w:szCs w:val="24"/>
    </w:rPr>
  </w:style>
  <w:style w:type="paragraph" w:styleId="Lhdeviiteluettelo">
    <w:name w:val="table of authorities"/>
    <w:basedOn w:val="Normaali"/>
    <w:next w:val="Normaali"/>
    <w:semiHidden/>
    <w:rsid w:val="00862161"/>
    <w:pPr>
      <w:ind w:left="200" w:hanging="200"/>
    </w:pPr>
  </w:style>
  <w:style w:type="paragraph" w:styleId="Makroteksti">
    <w:name w:val="macro"/>
    <w:link w:val="MakrotekstiChar"/>
    <w:semiHidden/>
    <w:rsid w:val="0086216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character" w:customStyle="1" w:styleId="MakrotekstiChar">
    <w:name w:val="Makroteksti Char"/>
    <w:link w:val="Makroteksti"/>
    <w:semiHidden/>
    <w:rsid w:val="00862161"/>
    <w:rPr>
      <w:rFonts w:ascii="Courier New" w:hAnsi="Courier New" w:cs="Courier New"/>
      <w:lang w:val="fi-FI" w:eastAsia="en-US" w:bidi="ar-SA"/>
    </w:rPr>
  </w:style>
  <w:style w:type="paragraph" w:styleId="Merkittyluettelo">
    <w:name w:val="List Bullet"/>
    <w:basedOn w:val="Normaali"/>
    <w:semiHidden/>
    <w:rsid w:val="00862161"/>
    <w:pPr>
      <w:numPr>
        <w:numId w:val="7"/>
      </w:numPr>
      <w:contextualSpacing/>
    </w:pPr>
  </w:style>
  <w:style w:type="paragraph" w:styleId="Merkittyluettelo2">
    <w:name w:val="List Bullet 2"/>
    <w:basedOn w:val="Normaali"/>
    <w:semiHidden/>
    <w:rsid w:val="00862161"/>
    <w:pPr>
      <w:numPr>
        <w:numId w:val="8"/>
      </w:numPr>
      <w:contextualSpacing/>
    </w:pPr>
  </w:style>
  <w:style w:type="paragraph" w:styleId="Merkittyluettelo3">
    <w:name w:val="List Bullet 3"/>
    <w:basedOn w:val="Normaali"/>
    <w:semiHidden/>
    <w:rsid w:val="00862161"/>
    <w:pPr>
      <w:numPr>
        <w:numId w:val="9"/>
      </w:numPr>
      <w:contextualSpacing/>
    </w:pPr>
  </w:style>
  <w:style w:type="paragraph" w:styleId="Merkittyluettelo4">
    <w:name w:val="List Bullet 4"/>
    <w:basedOn w:val="Normaali"/>
    <w:semiHidden/>
    <w:rsid w:val="00862161"/>
    <w:pPr>
      <w:numPr>
        <w:numId w:val="10"/>
      </w:numPr>
      <w:contextualSpacing/>
    </w:pPr>
  </w:style>
  <w:style w:type="paragraph" w:styleId="Merkittyluettelo5">
    <w:name w:val="List Bullet 5"/>
    <w:basedOn w:val="Normaali"/>
    <w:semiHidden/>
    <w:rsid w:val="00862161"/>
    <w:pPr>
      <w:numPr>
        <w:numId w:val="11"/>
      </w:numPr>
      <w:contextualSpacing/>
    </w:pPr>
  </w:style>
  <w:style w:type="table" w:styleId="Normaaliluettelo1">
    <w:name w:val="Medium List 1"/>
    <w:basedOn w:val="Normaalitaulukko"/>
    <w:uiPriority w:val="65"/>
    <w:semiHidden/>
    <w:rsid w:val="005E4D1E"/>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Normaaliluettelo1-korostus1">
    <w:name w:val="Medium List 1 Accent 1"/>
    <w:basedOn w:val="Normaalitaulukko"/>
    <w:uiPriority w:val="65"/>
    <w:semiHidden/>
    <w:rsid w:val="005E4D1E"/>
    <w:rPr>
      <w:color w:val="000000"/>
    </w:rPr>
    <w:tblPr>
      <w:tblStyleRowBandSize w:val="1"/>
      <w:tblStyleColBandSize w:val="1"/>
      <w:tblBorders>
        <w:top w:val="single" w:sz="8" w:space="0" w:color="4F81BD"/>
        <w:bottom w:val="single" w:sz="8" w:space="0" w:color="4F81BD"/>
      </w:tblBorders>
    </w:tblPr>
    <w:tblStylePr w:type="firstRow">
      <w:rPr>
        <w:rFonts w:ascii="Calibri Light" w:eastAsia="Times New Roman" w:hAnsi="Calibri Light"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Normaaliluettelo1-korostus2">
    <w:name w:val="Medium List 1 Accent 2"/>
    <w:basedOn w:val="Normaalitaulukko"/>
    <w:uiPriority w:val="65"/>
    <w:semiHidden/>
    <w:rsid w:val="00862161"/>
    <w:rPr>
      <w:color w:val="000000"/>
    </w:rPr>
    <w:tblPr>
      <w:tblStyleRowBandSize w:val="1"/>
      <w:tblStyleColBandSize w:val="1"/>
      <w:tblBorders>
        <w:top w:val="single" w:sz="8" w:space="0" w:color="C0504D"/>
        <w:bottom w:val="single" w:sz="8" w:space="0" w:color="C0504D"/>
      </w:tblBorders>
    </w:tblPr>
    <w:tblStylePr w:type="firstRow">
      <w:rPr>
        <w:rFonts w:ascii="Calibri Light" w:eastAsia="Times New Roman" w:hAnsi="Calibri Light"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Normaaliluettelo1-korostus3">
    <w:name w:val="Medium List 1 Accent 3"/>
    <w:basedOn w:val="Normaalitaulukko"/>
    <w:uiPriority w:val="65"/>
    <w:semiHidden/>
    <w:rsid w:val="00862161"/>
    <w:rPr>
      <w:color w:val="000000"/>
    </w:rPr>
    <w:tblPr>
      <w:tblStyleRowBandSize w:val="1"/>
      <w:tblStyleColBandSize w:val="1"/>
      <w:tblBorders>
        <w:top w:val="single" w:sz="8" w:space="0" w:color="9BBB59"/>
        <w:bottom w:val="single" w:sz="8" w:space="0" w:color="9BBB59"/>
      </w:tblBorders>
    </w:tblPr>
    <w:tblStylePr w:type="firstRow">
      <w:rPr>
        <w:rFonts w:ascii="Calibri Light" w:eastAsia="Times New Roman" w:hAnsi="Calibri Light"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Normaaliluettelo1-korostus4">
    <w:name w:val="Medium List 1 Accent 4"/>
    <w:basedOn w:val="Normaalitaulukko"/>
    <w:uiPriority w:val="65"/>
    <w:semiHidden/>
    <w:rsid w:val="00862161"/>
    <w:rPr>
      <w:color w:val="000000"/>
    </w:rPr>
    <w:tblPr>
      <w:tblStyleRowBandSize w:val="1"/>
      <w:tblStyleColBandSize w:val="1"/>
      <w:tblBorders>
        <w:top w:val="single" w:sz="8" w:space="0" w:color="8064A2"/>
        <w:bottom w:val="single" w:sz="8" w:space="0" w:color="8064A2"/>
      </w:tblBorders>
    </w:tblPr>
    <w:tblStylePr w:type="firstRow">
      <w:rPr>
        <w:rFonts w:ascii="Calibri Light" w:eastAsia="Times New Roman" w:hAnsi="Calibri Light"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Normaaliluettelo1-korostus5">
    <w:name w:val="Medium List 1 Accent 5"/>
    <w:basedOn w:val="Normaalitaulukko"/>
    <w:uiPriority w:val="65"/>
    <w:semiHidden/>
    <w:rsid w:val="00862161"/>
    <w:rPr>
      <w:color w:val="000000"/>
    </w:rPr>
    <w:tblPr>
      <w:tblStyleRowBandSize w:val="1"/>
      <w:tblStyleColBandSize w:val="1"/>
      <w:tblBorders>
        <w:top w:val="single" w:sz="8" w:space="0" w:color="4BACC6"/>
        <w:bottom w:val="single" w:sz="8" w:space="0" w:color="4BACC6"/>
      </w:tblBorders>
    </w:tblPr>
    <w:tblStylePr w:type="firstRow">
      <w:rPr>
        <w:rFonts w:ascii="Calibri Light" w:eastAsia="Times New Roman" w:hAnsi="Calibri Light"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Normaaliluettelo1-korostus6">
    <w:name w:val="Medium List 1 Accent 6"/>
    <w:basedOn w:val="Normaalitaulukko"/>
    <w:uiPriority w:val="65"/>
    <w:semiHidden/>
    <w:rsid w:val="00862161"/>
    <w:rPr>
      <w:color w:val="000000"/>
    </w:rPr>
    <w:tblPr>
      <w:tblStyleRowBandSize w:val="1"/>
      <w:tblStyleColBandSize w:val="1"/>
      <w:tblBorders>
        <w:top w:val="single" w:sz="8" w:space="0" w:color="F79646"/>
        <w:bottom w:val="single" w:sz="8" w:space="0" w:color="F79646"/>
      </w:tblBorders>
    </w:tblPr>
    <w:tblStylePr w:type="firstRow">
      <w:rPr>
        <w:rFonts w:ascii="Calibri Light" w:eastAsia="Times New Roman" w:hAnsi="Calibri Light"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Normaaliluettelo2">
    <w:name w:val="Medium List 2"/>
    <w:basedOn w:val="Normaalitaulukko"/>
    <w:uiPriority w:val="66"/>
    <w:semiHidden/>
    <w:rsid w:val="005E4D1E"/>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Normaaliluettelo2-korostus1">
    <w:name w:val="Medium List 2 Accent 1"/>
    <w:basedOn w:val="Normaalitaulukko"/>
    <w:uiPriority w:val="66"/>
    <w:semiHidden/>
    <w:rsid w:val="00862161"/>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Normaaliluettelo2-korostus2">
    <w:name w:val="Medium List 2 Accent 2"/>
    <w:basedOn w:val="Normaalitaulukko"/>
    <w:uiPriority w:val="66"/>
    <w:semiHidden/>
    <w:rsid w:val="00862161"/>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Normaaliluettelo2-korostus3">
    <w:name w:val="Medium List 2 Accent 3"/>
    <w:basedOn w:val="Normaalitaulukko"/>
    <w:uiPriority w:val="66"/>
    <w:semiHidden/>
    <w:rsid w:val="00862161"/>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Normaaliluettelo2-korostus4">
    <w:name w:val="Medium List 2 Accent 4"/>
    <w:basedOn w:val="Normaalitaulukko"/>
    <w:uiPriority w:val="66"/>
    <w:semiHidden/>
    <w:rsid w:val="00862161"/>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Normaaliluettelo2-korostus5">
    <w:name w:val="Medium List 2 Accent 5"/>
    <w:basedOn w:val="Normaalitaulukko"/>
    <w:uiPriority w:val="66"/>
    <w:semiHidden/>
    <w:rsid w:val="00862161"/>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Normaaliluettelo2-korostus6">
    <w:name w:val="Medium List 2 Accent 6"/>
    <w:basedOn w:val="Normaalitaulukko"/>
    <w:uiPriority w:val="66"/>
    <w:semiHidden/>
    <w:rsid w:val="00862161"/>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Normaaliruudukko1">
    <w:name w:val="Medium Grid 1"/>
    <w:basedOn w:val="Normaalitaulukko"/>
    <w:uiPriority w:val="67"/>
    <w:semiHidden/>
    <w:rsid w:val="005E4D1E"/>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Normaaliruudukko1-korostus1">
    <w:name w:val="Medium Grid 1 Accent 1"/>
    <w:basedOn w:val="Normaalitaulukko"/>
    <w:uiPriority w:val="67"/>
    <w:semiHidden/>
    <w:rsid w:val="00862161"/>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Normaaliruudukko1-korostus2">
    <w:name w:val="Medium Grid 1 Accent 2"/>
    <w:basedOn w:val="Normaalitaulukko"/>
    <w:uiPriority w:val="67"/>
    <w:semiHidden/>
    <w:rsid w:val="00862161"/>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Normaaliruudukko1-korostus3">
    <w:name w:val="Medium Grid 1 Accent 3"/>
    <w:basedOn w:val="Normaalitaulukko"/>
    <w:uiPriority w:val="67"/>
    <w:semiHidden/>
    <w:rsid w:val="00862161"/>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Normaaliruudukko1-korostus4">
    <w:name w:val="Medium Grid 1 Accent 4"/>
    <w:basedOn w:val="Normaalitaulukko"/>
    <w:uiPriority w:val="67"/>
    <w:semiHidden/>
    <w:rsid w:val="00862161"/>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Normaaliruudukko1-korostus5">
    <w:name w:val="Medium Grid 1 Accent 5"/>
    <w:basedOn w:val="Normaalitaulukko"/>
    <w:uiPriority w:val="67"/>
    <w:semiHidden/>
    <w:rsid w:val="00862161"/>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Normaaliruudukko1-korostus6">
    <w:name w:val="Medium Grid 1 Accent 6"/>
    <w:basedOn w:val="Normaalitaulukko"/>
    <w:uiPriority w:val="67"/>
    <w:semiHidden/>
    <w:rsid w:val="00862161"/>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Normaaliruudukko2">
    <w:name w:val="Medium Grid 2"/>
    <w:basedOn w:val="Normaalitaulukko"/>
    <w:uiPriority w:val="68"/>
    <w:semiHidden/>
    <w:rsid w:val="005E4D1E"/>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Normaaliruudukko2-korostus1">
    <w:name w:val="Medium Grid 2 Accent 1"/>
    <w:basedOn w:val="Normaalitaulukko"/>
    <w:uiPriority w:val="68"/>
    <w:semiHidden/>
    <w:rsid w:val="00862161"/>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Normaaliruudukko2-korostus2">
    <w:name w:val="Medium Grid 2 Accent 2"/>
    <w:basedOn w:val="Normaalitaulukko"/>
    <w:uiPriority w:val="68"/>
    <w:semiHidden/>
    <w:rsid w:val="00862161"/>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Normaaliruudukko2-korostus3">
    <w:name w:val="Medium Grid 2 Accent 3"/>
    <w:basedOn w:val="Normaalitaulukko"/>
    <w:uiPriority w:val="68"/>
    <w:semiHidden/>
    <w:rsid w:val="00862161"/>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Normaaliruudukko2-korostus4">
    <w:name w:val="Medium Grid 2 Accent 4"/>
    <w:basedOn w:val="Normaalitaulukko"/>
    <w:uiPriority w:val="68"/>
    <w:semiHidden/>
    <w:rsid w:val="00862161"/>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Normaaliruudukko2-korostus5">
    <w:name w:val="Medium Grid 2 Accent 5"/>
    <w:basedOn w:val="Normaalitaulukko"/>
    <w:uiPriority w:val="68"/>
    <w:semiHidden/>
    <w:rsid w:val="00862161"/>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Normaaliruudukko2-korostus6">
    <w:name w:val="Medium Grid 2 Accent 6"/>
    <w:basedOn w:val="Normaalitaulukko"/>
    <w:uiPriority w:val="68"/>
    <w:semiHidden/>
    <w:rsid w:val="00862161"/>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Normaaliruudukko3">
    <w:name w:val="Medium Grid 3"/>
    <w:basedOn w:val="Normaalitaulukko"/>
    <w:uiPriority w:val="69"/>
    <w:semiHidden/>
    <w:rsid w:val="005E4D1E"/>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Normaaliruudukko3-korostus1">
    <w:name w:val="Medium Grid 3 Accent 1"/>
    <w:basedOn w:val="Normaalitaulukko"/>
    <w:uiPriority w:val="69"/>
    <w:semiHidden/>
    <w:rsid w:val="0086216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Normaaliruudukko3-korostus2">
    <w:name w:val="Medium Grid 3 Accent 2"/>
    <w:basedOn w:val="Normaalitaulukko"/>
    <w:uiPriority w:val="69"/>
    <w:semiHidden/>
    <w:rsid w:val="0086216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Normaaliruudukko3-korostus3">
    <w:name w:val="Medium Grid 3 Accent 3"/>
    <w:basedOn w:val="Normaalitaulukko"/>
    <w:uiPriority w:val="69"/>
    <w:semiHidden/>
    <w:rsid w:val="0086216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Normaaliruudukko3-korostus4">
    <w:name w:val="Medium Grid 3 Accent 4"/>
    <w:basedOn w:val="Normaalitaulukko"/>
    <w:uiPriority w:val="69"/>
    <w:semiHidden/>
    <w:rsid w:val="0086216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Normaaliruudukko3-korostus5">
    <w:name w:val="Medium Grid 3 Accent 5"/>
    <w:basedOn w:val="Normaalitaulukko"/>
    <w:uiPriority w:val="69"/>
    <w:semiHidden/>
    <w:rsid w:val="0086216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Normaaliruudukko3-korostus6">
    <w:name w:val="Medium Grid 3 Accent 6"/>
    <w:basedOn w:val="Normaalitaulukko"/>
    <w:uiPriority w:val="69"/>
    <w:semiHidden/>
    <w:rsid w:val="0086216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Normaalivarjostus1">
    <w:name w:val="Medium Shading 1"/>
    <w:basedOn w:val="Normaalitaulukko"/>
    <w:uiPriority w:val="63"/>
    <w:semiHidden/>
    <w:rsid w:val="005E4D1E"/>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Normaalivarjostus1-korostus1">
    <w:name w:val="Medium Shading 1 Accent 1"/>
    <w:basedOn w:val="Normaalitaulukko"/>
    <w:uiPriority w:val="63"/>
    <w:semiHidden/>
    <w:rsid w:val="005E4D1E"/>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Normaalivarjostus1-korostus2">
    <w:name w:val="Medium Shading 1 Accent 2"/>
    <w:basedOn w:val="Normaalitaulukko"/>
    <w:uiPriority w:val="63"/>
    <w:semiHidden/>
    <w:rsid w:val="00862161"/>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Normaalivarjostus1-korostus3">
    <w:name w:val="Medium Shading 1 Accent 3"/>
    <w:basedOn w:val="Normaalitaulukko"/>
    <w:uiPriority w:val="63"/>
    <w:semiHidden/>
    <w:rsid w:val="00862161"/>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Normaalivarjostus1-korostus4">
    <w:name w:val="Medium Shading 1 Accent 4"/>
    <w:basedOn w:val="Normaalitaulukko"/>
    <w:uiPriority w:val="63"/>
    <w:semiHidden/>
    <w:rsid w:val="00862161"/>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Normaalivarjostus1-korostus5">
    <w:name w:val="Medium Shading 1 Accent 5"/>
    <w:basedOn w:val="Normaalitaulukko"/>
    <w:uiPriority w:val="63"/>
    <w:semiHidden/>
    <w:rsid w:val="00862161"/>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Normaalivarjostus1-korostus6">
    <w:name w:val="Medium Shading 1 Accent 6"/>
    <w:basedOn w:val="Normaalitaulukko"/>
    <w:uiPriority w:val="63"/>
    <w:semiHidden/>
    <w:rsid w:val="00862161"/>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Normaalivarjostus2">
    <w:name w:val="Medium Shading 2"/>
    <w:basedOn w:val="Normaalitaulukko"/>
    <w:uiPriority w:val="64"/>
    <w:semiHidden/>
    <w:rsid w:val="005E4D1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Normaalivarjostus2-korostus1">
    <w:name w:val="Medium Shading 2 Accent 1"/>
    <w:basedOn w:val="Normaalitaulukko"/>
    <w:uiPriority w:val="64"/>
    <w:semiHidden/>
    <w:rsid w:val="005E4D1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Normaalivarjostus2-korostus2">
    <w:name w:val="Medium Shading 2 Accent 2"/>
    <w:basedOn w:val="Normaalitaulukko"/>
    <w:uiPriority w:val="64"/>
    <w:semiHidden/>
    <w:rsid w:val="0086216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Normaalivarjostus2-korostus3">
    <w:name w:val="Medium Shading 2 Accent 3"/>
    <w:basedOn w:val="Normaalitaulukko"/>
    <w:uiPriority w:val="64"/>
    <w:semiHidden/>
    <w:rsid w:val="0086216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Normaalivarjostus2-korostus4">
    <w:name w:val="Medium Shading 2 Accent 4"/>
    <w:basedOn w:val="Normaalitaulukko"/>
    <w:uiPriority w:val="64"/>
    <w:semiHidden/>
    <w:rsid w:val="0086216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Normaalivarjostus2-korostus5">
    <w:name w:val="Medium Shading 2 Accent 5"/>
    <w:basedOn w:val="Normaalitaulukko"/>
    <w:uiPriority w:val="64"/>
    <w:semiHidden/>
    <w:rsid w:val="0086216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Normaalivarjostus2-korostus6">
    <w:name w:val="Medium Shading 2 Accent 6"/>
    <w:basedOn w:val="Normaalitaulukko"/>
    <w:uiPriority w:val="64"/>
    <w:semiHidden/>
    <w:rsid w:val="0086216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Numeroituluettelo">
    <w:name w:val="List Number"/>
    <w:basedOn w:val="Normaali"/>
    <w:semiHidden/>
    <w:rsid w:val="00862161"/>
    <w:pPr>
      <w:numPr>
        <w:numId w:val="12"/>
      </w:numPr>
      <w:contextualSpacing/>
    </w:pPr>
  </w:style>
  <w:style w:type="paragraph" w:styleId="Numeroituluettelo2">
    <w:name w:val="List Number 2"/>
    <w:basedOn w:val="Normaali"/>
    <w:semiHidden/>
    <w:rsid w:val="00862161"/>
    <w:pPr>
      <w:numPr>
        <w:numId w:val="13"/>
      </w:numPr>
      <w:contextualSpacing/>
    </w:pPr>
  </w:style>
  <w:style w:type="paragraph" w:styleId="Numeroituluettelo3">
    <w:name w:val="List Number 3"/>
    <w:basedOn w:val="Normaali"/>
    <w:semiHidden/>
    <w:rsid w:val="00862161"/>
    <w:pPr>
      <w:numPr>
        <w:numId w:val="14"/>
      </w:numPr>
      <w:contextualSpacing/>
    </w:pPr>
  </w:style>
  <w:style w:type="paragraph" w:styleId="Numeroituluettelo4">
    <w:name w:val="List Number 4"/>
    <w:basedOn w:val="Normaali"/>
    <w:semiHidden/>
    <w:rsid w:val="00862161"/>
    <w:pPr>
      <w:numPr>
        <w:numId w:val="15"/>
      </w:numPr>
      <w:contextualSpacing/>
    </w:pPr>
  </w:style>
  <w:style w:type="paragraph" w:styleId="Numeroituluettelo5">
    <w:name w:val="List Number 5"/>
    <w:basedOn w:val="Normaali"/>
    <w:semiHidden/>
    <w:rsid w:val="00862161"/>
    <w:pPr>
      <w:numPr>
        <w:numId w:val="16"/>
      </w:numPr>
      <w:contextualSpacing/>
    </w:pPr>
  </w:style>
  <w:style w:type="character" w:styleId="Paikkamerkkiteksti">
    <w:name w:val="Placeholder Text"/>
    <w:uiPriority w:val="99"/>
    <w:semiHidden/>
    <w:rsid w:val="00862161"/>
    <w:rPr>
      <w:color w:val="808080"/>
    </w:rPr>
  </w:style>
  <w:style w:type="paragraph" w:styleId="Pivmr">
    <w:name w:val="Date"/>
    <w:basedOn w:val="Normaali"/>
    <w:next w:val="Normaali"/>
    <w:link w:val="PivmrChar"/>
    <w:semiHidden/>
    <w:rsid w:val="00862161"/>
  </w:style>
  <w:style w:type="character" w:customStyle="1" w:styleId="PivmrChar">
    <w:name w:val="Päivämäärä Char"/>
    <w:link w:val="Pivmr"/>
    <w:rsid w:val="00862161"/>
    <w:rPr>
      <w:lang w:eastAsia="en-US"/>
    </w:rPr>
  </w:style>
  <w:style w:type="character" w:styleId="Rivinumero">
    <w:name w:val="line number"/>
    <w:basedOn w:val="Kappaleenoletusfontti"/>
    <w:semiHidden/>
    <w:rsid w:val="00862161"/>
  </w:style>
  <w:style w:type="paragraph" w:styleId="Sisennettyleipteksti2">
    <w:name w:val="Body Text Indent 2"/>
    <w:basedOn w:val="Normaali"/>
    <w:link w:val="Sisennettyleipteksti2Char"/>
    <w:semiHidden/>
    <w:rsid w:val="00862161"/>
    <w:pPr>
      <w:spacing w:after="120" w:line="480" w:lineRule="auto"/>
      <w:ind w:left="283"/>
    </w:pPr>
  </w:style>
  <w:style w:type="character" w:customStyle="1" w:styleId="Sisennettyleipteksti2Char">
    <w:name w:val="Sisennetty leipäteksti 2 Char"/>
    <w:link w:val="Sisennettyleipteksti2"/>
    <w:rsid w:val="00862161"/>
    <w:rPr>
      <w:lang w:eastAsia="en-US"/>
    </w:rPr>
  </w:style>
  <w:style w:type="paragraph" w:styleId="Sisennettyleipteksti3">
    <w:name w:val="Body Text Indent 3"/>
    <w:basedOn w:val="Normaali"/>
    <w:link w:val="Sisennettyleipteksti3Char"/>
    <w:semiHidden/>
    <w:rsid w:val="00862161"/>
    <w:pPr>
      <w:spacing w:after="120"/>
      <w:ind w:left="283"/>
    </w:pPr>
    <w:rPr>
      <w:sz w:val="16"/>
      <w:szCs w:val="16"/>
    </w:rPr>
  </w:style>
  <w:style w:type="character" w:customStyle="1" w:styleId="Sisennettyleipteksti3Char">
    <w:name w:val="Sisennetty leipäteksti 3 Char"/>
    <w:link w:val="Sisennettyleipteksti3"/>
    <w:rsid w:val="00862161"/>
    <w:rPr>
      <w:sz w:val="16"/>
      <w:szCs w:val="16"/>
      <w:lang w:eastAsia="en-US"/>
    </w:rPr>
  </w:style>
  <w:style w:type="paragraph" w:styleId="Sisllysluettelonotsikko">
    <w:name w:val="TOC Heading"/>
    <w:basedOn w:val="Otsikko1"/>
    <w:next w:val="Normaali"/>
    <w:uiPriority w:val="39"/>
    <w:semiHidden/>
    <w:unhideWhenUsed/>
    <w:qFormat/>
    <w:rsid w:val="00862161"/>
    <w:pPr>
      <w:spacing w:after="60"/>
      <w:outlineLvl w:val="9"/>
    </w:pPr>
    <w:rPr>
      <w:rFonts w:ascii="Cambria" w:hAnsi="Cambria"/>
      <w:b/>
      <w:bCs/>
      <w:kern w:val="32"/>
      <w:szCs w:val="32"/>
    </w:rPr>
  </w:style>
  <w:style w:type="table" w:styleId="Taulukko3-ulottvaikutelma1">
    <w:name w:val="Table 3D effects 1"/>
    <w:basedOn w:val="Normaalitaulukko"/>
    <w:semiHidden/>
    <w:rsid w:val="0086216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ulukko3-ulottvaikutelma2">
    <w:name w:val="Table 3D effects 2"/>
    <w:basedOn w:val="Normaalitaulukko"/>
    <w:semiHidden/>
    <w:rsid w:val="0086216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3-ulottvaikutelma3">
    <w:name w:val="Table 3D effects 3"/>
    <w:basedOn w:val="Normaalitaulukko"/>
    <w:semiHidden/>
    <w:rsid w:val="00862161"/>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Klassinen">
    <w:name w:val="Table Elegant"/>
    <w:basedOn w:val="Normaalitaulukko"/>
    <w:semiHidden/>
    <w:rsid w:val="0086216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ulukkoLuettelo1">
    <w:name w:val="Table List 1"/>
    <w:basedOn w:val="Normaalitaulukko"/>
    <w:semiHidden/>
    <w:rsid w:val="0086216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Luettelo2">
    <w:name w:val="Table List 2"/>
    <w:basedOn w:val="Normaalitaulukko"/>
    <w:semiHidden/>
    <w:rsid w:val="0086216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Luettelo3">
    <w:name w:val="Table List 3"/>
    <w:basedOn w:val="Normaalitaulukko"/>
    <w:semiHidden/>
    <w:rsid w:val="00862161"/>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ulukkoLuettelo4">
    <w:name w:val="Table List 4"/>
    <w:basedOn w:val="Normaalitaulukko"/>
    <w:semiHidden/>
    <w:rsid w:val="00862161"/>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ulukkoLuettelo5">
    <w:name w:val="Table List 5"/>
    <w:basedOn w:val="Normaalitaulukko"/>
    <w:semiHidden/>
    <w:rsid w:val="0086216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ulukkoLuettelo6">
    <w:name w:val="Table List 6"/>
    <w:basedOn w:val="Normaalitaulukko"/>
    <w:semiHidden/>
    <w:rsid w:val="0086216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ulukkoLuettelo7">
    <w:name w:val="Table List 7"/>
    <w:basedOn w:val="Normaalitaulukko"/>
    <w:semiHidden/>
    <w:rsid w:val="0086216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ulukkoLuettelo8">
    <w:name w:val="Table List 8"/>
    <w:basedOn w:val="Normaalitaulukko"/>
    <w:semiHidden/>
    <w:rsid w:val="0086216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ulukkoModerni">
    <w:name w:val="Table Contemporary"/>
    <w:basedOn w:val="Normaalitaulukko"/>
    <w:semiHidden/>
    <w:rsid w:val="0086216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ulukkoMuotoiltu1">
    <w:name w:val="Table Subtle 1"/>
    <w:basedOn w:val="Normaalitaulukko"/>
    <w:semiHidden/>
    <w:rsid w:val="0086216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Muotoiltu2">
    <w:name w:val="Table Subtle 2"/>
    <w:basedOn w:val="Normaalitaulukko"/>
    <w:semiHidden/>
    <w:rsid w:val="0086216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Perinteinen1">
    <w:name w:val="Table Classic 1"/>
    <w:basedOn w:val="Normaalitaulukko"/>
    <w:semiHidden/>
    <w:rsid w:val="0086216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Perinteinen2">
    <w:name w:val="Table Classic 2"/>
    <w:basedOn w:val="Normaalitaulukko"/>
    <w:semiHidden/>
    <w:rsid w:val="00862161"/>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ulukkoPerinteinen3">
    <w:name w:val="Table Classic 3"/>
    <w:basedOn w:val="Normaalitaulukko"/>
    <w:semiHidden/>
    <w:rsid w:val="0086216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ulukkoPerinteinen4">
    <w:name w:val="Table Classic 4"/>
    <w:basedOn w:val="Normaalitaulukko"/>
    <w:semiHidden/>
    <w:rsid w:val="00862161"/>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ulukkoPerus">
    <w:name w:val="Table Professional"/>
    <w:basedOn w:val="Normaalitaulukko"/>
    <w:semiHidden/>
    <w:rsid w:val="0086216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ulukkoRuudukko1">
    <w:name w:val="Table Grid 1"/>
    <w:basedOn w:val="Normaalitaulukko"/>
    <w:semiHidden/>
    <w:rsid w:val="0086216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ulukkoRuudukko2">
    <w:name w:val="Table Grid 2"/>
    <w:basedOn w:val="Normaalitaulukko"/>
    <w:semiHidden/>
    <w:rsid w:val="00862161"/>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ulukkoRuudukko3">
    <w:name w:val="Table Grid 3"/>
    <w:basedOn w:val="Normaalitaulukko"/>
    <w:semiHidden/>
    <w:rsid w:val="00862161"/>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ulukkoRuudukko4">
    <w:name w:val="Table Grid 4"/>
    <w:basedOn w:val="Normaalitaulukko"/>
    <w:semiHidden/>
    <w:rsid w:val="00862161"/>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ulukkoRuudukko5">
    <w:name w:val="Table Grid 5"/>
    <w:basedOn w:val="Normaalitaulukko"/>
    <w:semiHidden/>
    <w:rsid w:val="0086216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ulukkoRuudukko6">
    <w:name w:val="Table Grid 6"/>
    <w:basedOn w:val="Normaalitaulukko"/>
    <w:semiHidden/>
    <w:rsid w:val="0086216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ulukkoRuudukko7">
    <w:name w:val="Table Grid 7"/>
    <w:basedOn w:val="Normaalitaulukko"/>
    <w:semiHidden/>
    <w:rsid w:val="00862161"/>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ulukkoRuudukko8">
    <w:name w:val="Table Grid 8"/>
    <w:basedOn w:val="Normaalitaulukko"/>
    <w:semiHidden/>
    <w:rsid w:val="0086216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ulukkoSarakkeet1">
    <w:name w:val="Table Columns 1"/>
    <w:basedOn w:val="Normaalitaulukko"/>
    <w:semiHidden/>
    <w:rsid w:val="00862161"/>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Sarakkeet2">
    <w:name w:val="Table Columns 2"/>
    <w:basedOn w:val="Normaalitaulukko"/>
    <w:semiHidden/>
    <w:rsid w:val="00862161"/>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Sarakkeet3">
    <w:name w:val="Table Columns 3"/>
    <w:basedOn w:val="Normaalitaulukko"/>
    <w:semiHidden/>
    <w:rsid w:val="00862161"/>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ulukkoSarakkeet4">
    <w:name w:val="Table Columns 4"/>
    <w:basedOn w:val="Normaalitaulukko"/>
    <w:semiHidden/>
    <w:rsid w:val="00862161"/>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ulukkoSarakkeet5">
    <w:name w:val="Table Columns 5"/>
    <w:basedOn w:val="Normaalitaulukko"/>
    <w:semiHidden/>
    <w:rsid w:val="00862161"/>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ulukkoTeema">
    <w:name w:val="Table Theme"/>
    <w:basedOn w:val="Normaalitaulukko"/>
    <w:semiHidden/>
    <w:rsid w:val="008621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ulukkoWeb1">
    <w:name w:val="Taulukko Web 1"/>
    <w:basedOn w:val="Normaalitaulukko"/>
    <w:semiHidden/>
    <w:rsid w:val="0086216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ulukkoWeb2">
    <w:name w:val="Taulukko Web 2"/>
    <w:basedOn w:val="Normaalitaulukko"/>
    <w:semiHidden/>
    <w:rsid w:val="0086216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ulukkoWeb3">
    <w:name w:val="Taulukko Web 3"/>
    <w:basedOn w:val="Normaalitaulukko"/>
    <w:semiHidden/>
    <w:rsid w:val="0086216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ulukkoVriks1">
    <w:name w:val="Table Colorful 1"/>
    <w:basedOn w:val="Normaalitaulukko"/>
    <w:semiHidden/>
    <w:rsid w:val="0086216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ulukkoVriks2">
    <w:name w:val="Table Colorful 2"/>
    <w:basedOn w:val="Normaalitaulukko"/>
    <w:semiHidden/>
    <w:rsid w:val="00862161"/>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ulukkoVriks3">
    <w:name w:val="Table Colorful 3"/>
    <w:basedOn w:val="Normaalitaulukko"/>
    <w:semiHidden/>
    <w:rsid w:val="0086216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ulukkoYksinkertainen1">
    <w:name w:val="Table Simple 1"/>
    <w:basedOn w:val="Normaalitaulukko"/>
    <w:semiHidden/>
    <w:rsid w:val="0086216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ulukkoYksinkertainen2">
    <w:name w:val="Table Simple 2"/>
    <w:basedOn w:val="Normaalitaulukko"/>
    <w:semiHidden/>
    <w:rsid w:val="0086216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ulukkoYksinkertainen3">
    <w:name w:val="Table Simple 3"/>
    <w:basedOn w:val="Normaalitaulukko"/>
    <w:semiHidden/>
    <w:rsid w:val="00862161"/>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Tervehdys">
    <w:name w:val="Salutation"/>
    <w:basedOn w:val="Normaali"/>
    <w:next w:val="Normaali"/>
    <w:link w:val="TervehdysChar"/>
    <w:semiHidden/>
    <w:rsid w:val="00862161"/>
  </w:style>
  <w:style w:type="character" w:customStyle="1" w:styleId="TervehdysChar">
    <w:name w:val="Tervehdys Char"/>
    <w:link w:val="Tervehdys"/>
    <w:rsid w:val="00862161"/>
    <w:rPr>
      <w:lang w:eastAsia="en-US"/>
    </w:rPr>
  </w:style>
  <w:style w:type="table" w:styleId="Tummaluettelo">
    <w:name w:val="Dark List"/>
    <w:basedOn w:val="Normaalitaulukko"/>
    <w:uiPriority w:val="70"/>
    <w:semiHidden/>
    <w:rsid w:val="005E4D1E"/>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Tummaluettelo-korostus1">
    <w:name w:val="Dark List Accent 1"/>
    <w:basedOn w:val="Normaalitaulukko"/>
    <w:uiPriority w:val="70"/>
    <w:semiHidden/>
    <w:rsid w:val="00862161"/>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Tummaluettelo-korostus2">
    <w:name w:val="Dark List Accent 2"/>
    <w:basedOn w:val="Normaalitaulukko"/>
    <w:uiPriority w:val="70"/>
    <w:semiHidden/>
    <w:rsid w:val="00862161"/>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Tummaluettelo-korostus3">
    <w:name w:val="Dark List Accent 3"/>
    <w:basedOn w:val="Normaalitaulukko"/>
    <w:uiPriority w:val="70"/>
    <w:semiHidden/>
    <w:rsid w:val="00862161"/>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Tummaluettelo-korostus4">
    <w:name w:val="Dark List Accent 4"/>
    <w:basedOn w:val="Normaalitaulukko"/>
    <w:uiPriority w:val="70"/>
    <w:semiHidden/>
    <w:rsid w:val="00862161"/>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Tummaluettelo-korostus5">
    <w:name w:val="Dark List Accent 5"/>
    <w:basedOn w:val="Normaalitaulukko"/>
    <w:uiPriority w:val="70"/>
    <w:semiHidden/>
    <w:rsid w:val="00862161"/>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Tummaluettelo-korostus6">
    <w:name w:val="Dark List Accent 6"/>
    <w:basedOn w:val="Normaalitaulukko"/>
    <w:uiPriority w:val="70"/>
    <w:semiHidden/>
    <w:rsid w:val="00862161"/>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Vaalealuettelo">
    <w:name w:val="Light List"/>
    <w:basedOn w:val="Normaalitaulukko"/>
    <w:uiPriority w:val="61"/>
    <w:semiHidden/>
    <w:rsid w:val="005E4D1E"/>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Vaalealuettelo-korostus1">
    <w:name w:val="Light List Accent 1"/>
    <w:basedOn w:val="Normaalitaulukko"/>
    <w:uiPriority w:val="61"/>
    <w:semiHidden/>
    <w:rsid w:val="005E4D1E"/>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Vaalealuettelo-korostus2">
    <w:name w:val="Light List Accent 2"/>
    <w:basedOn w:val="Normaalitaulukko"/>
    <w:uiPriority w:val="61"/>
    <w:semiHidden/>
    <w:rsid w:val="00862161"/>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Vaalealuettelo-korostus3">
    <w:name w:val="Light List Accent 3"/>
    <w:basedOn w:val="Normaalitaulukko"/>
    <w:uiPriority w:val="61"/>
    <w:semiHidden/>
    <w:rsid w:val="00862161"/>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Vaalealuettelo-korostus4">
    <w:name w:val="Light List Accent 4"/>
    <w:basedOn w:val="Normaalitaulukko"/>
    <w:uiPriority w:val="61"/>
    <w:semiHidden/>
    <w:rsid w:val="00862161"/>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Vaalealuettelo-korostus5">
    <w:name w:val="Light List Accent 5"/>
    <w:basedOn w:val="Normaalitaulukko"/>
    <w:uiPriority w:val="61"/>
    <w:semiHidden/>
    <w:rsid w:val="00862161"/>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Vaalealuettelo-korostus6">
    <w:name w:val="Light List Accent 6"/>
    <w:basedOn w:val="Normaalitaulukko"/>
    <w:uiPriority w:val="61"/>
    <w:semiHidden/>
    <w:rsid w:val="00862161"/>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Vaalearuudukko">
    <w:name w:val="Light Grid"/>
    <w:basedOn w:val="Normaalitaulukko"/>
    <w:uiPriority w:val="62"/>
    <w:semiHidden/>
    <w:rsid w:val="005E4D1E"/>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Vaalearuudukko-korostus1">
    <w:name w:val="Light Grid Accent 1"/>
    <w:basedOn w:val="Normaalitaulukko"/>
    <w:uiPriority w:val="62"/>
    <w:semiHidden/>
    <w:rsid w:val="005E4D1E"/>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Light" w:eastAsia="Times New Roman" w:hAnsi="Calibri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Vaalearuudukko-korostus2">
    <w:name w:val="Light Grid Accent 2"/>
    <w:basedOn w:val="Normaalitaulukko"/>
    <w:uiPriority w:val="62"/>
    <w:semiHidden/>
    <w:rsid w:val="00862161"/>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libri Light" w:eastAsia="Times New Roman" w:hAnsi="Calibri Light"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Vaalearuudukko-korostus3">
    <w:name w:val="Light Grid Accent 3"/>
    <w:basedOn w:val="Normaalitaulukko"/>
    <w:uiPriority w:val="62"/>
    <w:semiHidden/>
    <w:rsid w:val="00862161"/>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libri Light" w:eastAsia="Times New Roman" w:hAnsi="Calibri Light"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Vaalearuudukko-korostus4">
    <w:name w:val="Light Grid Accent 4"/>
    <w:basedOn w:val="Normaalitaulukko"/>
    <w:uiPriority w:val="62"/>
    <w:semiHidden/>
    <w:rsid w:val="00862161"/>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libri Light" w:eastAsia="Times New Roman" w:hAnsi="Calibri Light"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Vaalearuudukko-korostus5">
    <w:name w:val="Light Grid Accent 5"/>
    <w:basedOn w:val="Normaalitaulukko"/>
    <w:uiPriority w:val="62"/>
    <w:semiHidden/>
    <w:rsid w:val="00862161"/>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libri Light" w:eastAsia="Times New Roman" w:hAnsi="Calibri Light"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Vaalearuudukko-korostus6">
    <w:name w:val="Light Grid Accent 6"/>
    <w:basedOn w:val="Normaalitaulukko"/>
    <w:uiPriority w:val="62"/>
    <w:semiHidden/>
    <w:rsid w:val="00862161"/>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libri Light" w:eastAsia="Times New Roman" w:hAnsi="Calibri Light"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Vaaleavarjostus">
    <w:name w:val="Light Shading"/>
    <w:basedOn w:val="Normaalitaulukko"/>
    <w:uiPriority w:val="60"/>
    <w:semiHidden/>
    <w:rsid w:val="005E4D1E"/>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Vaaleavarjostus-korostus1">
    <w:name w:val="Light Shading Accent 1"/>
    <w:basedOn w:val="Normaalitaulukko"/>
    <w:uiPriority w:val="60"/>
    <w:semiHidden/>
    <w:rsid w:val="005E4D1E"/>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Vaaleavarjostus-korostus2">
    <w:name w:val="Light Shading Accent 2"/>
    <w:basedOn w:val="Normaalitaulukko"/>
    <w:uiPriority w:val="60"/>
    <w:semiHidden/>
    <w:rsid w:val="00862161"/>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Vaaleavarjostus-korostus3">
    <w:name w:val="Light Shading Accent 3"/>
    <w:basedOn w:val="Normaalitaulukko"/>
    <w:uiPriority w:val="60"/>
    <w:semiHidden/>
    <w:rsid w:val="00862161"/>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Vaaleavarjostus-korostus4">
    <w:name w:val="Light Shading Accent 4"/>
    <w:basedOn w:val="Normaalitaulukko"/>
    <w:uiPriority w:val="60"/>
    <w:semiHidden/>
    <w:rsid w:val="00862161"/>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Vaaleavarjostus-korostus5">
    <w:name w:val="Light Shading Accent 5"/>
    <w:basedOn w:val="Normaalitaulukko"/>
    <w:uiPriority w:val="60"/>
    <w:semiHidden/>
    <w:rsid w:val="00862161"/>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Vaaleavarjostus-korostus6">
    <w:name w:val="Light Shading Accent 6"/>
    <w:basedOn w:val="Normaalitaulukko"/>
    <w:uiPriority w:val="60"/>
    <w:semiHidden/>
    <w:rsid w:val="00862161"/>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paragraph" w:styleId="Vaintekstin">
    <w:name w:val="Plain Text"/>
    <w:basedOn w:val="Normaali"/>
    <w:link w:val="VaintekstinChar"/>
    <w:semiHidden/>
    <w:rsid w:val="00862161"/>
    <w:rPr>
      <w:rFonts w:ascii="Courier New" w:hAnsi="Courier New" w:cs="Courier New"/>
    </w:rPr>
  </w:style>
  <w:style w:type="character" w:customStyle="1" w:styleId="VaintekstinChar">
    <w:name w:val="Vain tekstinä Char"/>
    <w:link w:val="Vaintekstin"/>
    <w:rsid w:val="00862161"/>
    <w:rPr>
      <w:rFonts w:ascii="Courier New" w:hAnsi="Courier New" w:cs="Courier New"/>
      <w:lang w:eastAsia="en-US"/>
    </w:rPr>
  </w:style>
  <w:style w:type="paragraph" w:styleId="Vakiosisennys">
    <w:name w:val="Normal Indent"/>
    <w:basedOn w:val="Normaali"/>
    <w:semiHidden/>
    <w:rsid w:val="00862161"/>
    <w:pPr>
      <w:ind w:left="1296"/>
    </w:pPr>
  </w:style>
  <w:style w:type="paragraph" w:styleId="Viestinallekirjoitus">
    <w:name w:val="E-mail Signature"/>
    <w:basedOn w:val="Normaali"/>
    <w:link w:val="ViestinallekirjoitusChar"/>
    <w:semiHidden/>
    <w:rsid w:val="00862161"/>
  </w:style>
  <w:style w:type="character" w:customStyle="1" w:styleId="ViestinallekirjoitusChar">
    <w:name w:val="Viestin allekirjoitus Char"/>
    <w:link w:val="Viestinallekirjoitus"/>
    <w:rsid w:val="00862161"/>
    <w:rPr>
      <w:lang w:eastAsia="en-US"/>
    </w:rPr>
  </w:style>
  <w:style w:type="paragraph" w:styleId="Viestinotsikko">
    <w:name w:val="Message Header"/>
    <w:basedOn w:val="Normaali"/>
    <w:link w:val="ViestinotsikkoChar"/>
    <w:semiHidden/>
    <w:rsid w:val="00862161"/>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ViestinotsikkoChar">
    <w:name w:val="Viestin otsikko Char"/>
    <w:link w:val="Viestinotsikko"/>
    <w:rsid w:val="00862161"/>
    <w:rPr>
      <w:rFonts w:ascii="Cambria" w:eastAsia="Times New Roman" w:hAnsi="Cambria" w:cs="Times New Roman"/>
      <w:sz w:val="24"/>
      <w:szCs w:val="24"/>
      <w:shd w:val="pct20" w:color="auto" w:fill="auto"/>
      <w:lang w:eastAsia="en-US"/>
    </w:rPr>
  </w:style>
  <w:style w:type="table" w:styleId="Vriksluettelo">
    <w:name w:val="Colorful List"/>
    <w:basedOn w:val="Normaalitaulukko"/>
    <w:uiPriority w:val="72"/>
    <w:semiHidden/>
    <w:rsid w:val="005E4D1E"/>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Vriksluettelo-korostus1">
    <w:name w:val="Colorful List Accent 1"/>
    <w:basedOn w:val="Normaalitaulukko"/>
    <w:uiPriority w:val="72"/>
    <w:semiHidden/>
    <w:rsid w:val="00862161"/>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Vriksluettelo-korostus2">
    <w:name w:val="Colorful List Accent 2"/>
    <w:basedOn w:val="Normaalitaulukko"/>
    <w:uiPriority w:val="72"/>
    <w:semiHidden/>
    <w:rsid w:val="00862161"/>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Vriksluettelo-korostus3">
    <w:name w:val="Colorful List Accent 3"/>
    <w:basedOn w:val="Normaalitaulukko"/>
    <w:uiPriority w:val="72"/>
    <w:semiHidden/>
    <w:rsid w:val="00862161"/>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Vriksluettelo-korostus4">
    <w:name w:val="Colorful List Accent 4"/>
    <w:basedOn w:val="Normaalitaulukko"/>
    <w:uiPriority w:val="72"/>
    <w:semiHidden/>
    <w:rsid w:val="00862161"/>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Vriksluettelo-korostus5">
    <w:name w:val="Colorful List Accent 5"/>
    <w:basedOn w:val="Normaalitaulukko"/>
    <w:uiPriority w:val="72"/>
    <w:semiHidden/>
    <w:rsid w:val="00862161"/>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Vriksluettelo-korostus6">
    <w:name w:val="Colorful List Accent 6"/>
    <w:basedOn w:val="Normaalitaulukko"/>
    <w:uiPriority w:val="72"/>
    <w:semiHidden/>
    <w:rsid w:val="00862161"/>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Vriksruudukko">
    <w:name w:val="Colorful Grid"/>
    <w:basedOn w:val="Normaalitaulukko"/>
    <w:uiPriority w:val="73"/>
    <w:semiHidden/>
    <w:rsid w:val="005E4D1E"/>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Vriksruudukko-korostus1">
    <w:name w:val="Colorful Grid Accent 1"/>
    <w:basedOn w:val="Normaalitaulukko"/>
    <w:uiPriority w:val="73"/>
    <w:semiHidden/>
    <w:rsid w:val="00862161"/>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Vriksruudukko-korostus2">
    <w:name w:val="Colorful Grid Accent 2"/>
    <w:basedOn w:val="Normaalitaulukko"/>
    <w:uiPriority w:val="73"/>
    <w:semiHidden/>
    <w:rsid w:val="00862161"/>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Vriksruudukko-korostus3">
    <w:name w:val="Colorful Grid Accent 3"/>
    <w:basedOn w:val="Normaalitaulukko"/>
    <w:uiPriority w:val="73"/>
    <w:semiHidden/>
    <w:rsid w:val="00862161"/>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Vriksruudukko-korostus4">
    <w:name w:val="Colorful Grid Accent 4"/>
    <w:basedOn w:val="Normaalitaulukko"/>
    <w:uiPriority w:val="73"/>
    <w:semiHidden/>
    <w:rsid w:val="00862161"/>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Vriksruudukko-korostus5">
    <w:name w:val="Colorful Grid Accent 5"/>
    <w:basedOn w:val="Normaalitaulukko"/>
    <w:uiPriority w:val="73"/>
    <w:semiHidden/>
    <w:rsid w:val="00862161"/>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Vriksruudukko-korostus6">
    <w:name w:val="Colorful Grid Accent 6"/>
    <w:basedOn w:val="Normaalitaulukko"/>
    <w:uiPriority w:val="73"/>
    <w:semiHidden/>
    <w:rsid w:val="00862161"/>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Vriksvarjostus">
    <w:name w:val="Colorful Shading"/>
    <w:basedOn w:val="Normaalitaulukko"/>
    <w:uiPriority w:val="71"/>
    <w:semiHidden/>
    <w:rsid w:val="005E4D1E"/>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Vriksvarjostus-korostus1">
    <w:name w:val="Colorful Shading Accent 1"/>
    <w:basedOn w:val="Normaalitaulukko"/>
    <w:uiPriority w:val="71"/>
    <w:semiHidden/>
    <w:rsid w:val="00862161"/>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Vriksvarjostus-korostus2">
    <w:name w:val="Colorful Shading Accent 2"/>
    <w:basedOn w:val="Normaalitaulukko"/>
    <w:uiPriority w:val="71"/>
    <w:semiHidden/>
    <w:rsid w:val="00862161"/>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Vriksvarjostus-korostus3">
    <w:name w:val="Colorful Shading Accent 3"/>
    <w:basedOn w:val="Normaalitaulukko"/>
    <w:uiPriority w:val="71"/>
    <w:semiHidden/>
    <w:rsid w:val="00862161"/>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Vriksvarjostus-korostus4">
    <w:name w:val="Colorful Shading Accent 4"/>
    <w:basedOn w:val="Normaalitaulukko"/>
    <w:uiPriority w:val="71"/>
    <w:semiHidden/>
    <w:rsid w:val="00862161"/>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Vriksvarjostus-korostus5">
    <w:name w:val="Colorful Shading Accent 5"/>
    <w:basedOn w:val="Normaalitaulukko"/>
    <w:uiPriority w:val="71"/>
    <w:semiHidden/>
    <w:rsid w:val="00862161"/>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Vriksvarjostus-korostus6">
    <w:name w:val="Colorful Shading Accent 6"/>
    <w:basedOn w:val="Normaalitaulukko"/>
    <w:uiPriority w:val="71"/>
    <w:semiHidden/>
    <w:rsid w:val="00862161"/>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character" w:customStyle="1" w:styleId="Otsikko4Char">
    <w:name w:val="Otsikko 4 Char"/>
    <w:link w:val="Otsikko4"/>
    <w:rsid w:val="00E33545"/>
    <w:rPr>
      <w:b/>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5649">
      <w:bodyDiv w:val="1"/>
      <w:marLeft w:val="0"/>
      <w:marRight w:val="0"/>
      <w:marTop w:val="0"/>
      <w:marBottom w:val="0"/>
      <w:divBdr>
        <w:top w:val="none" w:sz="0" w:space="0" w:color="auto"/>
        <w:left w:val="none" w:sz="0" w:space="0" w:color="auto"/>
        <w:bottom w:val="none" w:sz="0" w:space="0" w:color="auto"/>
        <w:right w:val="none" w:sz="0" w:space="0" w:color="auto"/>
      </w:divBdr>
    </w:div>
    <w:div w:id="99687378">
      <w:bodyDiv w:val="1"/>
      <w:marLeft w:val="0"/>
      <w:marRight w:val="0"/>
      <w:marTop w:val="0"/>
      <w:marBottom w:val="0"/>
      <w:divBdr>
        <w:top w:val="none" w:sz="0" w:space="0" w:color="auto"/>
        <w:left w:val="none" w:sz="0" w:space="0" w:color="auto"/>
        <w:bottom w:val="none" w:sz="0" w:space="0" w:color="auto"/>
        <w:right w:val="none" w:sz="0" w:space="0" w:color="auto"/>
      </w:divBdr>
      <w:divsChild>
        <w:div w:id="1426994139">
          <w:marLeft w:val="0"/>
          <w:marRight w:val="0"/>
          <w:marTop w:val="0"/>
          <w:marBottom w:val="0"/>
          <w:divBdr>
            <w:top w:val="none" w:sz="0" w:space="0" w:color="auto"/>
            <w:left w:val="none" w:sz="0" w:space="0" w:color="auto"/>
            <w:bottom w:val="none" w:sz="0" w:space="0" w:color="auto"/>
            <w:right w:val="none" w:sz="0" w:space="0" w:color="auto"/>
          </w:divBdr>
        </w:div>
        <w:div w:id="1867257187">
          <w:marLeft w:val="0"/>
          <w:marRight w:val="0"/>
          <w:marTop w:val="0"/>
          <w:marBottom w:val="0"/>
          <w:divBdr>
            <w:top w:val="none" w:sz="0" w:space="0" w:color="auto"/>
            <w:left w:val="none" w:sz="0" w:space="0" w:color="auto"/>
            <w:bottom w:val="none" w:sz="0" w:space="0" w:color="auto"/>
            <w:right w:val="none" w:sz="0" w:space="0" w:color="auto"/>
          </w:divBdr>
          <w:divsChild>
            <w:div w:id="18286154">
              <w:marLeft w:val="0"/>
              <w:marRight w:val="0"/>
              <w:marTop w:val="0"/>
              <w:marBottom w:val="0"/>
              <w:divBdr>
                <w:top w:val="none" w:sz="0" w:space="0" w:color="auto"/>
                <w:left w:val="none" w:sz="0" w:space="0" w:color="auto"/>
                <w:bottom w:val="none" w:sz="0" w:space="0" w:color="auto"/>
                <w:right w:val="none" w:sz="0" w:space="0" w:color="auto"/>
              </w:divBdr>
            </w:div>
            <w:div w:id="57940293">
              <w:marLeft w:val="0"/>
              <w:marRight w:val="0"/>
              <w:marTop w:val="0"/>
              <w:marBottom w:val="0"/>
              <w:divBdr>
                <w:top w:val="none" w:sz="0" w:space="0" w:color="auto"/>
                <w:left w:val="none" w:sz="0" w:space="0" w:color="auto"/>
                <w:bottom w:val="none" w:sz="0" w:space="0" w:color="auto"/>
                <w:right w:val="none" w:sz="0" w:space="0" w:color="auto"/>
              </w:divBdr>
            </w:div>
            <w:div w:id="1277180732">
              <w:marLeft w:val="0"/>
              <w:marRight w:val="0"/>
              <w:marTop w:val="0"/>
              <w:marBottom w:val="0"/>
              <w:divBdr>
                <w:top w:val="none" w:sz="0" w:space="0" w:color="auto"/>
                <w:left w:val="none" w:sz="0" w:space="0" w:color="auto"/>
                <w:bottom w:val="none" w:sz="0" w:space="0" w:color="auto"/>
                <w:right w:val="none" w:sz="0" w:space="0" w:color="auto"/>
              </w:divBdr>
            </w:div>
            <w:div w:id="1984580440">
              <w:marLeft w:val="0"/>
              <w:marRight w:val="0"/>
              <w:marTop w:val="0"/>
              <w:marBottom w:val="0"/>
              <w:divBdr>
                <w:top w:val="none" w:sz="0" w:space="0" w:color="auto"/>
                <w:left w:val="none" w:sz="0" w:space="0" w:color="auto"/>
                <w:bottom w:val="none" w:sz="0" w:space="0" w:color="auto"/>
                <w:right w:val="none" w:sz="0" w:space="0" w:color="auto"/>
              </w:divBdr>
            </w:div>
          </w:divsChild>
        </w:div>
        <w:div w:id="1952786271">
          <w:marLeft w:val="0"/>
          <w:marRight w:val="0"/>
          <w:marTop w:val="0"/>
          <w:marBottom w:val="0"/>
          <w:divBdr>
            <w:top w:val="none" w:sz="0" w:space="0" w:color="auto"/>
            <w:left w:val="none" w:sz="0" w:space="0" w:color="auto"/>
            <w:bottom w:val="none" w:sz="0" w:space="0" w:color="auto"/>
            <w:right w:val="none" w:sz="0" w:space="0" w:color="auto"/>
          </w:divBdr>
        </w:div>
      </w:divsChild>
    </w:div>
    <w:div w:id="151023657">
      <w:bodyDiv w:val="1"/>
      <w:marLeft w:val="0"/>
      <w:marRight w:val="0"/>
      <w:marTop w:val="0"/>
      <w:marBottom w:val="0"/>
      <w:divBdr>
        <w:top w:val="none" w:sz="0" w:space="0" w:color="auto"/>
        <w:left w:val="none" w:sz="0" w:space="0" w:color="auto"/>
        <w:bottom w:val="none" w:sz="0" w:space="0" w:color="auto"/>
        <w:right w:val="none" w:sz="0" w:space="0" w:color="auto"/>
      </w:divBdr>
    </w:div>
    <w:div w:id="165873956">
      <w:bodyDiv w:val="1"/>
      <w:marLeft w:val="0"/>
      <w:marRight w:val="0"/>
      <w:marTop w:val="0"/>
      <w:marBottom w:val="0"/>
      <w:divBdr>
        <w:top w:val="none" w:sz="0" w:space="0" w:color="auto"/>
        <w:left w:val="none" w:sz="0" w:space="0" w:color="auto"/>
        <w:bottom w:val="none" w:sz="0" w:space="0" w:color="auto"/>
        <w:right w:val="none" w:sz="0" w:space="0" w:color="auto"/>
      </w:divBdr>
    </w:div>
    <w:div w:id="176701621">
      <w:bodyDiv w:val="1"/>
      <w:marLeft w:val="0"/>
      <w:marRight w:val="0"/>
      <w:marTop w:val="0"/>
      <w:marBottom w:val="0"/>
      <w:divBdr>
        <w:top w:val="none" w:sz="0" w:space="0" w:color="auto"/>
        <w:left w:val="none" w:sz="0" w:space="0" w:color="auto"/>
        <w:bottom w:val="none" w:sz="0" w:space="0" w:color="auto"/>
        <w:right w:val="none" w:sz="0" w:space="0" w:color="auto"/>
      </w:divBdr>
      <w:divsChild>
        <w:div w:id="1314483928">
          <w:marLeft w:val="0"/>
          <w:marRight w:val="0"/>
          <w:marTop w:val="0"/>
          <w:marBottom w:val="0"/>
          <w:divBdr>
            <w:top w:val="none" w:sz="0" w:space="0" w:color="auto"/>
            <w:left w:val="none" w:sz="0" w:space="0" w:color="auto"/>
            <w:bottom w:val="none" w:sz="0" w:space="0" w:color="auto"/>
            <w:right w:val="none" w:sz="0" w:space="0" w:color="auto"/>
          </w:divBdr>
          <w:divsChild>
            <w:div w:id="63452209">
              <w:marLeft w:val="0"/>
              <w:marRight w:val="0"/>
              <w:marTop w:val="0"/>
              <w:marBottom w:val="0"/>
              <w:divBdr>
                <w:top w:val="none" w:sz="0" w:space="0" w:color="auto"/>
                <w:left w:val="none" w:sz="0" w:space="0" w:color="auto"/>
                <w:bottom w:val="none" w:sz="0" w:space="0" w:color="auto"/>
                <w:right w:val="none" w:sz="0" w:space="0" w:color="auto"/>
              </w:divBdr>
              <w:divsChild>
                <w:div w:id="108642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631060">
      <w:bodyDiv w:val="1"/>
      <w:marLeft w:val="0"/>
      <w:marRight w:val="0"/>
      <w:marTop w:val="0"/>
      <w:marBottom w:val="0"/>
      <w:divBdr>
        <w:top w:val="none" w:sz="0" w:space="0" w:color="auto"/>
        <w:left w:val="none" w:sz="0" w:space="0" w:color="auto"/>
        <w:bottom w:val="none" w:sz="0" w:space="0" w:color="auto"/>
        <w:right w:val="none" w:sz="0" w:space="0" w:color="auto"/>
      </w:divBdr>
      <w:divsChild>
        <w:div w:id="573706318">
          <w:marLeft w:val="0"/>
          <w:marRight w:val="0"/>
          <w:marTop w:val="0"/>
          <w:marBottom w:val="0"/>
          <w:divBdr>
            <w:top w:val="none" w:sz="0" w:space="0" w:color="auto"/>
            <w:left w:val="none" w:sz="0" w:space="0" w:color="auto"/>
            <w:bottom w:val="none" w:sz="0" w:space="0" w:color="auto"/>
            <w:right w:val="none" w:sz="0" w:space="0" w:color="auto"/>
          </w:divBdr>
          <w:divsChild>
            <w:div w:id="1240793713">
              <w:marLeft w:val="0"/>
              <w:marRight w:val="0"/>
              <w:marTop w:val="0"/>
              <w:marBottom w:val="0"/>
              <w:divBdr>
                <w:top w:val="none" w:sz="0" w:space="0" w:color="auto"/>
                <w:left w:val="none" w:sz="0" w:space="0" w:color="auto"/>
                <w:bottom w:val="none" w:sz="0" w:space="0" w:color="auto"/>
                <w:right w:val="none" w:sz="0" w:space="0" w:color="auto"/>
              </w:divBdr>
              <w:divsChild>
                <w:div w:id="60708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796894">
      <w:bodyDiv w:val="1"/>
      <w:marLeft w:val="0"/>
      <w:marRight w:val="0"/>
      <w:marTop w:val="0"/>
      <w:marBottom w:val="0"/>
      <w:divBdr>
        <w:top w:val="none" w:sz="0" w:space="0" w:color="auto"/>
        <w:left w:val="none" w:sz="0" w:space="0" w:color="auto"/>
        <w:bottom w:val="none" w:sz="0" w:space="0" w:color="auto"/>
        <w:right w:val="none" w:sz="0" w:space="0" w:color="auto"/>
      </w:divBdr>
      <w:divsChild>
        <w:div w:id="1668360953">
          <w:marLeft w:val="0"/>
          <w:marRight w:val="0"/>
          <w:marTop w:val="0"/>
          <w:marBottom w:val="0"/>
          <w:divBdr>
            <w:top w:val="none" w:sz="0" w:space="0" w:color="auto"/>
            <w:left w:val="none" w:sz="0" w:space="0" w:color="auto"/>
            <w:bottom w:val="none" w:sz="0" w:space="0" w:color="auto"/>
            <w:right w:val="none" w:sz="0" w:space="0" w:color="auto"/>
          </w:divBdr>
          <w:divsChild>
            <w:div w:id="273174404">
              <w:marLeft w:val="0"/>
              <w:marRight w:val="0"/>
              <w:marTop w:val="0"/>
              <w:marBottom w:val="0"/>
              <w:divBdr>
                <w:top w:val="none" w:sz="0" w:space="0" w:color="auto"/>
                <w:left w:val="none" w:sz="0" w:space="0" w:color="auto"/>
                <w:bottom w:val="none" w:sz="0" w:space="0" w:color="auto"/>
                <w:right w:val="none" w:sz="0" w:space="0" w:color="auto"/>
              </w:divBdr>
            </w:div>
            <w:div w:id="723911225">
              <w:marLeft w:val="0"/>
              <w:marRight w:val="0"/>
              <w:marTop w:val="0"/>
              <w:marBottom w:val="0"/>
              <w:divBdr>
                <w:top w:val="none" w:sz="0" w:space="0" w:color="auto"/>
                <w:left w:val="none" w:sz="0" w:space="0" w:color="auto"/>
                <w:bottom w:val="none" w:sz="0" w:space="0" w:color="auto"/>
                <w:right w:val="none" w:sz="0" w:space="0" w:color="auto"/>
              </w:divBdr>
            </w:div>
            <w:div w:id="1554343315">
              <w:marLeft w:val="0"/>
              <w:marRight w:val="0"/>
              <w:marTop w:val="0"/>
              <w:marBottom w:val="0"/>
              <w:divBdr>
                <w:top w:val="none" w:sz="0" w:space="0" w:color="auto"/>
                <w:left w:val="none" w:sz="0" w:space="0" w:color="auto"/>
                <w:bottom w:val="none" w:sz="0" w:space="0" w:color="auto"/>
                <w:right w:val="none" w:sz="0" w:space="0" w:color="auto"/>
              </w:divBdr>
            </w:div>
            <w:div w:id="169630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89389">
      <w:bodyDiv w:val="1"/>
      <w:marLeft w:val="0"/>
      <w:marRight w:val="0"/>
      <w:marTop w:val="0"/>
      <w:marBottom w:val="0"/>
      <w:divBdr>
        <w:top w:val="none" w:sz="0" w:space="0" w:color="auto"/>
        <w:left w:val="none" w:sz="0" w:space="0" w:color="auto"/>
        <w:bottom w:val="none" w:sz="0" w:space="0" w:color="auto"/>
        <w:right w:val="none" w:sz="0" w:space="0" w:color="auto"/>
      </w:divBdr>
      <w:divsChild>
        <w:div w:id="456294353">
          <w:marLeft w:val="0"/>
          <w:marRight w:val="0"/>
          <w:marTop w:val="0"/>
          <w:marBottom w:val="0"/>
          <w:divBdr>
            <w:top w:val="none" w:sz="0" w:space="0" w:color="auto"/>
            <w:left w:val="none" w:sz="0" w:space="0" w:color="auto"/>
            <w:bottom w:val="none" w:sz="0" w:space="0" w:color="auto"/>
            <w:right w:val="none" w:sz="0" w:space="0" w:color="auto"/>
          </w:divBdr>
          <w:divsChild>
            <w:div w:id="670832780">
              <w:marLeft w:val="0"/>
              <w:marRight w:val="0"/>
              <w:marTop w:val="0"/>
              <w:marBottom w:val="0"/>
              <w:divBdr>
                <w:top w:val="none" w:sz="0" w:space="0" w:color="auto"/>
                <w:left w:val="none" w:sz="0" w:space="0" w:color="auto"/>
                <w:bottom w:val="none" w:sz="0" w:space="0" w:color="auto"/>
                <w:right w:val="none" w:sz="0" w:space="0" w:color="auto"/>
              </w:divBdr>
            </w:div>
            <w:div w:id="1193111516">
              <w:marLeft w:val="0"/>
              <w:marRight w:val="0"/>
              <w:marTop w:val="0"/>
              <w:marBottom w:val="0"/>
              <w:divBdr>
                <w:top w:val="none" w:sz="0" w:space="0" w:color="auto"/>
                <w:left w:val="none" w:sz="0" w:space="0" w:color="auto"/>
                <w:bottom w:val="none" w:sz="0" w:space="0" w:color="auto"/>
                <w:right w:val="none" w:sz="0" w:space="0" w:color="auto"/>
              </w:divBdr>
            </w:div>
            <w:div w:id="1712610851">
              <w:marLeft w:val="0"/>
              <w:marRight w:val="0"/>
              <w:marTop w:val="0"/>
              <w:marBottom w:val="0"/>
              <w:divBdr>
                <w:top w:val="none" w:sz="0" w:space="0" w:color="auto"/>
                <w:left w:val="none" w:sz="0" w:space="0" w:color="auto"/>
                <w:bottom w:val="none" w:sz="0" w:space="0" w:color="auto"/>
                <w:right w:val="none" w:sz="0" w:space="0" w:color="auto"/>
              </w:divBdr>
            </w:div>
            <w:div w:id="191708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88287">
      <w:bodyDiv w:val="1"/>
      <w:marLeft w:val="0"/>
      <w:marRight w:val="0"/>
      <w:marTop w:val="0"/>
      <w:marBottom w:val="0"/>
      <w:divBdr>
        <w:top w:val="none" w:sz="0" w:space="0" w:color="auto"/>
        <w:left w:val="none" w:sz="0" w:space="0" w:color="auto"/>
        <w:bottom w:val="none" w:sz="0" w:space="0" w:color="auto"/>
        <w:right w:val="none" w:sz="0" w:space="0" w:color="auto"/>
      </w:divBdr>
    </w:div>
    <w:div w:id="800925796">
      <w:bodyDiv w:val="1"/>
      <w:marLeft w:val="0"/>
      <w:marRight w:val="0"/>
      <w:marTop w:val="0"/>
      <w:marBottom w:val="0"/>
      <w:divBdr>
        <w:top w:val="none" w:sz="0" w:space="0" w:color="auto"/>
        <w:left w:val="none" w:sz="0" w:space="0" w:color="auto"/>
        <w:bottom w:val="none" w:sz="0" w:space="0" w:color="auto"/>
        <w:right w:val="none" w:sz="0" w:space="0" w:color="auto"/>
      </w:divBdr>
      <w:divsChild>
        <w:div w:id="1111316431">
          <w:marLeft w:val="0"/>
          <w:marRight w:val="0"/>
          <w:marTop w:val="0"/>
          <w:marBottom w:val="0"/>
          <w:divBdr>
            <w:top w:val="none" w:sz="0" w:space="0" w:color="auto"/>
            <w:left w:val="none" w:sz="0" w:space="0" w:color="auto"/>
            <w:bottom w:val="none" w:sz="0" w:space="0" w:color="auto"/>
            <w:right w:val="none" w:sz="0" w:space="0" w:color="auto"/>
          </w:divBdr>
          <w:divsChild>
            <w:div w:id="10767947">
              <w:marLeft w:val="0"/>
              <w:marRight w:val="0"/>
              <w:marTop w:val="0"/>
              <w:marBottom w:val="0"/>
              <w:divBdr>
                <w:top w:val="none" w:sz="0" w:space="0" w:color="auto"/>
                <w:left w:val="none" w:sz="0" w:space="0" w:color="auto"/>
                <w:bottom w:val="none" w:sz="0" w:space="0" w:color="auto"/>
                <w:right w:val="none" w:sz="0" w:space="0" w:color="auto"/>
              </w:divBdr>
              <w:divsChild>
                <w:div w:id="117390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09337">
      <w:bodyDiv w:val="1"/>
      <w:marLeft w:val="0"/>
      <w:marRight w:val="0"/>
      <w:marTop w:val="0"/>
      <w:marBottom w:val="0"/>
      <w:divBdr>
        <w:top w:val="none" w:sz="0" w:space="0" w:color="auto"/>
        <w:left w:val="none" w:sz="0" w:space="0" w:color="auto"/>
        <w:bottom w:val="none" w:sz="0" w:space="0" w:color="auto"/>
        <w:right w:val="none" w:sz="0" w:space="0" w:color="auto"/>
      </w:divBdr>
    </w:div>
    <w:div w:id="1287009976">
      <w:bodyDiv w:val="1"/>
      <w:marLeft w:val="0"/>
      <w:marRight w:val="0"/>
      <w:marTop w:val="0"/>
      <w:marBottom w:val="0"/>
      <w:divBdr>
        <w:top w:val="none" w:sz="0" w:space="0" w:color="auto"/>
        <w:left w:val="none" w:sz="0" w:space="0" w:color="auto"/>
        <w:bottom w:val="none" w:sz="0" w:space="0" w:color="auto"/>
        <w:right w:val="none" w:sz="0" w:space="0" w:color="auto"/>
      </w:divBdr>
    </w:div>
    <w:div w:id="1406999567">
      <w:bodyDiv w:val="1"/>
      <w:marLeft w:val="0"/>
      <w:marRight w:val="0"/>
      <w:marTop w:val="0"/>
      <w:marBottom w:val="0"/>
      <w:divBdr>
        <w:top w:val="none" w:sz="0" w:space="0" w:color="auto"/>
        <w:left w:val="none" w:sz="0" w:space="0" w:color="auto"/>
        <w:bottom w:val="none" w:sz="0" w:space="0" w:color="auto"/>
        <w:right w:val="none" w:sz="0" w:space="0" w:color="auto"/>
      </w:divBdr>
    </w:div>
    <w:div w:id="1454591172">
      <w:bodyDiv w:val="1"/>
      <w:marLeft w:val="0"/>
      <w:marRight w:val="0"/>
      <w:marTop w:val="0"/>
      <w:marBottom w:val="0"/>
      <w:divBdr>
        <w:top w:val="none" w:sz="0" w:space="0" w:color="auto"/>
        <w:left w:val="none" w:sz="0" w:space="0" w:color="auto"/>
        <w:bottom w:val="none" w:sz="0" w:space="0" w:color="auto"/>
        <w:right w:val="none" w:sz="0" w:space="0" w:color="auto"/>
      </w:divBdr>
      <w:divsChild>
        <w:div w:id="767504530">
          <w:marLeft w:val="0"/>
          <w:marRight w:val="0"/>
          <w:marTop w:val="0"/>
          <w:marBottom w:val="0"/>
          <w:divBdr>
            <w:top w:val="none" w:sz="0" w:space="0" w:color="auto"/>
            <w:left w:val="none" w:sz="0" w:space="0" w:color="auto"/>
            <w:bottom w:val="none" w:sz="0" w:space="0" w:color="auto"/>
            <w:right w:val="none" w:sz="0" w:space="0" w:color="auto"/>
          </w:divBdr>
          <w:divsChild>
            <w:div w:id="361634414">
              <w:marLeft w:val="0"/>
              <w:marRight w:val="0"/>
              <w:marTop w:val="0"/>
              <w:marBottom w:val="0"/>
              <w:divBdr>
                <w:top w:val="none" w:sz="0" w:space="0" w:color="auto"/>
                <w:left w:val="none" w:sz="0" w:space="0" w:color="auto"/>
                <w:bottom w:val="none" w:sz="0" w:space="0" w:color="auto"/>
                <w:right w:val="none" w:sz="0" w:space="0" w:color="auto"/>
              </w:divBdr>
            </w:div>
            <w:div w:id="917405442">
              <w:marLeft w:val="0"/>
              <w:marRight w:val="0"/>
              <w:marTop w:val="0"/>
              <w:marBottom w:val="0"/>
              <w:divBdr>
                <w:top w:val="none" w:sz="0" w:space="0" w:color="auto"/>
                <w:left w:val="none" w:sz="0" w:space="0" w:color="auto"/>
                <w:bottom w:val="none" w:sz="0" w:space="0" w:color="auto"/>
                <w:right w:val="none" w:sz="0" w:space="0" w:color="auto"/>
              </w:divBdr>
            </w:div>
            <w:div w:id="1870334698">
              <w:marLeft w:val="0"/>
              <w:marRight w:val="0"/>
              <w:marTop w:val="0"/>
              <w:marBottom w:val="0"/>
              <w:divBdr>
                <w:top w:val="none" w:sz="0" w:space="0" w:color="auto"/>
                <w:left w:val="none" w:sz="0" w:space="0" w:color="auto"/>
                <w:bottom w:val="none" w:sz="0" w:space="0" w:color="auto"/>
                <w:right w:val="none" w:sz="0" w:space="0" w:color="auto"/>
              </w:divBdr>
            </w:div>
            <w:div w:id="210510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91868">
      <w:bodyDiv w:val="1"/>
      <w:marLeft w:val="0"/>
      <w:marRight w:val="0"/>
      <w:marTop w:val="0"/>
      <w:marBottom w:val="0"/>
      <w:divBdr>
        <w:top w:val="none" w:sz="0" w:space="0" w:color="auto"/>
        <w:left w:val="none" w:sz="0" w:space="0" w:color="auto"/>
        <w:bottom w:val="none" w:sz="0" w:space="0" w:color="auto"/>
        <w:right w:val="none" w:sz="0" w:space="0" w:color="auto"/>
      </w:divBdr>
      <w:divsChild>
        <w:div w:id="212810395">
          <w:marLeft w:val="0"/>
          <w:marRight w:val="0"/>
          <w:marTop w:val="0"/>
          <w:marBottom w:val="0"/>
          <w:divBdr>
            <w:top w:val="none" w:sz="0" w:space="0" w:color="auto"/>
            <w:left w:val="none" w:sz="0" w:space="0" w:color="auto"/>
            <w:bottom w:val="none" w:sz="0" w:space="0" w:color="auto"/>
            <w:right w:val="none" w:sz="0" w:space="0" w:color="auto"/>
          </w:divBdr>
          <w:divsChild>
            <w:div w:id="443965078">
              <w:marLeft w:val="0"/>
              <w:marRight w:val="0"/>
              <w:marTop w:val="0"/>
              <w:marBottom w:val="0"/>
              <w:divBdr>
                <w:top w:val="none" w:sz="0" w:space="0" w:color="auto"/>
                <w:left w:val="none" w:sz="0" w:space="0" w:color="auto"/>
                <w:bottom w:val="none" w:sz="0" w:space="0" w:color="auto"/>
                <w:right w:val="none" w:sz="0" w:space="0" w:color="auto"/>
              </w:divBdr>
            </w:div>
            <w:div w:id="585311760">
              <w:marLeft w:val="0"/>
              <w:marRight w:val="0"/>
              <w:marTop w:val="0"/>
              <w:marBottom w:val="0"/>
              <w:divBdr>
                <w:top w:val="none" w:sz="0" w:space="0" w:color="auto"/>
                <w:left w:val="none" w:sz="0" w:space="0" w:color="auto"/>
                <w:bottom w:val="none" w:sz="0" w:space="0" w:color="auto"/>
                <w:right w:val="none" w:sz="0" w:space="0" w:color="auto"/>
              </w:divBdr>
            </w:div>
            <w:div w:id="960109666">
              <w:marLeft w:val="0"/>
              <w:marRight w:val="0"/>
              <w:marTop w:val="0"/>
              <w:marBottom w:val="0"/>
              <w:divBdr>
                <w:top w:val="none" w:sz="0" w:space="0" w:color="auto"/>
                <w:left w:val="none" w:sz="0" w:space="0" w:color="auto"/>
                <w:bottom w:val="none" w:sz="0" w:space="0" w:color="auto"/>
                <w:right w:val="none" w:sz="0" w:space="0" w:color="auto"/>
              </w:divBdr>
            </w:div>
            <w:div w:id="1137574552">
              <w:marLeft w:val="0"/>
              <w:marRight w:val="0"/>
              <w:marTop w:val="0"/>
              <w:marBottom w:val="0"/>
              <w:divBdr>
                <w:top w:val="none" w:sz="0" w:space="0" w:color="auto"/>
                <w:left w:val="none" w:sz="0" w:space="0" w:color="auto"/>
                <w:bottom w:val="none" w:sz="0" w:space="0" w:color="auto"/>
                <w:right w:val="none" w:sz="0" w:space="0" w:color="auto"/>
              </w:divBdr>
              <w:divsChild>
                <w:div w:id="404886347">
                  <w:marLeft w:val="0"/>
                  <w:marRight w:val="0"/>
                  <w:marTop w:val="0"/>
                  <w:marBottom w:val="0"/>
                  <w:divBdr>
                    <w:top w:val="none" w:sz="0" w:space="0" w:color="auto"/>
                    <w:left w:val="none" w:sz="0" w:space="0" w:color="auto"/>
                    <w:bottom w:val="none" w:sz="0" w:space="0" w:color="auto"/>
                    <w:right w:val="none" w:sz="0" w:space="0" w:color="auto"/>
                  </w:divBdr>
                </w:div>
                <w:div w:id="1009987029">
                  <w:marLeft w:val="0"/>
                  <w:marRight w:val="0"/>
                  <w:marTop w:val="0"/>
                  <w:marBottom w:val="0"/>
                  <w:divBdr>
                    <w:top w:val="none" w:sz="0" w:space="0" w:color="auto"/>
                    <w:left w:val="none" w:sz="0" w:space="0" w:color="auto"/>
                    <w:bottom w:val="none" w:sz="0" w:space="0" w:color="auto"/>
                    <w:right w:val="none" w:sz="0" w:space="0" w:color="auto"/>
                  </w:divBdr>
                </w:div>
                <w:div w:id="1217667780">
                  <w:marLeft w:val="0"/>
                  <w:marRight w:val="0"/>
                  <w:marTop w:val="0"/>
                  <w:marBottom w:val="0"/>
                  <w:divBdr>
                    <w:top w:val="none" w:sz="0" w:space="0" w:color="auto"/>
                    <w:left w:val="none" w:sz="0" w:space="0" w:color="auto"/>
                    <w:bottom w:val="none" w:sz="0" w:space="0" w:color="auto"/>
                    <w:right w:val="none" w:sz="0" w:space="0" w:color="auto"/>
                  </w:divBdr>
                </w:div>
                <w:div w:id="1521159369">
                  <w:marLeft w:val="0"/>
                  <w:marRight w:val="0"/>
                  <w:marTop w:val="0"/>
                  <w:marBottom w:val="0"/>
                  <w:divBdr>
                    <w:top w:val="none" w:sz="0" w:space="0" w:color="auto"/>
                    <w:left w:val="none" w:sz="0" w:space="0" w:color="auto"/>
                    <w:bottom w:val="none" w:sz="0" w:space="0" w:color="auto"/>
                    <w:right w:val="none" w:sz="0" w:space="0" w:color="auto"/>
                  </w:divBdr>
                </w:div>
              </w:divsChild>
            </w:div>
            <w:div w:id="1200973903">
              <w:marLeft w:val="0"/>
              <w:marRight w:val="0"/>
              <w:marTop w:val="0"/>
              <w:marBottom w:val="0"/>
              <w:divBdr>
                <w:top w:val="none" w:sz="0" w:space="0" w:color="auto"/>
                <w:left w:val="none" w:sz="0" w:space="0" w:color="auto"/>
                <w:bottom w:val="none" w:sz="0" w:space="0" w:color="auto"/>
                <w:right w:val="none" w:sz="0" w:space="0" w:color="auto"/>
              </w:divBdr>
            </w:div>
            <w:div w:id="1303392233">
              <w:marLeft w:val="0"/>
              <w:marRight w:val="0"/>
              <w:marTop w:val="0"/>
              <w:marBottom w:val="0"/>
              <w:divBdr>
                <w:top w:val="none" w:sz="0" w:space="0" w:color="auto"/>
                <w:left w:val="none" w:sz="0" w:space="0" w:color="auto"/>
                <w:bottom w:val="none" w:sz="0" w:space="0" w:color="auto"/>
                <w:right w:val="none" w:sz="0" w:space="0" w:color="auto"/>
              </w:divBdr>
            </w:div>
            <w:div w:id="1725367995">
              <w:marLeft w:val="0"/>
              <w:marRight w:val="0"/>
              <w:marTop w:val="0"/>
              <w:marBottom w:val="0"/>
              <w:divBdr>
                <w:top w:val="none" w:sz="0" w:space="0" w:color="auto"/>
                <w:left w:val="none" w:sz="0" w:space="0" w:color="auto"/>
                <w:bottom w:val="none" w:sz="0" w:space="0" w:color="auto"/>
                <w:right w:val="none" w:sz="0" w:space="0" w:color="auto"/>
              </w:divBdr>
              <w:divsChild>
                <w:div w:id="96292275">
                  <w:marLeft w:val="0"/>
                  <w:marRight w:val="0"/>
                  <w:marTop w:val="0"/>
                  <w:marBottom w:val="0"/>
                  <w:divBdr>
                    <w:top w:val="none" w:sz="0" w:space="0" w:color="auto"/>
                    <w:left w:val="none" w:sz="0" w:space="0" w:color="auto"/>
                    <w:bottom w:val="none" w:sz="0" w:space="0" w:color="auto"/>
                    <w:right w:val="none" w:sz="0" w:space="0" w:color="auto"/>
                  </w:divBdr>
                </w:div>
                <w:div w:id="664820188">
                  <w:marLeft w:val="0"/>
                  <w:marRight w:val="0"/>
                  <w:marTop w:val="0"/>
                  <w:marBottom w:val="0"/>
                  <w:divBdr>
                    <w:top w:val="none" w:sz="0" w:space="0" w:color="auto"/>
                    <w:left w:val="none" w:sz="0" w:space="0" w:color="auto"/>
                    <w:bottom w:val="none" w:sz="0" w:space="0" w:color="auto"/>
                    <w:right w:val="none" w:sz="0" w:space="0" w:color="auto"/>
                  </w:divBdr>
                </w:div>
                <w:div w:id="1797486864">
                  <w:marLeft w:val="0"/>
                  <w:marRight w:val="0"/>
                  <w:marTop w:val="0"/>
                  <w:marBottom w:val="0"/>
                  <w:divBdr>
                    <w:top w:val="none" w:sz="0" w:space="0" w:color="auto"/>
                    <w:left w:val="none" w:sz="0" w:space="0" w:color="auto"/>
                    <w:bottom w:val="none" w:sz="0" w:space="0" w:color="auto"/>
                    <w:right w:val="none" w:sz="0" w:space="0" w:color="auto"/>
                  </w:divBdr>
                </w:div>
                <w:div w:id="210279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708031">
      <w:bodyDiv w:val="1"/>
      <w:marLeft w:val="0"/>
      <w:marRight w:val="0"/>
      <w:marTop w:val="0"/>
      <w:marBottom w:val="0"/>
      <w:divBdr>
        <w:top w:val="none" w:sz="0" w:space="0" w:color="auto"/>
        <w:left w:val="none" w:sz="0" w:space="0" w:color="auto"/>
        <w:bottom w:val="none" w:sz="0" w:space="0" w:color="auto"/>
        <w:right w:val="none" w:sz="0" w:space="0" w:color="auto"/>
      </w:divBdr>
    </w:div>
    <w:div w:id="1526480278">
      <w:bodyDiv w:val="1"/>
      <w:marLeft w:val="0"/>
      <w:marRight w:val="0"/>
      <w:marTop w:val="0"/>
      <w:marBottom w:val="0"/>
      <w:divBdr>
        <w:top w:val="none" w:sz="0" w:space="0" w:color="auto"/>
        <w:left w:val="none" w:sz="0" w:space="0" w:color="auto"/>
        <w:bottom w:val="none" w:sz="0" w:space="0" w:color="auto"/>
        <w:right w:val="none" w:sz="0" w:space="0" w:color="auto"/>
      </w:divBdr>
    </w:div>
    <w:div w:id="1661344453">
      <w:bodyDiv w:val="1"/>
      <w:marLeft w:val="0"/>
      <w:marRight w:val="0"/>
      <w:marTop w:val="0"/>
      <w:marBottom w:val="0"/>
      <w:divBdr>
        <w:top w:val="none" w:sz="0" w:space="0" w:color="auto"/>
        <w:left w:val="none" w:sz="0" w:space="0" w:color="auto"/>
        <w:bottom w:val="none" w:sz="0" w:space="0" w:color="auto"/>
        <w:right w:val="none" w:sz="0" w:space="0" w:color="auto"/>
      </w:divBdr>
    </w:div>
    <w:div w:id="1755740021">
      <w:bodyDiv w:val="1"/>
      <w:marLeft w:val="0"/>
      <w:marRight w:val="0"/>
      <w:marTop w:val="0"/>
      <w:marBottom w:val="0"/>
      <w:divBdr>
        <w:top w:val="none" w:sz="0" w:space="0" w:color="auto"/>
        <w:left w:val="none" w:sz="0" w:space="0" w:color="auto"/>
        <w:bottom w:val="none" w:sz="0" w:space="0" w:color="auto"/>
        <w:right w:val="none" w:sz="0" w:space="0" w:color="auto"/>
      </w:divBdr>
      <w:divsChild>
        <w:div w:id="1735813654">
          <w:marLeft w:val="0"/>
          <w:marRight w:val="0"/>
          <w:marTop w:val="0"/>
          <w:marBottom w:val="0"/>
          <w:divBdr>
            <w:top w:val="none" w:sz="0" w:space="0" w:color="auto"/>
            <w:left w:val="none" w:sz="0" w:space="0" w:color="auto"/>
            <w:bottom w:val="none" w:sz="0" w:space="0" w:color="auto"/>
            <w:right w:val="none" w:sz="0" w:space="0" w:color="auto"/>
          </w:divBdr>
          <w:divsChild>
            <w:div w:id="152451252">
              <w:marLeft w:val="0"/>
              <w:marRight w:val="0"/>
              <w:marTop w:val="0"/>
              <w:marBottom w:val="0"/>
              <w:divBdr>
                <w:top w:val="none" w:sz="0" w:space="0" w:color="auto"/>
                <w:left w:val="none" w:sz="0" w:space="0" w:color="auto"/>
                <w:bottom w:val="none" w:sz="0" w:space="0" w:color="auto"/>
                <w:right w:val="none" w:sz="0" w:space="0" w:color="auto"/>
              </w:divBdr>
              <w:divsChild>
                <w:div w:id="60407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649398">
      <w:bodyDiv w:val="1"/>
      <w:marLeft w:val="0"/>
      <w:marRight w:val="0"/>
      <w:marTop w:val="0"/>
      <w:marBottom w:val="0"/>
      <w:divBdr>
        <w:top w:val="none" w:sz="0" w:space="0" w:color="auto"/>
        <w:left w:val="none" w:sz="0" w:space="0" w:color="auto"/>
        <w:bottom w:val="none" w:sz="0" w:space="0" w:color="auto"/>
        <w:right w:val="none" w:sz="0" w:space="0" w:color="auto"/>
      </w:divBdr>
      <w:divsChild>
        <w:div w:id="1481271520">
          <w:marLeft w:val="0"/>
          <w:marRight w:val="0"/>
          <w:marTop w:val="0"/>
          <w:marBottom w:val="0"/>
          <w:divBdr>
            <w:top w:val="none" w:sz="0" w:space="0" w:color="auto"/>
            <w:left w:val="none" w:sz="0" w:space="0" w:color="auto"/>
            <w:bottom w:val="none" w:sz="0" w:space="0" w:color="auto"/>
            <w:right w:val="none" w:sz="0" w:space="0" w:color="auto"/>
          </w:divBdr>
          <w:divsChild>
            <w:div w:id="2056809080">
              <w:marLeft w:val="0"/>
              <w:marRight w:val="0"/>
              <w:marTop w:val="0"/>
              <w:marBottom w:val="0"/>
              <w:divBdr>
                <w:top w:val="none" w:sz="0" w:space="0" w:color="auto"/>
                <w:left w:val="none" w:sz="0" w:space="0" w:color="auto"/>
                <w:bottom w:val="none" w:sz="0" w:space="0" w:color="auto"/>
                <w:right w:val="none" w:sz="0" w:space="0" w:color="auto"/>
              </w:divBdr>
            </w:div>
            <w:div w:id="776952498">
              <w:marLeft w:val="0"/>
              <w:marRight w:val="0"/>
              <w:marTop w:val="0"/>
              <w:marBottom w:val="0"/>
              <w:divBdr>
                <w:top w:val="none" w:sz="0" w:space="0" w:color="auto"/>
                <w:left w:val="none" w:sz="0" w:space="0" w:color="auto"/>
                <w:bottom w:val="none" w:sz="0" w:space="0" w:color="auto"/>
                <w:right w:val="none" w:sz="0" w:space="0" w:color="auto"/>
              </w:divBdr>
            </w:div>
            <w:div w:id="201025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inlex.fi/fi/laki/ajantasa/2007/20070527" TargetMode="Externa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JUTTA\juttadokum.dot"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HStatDestinationTaxHTField xmlns="http://schemas.microsoft.com/sharepoint/v3">
      <Terms xmlns="http://schemas.microsoft.com/office/infopath/2007/PartnerControls"/>
    </DHStatDestinationTaxHTField>
    <DHDocumentTypeTaxHTField xmlns="http://schemas.microsoft.com/sharepoint/v3">
      <Terms xmlns="http://schemas.microsoft.com/office/infopath/2007/PartnerControls"/>
    </DHDocumentTypeTaxHTField>
    <DHFunctionTaxHTField xmlns="http://schemas.microsoft.com/sharepoint/v3">
      <Terms xmlns="http://schemas.microsoft.com/office/infopath/2007/PartnerControls"/>
    </DHFunctionTaxHTField>
    <DHDataCollectionTaxHTField xmlns="http://schemas.microsoft.com/sharepoint/v3">
      <Terms xmlns="http://schemas.microsoft.com/office/infopath/2007/PartnerControls"/>
    </DHDataCollectionTaxHTField>
    <DHKeywordsTaxHTField xmlns="http://schemas.microsoft.com/sharepoint/v3">
      <Terms xmlns="http://schemas.microsoft.com/office/infopath/2007/PartnerControls"/>
    </DHKeywordsTaxHTField>
    <DHBusinessUnitTaxHTField xmlns="http://schemas.microsoft.com/sharepoint/v3">
      <Terms xmlns="http://schemas.microsoft.com/office/infopath/2007/PartnerControls"/>
    </DHBusinessUnitTaxHTField>
    <TaxCatchAll xmlns="eb806122-3b61-4629-a153-37a7e159d40d"/>
    <DHProjectTaxHTField xmlns="http://schemas.microsoft.com/sharepoint/v3">
      <Terms xmlns="http://schemas.microsoft.com/office/infopath/2007/PartnerControls"/>
    </DHProjectTaxHTField>
    <DHStatisticsTaxHTField xmlns="http://schemas.microsoft.com/sharepoint/v3">
      <Terms xmlns="http://schemas.microsoft.com/office/infopath/2007/PartnerControls"/>
    </DHStatisticsTaxHTField>
  </documentManagement>
</p:properties>
</file>

<file path=customXml/item3.xml><?xml version="1.0" encoding="utf-8"?>
<ct:contentTypeSchema xmlns:ct="http://schemas.microsoft.com/office/2006/metadata/contentType" xmlns:ma="http://schemas.microsoft.com/office/2006/metadata/properties/metaAttributes" ct:_="" ma:_="" ma:contentTypeName="Tilastokeskus dokumentti" ma:contentTypeID="0x01010015C64B13631AAD4A9E76B6827E10B99400222C7A11A667F048BB7E475387845398" ma:contentTypeVersion="14" ma:contentTypeDescription="Luo uusi asiakirja." ma:contentTypeScope="" ma:versionID="36d46c37cc67309e5e87a0a2de905f38">
  <xsd:schema xmlns:xsd="http://www.w3.org/2001/XMLSchema" xmlns:xs="http://www.w3.org/2001/XMLSchema" xmlns:p="http://schemas.microsoft.com/office/2006/metadata/properties" xmlns:ns1="http://schemas.microsoft.com/sharepoint/v3" xmlns:ns2="eb806122-3b61-4629-a153-37a7e159d40d" xmlns:ns3="c47393e0-5d8b-4651-8fb3-70dce98ec114" targetNamespace="http://schemas.microsoft.com/office/2006/metadata/properties" ma:root="true" ma:fieldsID="f142268316a04a0f19c5af68d56bb789" ns1:_="" ns2:_="" ns3:_="">
    <xsd:import namespace="http://schemas.microsoft.com/sharepoint/v3"/>
    <xsd:import namespace="eb806122-3b61-4629-a153-37a7e159d40d"/>
    <xsd:import namespace="c47393e0-5d8b-4651-8fb3-70dce98ec114"/>
    <xsd:element name="properties">
      <xsd:complexType>
        <xsd:sequence>
          <xsd:element name="documentManagement">
            <xsd:complexType>
              <xsd:all>
                <xsd:element ref="ns1:DHDocumentTypeTaxHTField" minOccurs="0"/>
                <xsd:element ref="ns2:TaxCatchAll" minOccurs="0"/>
                <xsd:element ref="ns2:TaxCatchAllLabel" minOccurs="0"/>
                <xsd:element ref="ns1:DHFunctionTaxHTField" minOccurs="0"/>
                <xsd:element ref="ns1:DHProjectTaxHTField" minOccurs="0"/>
                <xsd:element ref="ns1:DHBusinessUnitTaxHTField" minOccurs="0"/>
                <xsd:element ref="ns1:DHStatisticsTaxHTField" minOccurs="0"/>
                <xsd:element ref="ns1:DHStatDestinationTaxHTField" minOccurs="0"/>
                <xsd:element ref="ns1:DHDataCollectionTaxHTField" minOccurs="0"/>
                <xsd:element ref="ns1:DHKeywordsTaxHTField"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HDocumentTypeTaxHTField" ma:index="8" nillable="true" ma:taxonomy="true" ma:internalName="DHDocumentTypeTaxHTField" ma:taxonomyFieldName="DHDocumentType" ma:displayName="Dokumentin tyyppi" ma:readOnly="false" ma:default="" ma:fieldId="{164cd503-5c7a-4b37-8225-833cbe6619f6}" ma:sspId="60871944-895c-4cb2-84e1-cd44f824062f" ma:termSetId="e471635c-c0c0-4256-ad46-6ffece1c06fb" ma:anchorId="00000000-0000-0000-0000-000000000000" ma:open="false" ma:isKeyword="false">
      <xsd:complexType>
        <xsd:sequence>
          <xsd:element ref="pc:Terms" minOccurs="0" maxOccurs="1"/>
        </xsd:sequence>
      </xsd:complexType>
    </xsd:element>
    <xsd:element name="DHFunctionTaxHTField" ma:index="12" nillable="true" ma:taxonomy="true" ma:internalName="DHFunctionTaxHTField" ma:taxonomyFieldName="DHFunction" ma:displayName="Tehtävä" ma:readOnly="false" ma:default="" ma:fieldId="{5a225740-8c43-4e19-91f2-35bed5b225c9}" ma:sspId="60871944-895c-4cb2-84e1-cd44f824062f" ma:termSetId="553074c3-162d-4fb7-b2fe-ff72ad6958aa" ma:anchorId="00000000-0000-0000-0000-000000000000" ma:open="false" ma:isKeyword="false">
      <xsd:complexType>
        <xsd:sequence>
          <xsd:element ref="pc:Terms" minOccurs="0" maxOccurs="1"/>
        </xsd:sequence>
      </xsd:complexType>
    </xsd:element>
    <xsd:element name="DHProjectTaxHTField" ma:index="14" nillable="true" ma:taxonomy="true" ma:internalName="DHProjectTaxHTField" ma:taxonomyFieldName="DHProject" ma:displayName="Projekti" ma:default="" ma:fieldId="{d37c44c9-c39f-46b7-9589-93092b697ee1}" ma:sspId="60871944-895c-4cb2-84e1-cd44f824062f" ma:termSetId="04f54ef3-ec83-42d0-aa8c-40ae45b258ed" ma:anchorId="00000000-0000-0000-0000-000000000000" ma:open="false" ma:isKeyword="false">
      <xsd:complexType>
        <xsd:sequence>
          <xsd:element ref="pc:Terms" minOccurs="0" maxOccurs="1"/>
        </xsd:sequence>
      </xsd:complexType>
    </xsd:element>
    <xsd:element name="DHBusinessUnitTaxHTField" ma:index="16" nillable="true" ma:taxonomy="true" ma:internalName="DHBusinessUnitTaxHTField" ma:taxonomyFieldName="DHBusinessUnit" ma:displayName="Tulosyksikkö" ma:default="" ma:fieldId="{e8f27c83-343b-43d8-8626-1655b7b7e7cd}" ma:sspId="60871944-895c-4cb2-84e1-cd44f824062f" ma:termSetId="58054ada-cba8-4519-96fb-10431ae2ab6a" ma:anchorId="00000000-0000-0000-0000-000000000000" ma:open="false" ma:isKeyword="false">
      <xsd:complexType>
        <xsd:sequence>
          <xsd:element ref="pc:Terms" minOccurs="0" maxOccurs="1"/>
        </xsd:sequence>
      </xsd:complexType>
    </xsd:element>
    <xsd:element name="DHStatisticsTaxHTField" ma:index="18" nillable="true" ma:taxonomy="true" ma:internalName="DHStatisticsTaxHTField" ma:taxonomyFieldName="DHStatistics" ma:displayName="Tilasto" ma:default="" ma:fieldId="{f7af5efa-0f01-4a2b-91bf-ce4d0f43b877}" ma:sspId="60871944-895c-4cb2-84e1-cd44f824062f" ma:termSetId="6c20989a-5ada-4474-b5dd-b5594652563b" ma:anchorId="00000000-0000-0000-0000-000000000000" ma:open="false" ma:isKeyword="false">
      <xsd:complexType>
        <xsd:sequence>
          <xsd:element ref="pc:Terms" minOccurs="0" maxOccurs="1"/>
        </xsd:sequence>
      </xsd:complexType>
    </xsd:element>
    <xsd:element name="DHStatDestinationTaxHTField" ma:index="20" nillable="true" ma:taxonomy="true" ma:internalName="DHStatDestinationTaxHTField" ma:taxonomyFieldName="DHStatDestination" ma:displayName="Tilastointikohde" ma:default="" ma:fieldId="{989345ad-da3d-4ae7-8168-474fa3e2eab4}" ma:sspId="60871944-895c-4cb2-84e1-cd44f824062f" ma:termSetId="10397f09-9ec9-4c4f-b4b6-8d74e9effab7" ma:anchorId="00000000-0000-0000-0000-000000000000" ma:open="false" ma:isKeyword="false">
      <xsd:complexType>
        <xsd:sequence>
          <xsd:element ref="pc:Terms" minOccurs="0" maxOccurs="1"/>
        </xsd:sequence>
      </xsd:complexType>
    </xsd:element>
    <xsd:element name="DHDataCollectionTaxHTField" ma:index="22" nillable="true" ma:taxonomy="true" ma:internalName="DHDataCollectionTaxHTField" ma:taxonomyFieldName="DHDataCollection" ma:displayName="Tiedonkeruu" ma:default="" ma:fieldId="{b228eec1-db8d-46b6-b1cb-28b9fdf6450b}" ma:sspId="60871944-895c-4cb2-84e1-cd44f824062f" ma:termSetId="6c9e0695-971c-449d-b71c-dfeb08068c5a" ma:anchorId="00000000-0000-0000-0000-000000000000" ma:open="false" ma:isKeyword="false">
      <xsd:complexType>
        <xsd:sequence>
          <xsd:element ref="pc:Terms" minOccurs="0" maxOccurs="1"/>
        </xsd:sequence>
      </xsd:complexType>
    </xsd:element>
    <xsd:element name="DHKeywordsTaxHTField" ma:index="24" nillable="true" ma:taxonomy="true" ma:internalName="DHKeywordsTaxHTField" ma:taxonomyFieldName="DHKeywords" ma:displayName="Asiasanat" ma:default="" ma:fieldId="{0c295d4c-9d9f-4d35-bf34-3728e60adf9d}" ma:sspId="60871944-895c-4cb2-84e1-cd44f824062f" ma:termSetId="5e2c99d2-4a76-460f-8caa-b4393bccc74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b806122-3b61-4629-a153-37a7e159d40d" elementFormDefault="qualified">
    <xsd:import namespace="http://schemas.microsoft.com/office/2006/documentManagement/types"/>
    <xsd:import namespace="http://schemas.microsoft.com/office/infopath/2007/PartnerControls"/>
    <xsd:element name="TaxCatchAll" ma:index="9" nillable="true" ma:displayName="Taxonomy Catch All Column" ma:hidden="true" ma:list="{6a5c8373-cfb7-4767-a2ab-f8b7ea529b45}" ma:internalName="TaxCatchAll" ma:showField="CatchAllData" ma:web="8adaa443-116c-4e15-911c-c46057ad523c">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6a5c8373-cfb7-4767-a2ab-f8b7ea529b45}" ma:internalName="TaxCatchAllLabel" ma:readOnly="true" ma:showField="CatchAllDataLabel" ma:web="8adaa443-116c-4e15-911c-c46057ad523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47393e0-5d8b-4651-8fb3-70dce98ec114" elementFormDefault="qualified">
    <xsd:import namespace="http://schemas.microsoft.com/office/2006/documentManagement/types"/>
    <xsd:import namespace="http://schemas.microsoft.com/office/infopath/2007/PartnerControls"/>
    <xsd:element name="MediaServiceMetadata" ma:index="26" nillable="true" ma:displayName="MediaServiceMetadata" ma:hidden="true" ma:internalName="MediaServiceMetadata" ma:readOnly="true">
      <xsd:simpleType>
        <xsd:restriction base="dms:Note"/>
      </xsd:simpleType>
    </xsd:element>
    <xsd:element name="MediaServiceFastMetadata" ma:index="27"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D61F4B-D758-4D15-BDC1-E0A8C5C48AB0}">
  <ds:schemaRefs>
    <ds:schemaRef ds:uri="http://schemas.microsoft.com/sharepoint/v3/contenttype/forms"/>
  </ds:schemaRefs>
</ds:datastoreItem>
</file>

<file path=customXml/itemProps2.xml><?xml version="1.0" encoding="utf-8"?>
<ds:datastoreItem xmlns:ds="http://schemas.openxmlformats.org/officeDocument/2006/customXml" ds:itemID="{84530191-C2F1-40A9-A03B-5427A6029C7C}">
  <ds:schemaRefs>
    <ds:schemaRef ds:uri="http://schemas.microsoft.com/office/2006/metadata/properties"/>
    <ds:schemaRef ds:uri="http://schemas.microsoft.com/sharepoint/v3"/>
    <ds:schemaRef ds:uri="http://purl.org/dc/terms/"/>
    <ds:schemaRef ds:uri="eb806122-3b61-4629-a153-37a7e159d4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c47393e0-5d8b-4651-8fb3-70dce98ec114"/>
    <ds:schemaRef ds:uri="http://www.w3.org/XML/1998/namespace"/>
    <ds:schemaRef ds:uri="http://purl.org/dc/dcmitype/"/>
  </ds:schemaRefs>
</ds:datastoreItem>
</file>

<file path=customXml/itemProps3.xml><?xml version="1.0" encoding="utf-8"?>
<ds:datastoreItem xmlns:ds="http://schemas.openxmlformats.org/officeDocument/2006/customXml" ds:itemID="{92EB6084-4146-4898-85FA-2ADB995527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b806122-3b61-4629-a153-37a7e159d40d"/>
    <ds:schemaRef ds:uri="c47393e0-5d8b-4651-8fb3-70dce98ec1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juttadokum.dot</Template>
  <TotalTime>830</TotalTime>
  <Pages>20</Pages>
  <Words>6476</Words>
  <Characters>52456</Characters>
  <Application>Microsoft Office Word</Application>
  <DocSecurity>0</DocSecurity>
  <Lines>437</Lines>
  <Paragraphs>117</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58815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Honkanen Pertti</dc:creator>
  <cp:keywords/>
  <cp:lastModifiedBy>Markus Wanamo</cp:lastModifiedBy>
  <cp:revision>70</cp:revision>
  <cp:lastPrinted>2021-01-12T18:47:00Z</cp:lastPrinted>
  <dcterms:created xsi:type="dcterms:W3CDTF">2020-01-07T11:20:00Z</dcterms:created>
  <dcterms:modified xsi:type="dcterms:W3CDTF">2021-01-12T18:50:00Z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0x01010015C64B13631AAD4A9E76B6827E10B99400222C7A11A667F048BB7E475387845398</vt:lpwstr>
  </property>
  <property fmtid="{D5CDD505-2E9C-101B-9397-08002B2CF9AE}" pid="3" name="DHProject">
    <vt:lpwstr/>
  </property>
  <property fmtid="{D5CDD505-2E9C-101B-9397-08002B2CF9AE}" pid="4" name="DHDocumentType">
    <vt:lpwstr/>
  </property>
  <property fmtid="{D5CDD505-2E9C-101B-9397-08002B2CF9AE}" pid="5" name="DHDataCollection">
    <vt:lpwstr/>
  </property>
  <property fmtid="{D5CDD505-2E9C-101B-9397-08002B2CF9AE}" pid="6" name="DHStatistics">
    <vt:lpwstr/>
  </property>
  <property fmtid="{D5CDD505-2E9C-101B-9397-08002B2CF9AE}" pid="7" name="DHKeywords">
    <vt:lpwstr/>
  </property>
  <property fmtid="{D5CDD505-2E9C-101B-9397-08002B2CF9AE}" pid="8" name="DHBusinessUnit">
    <vt:lpwstr/>
  </property>
  <property fmtid="{D5CDD505-2E9C-101B-9397-08002B2CF9AE}" pid="9" name="DHStatDestination">
    <vt:lpwstr/>
  </property>
  <property fmtid="{D5CDD505-2E9C-101B-9397-08002B2CF9AE}" pid="10" name="DHFunction">
    <vt:lpwstr/>
  </property>
</Properties>
</file>