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A1C5" w14:textId="77777777" w:rsidR="00DA05E5" w:rsidRDefault="001B5F58" w:rsidP="00952CEE">
      <w:pPr>
        <w:pStyle w:val="Potsikko"/>
        <w:outlineLvl w:val="0"/>
      </w:pPr>
      <w:r>
        <w:t>Päivähoitomaksut</w:t>
      </w:r>
    </w:p>
    <w:p w14:paraId="0472784D" w14:textId="74C0EE6F" w:rsidR="000F592C" w:rsidRPr="003A37D6" w:rsidRDefault="32CD675D" w:rsidP="007904C7">
      <w:pPr>
        <w:pStyle w:val="Selitys"/>
        <w:rPr>
          <w:i/>
        </w:rPr>
      </w:pPr>
      <w:r>
        <w:t>Viimeksi päivitetty 1</w:t>
      </w:r>
      <w:r w:rsidR="00F328FC">
        <w:t>1</w:t>
      </w:r>
      <w:r>
        <w:t>.1.202</w:t>
      </w:r>
      <w:r w:rsidR="00F328FC">
        <w:t>1</w:t>
      </w:r>
    </w:p>
    <w:p w14:paraId="75827322" w14:textId="77777777" w:rsidR="004B1FA8" w:rsidRDefault="004B1FA8" w:rsidP="000C7E41">
      <w:pPr>
        <w:pStyle w:val="DokOtsikko1"/>
      </w:pPr>
      <w:bookmarkStart w:id="0" w:name="_Toc29929048"/>
      <w:r>
        <w:t>Sisällys</w:t>
      </w:r>
      <w:bookmarkEnd w:id="0"/>
    </w:p>
    <w:p w14:paraId="78DB2A24" w14:textId="439E28D6" w:rsidR="00AC2E66" w:rsidRDefault="00D43993">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9048" w:history="1">
        <w:r w:rsidR="00AC2E66" w:rsidRPr="00AA2FAA">
          <w:rPr>
            <w:rStyle w:val="Hyperlinkki"/>
            <w:noProof/>
          </w:rPr>
          <w:t>Sisällys</w:t>
        </w:r>
        <w:r w:rsidR="00AC2E66">
          <w:rPr>
            <w:noProof/>
            <w:webHidden/>
          </w:rPr>
          <w:tab/>
        </w:r>
        <w:r w:rsidR="00AC2E66">
          <w:rPr>
            <w:noProof/>
            <w:webHidden/>
          </w:rPr>
          <w:fldChar w:fldCharType="begin"/>
        </w:r>
        <w:r w:rsidR="00AC2E66">
          <w:rPr>
            <w:noProof/>
            <w:webHidden/>
          </w:rPr>
          <w:instrText xml:space="preserve"> PAGEREF _Toc29929048 \h </w:instrText>
        </w:r>
        <w:r w:rsidR="00AC2E66">
          <w:rPr>
            <w:noProof/>
            <w:webHidden/>
          </w:rPr>
        </w:r>
        <w:r w:rsidR="00AC2E66">
          <w:rPr>
            <w:noProof/>
            <w:webHidden/>
          </w:rPr>
          <w:fldChar w:fldCharType="separate"/>
        </w:r>
        <w:r w:rsidR="002E577A">
          <w:rPr>
            <w:noProof/>
            <w:webHidden/>
          </w:rPr>
          <w:t>1</w:t>
        </w:r>
        <w:r w:rsidR="00AC2E66">
          <w:rPr>
            <w:noProof/>
            <w:webHidden/>
          </w:rPr>
          <w:fldChar w:fldCharType="end"/>
        </w:r>
      </w:hyperlink>
    </w:p>
    <w:p w14:paraId="0AEC9500" w14:textId="0C493111" w:rsidR="00AC2E66" w:rsidRDefault="002E577A">
      <w:pPr>
        <w:pStyle w:val="Sisluet1"/>
        <w:tabs>
          <w:tab w:val="right" w:leader="dot" w:pos="9628"/>
        </w:tabs>
        <w:rPr>
          <w:rFonts w:asciiTheme="minorHAnsi" w:eastAsiaTheme="minorEastAsia" w:hAnsiTheme="minorHAnsi" w:cstheme="minorBidi"/>
          <w:noProof/>
          <w:sz w:val="22"/>
          <w:szCs w:val="22"/>
          <w:lang w:eastAsia="fi-FI"/>
        </w:rPr>
      </w:pPr>
      <w:hyperlink w:anchor="_Toc29929049" w:history="1">
        <w:r w:rsidR="00AC2E66" w:rsidRPr="00AA2FAA">
          <w:rPr>
            <w:rStyle w:val="Hyperlinkki"/>
            <w:noProof/>
          </w:rPr>
          <w:t>Taulukoiden luettelo</w:t>
        </w:r>
        <w:r w:rsidR="00AC2E66">
          <w:rPr>
            <w:noProof/>
            <w:webHidden/>
          </w:rPr>
          <w:tab/>
        </w:r>
        <w:r w:rsidR="00AC2E66">
          <w:rPr>
            <w:noProof/>
            <w:webHidden/>
          </w:rPr>
          <w:fldChar w:fldCharType="begin"/>
        </w:r>
        <w:r w:rsidR="00AC2E66">
          <w:rPr>
            <w:noProof/>
            <w:webHidden/>
          </w:rPr>
          <w:instrText xml:space="preserve"> PAGEREF _Toc29929049 \h </w:instrText>
        </w:r>
        <w:r w:rsidR="00AC2E66">
          <w:rPr>
            <w:noProof/>
            <w:webHidden/>
          </w:rPr>
        </w:r>
        <w:r w:rsidR="00AC2E66">
          <w:rPr>
            <w:noProof/>
            <w:webHidden/>
          </w:rPr>
          <w:fldChar w:fldCharType="separate"/>
        </w:r>
        <w:r>
          <w:rPr>
            <w:noProof/>
            <w:webHidden/>
          </w:rPr>
          <w:t>1</w:t>
        </w:r>
        <w:r w:rsidR="00AC2E66">
          <w:rPr>
            <w:noProof/>
            <w:webHidden/>
          </w:rPr>
          <w:fldChar w:fldCharType="end"/>
        </w:r>
      </w:hyperlink>
    </w:p>
    <w:p w14:paraId="311CE676" w14:textId="6EE24908" w:rsidR="00AC2E66" w:rsidRDefault="002E577A">
      <w:pPr>
        <w:pStyle w:val="Sisluet1"/>
        <w:tabs>
          <w:tab w:val="right" w:leader="dot" w:pos="9628"/>
        </w:tabs>
        <w:rPr>
          <w:rFonts w:asciiTheme="minorHAnsi" w:eastAsiaTheme="minorEastAsia" w:hAnsiTheme="minorHAnsi" w:cstheme="minorBidi"/>
          <w:noProof/>
          <w:sz w:val="22"/>
          <w:szCs w:val="22"/>
          <w:lang w:eastAsia="fi-FI"/>
        </w:rPr>
      </w:pPr>
      <w:hyperlink w:anchor="_Toc29929050" w:history="1">
        <w:r w:rsidR="00AC2E66" w:rsidRPr="00AA2FAA">
          <w:rPr>
            <w:rStyle w:val="Hyperlinkki"/>
            <w:noProof/>
          </w:rPr>
          <w:t>Johdanto</w:t>
        </w:r>
        <w:r w:rsidR="00AC2E66">
          <w:rPr>
            <w:noProof/>
            <w:webHidden/>
          </w:rPr>
          <w:tab/>
        </w:r>
        <w:r w:rsidR="00AC2E66">
          <w:rPr>
            <w:noProof/>
            <w:webHidden/>
          </w:rPr>
          <w:fldChar w:fldCharType="begin"/>
        </w:r>
        <w:r w:rsidR="00AC2E66">
          <w:rPr>
            <w:noProof/>
            <w:webHidden/>
          </w:rPr>
          <w:instrText xml:space="preserve"> PAGEREF _Toc29929050 \h </w:instrText>
        </w:r>
        <w:r w:rsidR="00AC2E66">
          <w:rPr>
            <w:noProof/>
            <w:webHidden/>
          </w:rPr>
        </w:r>
        <w:r w:rsidR="00AC2E66">
          <w:rPr>
            <w:noProof/>
            <w:webHidden/>
          </w:rPr>
          <w:fldChar w:fldCharType="separate"/>
        </w:r>
        <w:r>
          <w:rPr>
            <w:noProof/>
            <w:webHidden/>
          </w:rPr>
          <w:t>1</w:t>
        </w:r>
        <w:r w:rsidR="00AC2E66">
          <w:rPr>
            <w:noProof/>
            <w:webHidden/>
          </w:rPr>
          <w:fldChar w:fldCharType="end"/>
        </w:r>
      </w:hyperlink>
    </w:p>
    <w:p w14:paraId="3CC1FEF4" w14:textId="1CA4923D" w:rsidR="00AC2E66" w:rsidRDefault="002E577A">
      <w:pPr>
        <w:pStyle w:val="Sisluet1"/>
        <w:tabs>
          <w:tab w:val="right" w:leader="dot" w:pos="9628"/>
        </w:tabs>
        <w:rPr>
          <w:rFonts w:asciiTheme="minorHAnsi" w:eastAsiaTheme="minorEastAsia" w:hAnsiTheme="minorHAnsi" w:cstheme="minorBidi"/>
          <w:noProof/>
          <w:sz w:val="22"/>
          <w:szCs w:val="22"/>
          <w:lang w:eastAsia="fi-FI"/>
        </w:rPr>
      </w:pPr>
      <w:hyperlink w:anchor="_Toc29929051" w:history="1">
        <w:r w:rsidR="00AC2E66" w:rsidRPr="00AA2FAA">
          <w:rPr>
            <w:rStyle w:val="Hyperlinkki"/>
            <w:noProof/>
          </w:rPr>
          <w:t>Päivähoitomaksun määräämisen perusteena olevat tulot</w:t>
        </w:r>
        <w:r w:rsidR="00AC2E66">
          <w:rPr>
            <w:noProof/>
            <w:webHidden/>
          </w:rPr>
          <w:tab/>
        </w:r>
        <w:bookmarkStart w:id="1" w:name="_GoBack"/>
        <w:bookmarkEnd w:id="1"/>
        <w:r w:rsidR="00AC2E66">
          <w:rPr>
            <w:noProof/>
            <w:webHidden/>
          </w:rPr>
          <w:fldChar w:fldCharType="begin"/>
        </w:r>
        <w:r w:rsidR="00AC2E66">
          <w:rPr>
            <w:noProof/>
            <w:webHidden/>
          </w:rPr>
          <w:instrText xml:space="preserve"> PAGEREF _Toc29929051 \h </w:instrText>
        </w:r>
        <w:r w:rsidR="00AC2E66">
          <w:rPr>
            <w:noProof/>
            <w:webHidden/>
          </w:rPr>
        </w:r>
        <w:r w:rsidR="00AC2E66">
          <w:rPr>
            <w:noProof/>
            <w:webHidden/>
          </w:rPr>
          <w:fldChar w:fldCharType="separate"/>
        </w:r>
        <w:r>
          <w:rPr>
            <w:noProof/>
            <w:webHidden/>
          </w:rPr>
          <w:t>2</w:t>
        </w:r>
        <w:r w:rsidR="00AC2E66">
          <w:rPr>
            <w:noProof/>
            <w:webHidden/>
          </w:rPr>
          <w:fldChar w:fldCharType="end"/>
        </w:r>
      </w:hyperlink>
    </w:p>
    <w:p w14:paraId="795EB86B" w14:textId="1CA868C0" w:rsidR="00AC2E66" w:rsidRDefault="002E577A">
      <w:pPr>
        <w:pStyle w:val="Sisluet1"/>
        <w:tabs>
          <w:tab w:val="right" w:leader="dot" w:pos="9628"/>
        </w:tabs>
        <w:rPr>
          <w:rFonts w:asciiTheme="minorHAnsi" w:eastAsiaTheme="minorEastAsia" w:hAnsiTheme="minorHAnsi" w:cstheme="minorBidi"/>
          <w:noProof/>
          <w:sz w:val="22"/>
          <w:szCs w:val="22"/>
          <w:lang w:eastAsia="fi-FI"/>
        </w:rPr>
      </w:pPr>
      <w:hyperlink w:anchor="_Toc29929052" w:history="1">
        <w:r w:rsidR="00AC2E66" w:rsidRPr="00AA2FAA">
          <w:rPr>
            <w:rStyle w:val="Hyperlinkki"/>
            <w:noProof/>
          </w:rPr>
          <w:t>Maksun suuruuden määräytyminen</w:t>
        </w:r>
        <w:r w:rsidR="00AC2E66">
          <w:rPr>
            <w:noProof/>
            <w:webHidden/>
          </w:rPr>
          <w:tab/>
        </w:r>
        <w:r w:rsidR="00AC2E66">
          <w:rPr>
            <w:noProof/>
            <w:webHidden/>
          </w:rPr>
          <w:fldChar w:fldCharType="begin"/>
        </w:r>
        <w:r w:rsidR="00AC2E66">
          <w:rPr>
            <w:noProof/>
            <w:webHidden/>
          </w:rPr>
          <w:instrText xml:space="preserve"> PAGEREF _Toc29929052 \h </w:instrText>
        </w:r>
        <w:r w:rsidR="00AC2E66">
          <w:rPr>
            <w:noProof/>
            <w:webHidden/>
          </w:rPr>
        </w:r>
        <w:r w:rsidR="00AC2E66">
          <w:rPr>
            <w:noProof/>
            <w:webHidden/>
          </w:rPr>
          <w:fldChar w:fldCharType="separate"/>
        </w:r>
        <w:r>
          <w:rPr>
            <w:noProof/>
            <w:webHidden/>
          </w:rPr>
          <w:t>3</w:t>
        </w:r>
        <w:r w:rsidR="00AC2E66">
          <w:rPr>
            <w:noProof/>
            <w:webHidden/>
          </w:rPr>
          <w:fldChar w:fldCharType="end"/>
        </w:r>
      </w:hyperlink>
    </w:p>
    <w:p w14:paraId="3E28ED7D" w14:textId="353622A0" w:rsidR="00DA05E5" w:rsidRDefault="00D43993" w:rsidP="00AF5D97">
      <w:pPr>
        <w:pStyle w:val="DokOtsikko1"/>
      </w:pPr>
      <w:r>
        <w:rPr>
          <w:sz w:val="20"/>
        </w:rPr>
        <w:fldChar w:fldCharType="end"/>
      </w:r>
      <w:bookmarkStart w:id="2" w:name="_Toc29929049"/>
      <w:r w:rsidR="00DA05E5" w:rsidRPr="00AF5D97">
        <w:t>Taulukoiden</w:t>
      </w:r>
      <w:r w:rsidR="00DA05E5">
        <w:t xml:space="preserve"> luettelo</w:t>
      </w:r>
      <w:bookmarkEnd w:id="2"/>
    </w:p>
    <w:p w14:paraId="6CDD4E8D" w14:textId="53527B35" w:rsidR="00AC2E66" w:rsidRDefault="00D43993">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9053" w:history="1">
        <w:r w:rsidR="00AC2E66" w:rsidRPr="006C08EC">
          <w:rPr>
            <w:rStyle w:val="Hyperlinkki"/>
            <w:noProof/>
          </w:rPr>
          <w:t>Päivähoitomaksuja koskevat lait</w:t>
        </w:r>
        <w:r w:rsidR="00AC2E66">
          <w:rPr>
            <w:noProof/>
            <w:webHidden/>
          </w:rPr>
          <w:tab/>
        </w:r>
        <w:r w:rsidR="00AC2E66">
          <w:rPr>
            <w:noProof/>
            <w:webHidden/>
          </w:rPr>
          <w:fldChar w:fldCharType="begin"/>
        </w:r>
        <w:r w:rsidR="00AC2E66">
          <w:rPr>
            <w:noProof/>
            <w:webHidden/>
          </w:rPr>
          <w:instrText xml:space="preserve"> PAGEREF _Toc29929053 \h </w:instrText>
        </w:r>
        <w:r w:rsidR="00AC2E66">
          <w:rPr>
            <w:noProof/>
            <w:webHidden/>
          </w:rPr>
        </w:r>
        <w:r w:rsidR="00AC2E66">
          <w:rPr>
            <w:noProof/>
            <w:webHidden/>
          </w:rPr>
          <w:fldChar w:fldCharType="separate"/>
        </w:r>
        <w:r w:rsidR="002E577A">
          <w:rPr>
            <w:noProof/>
            <w:webHidden/>
          </w:rPr>
          <w:t>1</w:t>
        </w:r>
        <w:r w:rsidR="00AC2E66">
          <w:rPr>
            <w:noProof/>
            <w:webHidden/>
          </w:rPr>
          <w:fldChar w:fldCharType="end"/>
        </w:r>
      </w:hyperlink>
    </w:p>
    <w:p w14:paraId="011B7961" w14:textId="2059D97A" w:rsidR="00AC2E66" w:rsidRDefault="002E577A">
      <w:pPr>
        <w:pStyle w:val="Sisluet1"/>
        <w:tabs>
          <w:tab w:val="right" w:leader="dot" w:pos="9628"/>
        </w:tabs>
        <w:rPr>
          <w:rFonts w:asciiTheme="minorHAnsi" w:eastAsiaTheme="minorEastAsia" w:hAnsiTheme="minorHAnsi" w:cstheme="minorBidi"/>
          <w:noProof/>
          <w:sz w:val="22"/>
          <w:szCs w:val="22"/>
          <w:lang w:eastAsia="fi-FI"/>
        </w:rPr>
      </w:pPr>
      <w:hyperlink w:anchor="_Toc29929054" w:history="1">
        <w:r w:rsidR="00AC2E66" w:rsidRPr="006C08EC">
          <w:rPr>
            <w:rStyle w:val="Hyperlinkki"/>
            <w:noProof/>
          </w:rPr>
          <w:t>Päivähoitomaksujen parametreja 1997–</w:t>
        </w:r>
        <w:r w:rsidR="00AC2E66">
          <w:rPr>
            <w:noProof/>
            <w:webHidden/>
          </w:rPr>
          <w:tab/>
        </w:r>
        <w:r w:rsidR="00AC2E66">
          <w:rPr>
            <w:noProof/>
            <w:webHidden/>
          </w:rPr>
          <w:fldChar w:fldCharType="begin"/>
        </w:r>
        <w:r w:rsidR="00AC2E66">
          <w:rPr>
            <w:noProof/>
            <w:webHidden/>
          </w:rPr>
          <w:instrText xml:space="preserve"> PAGEREF _Toc29929054 \h </w:instrText>
        </w:r>
        <w:r w:rsidR="00AC2E66">
          <w:rPr>
            <w:noProof/>
            <w:webHidden/>
          </w:rPr>
        </w:r>
        <w:r w:rsidR="00AC2E66">
          <w:rPr>
            <w:noProof/>
            <w:webHidden/>
          </w:rPr>
          <w:fldChar w:fldCharType="separate"/>
        </w:r>
        <w:r>
          <w:rPr>
            <w:noProof/>
            <w:webHidden/>
          </w:rPr>
          <w:t>7</w:t>
        </w:r>
        <w:r w:rsidR="00AC2E66">
          <w:rPr>
            <w:noProof/>
            <w:webHidden/>
          </w:rPr>
          <w:fldChar w:fldCharType="end"/>
        </w:r>
      </w:hyperlink>
    </w:p>
    <w:p w14:paraId="0C7626DF" w14:textId="3636BC29" w:rsidR="00DA05E5" w:rsidRDefault="00D43993" w:rsidP="000C7E41">
      <w:pPr>
        <w:pStyle w:val="DokOtsikko1"/>
      </w:pPr>
      <w:r>
        <w:rPr>
          <w:sz w:val="20"/>
        </w:rPr>
        <w:fldChar w:fldCharType="end"/>
      </w:r>
      <w:bookmarkStart w:id="3" w:name="_Toc29929050"/>
      <w:r w:rsidR="00DA05E5">
        <w:t>Johdanto</w:t>
      </w:r>
      <w:bookmarkEnd w:id="3"/>
    </w:p>
    <w:p w14:paraId="2FB9CE00" w14:textId="77777777" w:rsidR="005C7E92" w:rsidRPr="00D50C06" w:rsidRDefault="005C7E92" w:rsidP="005C7E92">
      <w:pPr>
        <w:pStyle w:val="Selitys"/>
        <w:jc w:val="both"/>
      </w:pPr>
      <w:r w:rsidRPr="00D50C06">
        <w:t>Sisu-mallissa on mallinnettu päivähoitomaksulainsäädäntöä elokuusta 1997 lähtien. Sitä ennen päivähoitomaksut perustuivat suurelta osin kuntien omiin päätöksiin.</w:t>
      </w:r>
    </w:p>
    <w:p w14:paraId="7144415E" w14:textId="77777777" w:rsidR="005C7E92" w:rsidRPr="00D50C06" w:rsidRDefault="005C7E92" w:rsidP="005C7E92">
      <w:pPr>
        <w:pStyle w:val="Selitys"/>
        <w:jc w:val="both"/>
      </w:pPr>
      <w:r w:rsidRPr="00D50C06">
        <w:t>Päivähoitomaksut perustuvat lakiin (734/1992) ja asetukseen (912/1992) sosiaali- ja terveydenhuollon asiakasmaksuista. Tässä otetaan huomioon lain muutoksia laista 20.12.1996/1134 lähtien. Päivähoitomaksuja koskeva säännös lisättiin lain 7 a §:ksi (6.6.2008/387). Lain 10 a §:ssä määrätään, mitkä tulot otetaan huomioon päivähoitomaksun määräämisessä.</w:t>
      </w:r>
    </w:p>
    <w:p w14:paraId="5A893E29" w14:textId="77777777" w:rsidR="005C7E92" w:rsidRPr="00D50C06" w:rsidRDefault="005C7E92" w:rsidP="000F592C">
      <w:pPr>
        <w:pStyle w:val="Taulukkoots"/>
        <w:rPr>
          <w:rFonts w:ascii="Arial" w:hAnsi="Arial" w:cs="Arial"/>
          <w:sz w:val="20"/>
        </w:rPr>
      </w:pPr>
      <w:bookmarkStart w:id="4" w:name="_Toc322341073"/>
      <w:bookmarkStart w:id="5" w:name="_Toc29929053"/>
      <w:r>
        <w:t>Päivähoitomaksuja koskevat lait</w:t>
      </w:r>
      <w:bookmarkEnd w:id="4"/>
      <w:bookmarkEnd w:id="5"/>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259"/>
        <w:gridCol w:w="1952"/>
        <w:gridCol w:w="2977"/>
      </w:tblGrid>
      <w:tr w:rsidR="005C7E92" w:rsidRPr="00D50C06" w14:paraId="29C1C10A" w14:textId="77777777" w:rsidTr="008D7334">
        <w:trPr>
          <w:trHeight w:val="397"/>
          <w:jc w:val="center"/>
        </w:trPr>
        <w:tc>
          <w:tcPr>
            <w:tcW w:w="3259" w:type="dxa"/>
            <w:tcBorders>
              <w:top w:val="single" w:sz="12" w:space="0" w:color="auto"/>
              <w:bottom w:val="single" w:sz="8" w:space="0" w:color="auto"/>
              <w:right w:val="single" w:sz="8" w:space="0" w:color="auto"/>
            </w:tcBorders>
          </w:tcPr>
          <w:p w14:paraId="75878315" w14:textId="77777777" w:rsidR="005C7E92" w:rsidRPr="00D50C06" w:rsidRDefault="005C7E92" w:rsidP="003148F1">
            <w:pPr>
              <w:rPr>
                <w:rFonts w:ascii="Arial" w:hAnsi="Arial" w:cs="Arial"/>
                <w:b/>
              </w:rPr>
            </w:pPr>
            <w:r w:rsidRPr="00D50C06">
              <w:rPr>
                <w:rFonts w:ascii="Arial" w:hAnsi="Arial" w:cs="Arial"/>
                <w:b/>
              </w:rPr>
              <w:t>Lain nimike</w:t>
            </w:r>
          </w:p>
        </w:tc>
        <w:tc>
          <w:tcPr>
            <w:tcW w:w="1952" w:type="dxa"/>
            <w:tcBorders>
              <w:top w:val="single" w:sz="12" w:space="0" w:color="auto"/>
              <w:left w:val="single" w:sz="8" w:space="0" w:color="auto"/>
              <w:bottom w:val="single" w:sz="8" w:space="0" w:color="auto"/>
              <w:right w:val="single" w:sz="8" w:space="0" w:color="auto"/>
            </w:tcBorders>
          </w:tcPr>
          <w:p w14:paraId="08D57644" w14:textId="77777777" w:rsidR="005C7E92" w:rsidRPr="00D50C06" w:rsidRDefault="008D7334" w:rsidP="008D7334">
            <w:pPr>
              <w:rPr>
                <w:rFonts w:ascii="Arial" w:hAnsi="Arial" w:cs="Arial"/>
                <w:b/>
              </w:rPr>
            </w:pPr>
            <w:r>
              <w:rPr>
                <w:rFonts w:ascii="Arial" w:hAnsi="Arial" w:cs="Arial"/>
                <w:b/>
              </w:rPr>
              <w:t>Säädös</w:t>
            </w:r>
            <w:r w:rsidR="005C7E92" w:rsidRPr="00D50C06">
              <w:rPr>
                <w:rFonts w:ascii="Arial" w:hAnsi="Arial" w:cs="Arial"/>
                <w:b/>
              </w:rPr>
              <w:t>numero</w:t>
            </w:r>
          </w:p>
        </w:tc>
        <w:tc>
          <w:tcPr>
            <w:tcW w:w="2977" w:type="dxa"/>
            <w:tcBorders>
              <w:top w:val="single" w:sz="12" w:space="0" w:color="auto"/>
              <w:left w:val="single" w:sz="8" w:space="0" w:color="auto"/>
              <w:bottom w:val="single" w:sz="8" w:space="0" w:color="auto"/>
            </w:tcBorders>
          </w:tcPr>
          <w:p w14:paraId="059C3B0C" w14:textId="77777777" w:rsidR="005C7E92" w:rsidRPr="00D50C06" w:rsidRDefault="005C7E92" w:rsidP="003148F1">
            <w:pPr>
              <w:rPr>
                <w:rFonts w:ascii="Arial" w:hAnsi="Arial" w:cs="Arial"/>
                <w:b/>
              </w:rPr>
            </w:pPr>
            <w:r w:rsidRPr="00D50C06">
              <w:rPr>
                <w:rFonts w:ascii="Arial" w:hAnsi="Arial" w:cs="Arial"/>
                <w:b/>
              </w:rPr>
              <w:t>Voimaantulo</w:t>
            </w:r>
          </w:p>
        </w:tc>
      </w:tr>
      <w:tr w:rsidR="005C7E92" w:rsidRPr="00D50C06" w14:paraId="37C5EDCD" w14:textId="77777777" w:rsidTr="00A97084">
        <w:trPr>
          <w:trHeight w:val="397"/>
          <w:jc w:val="center"/>
        </w:trPr>
        <w:tc>
          <w:tcPr>
            <w:tcW w:w="3259" w:type="dxa"/>
            <w:tcBorders>
              <w:top w:val="single" w:sz="8" w:space="0" w:color="auto"/>
              <w:bottom w:val="single" w:sz="8" w:space="0" w:color="auto"/>
              <w:right w:val="single" w:sz="8" w:space="0" w:color="auto"/>
            </w:tcBorders>
          </w:tcPr>
          <w:p w14:paraId="09878EF9" w14:textId="77777777" w:rsidR="005C7E92" w:rsidRPr="00D50C06" w:rsidRDefault="005C7E92" w:rsidP="003148F1">
            <w:pPr>
              <w:rPr>
                <w:rFonts w:ascii="Arial" w:hAnsi="Arial" w:cs="Arial"/>
              </w:rPr>
            </w:pPr>
            <w:r w:rsidRPr="00D50C06">
              <w:rPr>
                <w:rFonts w:ascii="Arial" w:hAnsi="Arial" w:cs="Arial"/>
              </w:rPr>
              <w:t>Laki sosiaali- ja terveydenhuollon asiakasmaksuista</w:t>
            </w:r>
          </w:p>
        </w:tc>
        <w:tc>
          <w:tcPr>
            <w:tcW w:w="1952" w:type="dxa"/>
            <w:tcBorders>
              <w:top w:val="single" w:sz="8" w:space="0" w:color="auto"/>
              <w:left w:val="single" w:sz="8" w:space="0" w:color="auto"/>
              <w:bottom w:val="single" w:sz="8" w:space="0" w:color="auto"/>
              <w:right w:val="single" w:sz="8" w:space="0" w:color="auto"/>
            </w:tcBorders>
          </w:tcPr>
          <w:p w14:paraId="7C4E40BB" w14:textId="77777777" w:rsidR="005C7E92" w:rsidRPr="00D50C06" w:rsidRDefault="005C7E92" w:rsidP="003148F1">
            <w:pPr>
              <w:rPr>
                <w:rFonts w:ascii="Arial" w:hAnsi="Arial" w:cs="Arial"/>
              </w:rPr>
            </w:pPr>
            <w:r w:rsidRPr="00D50C06">
              <w:rPr>
                <w:rFonts w:ascii="Arial" w:hAnsi="Arial" w:cs="Arial"/>
              </w:rPr>
              <w:t>3.8.1992/734</w:t>
            </w:r>
          </w:p>
          <w:p w14:paraId="672A6659" w14:textId="77777777" w:rsidR="005C7E92" w:rsidRPr="00D50C06" w:rsidRDefault="005C7E92" w:rsidP="003148F1">
            <w:pPr>
              <w:rPr>
                <w:rFonts w:ascii="Arial" w:hAnsi="Arial" w:cs="Arial"/>
              </w:rPr>
            </w:pPr>
          </w:p>
        </w:tc>
        <w:tc>
          <w:tcPr>
            <w:tcW w:w="2977" w:type="dxa"/>
            <w:tcBorders>
              <w:top w:val="single" w:sz="8" w:space="0" w:color="auto"/>
              <w:left w:val="single" w:sz="8" w:space="0" w:color="auto"/>
              <w:bottom w:val="single" w:sz="8" w:space="0" w:color="auto"/>
            </w:tcBorders>
          </w:tcPr>
          <w:p w14:paraId="12D9C2EF" w14:textId="77777777" w:rsidR="005C7E92" w:rsidRPr="00D50C06" w:rsidRDefault="005C7E92" w:rsidP="003148F1">
            <w:pPr>
              <w:rPr>
                <w:rFonts w:ascii="Arial" w:hAnsi="Arial" w:cs="Arial"/>
              </w:rPr>
            </w:pPr>
            <w:r>
              <w:rPr>
                <w:rFonts w:ascii="Arial" w:hAnsi="Arial" w:cs="Arial"/>
              </w:rPr>
              <w:t>1.1.1993</w:t>
            </w:r>
          </w:p>
        </w:tc>
      </w:tr>
      <w:tr w:rsidR="00A97084" w:rsidRPr="00D50C06" w14:paraId="62F642A7" w14:textId="77777777" w:rsidTr="008D7334">
        <w:trPr>
          <w:trHeight w:val="397"/>
          <w:jc w:val="center"/>
        </w:trPr>
        <w:tc>
          <w:tcPr>
            <w:tcW w:w="3259" w:type="dxa"/>
            <w:tcBorders>
              <w:top w:val="single" w:sz="8" w:space="0" w:color="auto"/>
              <w:right w:val="single" w:sz="8" w:space="0" w:color="auto"/>
            </w:tcBorders>
          </w:tcPr>
          <w:p w14:paraId="75194A1C" w14:textId="77777777" w:rsidR="00A97084" w:rsidRPr="00D50C06" w:rsidRDefault="00652495" w:rsidP="003148F1">
            <w:pPr>
              <w:rPr>
                <w:rFonts w:ascii="Arial" w:hAnsi="Arial" w:cs="Arial"/>
              </w:rPr>
            </w:pPr>
            <w:r>
              <w:rPr>
                <w:rFonts w:ascii="Arial" w:hAnsi="Arial" w:cs="Arial"/>
              </w:rPr>
              <w:t>Laki varhaiskasvatuksen asiakasmaksuista</w:t>
            </w:r>
          </w:p>
        </w:tc>
        <w:tc>
          <w:tcPr>
            <w:tcW w:w="1952" w:type="dxa"/>
            <w:tcBorders>
              <w:top w:val="single" w:sz="8" w:space="0" w:color="auto"/>
              <w:left w:val="single" w:sz="8" w:space="0" w:color="auto"/>
              <w:right w:val="single" w:sz="8" w:space="0" w:color="auto"/>
            </w:tcBorders>
          </w:tcPr>
          <w:p w14:paraId="45293BA1" w14:textId="77777777" w:rsidR="00A97084" w:rsidRPr="00D50C06" w:rsidRDefault="00D61CFF" w:rsidP="003148F1">
            <w:pPr>
              <w:rPr>
                <w:rFonts w:ascii="Arial" w:hAnsi="Arial" w:cs="Arial"/>
              </w:rPr>
            </w:pPr>
            <w:r>
              <w:rPr>
                <w:rFonts w:ascii="Arial" w:hAnsi="Arial" w:cs="Arial"/>
              </w:rPr>
              <w:t>29.12.2016/1503</w:t>
            </w:r>
          </w:p>
        </w:tc>
        <w:tc>
          <w:tcPr>
            <w:tcW w:w="2977" w:type="dxa"/>
            <w:tcBorders>
              <w:top w:val="single" w:sz="8" w:space="0" w:color="auto"/>
              <w:left w:val="single" w:sz="8" w:space="0" w:color="auto"/>
            </w:tcBorders>
          </w:tcPr>
          <w:p w14:paraId="39DCBEFB" w14:textId="77777777" w:rsidR="00A97084" w:rsidRDefault="00652495" w:rsidP="003148F1">
            <w:pPr>
              <w:rPr>
                <w:rFonts w:ascii="Arial" w:hAnsi="Arial" w:cs="Arial"/>
              </w:rPr>
            </w:pPr>
            <w:r>
              <w:rPr>
                <w:rFonts w:ascii="Arial" w:hAnsi="Arial" w:cs="Arial"/>
              </w:rPr>
              <w:t>1.3</w:t>
            </w:r>
            <w:r w:rsidR="00A97084">
              <w:rPr>
                <w:rFonts w:ascii="Arial" w:hAnsi="Arial" w:cs="Arial"/>
              </w:rPr>
              <w:t>.2017</w:t>
            </w:r>
          </w:p>
        </w:tc>
      </w:tr>
    </w:tbl>
    <w:p w14:paraId="0A37501D" w14:textId="77777777" w:rsidR="00A176B7" w:rsidRPr="005C7E92" w:rsidRDefault="00A176B7" w:rsidP="005C7E92">
      <w:pPr>
        <w:pStyle w:val="DokOtsikko1"/>
        <w:spacing w:before="0" w:after="0"/>
        <w:rPr>
          <w:rFonts w:ascii="Arial" w:hAnsi="Arial" w:cs="Arial"/>
          <w:sz w:val="16"/>
          <w:szCs w:val="16"/>
        </w:rPr>
      </w:pPr>
    </w:p>
    <w:tbl>
      <w:tblPr>
        <w:tblW w:w="1027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8"/>
        <w:gridCol w:w="3422"/>
        <w:gridCol w:w="2778"/>
        <w:gridCol w:w="2069"/>
      </w:tblGrid>
      <w:tr w:rsidR="005C7E92" w:rsidRPr="00B92AC5" w14:paraId="4EF685DC" w14:textId="77777777" w:rsidTr="00ED737E">
        <w:trPr>
          <w:trHeight w:val="260"/>
        </w:trPr>
        <w:tc>
          <w:tcPr>
            <w:tcW w:w="1874" w:type="dxa"/>
            <w:shd w:val="clear" w:color="auto" w:fill="D9D9D9"/>
            <w:noWrap/>
            <w:hideMark/>
          </w:tcPr>
          <w:p w14:paraId="68312256" w14:textId="77777777" w:rsidR="005C7E92" w:rsidRPr="00B92AC5" w:rsidRDefault="005C7E92" w:rsidP="003148F1">
            <w:pPr>
              <w:rPr>
                <w:rFonts w:ascii="Arial" w:hAnsi="Arial" w:cs="Arial"/>
                <w:b/>
                <w:color w:val="000000"/>
                <w:lang w:eastAsia="fi-FI"/>
              </w:rPr>
            </w:pPr>
            <w:r w:rsidRPr="00B92AC5">
              <w:rPr>
                <w:rFonts w:ascii="Arial" w:hAnsi="Arial" w:cs="Arial"/>
                <w:b/>
                <w:color w:val="000000"/>
                <w:lang w:eastAsia="fi-FI"/>
              </w:rPr>
              <w:t>Makro</w:t>
            </w:r>
          </w:p>
        </w:tc>
        <w:tc>
          <w:tcPr>
            <w:tcW w:w="3477" w:type="dxa"/>
            <w:shd w:val="clear" w:color="auto" w:fill="D9D9D9"/>
            <w:hideMark/>
          </w:tcPr>
          <w:p w14:paraId="070E6ED0" w14:textId="77777777" w:rsidR="005C7E92" w:rsidRPr="00B92AC5" w:rsidRDefault="005C7E92" w:rsidP="003148F1">
            <w:pPr>
              <w:rPr>
                <w:rFonts w:ascii="Arial" w:hAnsi="Arial" w:cs="Arial"/>
                <w:b/>
                <w:color w:val="000000"/>
                <w:lang w:eastAsia="fi-FI"/>
              </w:rPr>
            </w:pPr>
            <w:r w:rsidRPr="00B92AC5">
              <w:rPr>
                <w:rFonts w:ascii="Arial" w:hAnsi="Arial" w:cs="Arial"/>
                <w:b/>
                <w:color w:val="000000"/>
                <w:lang w:eastAsia="fi-FI"/>
              </w:rPr>
              <w:t>Makron selite</w:t>
            </w:r>
          </w:p>
        </w:tc>
        <w:tc>
          <w:tcPr>
            <w:tcW w:w="2831" w:type="dxa"/>
            <w:shd w:val="clear" w:color="auto" w:fill="D9D9D9"/>
            <w:hideMark/>
          </w:tcPr>
          <w:p w14:paraId="1486D854" w14:textId="77777777" w:rsidR="005C7E92" w:rsidRPr="00B92AC5" w:rsidRDefault="005C7E92" w:rsidP="003148F1">
            <w:pPr>
              <w:rPr>
                <w:rFonts w:ascii="Arial" w:hAnsi="Arial" w:cs="Arial"/>
                <w:b/>
                <w:color w:val="000000"/>
                <w:lang w:eastAsia="fi-FI"/>
              </w:rPr>
            </w:pPr>
            <w:r w:rsidRPr="00B92AC5">
              <w:rPr>
                <w:rFonts w:ascii="Arial" w:hAnsi="Arial" w:cs="Arial"/>
                <w:b/>
                <w:color w:val="000000"/>
                <w:lang w:eastAsia="fi-FI"/>
              </w:rPr>
              <w:t>Käytetyt muuttujat</w:t>
            </w:r>
          </w:p>
        </w:tc>
        <w:tc>
          <w:tcPr>
            <w:tcW w:w="2095" w:type="dxa"/>
            <w:shd w:val="clear" w:color="auto" w:fill="D9D9D9"/>
            <w:hideMark/>
          </w:tcPr>
          <w:p w14:paraId="1826B7F9" w14:textId="77777777" w:rsidR="005C7E92" w:rsidRPr="00B92AC5" w:rsidRDefault="005C7E92" w:rsidP="003148F1">
            <w:pPr>
              <w:rPr>
                <w:rFonts w:ascii="Arial" w:hAnsi="Arial" w:cs="Arial"/>
                <w:b/>
                <w:color w:val="000000"/>
                <w:lang w:eastAsia="fi-FI"/>
              </w:rPr>
            </w:pPr>
            <w:r w:rsidRPr="00B92AC5">
              <w:rPr>
                <w:rFonts w:ascii="Arial" w:hAnsi="Arial" w:cs="Arial"/>
                <w:b/>
                <w:color w:val="000000"/>
                <w:lang w:eastAsia="fi-FI"/>
              </w:rPr>
              <w:t>Käytetyt parametrit</w:t>
            </w:r>
          </w:p>
        </w:tc>
      </w:tr>
      <w:tr w:rsidR="005C7E92" w:rsidRPr="00B92AC5" w14:paraId="03E980E3" w14:textId="77777777" w:rsidTr="00ED737E">
        <w:trPr>
          <w:trHeight w:val="511"/>
        </w:trPr>
        <w:tc>
          <w:tcPr>
            <w:tcW w:w="1874" w:type="dxa"/>
            <w:shd w:val="clear" w:color="auto" w:fill="auto"/>
            <w:noWrap/>
            <w:hideMark/>
          </w:tcPr>
          <w:p w14:paraId="56538A3E" w14:textId="77777777" w:rsidR="005C7E92" w:rsidRPr="00B92AC5" w:rsidRDefault="005C7E92" w:rsidP="003148F1">
            <w:pPr>
              <w:rPr>
                <w:rFonts w:ascii="Arial" w:hAnsi="Arial" w:cs="Arial"/>
                <w:color w:val="000000"/>
              </w:rPr>
            </w:pPr>
            <w:proofErr w:type="spellStart"/>
            <w:r>
              <w:rPr>
                <w:rFonts w:ascii="Arial" w:hAnsi="Arial" w:cs="Arial"/>
                <w:color w:val="000000"/>
              </w:rPr>
              <w:t>PHoitoMaksuS</w:t>
            </w:r>
            <w:proofErr w:type="spellEnd"/>
          </w:p>
        </w:tc>
        <w:tc>
          <w:tcPr>
            <w:tcW w:w="3477" w:type="dxa"/>
            <w:shd w:val="clear" w:color="auto" w:fill="auto"/>
            <w:hideMark/>
          </w:tcPr>
          <w:p w14:paraId="7453B6C8" w14:textId="77777777" w:rsidR="005C7E92" w:rsidRPr="00B92AC5" w:rsidRDefault="005C7E92" w:rsidP="003148F1">
            <w:pPr>
              <w:rPr>
                <w:rFonts w:ascii="Arial" w:hAnsi="Arial" w:cs="Arial"/>
                <w:color w:val="000000"/>
              </w:rPr>
            </w:pPr>
            <w:r>
              <w:rPr>
                <w:rFonts w:ascii="Arial" w:hAnsi="Arial" w:cs="Arial"/>
                <w:color w:val="000000"/>
              </w:rPr>
              <w:t>Päivähoitomaksu kuukausitasolla, vuoden 1997 lainsäädäntö</w:t>
            </w:r>
          </w:p>
        </w:tc>
        <w:tc>
          <w:tcPr>
            <w:tcW w:w="2831" w:type="dxa"/>
            <w:shd w:val="clear" w:color="auto" w:fill="auto"/>
            <w:hideMark/>
          </w:tcPr>
          <w:p w14:paraId="31C4F7DE" w14:textId="77777777" w:rsidR="005C7E92" w:rsidRPr="000F592C" w:rsidRDefault="005C7E92" w:rsidP="003148F1">
            <w:pPr>
              <w:rPr>
                <w:rFonts w:ascii="Arial" w:hAnsi="Arial" w:cs="Arial"/>
                <w:color w:val="000000"/>
              </w:rPr>
            </w:pPr>
            <w:proofErr w:type="spellStart"/>
            <w:r>
              <w:rPr>
                <w:rFonts w:ascii="Arial" w:hAnsi="Arial" w:cs="Arial"/>
                <w:color w:val="000000"/>
              </w:rPr>
              <w:t>mvuosi</w:t>
            </w:r>
            <w:proofErr w:type="spellEnd"/>
            <w:r>
              <w:rPr>
                <w:rFonts w:ascii="Arial" w:hAnsi="Arial" w:cs="Arial"/>
                <w:color w:val="000000"/>
              </w:rPr>
              <w:t xml:space="preserve">, </w:t>
            </w:r>
            <w:proofErr w:type="spellStart"/>
            <w:r>
              <w:rPr>
                <w:rFonts w:ascii="Arial" w:hAnsi="Arial" w:cs="Arial"/>
                <w:color w:val="000000"/>
              </w:rPr>
              <w:t>mkuuk</w:t>
            </w:r>
            <w:proofErr w:type="spellEnd"/>
            <w:r>
              <w:rPr>
                <w:rFonts w:ascii="Arial" w:hAnsi="Arial" w:cs="Arial"/>
                <w:color w:val="000000"/>
              </w:rPr>
              <w:t xml:space="preserve">, </w:t>
            </w:r>
            <w:proofErr w:type="spellStart"/>
            <w:r>
              <w:rPr>
                <w:rFonts w:ascii="Arial" w:hAnsi="Arial" w:cs="Arial"/>
                <w:color w:val="000000"/>
              </w:rPr>
              <w:t>minf</w:t>
            </w:r>
            <w:proofErr w:type="spellEnd"/>
            <w:r>
              <w:rPr>
                <w:rFonts w:ascii="Arial" w:hAnsi="Arial" w:cs="Arial"/>
                <w:color w:val="000000"/>
              </w:rPr>
              <w:t xml:space="preserve">, puoliso, </w:t>
            </w:r>
            <w:proofErr w:type="spellStart"/>
            <w:r>
              <w:rPr>
                <w:rFonts w:ascii="Arial" w:hAnsi="Arial" w:cs="Arial"/>
                <w:color w:val="000000"/>
              </w:rPr>
              <w:t>phlapsia</w:t>
            </w:r>
            <w:proofErr w:type="spellEnd"/>
            <w:r>
              <w:rPr>
                <w:rFonts w:ascii="Arial" w:hAnsi="Arial" w:cs="Arial"/>
                <w:color w:val="000000"/>
              </w:rPr>
              <w:t xml:space="preserve">, </w:t>
            </w:r>
            <w:proofErr w:type="spellStart"/>
            <w:r>
              <w:rPr>
                <w:rFonts w:ascii="Arial" w:hAnsi="Arial" w:cs="Arial"/>
                <w:color w:val="000000"/>
              </w:rPr>
              <w:t>sisarn</w:t>
            </w:r>
            <w:proofErr w:type="spellEnd"/>
            <w:r>
              <w:rPr>
                <w:rFonts w:ascii="Arial" w:hAnsi="Arial" w:cs="Arial"/>
                <w:color w:val="000000"/>
              </w:rPr>
              <w:t xml:space="preserve">, </w:t>
            </w:r>
            <w:proofErr w:type="spellStart"/>
            <w:r>
              <w:rPr>
                <w:rFonts w:ascii="Arial" w:hAnsi="Arial" w:cs="Arial"/>
                <w:color w:val="000000"/>
              </w:rPr>
              <w:t>muitalapsia</w:t>
            </w:r>
            <w:proofErr w:type="spellEnd"/>
            <w:r>
              <w:rPr>
                <w:rFonts w:ascii="Arial" w:hAnsi="Arial" w:cs="Arial"/>
                <w:color w:val="000000"/>
              </w:rPr>
              <w:t>, tulo</w:t>
            </w:r>
          </w:p>
        </w:tc>
        <w:tc>
          <w:tcPr>
            <w:tcW w:w="2095" w:type="dxa"/>
            <w:shd w:val="clear" w:color="auto" w:fill="auto"/>
            <w:hideMark/>
          </w:tcPr>
          <w:p w14:paraId="4FDD9A7E" w14:textId="77777777" w:rsidR="005C7E92" w:rsidRDefault="005C7E92" w:rsidP="003148F1">
            <w:pPr>
              <w:rPr>
                <w:rFonts w:ascii="Arial" w:hAnsi="Arial" w:cs="Arial"/>
                <w:color w:val="000000"/>
              </w:rPr>
            </w:pPr>
            <w:r>
              <w:rPr>
                <w:rFonts w:ascii="Arial" w:hAnsi="Arial" w:cs="Arial"/>
                <w:color w:val="000000"/>
              </w:rPr>
              <w:t xml:space="preserve">PHRaja1, PHRaja2, PHRaja3, PHRaja4, PHRaja5, PHKerr1, PHKerr2, PHKerr3, PHKerr4, PHKerr5, </w:t>
            </w:r>
            <w:proofErr w:type="spellStart"/>
            <w:r>
              <w:rPr>
                <w:rFonts w:ascii="Arial" w:hAnsi="Arial" w:cs="Arial"/>
                <w:color w:val="000000"/>
              </w:rPr>
              <w:t>PHVahenn</w:t>
            </w:r>
            <w:proofErr w:type="spellEnd"/>
            <w:r>
              <w:rPr>
                <w:rFonts w:ascii="Arial" w:hAnsi="Arial" w:cs="Arial"/>
                <w:color w:val="000000"/>
              </w:rPr>
              <w:t xml:space="preserve">, </w:t>
            </w:r>
            <w:proofErr w:type="spellStart"/>
            <w:r>
              <w:rPr>
                <w:rFonts w:ascii="Arial" w:hAnsi="Arial" w:cs="Arial"/>
                <w:color w:val="000000"/>
              </w:rPr>
              <w:t>PHYlaraja</w:t>
            </w:r>
            <w:proofErr w:type="spellEnd"/>
            <w:r>
              <w:rPr>
                <w:rFonts w:ascii="Arial" w:hAnsi="Arial" w:cs="Arial"/>
                <w:color w:val="000000"/>
              </w:rPr>
              <w:t xml:space="preserve">, </w:t>
            </w:r>
            <w:proofErr w:type="spellStart"/>
            <w:r>
              <w:rPr>
                <w:rFonts w:ascii="Arial" w:hAnsi="Arial" w:cs="Arial"/>
                <w:color w:val="000000"/>
              </w:rPr>
              <w:t>PHAlaraja</w:t>
            </w:r>
            <w:proofErr w:type="spellEnd"/>
            <w:r>
              <w:rPr>
                <w:rFonts w:ascii="Arial" w:hAnsi="Arial" w:cs="Arial"/>
                <w:color w:val="000000"/>
              </w:rPr>
              <w:t>, PHYlaraja2, PHAlennus</w:t>
            </w:r>
            <w:r w:rsidR="00D43993">
              <w:rPr>
                <w:rFonts w:ascii="Arial" w:hAnsi="Arial" w:cs="Arial"/>
                <w:color w:val="000000"/>
              </w:rPr>
              <w:t>3</w:t>
            </w:r>
            <w:r w:rsidR="00652495">
              <w:rPr>
                <w:rFonts w:ascii="Arial" w:hAnsi="Arial" w:cs="Arial"/>
                <w:color w:val="000000"/>
              </w:rPr>
              <w:t>,</w:t>
            </w:r>
          </w:p>
          <w:p w14:paraId="334B6B99" w14:textId="77777777" w:rsidR="00652495" w:rsidRPr="00B92AC5" w:rsidRDefault="00652495" w:rsidP="003148F1">
            <w:pPr>
              <w:rPr>
                <w:rFonts w:ascii="Arial" w:hAnsi="Arial" w:cs="Arial"/>
                <w:color w:val="000000"/>
              </w:rPr>
            </w:pPr>
            <w:r>
              <w:rPr>
                <w:rFonts w:ascii="Arial" w:hAnsi="Arial" w:cs="Arial"/>
                <w:color w:val="000000"/>
              </w:rPr>
              <w:t>PHAlennus2</w:t>
            </w:r>
          </w:p>
        </w:tc>
      </w:tr>
      <w:tr w:rsidR="00ED737E" w:rsidRPr="00B92AC5" w14:paraId="7F8EB9F3" w14:textId="77777777" w:rsidTr="00ED737E">
        <w:trPr>
          <w:trHeight w:val="511"/>
        </w:trPr>
        <w:tc>
          <w:tcPr>
            <w:tcW w:w="1874" w:type="dxa"/>
            <w:shd w:val="clear" w:color="auto" w:fill="auto"/>
            <w:noWrap/>
            <w:hideMark/>
          </w:tcPr>
          <w:p w14:paraId="04956715" w14:textId="77777777" w:rsidR="00ED737E" w:rsidRPr="00B92AC5" w:rsidRDefault="00ED737E" w:rsidP="00ED737E">
            <w:pPr>
              <w:rPr>
                <w:rFonts w:ascii="Arial" w:hAnsi="Arial" w:cs="Arial"/>
                <w:color w:val="000000"/>
              </w:rPr>
            </w:pPr>
            <w:proofErr w:type="spellStart"/>
            <w:r>
              <w:rPr>
                <w:rFonts w:ascii="Arial" w:hAnsi="Arial" w:cs="Arial"/>
                <w:color w:val="000000"/>
              </w:rPr>
              <w:t>PHoitoMaksuVS</w:t>
            </w:r>
            <w:proofErr w:type="spellEnd"/>
          </w:p>
        </w:tc>
        <w:tc>
          <w:tcPr>
            <w:tcW w:w="3477" w:type="dxa"/>
            <w:shd w:val="clear" w:color="auto" w:fill="auto"/>
            <w:hideMark/>
          </w:tcPr>
          <w:p w14:paraId="7163E9D7" w14:textId="77777777" w:rsidR="00ED737E" w:rsidRPr="00B92AC5" w:rsidRDefault="00ED737E" w:rsidP="00ED737E">
            <w:pPr>
              <w:rPr>
                <w:rFonts w:ascii="Arial" w:hAnsi="Arial" w:cs="Arial"/>
                <w:color w:val="000000"/>
              </w:rPr>
            </w:pPr>
            <w:r>
              <w:rPr>
                <w:rFonts w:ascii="Arial" w:hAnsi="Arial" w:cs="Arial"/>
                <w:color w:val="000000"/>
              </w:rPr>
              <w:t>Päivähoitomaksu kuukausitasolla vuosikeskiarvona, vuoden 1997 lainsäädäntö</w:t>
            </w:r>
          </w:p>
        </w:tc>
        <w:tc>
          <w:tcPr>
            <w:tcW w:w="2831" w:type="dxa"/>
            <w:shd w:val="clear" w:color="auto" w:fill="auto"/>
            <w:hideMark/>
          </w:tcPr>
          <w:p w14:paraId="7EA38CB1" w14:textId="77777777" w:rsidR="00ED737E" w:rsidRPr="000F592C" w:rsidRDefault="00ED737E" w:rsidP="00ED737E">
            <w:pPr>
              <w:rPr>
                <w:rFonts w:ascii="Arial" w:hAnsi="Arial" w:cs="Arial"/>
                <w:color w:val="000000"/>
              </w:rPr>
            </w:pPr>
            <w:proofErr w:type="spellStart"/>
            <w:r>
              <w:rPr>
                <w:rFonts w:ascii="Arial" w:hAnsi="Arial" w:cs="Arial"/>
                <w:color w:val="000000"/>
              </w:rPr>
              <w:t>mvuosi</w:t>
            </w:r>
            <w:proofErr w:type="spellEnd"/>
            <w:r>
              <w:rPr>
                <w:rFonts w:ascii="Arial" w:hAnsi="Arial" w:cs="Arial"/>
                <w:color w:val="000000"/>
              </w:rPr>
              <w:t xml:space="preserve">, </w:t>
            </w:r>
            <w:proofErr w:type="spellStart"/>
            <w:r>
              <w:rPr>
                <w:rFonts w:ascii="Arial" w:hAnsi="Arial" w:cs="Arial"/>
                <w:color w:val="000000"/>
              </w:rPr>
              <w:t>minf</w:t>
            </w:r>
            <w:proofErr w:type="spellEnd"/>
            <w:r>
              <w:rPr>
                <w:rFonts w:ascii="Arial" w:hAnsi="Arial" w:cs="Arial"/>
                <w:color w:val="000000"/>
              </w:rPr>
              <w:t xml:space="preserve">, puoliso, </w:t>
            </w:r>
            <w:proofErr w:type="spellStart"/>
            <w:r>
              <w:rPr>
                <w:rFonts w:ascii="Arial" w:hAnsi="Arial" w:cs="Arial"/>
                <w:color w:val="000000"/>
              </w:rPr>
              <w:t>phlapsia</w:t>
            </w:r>
            <w:proofErr w:type="spellEnd"/>
            <w:r>
              <w:rPr>
                <w:rFonts w:ascii="Arial" w:hAnsi="Arial" w:cs="Arial"/>
                <w:color w:val="000000"/>
              </w:rPr>
              <w:t xml:space="preserve">, </w:t>
            </w:r>
            <w:proofErr w:type="spellStart"/>
            <w:r>
              <w:rPr>
                <w:rFonts w:ascii="Arial" w:hAnsi="Arial" w:cs="Arial"/>
                <w:color w:val="000000"/>
              </w:rPr>
              <w:t>sisarn</w:t>
            </w:r>
            <w:proofErr w:type="spellEnd"/>
            <w:r>
              <w:rPr>
                <w:rFonts w:ascii="Arial" w:hAnsi="Arial" w:cs="Arial"/>
                <w:color w:val="000000"/>
              </w:rPr>
              <w:t xml:space="preserve">, </w:t>
            </w:r>
            <w:proofErr w:type="spellStart"/>
            <w:r>
              <w:rPr>
                <w:rFonts w:ascii="Arial" w:hAnsi="Arial" w:cs="Arial"/>
                <w:color w:val="000000"/>
              </w:rPr>
              <w:t>muitalapsia</w:t>
            </w:r>
            <w:proofErr w:type="spellEnd"/>
            <w:r>
              <w:rPr>
                <w:rFonts w:ascii="Arial" w:hAnsi="Arial" w:cs="Arial"/>
                <w:color w:val="000000"/>
              </w:rPr>
              <w:t>, tulo</w:t>
            </w:r>
          </w:p>
        </w:tc>
        <w:tc>
          <w:tcPr>
            <w:tcW w:w="2095" w:type="dxa"/>
            <w:shd w:val="clear" w:color="auto" w:fill="auto"/>
            <w:hideMark/>
          </w:tcPr>
          <w:p w14:paraId="5DAB6C7B" w14:textId="77777777" w:rsidR="00ED737E" w:rsidRPr="00B92AC5" w:rsidRDefault="00ED737E" w:rsidP="00ED737E">
            <w:pPr>
              <w:rPr>
                <w:rFonts w:ascii="Arial" w:hAnsi="Arial" w:cs="Arial"/>
                <w:color w:val="000000"/>
              </w:rPr>
            </w:pPr>
          </w:p>
        </w:tc>
      </w:tr>
      <w:tr w:rsidR="005C7E92" w:rsidRPr="00B92AC5" w14:paraId="35029023" w14:textId="77777777" w:rsidTr="00ED737E">
        <w:trPr>
          <w:trHeight w:val="511"/>
        </w:trPr>
        <w:tc>
          <w:tcPr>
            <w:tcW w:w="1874" w:type="dxa"/>
            <w:shd w:val="clear" w:color="auto" w:fill="auto"/>
            <w:noWrap/>
            <w:hideMark/>
          </w:tcPr>
          <w:p w14:paraId="067E27D2" w14:textId="77777777" w:rsidR="005C7E92" w:rsidRPr="00B92AC5" w:rsidRDefault="005C7E92" w:rsidP="000F592C">
            <w:pPr>
              <w:rPr>
                <w:rFonts w:ascii="Arial" w:hAnsi="Arial" w:cs="Arial"/>
                <w:color w:val="000000"/>
              </w:rPr>
            </w:pPr>
            <w:proofErr w:type="spellStart"/>
            <w:r>
              <w:rPr>
                <w:rFonts w:ascii="Arial" w:hAnsi="Arial" w:cs="Arial"/>
                <w:color w:val="000000"/>
              </w:rPr>
              <w:t>SumPHoitoMaksuS</w:t>
            </w:r>
            <w:proofErr w:type="spellEnd"/>
          </w:p>
        </w:tc>
        <w:tc>
          <w:tcPr>
            <w:tcW w:w="3477" w:type="dxa"/>
            <w:shd w:val="clear" w:color="auto" w:fill="auto"/>
            <w:hideMark/>
          </w:tcPr>
          <w:p w14:paraId="6EAB05F6" w14:textId="77777777" w:rsidR="005C7E92" w:rsidRPr="00B92AC5" w:rsidRDefault="005C7E92" w:rsidP="003148F1">
            <w:pPr>
              <w:rPr>
                <w:rFonts w:ascii="Arial" w:hAnsi="Arial" w:cs="Arial"/>
                <w:color w:val="000000"/>
              </w:rPr>
            </w:pPr>
            <w:r>
              <w:rPr>
                <w:rFonts w:ascii="Arial" w:hAnsi="Arial" w:cs="Arial"/>
                <w:color w:val="000000"/>
              </w:rPr>
              <w:t>Päivähoitomaksun useammasta lapsesta kuukausitasolla</w:t>
            </w:r>
          </w:p>
        </w:tc>
        <w:tc>
          <w:tcPr>
            <w:tcW w:w="2831" w:type="dxa"/>
            <w:shd w:val="clear" w:color="auto" w:fill="auto"/>
            <w:hideMark/>
          </w:tcPr>
          <w:p w14:paraId="2B46AFD7" w14:textId="77777777" w:rsidR="005C7E92" w:rsidRPr="00B92AC5" w:rsidRDefault="005C7E92" w:rsidP="003148F1">
            <w:pPr>
              <w:rPr>
                <w:rFonts w:ascii="Arial" w:hAnsi="Arial" w:cs="Arial"/>
                <w:color w:val="000000"/>
              </w:rPr>
            </w:pPr>
            <w:proofErr w:type="spellStart"/>
            <w:r>
              <w:rPr>
                <w:rFonts w:ascii="Arial" w:hAnsi="Arial" w:cs="Arial"/>
                <w:color w:val="000000"/>
              </w:rPr>
              <w:t>mvuosi</w:t>
            </w:r>
            <w:proofErr w:type="spellEnd"/>
            <w:r>
              <w:rPr>
                <w:rFonts w:ascii="Arial" w:hAnsi="Arial" w:cs="Arial"/>
                <w:color w:val="000000"/>
              </w:rPr>
              <w:t xml:space="preserve">, </w:t>
            </w:r>
            <w:proofErr w:type="spellStart"/>
            <w:r>
              <w:rPr>
                <w:rFonts w:ascii="Arial" w:hAnsi="Arial" w:cs="Arial"/>
                <w:color w:val="000000"/>
              </w:rPr>
              <w:t>mkuuk</w:t>
            </w:r>
            <w:proofErr w:type="spellEnd"/>
            <w:r>
              <w:rPr>
                <w:rFonts w:ascii="Arial" w:hAnsi="Arial" w:cs="Arial"/>
                <w:color w:val="000000"/>
              </w:rPr>
              <w:t xml:space="preserve">, </w:t>
            </w:r>
            <w:proofErr w:type="spellStart"/>
            <w:r>
              <w:rPr>
                <w:rFonts w:ascii="Arial" w:hAnsi="Arial" w:cs="Arial"/>
                <w:color w:val="000000"/>
              </w:rPr>
              <w:t>minf</w:t>
            </w:r>
            <w:proofErr w:type="spellEnd"/>
            <w:r>
              <w:rPr>
                <w:rFonts w:ascii="Arial" w:hAnsi="Arial" w:cs="Arial"/>
                <w:color w:val="000000"/>
              </w:rPr>
              <w:t xml:space="preserve">, puoliso, </w:t>
            </w:r>
            <w:proofErr w:type="spellStart"/>
            <w:r>
              <w:rPr>
                <w:rFonts w:ascii="Arial" w:hAnsi="Arial" w:cs="Arial"/>
                <w:color w:val="000000"/>
              </w:rPr>
              <w:t>phlapsia</w:t>
            </w:r>
            <w:proofErr w:type="spellEnd"/>
            <w:r>
              <w:rPr>
                <w:rFonts w:ascii="Arial" w:hAnsi="Arial" w:cs="Arial"/>
                <w:color w:val="000000"/>
              </w:rPr>
              <w:t xml:space="preserve">, </w:t>
            </w:r>
            <w:proofErr w:type="spellStart"/>
            <w:r>
              <w:rPr>
                <w:rFonts w:ascii="Arial" w:hAnsi="Arial" w:cs="Arial"/>
                <w:color w:val="000000"/>
              </w:rPr>
              <w:t>muitalapsia</w:t>
            </w:r>
            <w:proofErr w:type="spellEnd"/>
            <w:r>
              <w:rPr>
                <w:rFonts w:ascii="Arial" w:hAnsi="Arial" w:cs="Arial"/>
                <w:color w:val="000000"/>
              </w:rPr>
              <w:t>, tulo</w:t>
            </w:r>
          </w:p>
        </w:tc>
        <w:tc>
          <w:tcPr>
            <w:tcW w:w="2095" w:type="dxa"/>
            <w:shd w:val="clear" w:color="auto" w:fill="auto"/>
            <w:hideMark/>
          </w:tcPr>
          <w:p w14:paraId="02EB378F" w14:textId="77777777" w:rsidR="005C7E92" w:rsidRPr="00B92AC5" w:rsidRDefault="005C7E92" w:rsidP="003148F1">
            <w:pPr>
              <w:rPr>
                <w:rFonts w:ascii="Arial" w:hAnsi="Arial" w:cs="Arial"/>
                <w:color w:val="000000"/>
              </w:rPr>
            </w:pPr>
          </w:p>
        </w:tc>
      </w:tr>
      <w:tr w:rsidR="000F592C" w:rsidRPr="00B92AC5" w14:paraId="78BFC23C" w14:textId="77777777" w:rsidTr="007478D2">
        <w:trPr>
          <w:trHeight w:val="511"/>
        </w:trPr>
        <w:tc>
          <w:tcPr>
            <w:tcW w:w="1874" w:type="dxa"/>
            <w:shd w:val="clear" w:color="auto" w:fill="auto"/>
            <w:noWrap/>
            <w:hideMark/>
          </w:tcPr>
          <w:p w14:paraId="2D83DAB3" w14:textId="77777777" w:rsidR="000F592C" w:rsidRPr="00B92AC5" w:rsidRDefault="000F592C" w:rsidP="000F592C">
            <w:pPr>
              <w:rPr>
                <w:rFonts w:ascii="Arial" w:hAnsi="Arial" w:cs="Arial"/>
                <w:color w:val="000000"/>
              </w:rPr>
            </w:pPr>
            <w:proofErr w:type="spellStart"/>
            <w:r>
              <w:rPr>
                <w:rFonts w:ascii="Arial" w:hAnsi="Arial" w:cs="Arial"/>
                <w:color w:val="000000"/>
              </w:rPr>
              <w:t>SumPHoitoMaksuVS</w:t>
            </w:r>
            <w:proofErr w:type="spellEnd"/>
          </w:p>
        </w:tc>
        <w:tc>
          <w:tcPr>
            <w:tcW w:w="3477" w:type="dxa"/>
            <w:shd w:val="clear" w:color="auto" w:fill="auto"/>
            <w:hideMark/>
          </w:tcPr>
          <w:p w14:paraId="4792B9A0" w14:textId="77777777" w:rsidR="000F592C" w:rsidRPr="00B92AC5" w:rsidRDefault="000F592C" w:rsidP="007478D2">
            <w:pPr>
              <w:rPr>
                <w:rFonts w:ascii="Arial" w:hAnsi="Arial" w:cs="Arial"/>
                <w:color w:val="000000"/>
              </w:rPr>
            </w:pPr>
            <w:r>
              <w:rPr>
                <w:rFonts w:ascii="Arial" w:hAnsi="Arial" w:cs="Arial"/>
                <w:color w:val="000000"/>
              </w:rPr>
              <w:t>Päivähoitomaksun useammasta lapsesta kuukausitasolla vuosikeskiarvona</w:t>
            </w:r>
          </w:p>
        </w:tc>
        <w:tc>
          <w:tcPr>
            <w:tcW w:w="2831" w:type="dxa"/>
            <w:shd w:val="clear" w:color="auto" w:fill="auto"/>
            <w:hideMark/>
          </w:tcPr>
          <w:p w14:paraId="6E7E121E" w14:textId="77777777" w:rsidR="000F592C" w:rsidRPr="00B92AC5" w:rsidRDefault="000F592C" w:rsidP="000F592C">
            <w:pPr>
              <w:rPr>
                <w:rFonts w:ascii="Arial" w:hAnsi="Arial" w:cs="Arial"/>
                <w:color w:val="000000"/>
              </w:rPr>
            </w:pPr>
            <w:proofErr w:type="spellStart"/>
            <w:r>
              <w:rPr>
                <w:rFonts w:ascii="Arial" w:hAnsi="Arial" w:cs="Arial"/>
                <w:color w:val="000000"/>
              </w:rPr>
              <w:t>mvuosi</w:t>
            </w:r>
            <w:proofErr w:type="spellEnd"/>
            <w:r>
              <w:rPr>
                <w:rFonts w:ascii="Arial" w:hAnsi="Arial" w:cs="Arial"/>
                <w:color w:val="000000"/>
              </w:rPr>
              <w:t xml:space="preserve">, </w:t>
            </w:r>
            <w:proofErr w:type="spellStart"/>
            <w:r>
              <w:rPr>
                <w:rFonts w:ascii="Arial" w:hAnsi="Arial" w:cs="Arial"/>
                <w:color w:val="000000"/>
              </w:rPr>
              <w:t>minf</w:t>
            </w:r>
            <w:proofErr w:type="spellEnd"/>
            <w:r>
              <w:rPr>
                <w:rFonts w:ascii="Arial" w:hAnsi="Arial" w:cs="Arial"/>
                <w:color w:val="000000"/>
              </w:rPr>
              <w:t xml:space="preserve">, puoliso, </w:t>
            </w:r>
            <w:proofErr w:type="spellStart"/>
            <w:r>
              <w:rPr>
                <w:rFonts w:ascii="Arial" w:hAnsi="Arial" w:cs="Arial"/>
                <w:color w:val="000000"/>
              </w:rPr>
              <w:t>phlapsia</w:t>
            </w:r>
            <w:proofErr w:type="spellEnd"/>
            <w:r>
              <w:rPr>
                <w:rFonts w:ascii="Arial" w:hAnsi="Arial" w:cs="Arial"/>
                <w:color w:val="000000"/>
              </w:rPr>
              <w:t xml:space="preserve">, </w:t>
            </w:r>
            <w:proofErr w:type="spellStart"/>
            <w:r>
              <w:rPr>
                <w:rFonts w:ascii="Arial" w:hAnsi="Arial" w:cs="Arial"/>
                <w:color w:val="000000"/>
              </w:rPr>
              <w:t>muitalapsia</w:t>
            </w:r>
            <w:proofErr w:type="spellEnd"/>
            <w:r>
              <w:rPr>
                <w:rFonts w:ascii="Arial" w:hAnsi="Arial" w:cs="Arial"/>
                <w:color w:val="000000"/>
              </w:rPr>
              <w:t>, tulo</w:t>
            </w:r>
          </w:p>
        </w:tc>
        <w:tc>
          <w:tcPr>
            <w:tcW w:w="2095" w:type="dxa"/>
            <w:shd w:val="clear" w:color="auto" w:fill="auto"/>
            <w:hideMark/>
          </w:tcPr>
          <w:p w14:paraId="6A05A809" w14:textId="77777777" w:rsidR="000F592C" w:rsidRPr="00B92AC5" w:rsidRDefault="000F592C" w:rsidP="007478D2">
            <w:pPr>
              <w:rPr>
                <w:rFonts w:ascii="Arial" w:hAnsi="Arial" w:cs="Arial"/>
                <w:color w:val="000000"/>
              </w:rPr>
            </w:pPr>
          </w:p>
        </w:tc>
      </w:tr>
    </w:tbl>
    <w:p w14:paraId="3452B6D5" w14:textId="77777777" w:rsidR="005C7E92" w:rsidRDefault="005C7E92" w:rsidP="005C7E92">
      <w:pPr>
        <w:pStyle w:val="Selitys"/>
        <w:spacing w:before="200"/>
      </w:pPr>
      <w:r>
        <w:t>Alkuperäisessä muodossaan 7 a § määrää mm.:</w:t>
      </w:r>
    </w:p>
    <w:p w14:paraId="40C37631" w14:textId="77777777" w:rsidR="005C7E92" w:rsidRDefault="005C7E92" w:rsidP="005C7E92">
      <w:pPr>
        <w:pStyle w:val="Pyklnotsikko"/>
      </w:pPr>
      <w:r>
        <w:lastRenderedPageBreak/>
        <w:t>7 a §</w:t>
      </w:r>
    </w:p>
    <w:p w14:paraId="687769D6" w14:textId="77777777" w:rsidR="005C7E92" w:rsidRDefault="005C7E92" w:rsidP="005C7E92">
      <w:pPr>
        <w:pStyle w:val="Pyklnotsikko"/>
      </w:pPr>
      <w:r>
        <w:t>Lasten päivähoidon maksu</w:t>
      </w:r>
    </w:p>
    <w:p w14:paraId="072CDBE6" w14:textId="77777777" w:rsidR="005C7E92" w:rsidRDefault="005C7E92" w:rsidP="005C7E92">
      <w:pPr>
        <w:pStyle w:val="Pyklteksti"/>
      </w:pPr>
      <w:r>
        <w:t>Lasten päivähoidosta annetussa laissa (36/73) tarkoitetusta lapsen päiväkoti- ja perhepäivähoidosta voidaan määrätä kuukausimaksu. Maksu voidaan periä enintään yhdeltätoista kalenterikuukaudelta toimintavuoden aikana.</w:t>
      </w:r>
    </w:p>
    <w:p w14:paraId="662E9861" w14:textId="77777777" w:rsidR="005C7E92" w:rsidRDefault="005C7E92" w:rsidP="005C7E92">
      <w:pPr>
        <w:pStyle w:val="Pyklteksti"/>
      </w:pPr>
      <w:r>
        <w:t>Kokopäivähoidon kuukausimaksu saa olla enintään perheen koon mukaan määräytyvän maksuprosentin osoittama markkamäärä vähimmäistulorajan ylittävästä kuukausitulosta. Kunta voi kuitenkin määrätä enimmäismaksun, jos hakija ei ilmoita perheen tuloja. Perheen kokona otetaan huomioon enintään kaksi lasten päivähoidosta annetun lain 11</w:t>
      </w:r>
      <w:r>
        <w:rPr>
          <w:rFonts w:ascii="Arial Unicode MS" w:eastAsia="Arial Unicode MS" w:hAnsi="Arial Unicode MS" w:cs="Arial Unicode MS"/>
        </w:rPr>
        <w:t xml:space="preserve"> </w:t>
      </w:r>
      <w:r>
        <w:t>a</w:t>
      </w:r>
      <w:r>
        <w:rPr>
          <w:rFonts w:ascii="Arial Unicode MS" w:eastAsia="Arial Unicode MS" w:hAnsi="Arial Unicode MS" w:cs="Arial Unicode MS"/>
        </w:rPr>
        <w:t xml:space="preserve"> </w:t>
      </w:r>
      <w:r>
        <w:t>§:n mukaisen valintaoikeuden piirissä olevaa lasta.</w:t>
      </w:r>
    </w:p>
    <w:p w14:paraId="79D96B1C" w14:textId="77777777" w:rsidR="005C7E92" w:rsidRDefault="005C7E92" w:rsidP="004B7DCD">
      <w:pPr>
        <w:pStyle w:val="py"/>
        <w:spacing w:after="120" w:afterAutospacing="0"/>
        <w:jc w:val="center"/>
      </w:pPr>
      <w:r>
        <w:t>Maksuprosentit ja tulorajat ovat seuraavat:</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908"/>
        <w:gridCol w:w="2548"/>
        <w:gridCol w:w="2003"/>
      </w:tblGrid>
      <w:tr w:rsidR="005C7E92" w14:paraId="4AFF793B" w14:textId="77777777" w:rsidTr="003148F1">
        <w:trPr>
          <w:tblCellSpacing w:w="15" w:type="dxa"/>
          <w:jc w:val="center"/>
        </w:trPr>
        <w:tc>
          <w:tcPr>
            <w:tcW w:w="0" w:type="auto"/>
            <w:vAlign w:val="center"/>
          </w:tcPr>
          <w:p w14:paraId="2FEB171B" w14:textId="77777777" w:rsidR="005C7E92" w:rsidRDefault="005C7E92" w:rsidP="003148F1">
            <w:pPr>
              <w:jc w:val="center"/>
              <w:rPr>
                <w:sz w:val="24"/>
                <w:szCs w:val="24"/>
              </w:rPr>
            </w:pPr>
            <w:r>
              <w:t>Perheen koko henkilöä</w:t>
            </w:r>
          </w:p>
        </w:tc>
        <w:tc>
          <w:tcPr>
            <w:tcW w:w="0" w:type="auto"/>
            <w:vAlign w:val="center"/>
          </w:tcPr>
          <w:p w14:paraId="750A1DF6" w14:textId="77777777" w:rsidR="005C7E92" w:rsidRDefault="005C7E92" w:rsidP="003148F1">
            <w:pPr>
              <w:jc w:val="center"/>
              <w:rPr>
                <w:sz w:val="24"/>
                <w:szCs w:val="24"/>
              </w:rPr>
            </w:pPr>
            <w:r>
              <w:t>Tuloraja markkaa kuukaudessa</w:t>
            </w:r>
          </w:p>
        </w:tc>
        <w:tc>
          <w:tcPr>
            <w:tcW w:w="0" w:type="auto"/>
            <w:vAlign w:val="center"/>
          </w:tcPr>
          <w:p w14:paraId="6B9CDC50" w14:textId="77777777" w:rsidR="005C7E92" w:rsidRDefault="005C7E92" w:rsidP="003148F1">
            <w:pPr>
              <w:jc w:val="center"/>
              <w:rPr>
                <w:sz w:val="24"/>
                <w:szCs w:val="24"/>
              </w:rPr>
            </w:pPr>
            <w:r>
              <w:t>Korkein maksuprosentti</w:t>
            </w:r>
          </w:p>
        </w:tc>
      </w:tr>
      <w:tr w:rsidR="005C7E92" w14:paraId="323B8D44" w14:textId="77777777" w:rsidTr="003148F1">
        <w:trPr>
          <w:tblCellSpacing w:w="15" w:type="dxa"/>
          <w:jc w:val="center"/>
        </w:trPr>
        <w:tc>
          <w:tcPr>
            <w:tcW w:w="0" w:type="auto"/>
            <w:vAlign w:val="center"/>
          </w:tcPr>
          <w:p w14:paraId="44B6FC0E" w14:textId="77777777" w:rsidR="005C7E92" w:rsidRDefault="005C7E92" w:rsidP="003148F1">
            <w:pPr>
              <w:jc w:val="center"/>
              <w:rPr>
                <w:sz w:val="24"/>
                <w:szCs w:val="24"/>
              </w:rPr>
            </w:pPr>
            <w:r>
              <w:t>1―2</w:t>
            </w:r>
          </w:p>
        </w:tc>
        <w:tc>
          <w:tcPr>
            <w:tcW w:w="0" w:type="auto"/>
            <w:vAlign w:val="center"/>
          </w:tcPr>
          <w:p w14:paraId="60304FCD" w14:textId="77777777" w:rsidR="005C7E92" w:rsidRDefault="005C7E92" w:rsidP="003148F1">
            <w:pPr>
              <w:jc w:val="center"/>
              <w:rPr>
                <w:sz w:val="24"/>
                <w:szCs w:val="24"/>
              </w:rPr>
            </w:pPr>
            <w:r>
              <w:t>5</w:t>
            </w:r>
            <w:r>
              <w:rPr>
                <w:rFonts w:ascii="Arial Unicode MS" w:eastAsia="Arial Unicode MS" w:hAnsi="Arial Unicode MS" w:cs="Arial Unicode MS"/>
              </w:rPr>
              <w:t> </w:t>
            </w:r>
            <w:r>
              <w:t>150</w:t>
            </w:r>
          </w:p>
        </w:tc>
        <w:tc>
          <w:tcPr>
            <w:tcW w:w="0" w:type="auto"/>
            <w:vAlign w:val="center"/>
          </w:tcPr>
          <w:p w14:paraId="5380247E" w14:textId="77777777" w:rsidR="005C7E92" w:rsidRDefault="005C7E92" w:rsidP="003148F1">
            <w:pPr>
              <w:jc w:val="center"/>
              <w:rPr>
                <w:sz w:val="24"/>
                <w:szCs w:val="24"/>
              </w:rPr>
            </w:pPr>
            <w:r>
              <w:t>11,5</w:t>
            </w:r>
          </w:p>
        </w:tc>
      </w:tr>
      <w:tr w:rsidR="005C7E92" w14:paraId="147AAF6E" w14:textId="77777777" w:rsidTr="003148F1">
        <w:trPr>
          <w:tblCellSpacing w:w="15" w:type="dxa"/>
          <w:jc w:val="center"/>
        </w:trPr>
        <w:tc>
          <w:tcPr>
            <w:tcW w:w="0" w:type="auto"/>
            <w:vAlign w:val="center"/>
          </w:tcPr>
          <w:p w14:paraId="5FCD5EC4" w14:textId="77777777" w:rsidR="005C7E92" w:rsidRDefault="005C7E92" w:rsidP="003148F1">
            <w:pPr>
              <w:jc w:val="center"/>
              <w:rPr>
                <w:sz w:val="24"/>
                <w:szCs w:val="24"/>
              </w:rPr>
            </w:pPr>
            <w:r>
              <w:t>3</w:t>
            </w:r>
          </w:p>
        </w:tc>
        <w:tc>
          <w:tcPr>
            <w:tcW w:w="0" w:type="auto"/>
            <w:vAlign w:val="center"/>
          </w:tcPr>
          <w:p w14:paraId="5EE91AE5" w14:textId="77777777" w:rsidR="005C7E92" w:rsidRDefault="005C7E92" w:rsidP="003148F1">
            <w:pPr>
              <w:jc w:val="center"/>
              <w:rPr>
                <w:sz w:val="24"/>
                <w:szCs w:val="24"/>
              </w:rPr>
            </w:pPr>
            <w:r>
              <w:t>6</w:t>
            </w:r>
            <w:r>
              <w:rPr>
                <w:rFonts w:ascii="Arial Unicode MS" w:eastAsia="Arial Unicode MS" w:hAnsi="Arial Unicode MS" w:cs="Arial Unicode MS"/>
              </w:rPr>
              <w:t> </w:t>
            </w:r>
            <w:r>
              <w:t>350</w:t>
            </w:r>
          </w:p>
        </w:tc>
        <w:tc>
          <w:tcPr>
            <w:tcW w:w="0" w:type="auto"/>
            <w:vAlign w:val="center"/>
          </w:tcPr>
          <w:p w14:paraId="4D8E7A30" w14:textId="77777777" w:rsidR="005C7E92" w:rsidRDefault="005C7E92" w:rsidP="003148F1">
            <w:pPr>
              <w:jc w:val="center"/>
              <w:rPr>
                <w:sz w:val="24"/>
                <w:szCs w:val="24"/>
              </w:rPr>
            </w:pPr>
            <w:r>
              <w:t>9,4</w:t>
            </w:r>
          </w:p>
        </w:tc>
      </w:tr>
      <w:tr w:rsidR="005C7E92" w14:paraId="1B38F651" w14:textId="77777777" w:rsidTr="003148F1">
        <w:trPr>
          <w:tblCellSpacing w:w="15" w:type="dxa"/>
          <w:jc w:val="center"/>
        </w:trPr>
        <w:tc>
          <w:tcPr>
            <w:tcW w:w="0" w:type="auto"/>
            <w:vAlign w:val="center"/>
          </w:tcPr>
          <w:p w14:paraId="2598DEE6" w14:textId="77777777" w:rsidR="005C7E92" w:rsidRDefault="005C7E92" w:rsidP="003148F1">
            <w:pPr>
              <w:jc w:val="center"/>
              <w:rPr>
                <w:sz w:val="24"/>
                <w:szCs w:val="24"/>
              </w:rPr>
            </w:pPr>
            <w:r>
              <w:t>4</w:t>
            </w:r>
          </w:p>
        </w:tc>
        <w:tc>
          <w:tcPr>
            <w:tcW w:w="0" w:type="auto"/>
            <w:vAlign w:val="center"/>
          </w:tcPr>
          <w:p w14:paraId="43FB5AFB" w14:textId="77777777" w:rsidR="005C7E92" w:rsidRDefault="005C7E92" w:rsidP="003148F1">
            <w:pPr>
              <w:jc w:val="center"/>
              <w:rPr>
                <w:sz w:val="24"/>
                <w:szCs w:val="24"/>
              </w:rPr>
            </w:pPr>
            <w:r>
              <w:t>7</w:t>
            </w:r>
            <w:r>
              <w:rPr>
                <w:rFonts w:ascii="Arial Unicode MS" w:eastAsia="Arial Unicode MS" w:hAnsi="Arial Unicode MS" w:cs="Arial Unicode MS"/>
              </w:rPr>
              <w:t> </w:t>
            </w:r>
            <w:r>
              <w:t>540</w:t>
            </w:r>
          </w:p>
        </w:tc>
        <w:tc>
          <w:tcPr>
            <w:tcW w:w="0" w:type="auto"/>
            <w:vAlign w:val="center"/>
          </w:tcPr>
          <w:p w14:paraId="585FF5A3" w14:textId="77777777" w:rsidR="005C7E92" w:rsidRDefault="005C7E92" w:rsidP="003148F1">
            <w:pPr>
              <w:jc w:val="center"/>
              <w:rPr>
                <w:sz w:val="24"/>
                <w:szCs w:val="24"/>
              </w:rPr>
            </w:pPr>
            <w:r>
              <w:t>7,9</w:t>
            </w:r>
          </w:p>
        </w:tc>
      </w:tr>
    </w:tbl>
    <w:p w14:paraId="1C1E3620" w14:textId="77777777" w:rsidR="005C7E92" w:rsidRDefault="005C7E92" w:rsidP="005C7E92">
      <w:pPr>
        <w:pStyle w:val="Pyklteksti"/>
      </w:pPr>
      <w:r>
        <w:t>Jos perheessä on muitakin kuin 2 momentissa tarkoitetut lapset, maksun määräämisen perusteena olevasta tulosta vähennetään 500 markkaa kustakin muusta lapsesta.</w:t>
      </w:r>
    </w:p>
    <w:p w14:paraId="3DED1147" w14:textId="77777777" w:rsidR="005C7E92" w:rsidRDefault="005C7E92" w:rsidP="005C7E92">
      <w:pPr>
        <w:pStyle w:val="Pyklteksti"/>
      </w:pPr>
      <w:r>
        <w:t>Milloin samasta perheestä on useampi kuin yksi lapsi kunnan järjestämässä päivähoidossa, voidaan toisesta kokopäivähoidossa olevasta lapsesta määrätä saman suuruinen maksu kuin ensimmäisestä lapsesta. Kustakin seuraavasta lapsesta määrättävä maksu on 20 prosenttia ensimmäisen lapsen maksusta.</w:t>
      </w:r>
    </w:p>
    <w:p w14:paraId="19DFF6AC" w14:textId="77777777" w:rsidR="005C7E92" w:rsidRDefault="005C7E92" w:rsidP="005C7E92">
      <w:pPr>
        <w:pStyle w:val="Pyklteksti"/>
      </w:pPr>
      <w:r>
        <w:t>Jos lapsi on osapäivähoidossa tai lapsen hoitoaika muutoin jatkuvasti päivittäin, viikoittain tai kuukausittain on säännönmukaista kokopäivähoidon hoitoaikaa merkittävästi lyhyempi, kunnan tulee päättämiensä perustein periä hoitoaikaan suhteutettu 2―4 momentissa säädettyä kokopäivähoidon maksua alempi maksu.</w:t>
      </w:r>
    </w:p>
    <w:p w14:paraId="5E8FC1E8" w14:textId="77777777" w:rsidR="005C7E92" w:rsidRDefault="005C7E92" w:rsidP="005C7E92">
      <w:pPr>
        <w:pStyle w:val="Pyklteksti"/>
      </w:pPr>
      <w:r>
        <w:t>------</w:t>
      </w:r>
    </w:p>
    <w:p w14:paraId="287F68F1" w14:textId="77777777" w:rsidR="005C7E92" w:rsidRDefault="005C7E92" w:rsidP="005C7E92">
      <w:pPr>
        <w:pStyle w:val="Pyklteksti"/>
      </w:pPr>
      <w:r>
        <w:t>Maksu voi kokopäivähoidossa olla lasta kohti enintään 1</w:t>
      </w:r>
      <w:r>
        <w:rPr>
          <w:rFonts w:ascii="Arial Unicode MS" w:eastAsia="Arial Unicode MS" w:hAnsi="Arial Unicode MS" w:cs="Arial Unicode MS"/>
        </w:rPr>
        <w:t> </w:t>
      </w:r>
      <w:r>
        <w:t>000 markkaa. Lasta koskevaa sataa markkaa pienempää maksua ei peritä.</w:t>
      </w:r>
    </w:p>
    <w:p w14:paraId="597E9BB4" w14:textId="77777777" w:rsidR="005C7E92" w:rsidRDefault="005C7E92" w:rsidP="005C7E92">
      <w:pPr>
        <w:pStyle w:val="Pyklteksti"/>
      </w:pPr>
      <w:r>
        <w:t>------</w:t>
      </w:r>
    </w:p>
    <w:p w14:paraId="77A6F798" w14:textId="77777777" w:rsidR="005C7E92" w:rsidRDefault="005C7E92" w:rsidP="005C7E92">
      <w:pPr>
        <w:pStyle w:val="Selitys"/>
        <w:spacing w:before="200"/>
      </w:pPr>
      <w:r>
        <w:t>Tulojen huomioon ottamisesta säädetään seuraavaa:</w:t>
      </w:r>
    </w:p>
    <w:p w14:paraId="2B329E77" w14:textId="77777777" w:rsidR="001B5F58" w:rsidRDefault="001B5F58" w:rsidP="001B5F58">
      <w:pPr>
        <w:pStyle w:val="Otsikko1"/>
      </w:pPr>
      <w:bookmarkStart w:id="6" w:name="_Toc29929051"/>
      <w:r w:rsidRPr="001B5F58">
        <w:t>Päivähoitomaksun määräämisen perusteena olevat tulot</w:t>
      </w:r>
      <w:bookmarkEnd w:id="6"/>
    </w:p>
    <w:p w14:paraId="63E90770" w14:textId="77777777" w:rsidR="005C7E92" w:rsidRDefault="005C7E92" w:rsidP="005C7E92">
      <w:pPr>
        <w:pStyle w:val="Pyklnotsikko"/>
      </w:pPr>
      <w:r>
        <w:t>10 a §</w:t>
      </w:r>
    </w:p>
    <w:p w14:paraId="5D192160" w14:textId="77777777" w:rsidR="005C7E92" w:rsidRDefault="005C7E92" w:rsidP="005C7E92">
      <w:pPr>
        <w:pStyle w:val="Pyklnotsikko"/>
      </w:pPr>
      <w:r>
        <w:t>Päivähoitomaksun määräämisen perusteena olevat tulot</w:t>
      </w:r>
    </w:p>
    <w:p w14:paraId="522F532E" w14:textId="77777777" w:rsidR="005C7E92" w:rsidRDefault="005C7E92" w:rsidP="005C7E92">
      <w:pPr>
        <w:pStyle w:val="Pyklteksti"/>
      </w:pPr>
      <w:r>
        <w:t>Päätettäessä lasten päivähoidosta määrättävästä maksusta otetaan perheen tuloina huomioon palvelun käyttäjän sekä hänen kanssaan yhteistaloudessa avioliitossa tai avioliitonomaisissa olosuhteissa elävän henkilön veronalaiset ansio- ja pääomatulot sekä verosta vapaat tulot. Jos kuukausittaiset tulot vaihtelevat, otetaan kuukausitulona huomioon viimeksi kuluneen vuoden keskimääräinen kuukausitulo. Veronalaisena tulona voidaan ottaa huomioon myös viimeksi toimitetussa verotuksessa vahvistetut vastaavat veronalaiset tulot korotettuna niillä prosenttimäärillä, jotka verohallitus vuosittain antamissaan päätöksissä ennakkoperinnän laskemisperusteista määrää.</w:t>
      </w:r>
    </w:p>
    <w:p w14:paraId="1A0F4313" w14:textId="77777777" w:rsidR="005C7E92" w:rsidRDefault="005C7E92" w:rsidP="005C7E92">
      <w:pPr>
        <w:pStyle w:val="Pyklteksti"/>
      </w:pPr>
      <w:r>
        <w:t>Metsätulona otetaan huomioon varallisuusverotusta varten määritelty metsän puhdas tuotto, josta vähennetään metsätalouden korot ja 10 prosenttia puhtaan tuoton arvosta. Metsätuloa on alennettava palvelun käyttäjän vaatimuksesta, mikäli tilakohtaisen vuotuisen hakkuumahdollisuuden nettoraha-arvo on metsänhoitoyhdistyksen tai metsälautakunnan antaman lausunnon perusteella vähintään 10 prosenttia alempi kuin metsätulo. Alennus on metsätulon ja hakkuumahdollisuuden nettoraha-arvon erotuksen suuruinen.</w:t>
      </w:r>
    </w:p>
    <w:p w14:paraId="1E11A850" w14:textId="77777777" w:rsidR="005C7E92" w:rsidRDefault="005C7E92" w:rsidP="005C7E92">
      <w:pPr>
        <w:pStyle w:val="Pyklteksti"/>
      </w:pPr>
      <w:r>
        <w:t>Tulona ei oteta huomioon lapsilisää, lapsen hoitotukea, asumistukea, vammaistukea, tapaturmavakuutuksen perusteella suoritettavia sairaanhoito- ja tutkimuskuluja, sotilasavustusta, rintamalisää, opintorahaa, aikuisopintorahaa, opintotuen asumislisää, opintojen johdosta suoritettavia apurahoja ja muita vastaavia avustuksia, perhehoidon kustannusten korvauksia eikä lasten kotihoidon tukea.</w:t>
      </w:r>
    </w:p>
    <w:p w14:paraId="4EF854EC" w14:textId="77777777" w:rsidR="005C7E92" w:rsidRDefault="005C7E92" w:rsidP="005C7E92">
      <w:pPr>
        <w:pStyle w:val="Pyklteksti"/>
      </w:pPr>
      <w:r>
        <w:t>Tulojen vähennyksenä otetaan huomioon suoritetut elatusavut ja tosiasiallisista perhesuhteista johtuvat muut vastaavat kustannukset sekä kiinteistön luovutuksen yhteydessä määräajaksi tai elinkaudeksi pidätetty rahana suoritettava etuus (</w:t>
      </w:r>
      <w:r>
        <w:rPr>
          <w:rStyle w:val="Korostus"/>
        </w:rPr>
        <w:t>syytinki</w:t>
      </w:r>
      <w:r>
        <w:t>).</w:t>
      </w:r>
    </w:p>
    <w:p w14:paraId="20566015" w14:textId="77777777" w:rsidR="005C7E92" w:rsidRDefault="005C7E92" w:rsidP="005C7E92">
      <w:pPr>
        <w:pStyle w:val="Pyklteksti"/>
      </w:pPr>
      <w:r>
        <w:t>Päivähoitomaksu määrätään sen maksamisajankohdan tilannetta vastaavaksi joko todettavissa olevien tai arvioitujen tulojen perusteella.</w:t>
      </w:r>
    </w:p>
    <w:p w14:paraId="6964B638" w14:textId="77777777" w:rsidR="005C7E92" w:rsidRDefault="005C7E92" w:rsidP="005C7E92">
      <w:pPr>
        <w:pStyle w:val="Selitys"/>
        <w:spacing w:before="200"/>
        <w:jc w:val="both"/>
      </w:pPr>
      <w:r>
        <w:t>Lainsäädännössä on sen jälkeen tapahtunut seuraavia päivähoitomaksujen parametreihin ja laskukaavoihin vaikuttavia muutoksia.</w:t>
      </w:r>
    </w:p>
    <w:p w14:paraId="2B75A714" w14:textId="77777777" w:rsidR="005C7E92" w:rsidRDefault="005C7E92" w:rsidP="005C7E92">
      <w:pPr>
        <w:pStyle w:val="Selitys"/>
        <w:jc w:val="both"/>
      </w:pPr>
      <w:r>
        <w:t>Lailla 23.11.1999/1308 enimmäismaksu lasta kohden korotettiin 1 100 markkaan 1.1.2001 lähtien.</w:t>
      </w:r>
    </w:p>
    <w:p w14:paraId="17248497" w14:textId="77777777" w:rsidR="005C7E92" w:rsidRDefault="005C7E92" w:rsidP="005C7E92">
      <w:pPr>
        <w:pStyle w:val="Selitys"/>
        <w:jc w:val="both"/>
      </w:pPr>
      <w:r>
        <w:lastRenderedPageBreak/>
        <w:t xml:space="preserve">Lailla 13.12.2001/1231 muutettiin tulorajat euromääräisiksi ja tehtiin eräitä muita muutoksia 1.1.2002 lähtien. Tulorajat 5 150, 6 350 ja 7 540 muutettiin tulorajoiksi 918, 1 132 ja 1 344 euroa. Tulojen vähennys 500 markkaa muutettiin 89 euroksi. 7 a §:n 5 momentti muutettiin seuraavaksi: </w:t>
      </w:r>
    </w:p>
    <w:p w14:paraId="66E75198" w14:textId="77777777" w:rsidR="005C7E92" w:rsidRPr="00F7300A" w:rsidRDefault="005C7E92" w:rsidP="005C7E92">
      <w:pPr>
        <w:pStyle w:val="Pyklteksti"/>
        <w:rPr>
          <w:rFonts w:eastAsia="SimSun"/>
          <w:lang w:eastAsia="zh-CN"/>
        </w:rPr>
      </w:pPr>
      <w:r w:rsidRPr="00F7300A">
        <w:rPr>
          <w:rFonts w:eastAsia="SimSun"/>
          <w:lang w:eastAsia="zh-CN"/>
        </w:rPr>
        <w:t>Milloin samasta perheestä on useampi kuin yksi lapsi kunnan järjestämässä päivähoidossa, voidaan nuorimmasta kokopäivähoidossa olevasta lapsesta määrätä korkeimman maksuprosentin mukaan määräytyvä maksu. Ikäjärjestyksessä seuraavasta kokopäivähoidossa olevasta lapsesta voidaan määrätä samansuuruinen maksu kuin nuorimmasta lapsesta, kuitenkin enintään 180 euroa kuukaudessa. Kustakin seuraavasta lapsesta määrättävä maksu on 20 prosenttia nuorimman lapsen maksusta. Määrättäessä perheen toisen tai useamman lapsen maksua, käytetään määräytymisen perustana nuorimman lapsen laskennallista kokopäivähoidon maksua.</w:t>
      </w:r>
    </w:p>
    <w:p w14:paraId="1D43EC3A" w14:textId="77777777" w:rsidR="005C7E92" w:rsidRDefault="005C7E92" w:rsidP="005C7E92">
      <w:pPr>
        <w:pStyle w:val="Selitys"/>
        <w:spacing w:before="200"/>
        <w:jc w:val="both"/>
      </w:pPr>
      <w:r>
        <w:t>Enimmäismaksu 1 100 markkaa muutettiin 200 euroksi ja pienin maksettava maksu 18 euroksi.</w:t>
      </w:r>
    </w:p>
    <w:p w14:paraId="46999210" w14:textId="77777777" w:rsidR="005C7E92" w:rsidRDefault="005C7E92" w:rsidP="005C7E92">
      <w:pPr>
        <w:pStyle w:val="Selitys"/>
        <w:jc w:val="both"/>
      </w:pPr>
      <w:r>
        <w:t>Lailla 6.6.2008/387 tehtiin lain 7 a §:ään useita muutoksia. Päivähoitomaksut ja niiden tulorajat sidottiin indekseihin. Laissa, joka tuli voimaan 1.8.2008 säädetään mm. seuraavaa:</w:t>
      </w:r>
    </w:p>
    <w:p w14:paraId="05060EBC" w14:textId="77777777" w:rsidR="001B5F58" w:rsidRDefault="001B5F58" w:rsidP="001B5F58">
      <w:pPr>
        <w:pStyle w:val="Otsikko1"/>
      </w:pPr>
      <w:bookmarkStart w:id="7" w:name="_Toc29929052"/>
      <w:r>
        <w:t>Maksun suuruuden määräytyminen</w:t>
      </w:r>
      <w:bookmarkEnd w:id="7"/>
    </w:p>
    <w:p w14:paraId="13CA4569" w14:textId="77777777" w:rsidR="005C7E92" w:rsidRDefault="005C7E92" w:rsidP="005C7E92">
      <w:pPr>
        <w:pStyle w:val="Pyklnotsikkoi"/>
      </w:pPr>
      <w:r>
        <w:t>7 a §</w:t>
      </w:r>
    </w:p>
    <w:p w14:paraId="507BCF37" w14:textId="77777777" w:rsidR="005C7E92" w:rsidRDefault="005C7E92" w:rsidP="005C7E92">
      <w:pPr>
        <w:pStyle w:val="Pyklnotsikkoi"/>
      </w:pPr>
      <w:r>
        <w:t>Lasten päivähoidon maksu</w:t>
      </w:r>
    </w:p>
    <w:p w14:paraId="5EA73233" w14:textId="77777777" w:rsidR="005C7E92" w:rsidRDefault="005C7E92" w:rsidP="005C7E92">
      <w:pPr>
        <w:pStyle w:val="Pyklnotsikkoi"/>
      </w:pPr>
      <w:r>
        <w:t>----------------------------------------------------------------</w:t>
      </w:r>
    </w:p>
    <w:p w14:paraId="5AFE20F6" w14:textId="77777777" w:rsidR="005C7E92" w:rsidRDefault="005C7E92" w:rsidP="000F592C">
      <w:pPr>
        <w:pStyle w:val="Pyklteksti"/>
        <w:spacing w:after="120"/>
        <w:rPr>
          <w:rFonts w:eastAsia="SimSun"/>
          <w:lang w:eastAsia="zh-CN"/>
        </w:rPr>
      </w:pPr>
      <w:r w:rsidRPr="005D65B4">
        <w:rPr>
          <w:rFonts w:eastAsia="SimSun"/>
          <w:lang w:eastAsia="zh-CN"/>
        </w:rPr>
        <w:t>Kokopäivähoidon kuukausimaksu saa olla enintään perheen koon mukaan määräytyvän maksuprosentin osoittama euromäärä vähimmäistulorajan ylittävästä kuukausitulosta. Kunta voi kuitenkin määrätä enimmäismaksun, jos hakija ei ilmoita perheen tuloja. Perheen kokona otetaan huomioon yhteistaloudessa avioliitossa tai avioliitonomaisissa olosuhteissa elävät henkilöt sekä heidän kanssaan samassa taloudessa asuvat molempien alaikäiset lapset.</w:t>
      </w:r>
      <w:r>
        <w:rPr>
          <w:rFonts w:eastAsia="SimSun"/>
          <w:lang w:eastAsia="zh-CN"/>
        </w:rPr>
        <w:t xml:space="preserve"> </w:t>
      </w:r>
      <w:r w:rsidRPr="005D65B4">
        <w:rPr>
          <w:rFonts w:eastAsia="SimSun"/>
          <w:lang w:eastAsia="zh-CN"/>
        </w:rPr>
        <w:t>Maksuprosentit ja tulorajat ovat seuraavat:</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958"/>
        <w:gridCol w:w="2354"/>
        <w:gridCol w:w="2003"/>
      </w:tblGrid>
      <w:tr w:rsidR="005C7E92" w:rsidRPr="005D65B4" w14:paraId="51CBCE87" w14:textId="77777777" w:rsidTr="003148F1">
        <w:trPr>
          <w:tblCellSpacing w:w="15" w:type="dxa"/>
          <w:jc w:val="center"/>
        </w:trPr>
        <w:tc>
          <w:tcPr>
            <w:tcW w:w="0" w:type="auto"/>
            <w:vAlign w:val="center"/>
          </w:tcPr>
          <w:p w14:paraId="43901BA7" w14:textId="77777777" w:rsidR="005C7E92" w:rsidRPr="005D65B4" w:rsidRDefault="005C7E92" w:rsidP="003148F1">
            <w:pPr>
              <w:rPr>
                <w:rFonts w:eastAsia="SimSun"/>
                <w:lang w:eastAsia="zh-CN"/>
              </w:rPr>
            </w:pPr>
            <w:r w:rsidRPr="005D65B4">
              <w:rPr>
                <w:rFonts w:eastAsia="SimSun"/>
                <w:lang w:eastAsia="zh-CN"/>
              </w:rPr>
              <w:t>Perheen koko, henkilöä</w:t>
            </w:r>
          </w:p>
        </w:tc>
        <w:tc>
          <w:tcPr>
            <w:tcW w:w="0" w:type="auto"/>
            <w:vAlign w:val="center"/>
          </w:tcPr>
          <w:p w14:paraId="2F44D508" w14:textId="77777777" w:rsidR="005C7E92" w:rsidRPr="005D65B4" w:rsidRDefault="005C7E92" w:rsidP="003148F1">
            <w:pPr>
              <w:rPr>
                <w:rFonts w:eastAsia="SimSun"/>
                <w:lang w:eastAsia="zh-CN"/>
              </w:rPr>
            </w:pPr>
            <w:r w:rsidRPr="005D65B4">
              <w:rPr>
                <w:rFonts w:eastAsia="SimSun"/>
                <w:lang w:eastAsia="zh-CN"/>
              </w:rPr>
              <w:t>Tuloraja, euroa kuukaudessa</w:t>
            </w:r>
          </w:p>
        </w:tc>
        <w:tc>
          <w:tcPr>
            <w:tcW w:w="0" w:type="auto"/>
            <w:vAlign w:val="center"/>
          </w:tcPr>
          <w:p w14:paraId="07C830CD" w14:textId="77777777" w:rsidR="005C7E92" w:rsidRPr="005D65B4" w:rsidRDefault="005C7E92" w:rsidP="003148F1">
            <w:pPr>
              <w:rPr>
                <w:rFonts w:eastAsia="SimSun"/>
                <w:lang w:eastAsia="zh-CN"/>
              </w:rPr>
            </w:pPr>
            <w:r w:rsidRPr="005D65B4">
              <w:rPr>
                <w:rFonts w:eastAsia="SimSun"/>
                <w:lang w:eastAsia="zh-CN"/>
              </w:rPr>
              <w:t xml:space="preserve">Korkein maksuprosentti </w:t>
            </w:r>
          </w:p>
        </w:tc>
      </w:tr>
      <w:tr w:rsidR="005C7E92" w:rsidRPr="005D65B4" w14:paraId="699D079F" w14:textId="77777777" w:rsidTr="003148F1">
        <w:trPr>
          <w:tblCellSpacing w:w="15" w:type="dxa"/>
          <w:jc w:val="center"/>
        </w:trPr>
        <w:tc>
          <w:tcPr>
            <w:tcW w:w="0" w:type="auto"/>
            <w:vAlign w:val="center"/>
          </w:tcPr>
          <w:p w14:paraId="18F999B5" w14:textId="77777777" w:rsidR="005C7E92" w:rsidRPr="005D65B4" w:rsidRDefault="005C7E92" w:rsidP="003148F1">
            <w:pPr>
              <w:jc w:val="center"/>
              <w:rPr>
                <w:rFonts w:eastAsia="SimSun"/>
                <w:lang w:eastAsia="zh-CN"/>
              </w:rPr>
            </w:pPr>
            <w:r w:rsidRPr="005D65B4">
              <w:rPr>
                <w:rFonts w:eastAsia="SimSun"/>
                <w:lang w:eastAsia="zh-CN"/>
              </w:rPr>
              <w:t>2</w:t>
            </w:r>
          </w:p>
        </w:tc>
        <w:tc>
          <w:tcPr>
            <w:tcW w:w="0" w:type="auto"/>
            <w:vAlign w:val="center"/>
          </w:tcPr>
          <w:p w14:paraId="4A6FCA52" w14:textId="77777777" w:rsidR="005C7E92" w:rsidRPr="005D65B4" w:rsidRDefault="005C7E92" w:rsidP="003148F1">
            <w:pPr>
              <w:jc w:val="center"/>
              <w:rPr>
                <w:rFonts w:eastAsia="SimSun"/>
                <w:lang w:eastAsia="zh-CN"/>
              </w:rPr>
            </w:pPr>
            <w:r w:rsidRPr="005D65B4">
              <w:rPr>
                <w:rFonts w:eastAsia="SimSun"/>
                <w:lang w:eastAsia="zh-CN"/>
              </w:rPr>
              <w:t>1 099</w:t>
            </w:r>
          </w:p>
        </w:tc>
        <w:tc>
          <w:tcPr>
            <w:tcW w:w="0" w:type="auto"/>
            <w:vAlign w:val="center"/>
          </w:tcPr>
          <w:p w14:paraId="0047D357" w14:textId="77777777" w:rsidR="005C7E92" w:rsidRPr="005D65B4" w:rsidRDefault="005C7E92" w:rsidP="003148F1">
            <w:pPr>
              <w:jc w:val="center"/>
              <w:rPr>
                <w:rFonts w:eastAsia="SimSun"/>
                <w:lang w:eastAsia="zh-CN"/>
              </w:rPr>
            </w:pPr>
            <w:r w:rsidRPr="005D65B4">
              <w:rPr>
                <w:rFonts w:eastAsia="SimSun"/>
                <w:lang w:eastAsia="zh-CN"/>
              </w:rPr>
              <w:t>11,5</w:t>
            </w:r>
          </w:p>
        </w:tc>
      </w:tr>
      <w:tr w:rsidR="005C7E92" w:rsidRPr="005D65B4" w14:paraId="0BDC9FF6" w14:textId="77777777" w:rsidTr="003148F1">
        <w:trPr>
          <w:tblCellSpacing w:w="15" w:type="dxa"/>
          <w:jc w:val="center"/>
        </w:trPr>
        <w:tc>
          <w:tcPr>
            <w:tcW w:w="0" w:type="auto"/>
            <w:vAlign w:val="center"/>
          </w:tcPr>
          <w:p w14:paraId="0B778152" w14:textId="77777777" w:rsidR="005C7E92" w:rsidRPr="005D65B4" w:rsidRDefault="005C7E92" w:rsidP="003148F1">
            <w:pPr>
              <w:jc w:val="center"/>
              <w:rPr>
                <w:rFonts w:eastAsia="SimSun"/>
                <w:lang w:eastAsia="zh-CN"/>
              </w:rPr>
            </w:pPr>
            <w:r w:rsidRPr="005D65B4">
              <w:rPr>
                <w:rFonts w:eastAsia="SimSun"/>
                <w:lang w:eastAsia="zh-CN"/>
              </w:rPr>
              <w:t>3</w:t>
            </w:r>
          </w:p>
        </w:tc>
        <w:tc>
          <w:tcPr>
            <w:tcW w:w="0" w:type="auto"/>
            <w:vAlign w:val="center"/>
          </w:tcPr>
          <w:p w14:paraId="5977E069" w14:textId="77777777" w:rsidR="005C7E92" w:rsidRPr="005D65B4" w:rsidRDefault="005C7E92" w:rsidP="003148F1">
            <w:pPr>
              <w:jc w:val="center"/>
              <w:rPr>
                <w:rFonts w:eastAsia="SimSun"/>
                <w:lang w:eastAsia="zh-CN"/>
              </w:rPr>
            </w:pPr>
            <w:r w:rsidRPr="005D65B4">
              <w:rPr>
                <w:rFonts w:eastAsia="SimSun"/>
                <w:lang w:eastAsia="zh-CN"/>
              </w:rPr>
              <w:t>1 355</w:t>
            </w:r>
          </w:p>
        </w:tc>
        <w:tc>
          <w:tcPr>
            <w:tcW w:w="0" w:type="auto"/>
            <w:vAlign w:val="center"/>
          </w:tcPr>
          <w:p w14:paraId="14B9D395" w14:textId="77777777" w:rsidR="005C7E92" w:rsidRPr="005D65B4" w:rsidRDefault="005C7E92" w:rsidP="003148F1">
            <w:pPr>
              <w:jc w:val="center"/>
              <w:rPr>
                <w:rFonts w:eastAsia="SimSun"/>
                <w:lang w:eastAsia="zh-CN"/>
              </w:rPr>
            </w:pPr>
            <w:r w:rsidRPr="005D65B4">
              <w:rPr>
                <w:rFonts w:eastAsia="SimSun"/>
                <w:lang w:eastAsia="zh-CN"/>
              </w:rPr>
              <w:t>9,4</w:t>
            </w:r>
          </w:p>
        </w:tc>
      </w:tr>
      <w:tr w:rsidR="005C7E92" w:rsidRPr="005D65B4" w14:paraId="5B949A2E" w14:textId="77777777" w:rsidTr="003148F1">
        <w:trPr>
          <w:tblCellSpacing w:w="15" w:type="dxa"/>
          <w:jc w:val="center"/>
        </w:trPr>
        <w:tc>
          <w:tcPr>
            <w:tcW w:w="0" w:type="auto"/>
            <w:vAlign w:val="center"/>
          </w:tcPr>
          <w:p w14:paraId="279935FF" w14:textId="77777777" w:rsidR="005C7E92" w:rsidRPr="005D65B4" w:rsidRDefault="005C7E92" w:rsidP="003148F1">
            <w:pPr>
              <w:jc w:val="center"/>
              <w:rPr>
                <w:rFonts w:eastAsia="SimSun"/>
                <w:lang w:eastAsia="zh-CN"/>
              </w:rPr>
            </w:pPr>
            <w:r w:rsidRPr="005D65B4">
              <w:rPr>
                <w:rFonts w:eastAsia="SimSun"/>
                <w:lang w:eastAsia="zh-CN"/>
              </w:rPr>
              <w:t>4</w:t>
            </w:r>
          </w:p>
        </w:tc>
        <w:tc>
          <w:tcPr>
            <w:tcW w:w="0" w:type="auto"/>
            <w:vAlign w:val="center"/>
          </w:tcPr>
          <w:p w14:paraId="5EE7B70B" w14:textId="77777777" w:rsidR="005C7E92" w:rsidRPr="005D65B4" w:rsidRDefault="005C7E92" w:rsidP="003148F1">
            <w:pPr>
              <w:jc w:val="center"/>
              <w:rPr>
                <w:rFonts w:eastAsia="SimSun"/>
                <w:lang w:eastAsia="zh-CN"/>
              </w:rPr>
            </w:pPr>
            <w:r w:rsidRPr="005D65B4">
              <w:rPr>
                <w:rFonts w:eastAsia="SimSun"/>
                <w:lang w:eastAsia="zh-CN"/>
              </w:rPr>
              <w:t>1 609</w:t>
            </w:r>
          </w:p>
        </w:tc>
        <w:tc>
          <w:tcPr>
            <w:tcW w:w="0" w:type="auto"/>
            <w:vAlign w:val="center"/>
          </w:tcPr>
          <w:p w14:paraId="3D3E12B5" w14:textId="77777777" w:rsidR="005C7E92" w:rsidRPr="005D65B4" w:rsidRDefault="005C7E92" w:rsidP="003148F1">
            <w:pPr>
              <w:jc w:val="center"/>
              <w:rPr>
                <w:rFonts w:eastAsia="SimSun"/>
                <w:lang w:eastAsia="zh-CN"/>
              </w:rPr>
            </w:pPr>
            <w:r w:rsidRPr="005D65B4">
              <w:rPr>
                <w:rFonts w:eastAsia="SimSun"/>
                <w:lang w:eastAsia="zh-CN"/>
              </w:rPr>
              <w:t>7,9</w:t>
            </w:r>
          </w:p>
        </w:tc>
      </w:tr>
      <w:tr w:rsidR="005C7E92" w:rsidRPr="005D65B4" w14:paraId="0297E890" w14:textId="77777777" w:rsidTr="003148F1">
        <w:trPr>
          <w:tblCellSpacing w:w="15" w:type="dxa"/>
          <w:jc w:val="center"/>
        </w:trPr>
        <w:tc>
          <w:tcPr>
            <w:tcW w:w="0" w:type="auto"/>
            <w:vAlign w:val="center"/>
          </w:tcPr>
          <w:p w14:paraId="78941E47" w14:textId="77777777" w:rsidR="005C7E92" w:rsidRPr="005D65B4" w:rsidRDefault="005C7E92" w:rsidP="003148F1">
            <w:pPr>
              <w:jc w:val="center"/>
              <w:rPr>
                <w:rFonts w:eastAsia="SimSun"/>
                <w:lang w:eastAsia="zh-CN"/>
              </w:rPr>
            </w:pPr>
            <w:r w:rsidRPr="005D65B4">
              <w:rPr>
                <w:rFonts w:eastAsia="SimSun"/>
                <w:lang w:eastAsia="zh-CN"/>
              </w:rPr>
              <w:t>5</w:t>
            </w:r>
          </w:p>
        </w:tc>
        <w:tc>
          <w:tcPr>
            <w:tcW w:w="0" w:type="auto"/>
            <w:vAlign w:val="center"/>
          </w:tcPr>
          <w:p w14:paraId="4A44AAC4" w14:textId="77777777" w:rsidR="005C7E92" w:rsidRPr="005D65B4" w:rsidRDefault="005C7E92" w:rsidP="003148F1">
            <w:pPr>
              <w:jc w:val="center"/>
              <w:rPr>
                <w:rFonts w:eastAsia="SimSun"/>
                <w:lang w:eastAsia="zh-CN"/>
              </w:rPr>
            </w:pPr>
            <w:r w:rsidRPr="005D65B4">
              <w:rPr>
                <w:rFonts w:eastAsia="SimSun"/>
                <w:lang w:eastAsia="zh-CN"/>
              </w:rPr>
              <w:t>1 716</w:t>
            </w:r>
          </w:p>
        </w:tc>
        <w:tc>
          <w:tcPr>
            <w:tcW w:w="0" w:type="auto"/>
            <w:vAlign w:val="center"/>
          </w:tcPr>
          <w:p w14:paraId="0B76A525" w14:textId="77777777" w:rsidR="005C7E92" w:rsidRPr="005D65B4" w:rsidRDefault="005C7E92" w:rsidP="003148F1">
            <w:pPr>
              <w:jc w:val="center"/>
              <w:rPr>
                <w:rFonts w:eastAsia="SimSun"/>
                <w:lang w:eastAsia="zh-CN"/>
              </w:rPr>
            </w:pPr>
            <w:r w:rsidRPr="005D65B4">
              <w:rPr>
                <w:rFonts w:eastAsia="SimSun"/>
                <w:lang w:eastAsia="zh-CN"/>
              </w:rPr>
              <w:t>7,9</w:t>
            </w:r>
          </w:p>
        </w:tc>
      </w:tr>
      <w:tr w:rsidR="005C7E92" w:rsidRPr="005D65B4" w14:paraId="356E4E1A" w14:textId="77777777" w:rsidTr="003148F1">
        <w:trPr>
          <w:tblCellSpacing w:w="15" w:type="dxa"/>
          <w:jc w:val="center"/>
        </w:trPr>
        <w:tc>
          <w:tcPr>
            <w:tcW w:w="0" w:type="auto"/>
            <w:vAlign w:val="center"/>
          </w:tcPr>
          <w:p w14:paraId="29B4EA11" w14:textId="77777777" w:rsidR="005C7E92" w:rsidRPr="005D65B4" w:rsidRDefault="005C7E92" w:rsidP="003148F1">
            <w:pPr>
              <w:jc w:val="center"/>
              <w:rPr>
                <w:rFonts w:eastAsia="SimSun"/>
                <w:lang w:eastAsia="zh-CN"/>
              </w:rPr>
            </w:pPr>
            <w:r w:rsidRPr="005D65B4">
              <w:rPr>
                <w:rFonts w:eastAsia="SimSun"/>
                <w:lang w:eastAsia="zh-CN"/>
              </w:rPr>
              <w:t>6</w:t>
            </w:r>
          </w:p>
        </w:tc>
        <w:tc>
          <w:tcPr>
            <w:tcW w:w="0" w:type="auto"/>
            <w:vAlign w:val="center"/>
          </w:tcPr>
          <w:p w14:paraId="2C6E27EF" w14:textId="77777777" w:rsidR="005C7E92" w:rsidRPr="005D65B4" w:rsidRDefault="005C7E92" w:rsidP="003148F1">
            <w:pPr>
              <w:jc w:val="center"/>
              <w:rPr>
                <w:rFonts w:eastAsia="SimSun"/>
                <w:lang w:eastAsia="zh-CN"/>
              </w:rPr>
            </w:pPr>
            <w:r w:rsidRPr="005D65B4">
              <w:rPr>
                <w:rFonts w:eastAsia="SimSun"/>
                <w:lang w:eastAsia="zh-CN"/>
              </w:rPr>
              <w:t>1 823</w:t>
            </w:r>
          </w:p>
        </w:tc>
        <w:tc>
          <w:tcPr>
            <w:tcW w:w="0" w:type="auto"/>
            <w:vAlign w:val="center"/>
          </w:tcPr>
          <w:p w14:paraId="5630CD53" w14:textId="77777777" w:rsidR="005C7E92" w:rsidRPr="005D65B4" w:rsidRDefault="005C7E92" w:rsidP="003148F1">
            <w:pPr>
              <w:jc w:val="center"/>
              <w:rPr>
                <w:rFonts w:eastAsia="SimSun"/>
                <w:lang w:eastAsia="zh-CN"/>
              </w:rPr>
            </w:pPr>
            <w:r w:rsidRPr="005D65B4">
              <w:rPr>
                <w:rFonts w:eastAsia="SimSun"/>
                <w:lang w:eastAsia="zh-CN"/>
              </w:rPr>
              <w:t>7,9</w:t>
            </w:r>
          </w:p>
        </w:tc>
      </w:tr>
    </w:tbl>
    <w:p w14:paraId="48EC9A2B" w14:textId="77777777" w:rsidR="005C7E92" w:rsidRPr="005D65B4" w:rsidRDefault="005C7E92" w:rsidP="000F592C">
      <w:pPr>
        <w:pStyle w:val="Pyklteksti"/>
        <w:spacing w:before="120"/>
        <w:rPr>
          <w:rFonts w:eastAsia="SimSun"/>
          <w:lang w:eastAsia="zh-CN"/>
        </w:rPr>
      </w:pPr>
      <w:r w:rsidRPr="005D65B4">
        <w:rPr>
          <w:rFonts w:eastAsia="SimSun"/>
          <w:lang w:eastAsia="zh-CN"/>
        </w:rPr>
        <w:t>Jos perheen koko on suurempi kuin kuusi, lisätään maksun määräämisen perusteena olevaa tulorajaa 107 eurolla kustakin seuraavasta perheen alaikäisestä lapsesta.</w:t>
      </w:r>
    </w:p>
    <w:p w14:paraId="038B2350" w14:textId="77777777" w:rsidR="005C7E92" w:rsidRPr="005D65B4" w:rsidRDefault="005C7E92" w:rsidP="005C7E92">
      <w:pPr>
        <w:pStyle w:val="Pyklteksti"/>
        <w:rPr>
          <w:rFonts w:eastAsia="SimSun"/>
          <w:lang w:eastAsia="zh-CN"/>
        </w:rPr>
      </w:pPr>
      <w:r w:rsidRPr="005D65B4">
        <w:rPr>
          <w:rFonts w:eastAsia="SimSun"/>
          <w:lang w:eastAsia="zh-CN"/>
        </w:rPr>
        <w:t>Milloin samasta perheestä on useampi kuin yksi lapsi kunnan järjestämässä päivähoidossa, voidaan nuorimmasta kokopäivähoidossa olevasta lapsesta määrätä korkeimman maksuprosentin mukaan määräytyvä maksu. Ikäjärjestyksessä seuraavasta kokopäivähoidossa olevasta lapsesta voidaan määrätä saman suuruinen maksu kuin nuorimmasta lapsesta, kuitenkin enintään 210 euroa kuukaudessa. Kustakin seuraavasta lapsesta määrättävä maksu on 20 prosenttia nuorimman lapsen maksusta. Määrättäessä perheen toisen tai useamman lapsen maksua, käytetään määräytymisen perustana nuorimman lapsen laskennallista kokopäivähoidon maksua.</w:t>
      </w:r>
    </w:p>
    <w:p w14:paraId="56881EB6" w14:textId="77777777" w:rsidR="005C7E92" w:rsidRPr="005D65B4" w:rsidRDefault="005C7E92" w:rsidP="005C7E92">
      <w:pPr>
        <w:pStyle w:val="Pyklteksti"/>
        <w:rPr>
          <w:rFonts w:eastAsia="SimSun"/>
          <w:lang w:eastAsia="zh-CN"/>
        </w:rPr>
      </w:pPr>
      <w:r w:rsidRPr="005D65B4">
        <w:rPr>
          <w:rFonts w:eastAsia="SimSun"/>
          <w:lang w:eastAsia="zh-CN"/>
        </w:rPr>
        <w:t>Edellä 3 momentissa tarkoitetut tulorajojen euromäärät sekä 4 momentissa tarkoitettu euromäärä tarkistetaan joka toinen vuosi yleisen ansiotasoindeksin muutoksen mukaisesti. Laskennan perusteena käytetään tarkistusvuotta edeltävän vuoden keskimääräistä indeksilukua. Indeksin mukainen euromäärä pyöristetään lähimpään euroon. Indeksillä tarkistetut euromäärät tulevat voimaan tarkistusvuotta seuraavan vuoden elokuun 1 päivänä.</w:t>
      </w:r>
    </w:p>
    <w:p w14:paraId="09A19099" w14:textId="77777777" w:rsidR="005C7E92" w:rsidRPr="005D65B4" w:rsidRDefault="005C7E92" w:rsidP="005C7E92">
      <w:pPr>
        <w:pStyle w:val="Pyklteksti"/>
        <w:rPr>
          <w:rFonts w:eastAsia="SimSun"/>
          <w:lang w:eastAsia="zh-CN"/>
        </w:rPr>
      </w:pPr>
      <w:r w:rsidRPr="005D65B4">
        <w:rPr>
          <w:rFonts w:eastAsia="SimSun"/>
          <w:lang w:eastAsia="zh-CN"/>
        </w:rPr>
        <w:t xml:space="preserve">Jos lapsi on osapäivähoidossa tai lapsen hoitoaika muutoin jatkuvasti päivittäin, viikoittain tai kuukausittain on säännönmukaista kokopäivähoidon hoitoaikaa merkittävästi lyhyempi, kunnan tulee </w:t>
      </w:r>
      <w:proofErr w:type="spellStart"/>
      <w:r w:rsidRPr="005D65B4">
        <w:rPr>
          <w:rFonts w:eastAsia="SimSun"/>
          <w:lang w:eastAsia="zh-CN"/>
        </w:rPr>
        <w:t>päättäminsä</w:t>
      </w:r>
      <w:proofErr w:type="spellEnd"/>
      <w:r w:rsidRPr="005D65B4">
        <w:rPr>
          <w:rFonts w:eastAsia="SimSun"/>
          <w:lang w:eastAsia="zh-CN"/>
        </w:rPr>
        <w:t xml:space="preserve"> perustein periä hoitoaikaan suhteutettu 2―4 momentissa säädettyä kokopäivähoidon maksua alempi maksu. Päivähoidon maksua alentavana tekijänä on otettava huomioon myös perusopetuslain (628/1998) mukainen maksuton esiopetus.</w:t>
      </w:r>
    </w:p>
    <w:p w14:paraId="57431C8C" w14:textId="77777777" w:rsidR="005C7E92" w:rsidRDefault="005C7E92" w:rsidP="005C7E92">
      <w:pPr>
        <w:pStyle w:val="Pyklteksti"/>
        <w:rPr>
          <w:rFonts w:eastAsia="SimSun"/>
          <w:lang w:eastAsia="zh-CN"/>
        </w:rPr>
      </w:pPr>
      <w:r>
        <w:rPr>
          <w:rFonts w:eastAsia="SimSun"/>
          <w:lang w:eastAsia="zh-CN"/>
        </w:rPr>
        <w:t>--------------------------</w:t>
      </w:r>
    </w:p>
    <w:p w14:paraId="6FBF6A04" w14:textId="77777777" w:rsidR="005C7E92" w:rsidRPr="005D65B4" w:rsidRDefault="005C7E92" w:rsidP="005C7E92">
      <w:pPr>
        <w:pStyle w:val="Pyklteksti"/>
        <w:rPr>
          <w:rFonts w:eastAsia="SimSun"/>
          <w:lang w:eastAsia="zh-CN"/>
        </w:rPr>
      </w:pPr>
      <w:r w:rsidRPr="005D65B4">
        <w:rPr>
          <w:rFonts w:eastAsia="SimSun"/>
          <w:lang w:eastAsia="zh-CN"/>
        </w:rPr>
        <w:t>Maksu voi kokopäivähoidossa olla lasta kohti enintään 233 euroa kuukaudessa. Lasta koskevaa 21 euroa pienempää maksua ei peritä.</w:t>
      </w:r>
    </w:p>
    <w:p w14:paraId="02AC1947" w14:textId="77777777" w:rsidR="005C7E92" w:rsidRPr="005D65B4" w:rsidRDefault="005C7E92" w:rsidP="005C7E92">
      <w:pPr>
        <w:pStyle w:val="Pyklteksti"/>
        <w:rPr>
          <w:rFonts w:eastAsia="SimSun"/>
          <w:lang w:eastAsia="zh-CN"/>
        </w:rPr>
      </w:pPr>
      <w:r w:rsidRPr="005D65B4">
        <w:rPr>
          <w:rFonts w:eastAsia="SimSun"/>
          <w:lang w:eastAsia="zh-CN"/>
        </w:rPr>
        <w:t>----</w:t>
      </w:r>
      <w:r>
        <w:rPr>
          <w:rFonts w:eastAsia="SimSun"/>
          <w:lang w:eastAsia="zh-CN"/>
        </w:rPr>
        <w:t>----------------------</w:t>
      </w:r>
    </w:p>
    <w:p w14:paraId="783D06FF" w14:textId="77777777" w:rsidR="005C7E92" w:rsidRPr="005D65B4" w:rsidRDefault="005C7E92" w:rsidP="005C7E92">
      <w:pPr>
        <w:pStyle w:val="Pyklteksti"/>
        <w:rPr>
          <w:rFonts w:eastAsia="SimSun"/>
          <w:lang w:eastAsia="zh-CN"/>
        </w:rPr>
      </w:pPr>
      <w:r w:rsidRPr="005D65B4">
        <w:rPr>
          <w:rFonts w:eastAsia="SimSun"/>
          <w:lang w:eastAsia="zh-CN"/>
        </w:rPr>
        <w:t>Edellä 5 ja 9 momentissa tarkoitetut euromäärät tarkistetaan joka toinen vuosi sosiaali- ja terveystoimen hintaindeksin muutoksen mukaisesti. Laskennan perusteena käytetään tarkistusvuotta edeltävän vuoden keskimääräistä indeksilukua. Indeksin mukainen euromäärä pyöristetään lähimpään euroon. Indeksillä tarkistetut euromäärät tulevat voimaan tarkistusvuotta seuraavan vuoden elokuun 1 päivänä.</w:t>
      </w:r>
    </w:p>
    <w:p w14:paraId="6BE4653C" w14:textId="77777777" w:rsidR="00B325B4" w:rsidRDefault="005C7E92" w:rsidP="009607A6">
      <w:pPr>
        <w:pStyle w:val="Selitys"/>
        <w:spacing w:before="200" w:after="60"/>
        <w:jc w:val="both"/>
      </w:pPr>
      <w:r>
        <w:t>Indeksitarkistuksista on päätetty ensimmäisen kerran sosiaali- ja terveysministeriön ilmoituksella 26.11.2009/959 1.8.2010 lähtien.</w:t>
      </w:r>
    </w:p>
    <w:p w14:paraId="0CA01236" w14:textId="77777777" w:rsidR="00541CF4" w:rsidRDefault="00A176B7" w:rsidP="00F5050D">
      <w:pPr>
        <w:pStyle w:val="Selitys"/>
        <w:jc w:val="both"/>
      </w:pPr>
      <w:r>
        <w:lastRenderedPageBreak/>
        <w:t>1.3.2017 astui</w:t>
      </w:r>
      <w:r w:rsidR="00541CF4">
        <w:t xml:space="preserve"> voimaan uusi laki varha</w:t>
      </w:r>
      <w:r w:rsidR="006F241C">
        <w:t>iskasvatuksen asiakasmaksuista</w:t>
      </w:r>
      <w:r>
        <w:t xml:space="preserve"> (</w:t>
      </w:r>
      <w:r>
        <w:rPr>
          <w:rFonts w:cs="Arial"/>
        </w:rPr>
        <w:t>29.12.2016/1503)</w:t>
      </w:r>
      <w:r w:rsidR="006F241C">
        <w:t>:</w:t>
      </w:r>
    </w:p>
    <w:p w14:paraId="6537328D" w14:textId="77777777" w:rsidR="00541CF4" w:rsidRPr="00541CF4" w:rsidRDefault="00541CF4" w:rsidP="00541CF4">
      <w:pPr>
        <w:pStyle w:val="Selitys"/>
        <w:jc w:val="center"/>
        <w:rPr>
          <w:rFonts w:ascii="Times New Roman" w:hAnsi="Times New Roman"/>
          <w:b/>
        </w:rPr>
      </w:pPr>
      <w:r w:rsidRPr="00541CF4">
        <w:rPr>
          <w:rFonts w:ascii="Times New Roman" w:hAnsi="Times New Roman"/>
          <w:b/>
        </w:rPr>
        <w:t>4 §</w:t>
      </w:r>
    </w:p>
    <w:p w14:paraId="769982C6" w14:textId="77777777" w:rsidR="00541CF4" w:rsidRPr="00541CF4" w:rsidRDefault="00541CF4" w:rsidP="00541CF4">
      <w:pPr>
        <w:pStyle w:val="Selitys"/>
        <w:jc w:val="center"/>
        <w:rPr>
          <w:rFonts w:ascii="Times New Roman" w:hAnsi="Times New Roman"/>
          <w:b/>
        </w:rPr>
      </w:pPr>
      <w:r w:rsidRPr="00541CF4">
        <w:rPr>
          <w:rFonts w:ascii="Times New Roman" w:hAnsi="Times New Roman"/>
          <w:b/>
        </w:rPr>
        <w:t>Kuukausimaksu ja sen periminen</w:t>
      </w:r>
    </w:p>
    <w:p w14:paraId="7CB68007" w14:textId="77777777" w:rsidR="00A176B7" w:rsidRPr="00090683" w:rsidRDefault="00541CF4" w:rsidP="00090683">
      <w:pPr>
        <w:pStyle w:val="Selitys"/>
        <w:jc w:val="both"/>
        <w:rPr>
          <w:rFonts w:ascii="Times New Roman" w:hAnsi="Times New Roman"/>
        </w:rPr>
      </w:pPr>
      <w:r w:rsidRPr="00541CF4">
        <w:rPr>
          <w:rFonts w:ascii="Times New Roman" w:hAnsi="Times New Roman"/>
        </w:rPr>
        <w:t>Varhaiskasvatuslaissa tarkoitetusta päiväkoti- ja perhepäivähoitona järjestettävästä varhaiskasvatuksesta voidaan määrätä kuukausimaksu. Maksu voidaan periä enintään yhdeltätoista kalenterikuukaudelta toimintavuoden aikana. Jos lapsi on varhaiskasvatuksessa toimintavuoden kaikkina kuukausina ja hän on poissa varhaiskasvatuksesta toimintavuoden aikana muusta syystä kuin sairauden vuoksi enintään kolme neljäsosaa kuukausimaksun perusteena olevien kuukausittaisten varhaiskasvatuspäivien määrästä, voidaan maksu kuitenkin periä 12 kuukaudelta. Poissaolopäiviä laskettaessa otetaan huomioon e</w:t>
      </w:r>
      <w:r w:rsidR="00A176B7">
        <w:rPr>
          <w:rFonts w:ascii="Times New Roman" w:hAnsi="Times New Roman"/>
        </w:rPr>
        <w:t>tukäteen ilmoitetut poissaolot.</w:t>
      </w:r>
    </w:p>
    <w:p w14:paraId="01B1CF6A" w14:textId="77777777" w:rsidR="00541CF4" w:rsidRPr="00541CF4" w:rsidRDefault="00541CF4" w:rsidP="00541CF4">
      <w:pPr>
        <w:pStyle w:val="Selitys"/>
        <w:jc w:val="center"/>
        <w:rPr>
          <w:rFonts w:ascii="Times New Roman" w:hAnsi="Times New Roman"/>
          <w:b/>
        </w:rPr>
      </w:pPr>
      <w:r w:rsidRPr="00541CF4">
        <w:rPr>
          <w:rFonts w:ascii="Times New Roman" w:hAnsi="Times New Roman"/>
          <w:b/>
        </w:rPr>
        <w:t>5 §</w:t>
      </w:r>
    </w:p>
    <w:p w14:paraId="02D36BDD" w14:textId="77777777" w:rsidR="00541CF4" w:rsidRPr="00541CF4" w:rsidRDefault="00541CF4" w:rsidP="00541CF4">
      <w:pPr>
        <w:pStyle w:val="Selitys"/>
        <w:jc w:val="center"/>
        <w:rPr>
          <w:rFonts w:ascii="Times New Roman" w:hAnsi="Times New Roman"/>
          <w:b/>
        </w:rPr>
      </w:pPr>
      <w:r w:rsidRPr="00541CF4">
        <w:rPr>
          <w:rFonts w:ascii="Times New Roman" w:hAnsi="Times New Roman"/>
          <w:b/>
        </w:rPr>
        <w:t>Kokoaikaisen varhaiskasvatuksen kuukausimaksu</w:t>
      </w:r>
    </w:p>
    <w:p w14:paraId="4C10E11F" w14:textId="77777777" w:rsidR="00541CF4" w:rsidRDefault="00541CF4" w:rsidP="00541CF4">
      <w:pPr>
        <w:pStyle w:val="Selitys"/>
        <w:jc w:val="both"/>
        <w:rPr>
          <w:rFonts w:ascii="Times New Roman" w:hAnsi="Times New Roman"/>
        </w:rPr>
      </w:pPr>
      <w:r w:rsidRPr="00541CF4">
        <w:rPr>
          <w:rFonts w:ascii="Times New Roman" w:hAnsi="Times New Roman"/>
        </w:rPr>
        <w:t xml:space="preserve">Kokoaikaisen varhaiskasvatuksen kuukausimaksu saa olla enintään perheen koon mukaan määräytyvän maksuprosentin osoittama euromäärä vähimmäistulorajan ylittävästä kuukausitulosta. Kunta voi kuitenkin määrätä 7 §:ssä säädetyn enimmäismaksun, jos hakija ei ilmoita perheen tuloja.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00"/>
        <w:gridCol w:w="2500"/>
      </w:tblGrid>
      <w:tr w:rsidR="00541CF4" w:rsidRPr="00541CF4" w14:paraId="6B6DAF4B" w14:textId="77777777" w:rsidTr="009E64ED">
        <w:trPr>
          <w:trHeight w:val="300"/>
        </w:trPr>
        <w:tc>
          <w:tcPr>
            <w:tcW w:w="2320" w:type="dxa"/>
            <w:shd w:val="clear" w:color="auto" w:fill="auto"/>
            <w:noWrap/>
            <w:hideMark/>
          </w:tcPr>
          <w:p w14:paraId="572E5CB5" w14:textId="77777777" w:rsidR="00541CF4" w:rsidRPr="009E64ED" w:rsidRDefault="00541CF4" w:rsidP="009E64ED">
            <w:pPr>
              <w:pStyle w:val="Selitys"/>
              <w:jc w:val="both"/>
              <w:rPr>
                <w:rFonts w:ascii="Times New Roman" w:hAnsi="Times New Roman"/>
              </w:rPr>
            </w:pPr>
            <w:r w:rsidRPr="009E64ED">
              <w:rPr>
                <w:rFonts w:ascii="Times New Roman" w:hAnsi="Times New Roman"/>
              </w:rPr>
              <w:t>Perheen koko, henkilöä</w:t>
            </w:r>
          </w:p>
        </w:tc>
        <w:tc>
          <w:tcPr>
            <w:tcW w:w="2500" w:type="dxa"/>
            <w:shd w:val="clear" w:color="auto" w:fill="auto"/>
            <w:noWrap/>
            <w:hideMark/>
          </w:tcPr>
          <w:p w14:paraId="40602A38" w14:textId="77777777" w:rsidR="00541CF4" w:rsidRPr="009E64ED" w:rsidRDefault="00541CF4" w:rsidP="009E64ED">
            <w:pPr>
              <w:pStyle w:val="Selitys"/>
              <w:jc w:val="both"/>
              <w:rPr>
                <w:rFonts w:ascii="Times New Roman" w:hAnsi="Times New Roman"/>
              </w:rPr>
            </w:pPr>
            <w:r w:rsidRPr="009E64ED">
              <w:rPr>
                <w:rFonts w:ascii="Times New Roman" w:hAnsi="Times New Roman"/>
              </w:rPr>
              <w:t>Tuloraja, euroa/kuukausi</w:t>
            </w:r>
          </w:p>
        </w:tc>
        <w:tc>
          <w:tcPr>
            <w:tcW w:w="2500" w:type="dxa"/>
            <w:shd w:val="clear" w:color="auto" w:fill="auto"/>
            <w:noWrap/>
            <w:hideMark/>
          </w:tcPr>
          <w:p w14:paraId="23D6870B" w14:textId="77777777" w:rsidR="00541CF4" w:rsidRPr="009E64ED" w:rsidRDefault="00541CF4" w:rsidP="009E64ED">
            <w:pPr>
              <w:pStyle w:val="Selitys"/>
              <w:jc w:val="both"/>
              <w:rPr>
                <w:rFonts w:ascii="Times New Roman" w:hAnsi="Times New Roman"/>
              </w:rPr>
            </w:pPr>
            <w:r w:rsidRPr="009E64ED">
              <w:rPr>
                <w:rFonts w:ascii="Times New Roman" w:hAnsi="Times New Roman"/>
              </w:rPr>
              <w:t>Korkein maksuprosentti</w:t>
            </w:r>
          </w:p>
        </w:tc>
      </w:tr>
      <w:tr w:rsidR="00541CF4" w:rsidRPr="00541CF4" w14:paraId="39D8C9F3" w14:textId="77777777" w:rsidTr="009E64ED">
        <w:trPr>
          <w:trHeight w:val="300"/>
        </w:trPr>
        <w:tc>
          <w:tcPr>
            <w:tcW w:w="2320" w:type="dxa"/>
            <w:shd w:val="clear" w:color="auto" w:fill="auto"/>
            <w:noWrap/>
            <w:hideMark/>
          </w:tcPr>
          <w:p w14:paraId="7144751B" w14:textId="77777777" w:rsidR="00541CF4" w:rsidRPr="009E64ED" w:rsidRDefault="00541CF4" w:rsidP="009E64ED">
            <w:pPr>
              <w:pStyle w:val="Selitys"/>
              <w:jc w:val="both"/>
              <w:rPr>
                <w:rFonts w:ascii="Times New Roman" w:hAnsi="Times New Roman"/>
              </w:rPr>
            </w:pPr>
            <w:r w:rsidRPr="009E64ED">
              <w:rPr>
                <w:rFonts w:ascii="Times New Roman" w:hAnsi="Times New Roman"/>
              </w:rPr>
              <w:t>2</w:t>
            </w:r>
          </w:p>
        </w:tc>
        <w:tc>
          <w:tcPr>
            <w:tcW w:w="2500" w:type="dxa"/>
            <w:shd w:val="clear" w:color="auto" w:fill="auto"/>
            <w:noWrap/>
            <w:hideMark/>
          </w:tcPr>
          <w:p w14:paraId="0A9F8E51" w14:textId="77777777" w:rsidR="00541CF4" w:rsidRPr="009E64ED" w:rsidRDefault="00541CF4" w:rsidP="009E64ED">
            <w:pPr>
              <w:pStyle w:val="Selitys"/>
              <w:jc w:val="both"/>
              <w:rPr>
                <w:rFonts w:ascii="Times New Roman" w:hAnsi="Times New Roman"/>
              </w:rPr>
            </w:pPr>
            <w:r w:rsidRPr="009E64ED">
              <w:rPr>
                <w:rFonts w:ascii="Times New Roman" w:hAnsi="Times New Roman"/>
              </w:rPr>
              <w:t>1915</w:t>
            </w:r>
          </w:p>
        </w:tc>
        <w:tc>
          <w:tcPr>
            <w:tcW w:w="2500" w:type="dxa"/>
            <w:shd w:val="clear" w:color="auto" w:fill="auto"/>
            <w:noWrap/>
            <w:hideMark/>
          </w:tcPr>
          <w:p w14:paraId="6AEF29A1" w14:textId="77777777" w:rsidR="00541CF4" w:rsidRPr="009E64ED" w:rsidRDefault="00541CF4" w:rsidP="009E64ED">
            <w:pPr>
              <w:pStyle w:val="Selitys"/>
              <w:jc w:val="both"/>
              <w:rPr>
                <w:rFonts w:ascii="Times New Roman" w:hAnsi="Times New Roman"/>
              </w:rPr>
            </w:pPr>
            <w:r w:rsidRPr="009E64ED">
              <w:rPr>
                <w:rFonts w:ascii="Times New Roman" w:hAnsi="Times New Roman"/>
              </w:rPr>
              <w:t>11,5</w:t>
            </w:r>
          </w:p>
        </w:tc>
      </w:tr>
      <w:tr w:rsidR="00541CF4" w:rsidRPr="00541CF4" w14:paraId="5D33FA5A" w14:textId="77777777" w:rsidTr="009E64ED">
        <w:trPr>
          <w:trHeight w:val="300"/>
        </w:trPr>
        <w:tc>
          <w:tcPr>
            <w:tcW w:w="2320" w:type="dxa"/>
            <w:shd w:val="clear" w:color="auto" w:fill="auto"/>
            <w:noWrap/>
            <w:hideMark/>
          </w:tcPr>
          <w:p w14:paraId="7A036E3D" w14:textId="77777777" w:rsidR="00541CF4" w:rsidRPr="009E64ED" w:rsidRDefault="00541CF4" w:rsidP="009E64ED">
            <w:pPr>
              <w:pStyle w:val="Selitys"/>
              <w:jc w:val="both"/>
              <w:rPr>
                <w:rFonts w:ascii="Times New Roman" w:hAnsi="Times New Roman"/>
              </w:rPr>
            </w:pPr>
            <w:r w:rsidRPr="009E64ED">
              <w:rPr>
                <w:rFonts w:ascii="Times New Roman" w:hAnsi="Times New Roman"/>
              </w:rPr>
              <w:t>3</w:t>
            </w:r>
          </w:p>
        </w:tc>
        <w:tc>
          <w:tcPr>
            <w:tcW w:w="2500" w:type="dxa"/>
            <w:shd w:val="clear" w:color="auto" w:fill="auto"/>
            <w:noWrap/>
            <w:hideMark/>
          </w:tcPr>
          <w:p w14:paraId="2C4B35FC" w14:textId="77777777" w:rsidR="00541CF4" w:rsidRPr="009E64ED" w:rsidRDefault="00541CF4" w:rsidP="009E64ED">
            <w:pPr>
              <w:pStyle w:val="Selitys"/>
              <w:jc w:val="both"/>
              <w:rPr>
                <w:rFonts w:ascii="Times New Roman" w:hAnsi="Times New Roman"/>
              </w:rPr>
            </w:pPr>
            <w:r w:rsidRPr="009E64ED">
              <w:rPr>
                <w:rFonts w:ascii="Times New Roman" w:hAnsi="Times New Roman"/>
              </w:rPr>
              <w:t>1915</w:t>
            </w:r>
          </w:p>
        </w:tc>
        <w:tc>
          <w:tcPr>
            <w:tcW w:w="2500" w:type="dxa"/>
            <w:shd w:val="clear" w:color="auto" w:fill="auto"/>
            <w:noWrap/>
            <w:hideMark/>
          </w:tcPr>
          <w:p w14:paraId="7CBDCD79" w14:textId="77777777" w:rsidR="00541CF4" w:rsidRPr="009E64ED" w:rsidRDefault="00541CF4" w:rsidP="009E64ED">
            <w:pPr>
              <w:pStyle w:val="Selitys"/>
              <w:jc w:val="both"/>
              <w:rPr>
                <w:rFonts w:ascii="Times New Roman" w:hAnsi="Times New Roman"/>
              </w:rPr>
            </w:pPr>
            <w:r w:rsidRPr="009E64ED">
              <w:rPr>
                <w:rFonts w:ascii="Times New Roman" w:hAnsi="Times New Roman"/>
              </w:rPr>
              <w:t>9,4</w:t>
            </w:r>
          </w:p>
        </w:tc>
      </w:tr>
      <w:tr w:rsidR="00541CF4" w:rsidRPr="00541CF4" w14:paraId="6AFF376F" w14:textId="77777777" w:rsidTr="009E64ED">
        <w:trPr>
          <w:trHeight w:val="300"/>
        </w:trPr>
        <w:tc>
          <w:tcPr>
            <w:tcW w:w="2320" w:type="dxa"/>
            <w:shd w:val="clear" w:color="auto" w:fill="auto"/>
            <w:noWrap/>
            <w:hideMark/>
          </w:tcPr>
          <w:p w14:paraId="7C964D78" w14:textId="77777777" w:rsidR="00541CF4" w:rsidRPr="009E64ED" w:rsidRDefault="00541CF4" w:rsidP="009E64ED">
            <w:pPr>
              <w:pStyle w:val="Selitys"/>
              <w:jc w:val="both"/>
              <w:rPr>
                <w:rFonts w:ascii="Times New Roman" w:hAnsi="Times New Roman"/>
              </w:rPr>
            </w:pPr>
            <w:r w:rsidRPr="009E64ED">
              <w:rPr>
                <w:rFonts w:ascii="Times New Roman" w:hAnsi="Times New Roman"/>
              </w:rPr>
              <w:t>4</w:t>
            </w:r>
          </w:p>
        </w:tc>
        <w:tc>
          <w:tcPr>
            <w:tcW w:w="2500" w:type="dxa"/>
            <w:shd w:val="clear" w:color="auto" w:fill="auto"/>
            <w:noWrap/>
            <w:hideMark/>
          </w:tcPr>
          <w:p w14:paraId="62781627" w14:textId="77777777" w:rsidR="00541CF4" w:rsidRPr="009E64ED" w:rsidRDefault="00541CF4" w:rsidP="009E64ED">
            <w:pPr>
              <w:pStyle w:val="Selitys"/>
              <w:jc w:val="both"/>
              <w:rPr>
                <w:rFonts w:ascii="Times New Roman" w:hAnsi="Times New Roman"/>
              </w:rPr>
            </w:pPr>
            <w:r w:rsidRPr="009E64ED">
              <w:rPr>
                <w:rFonts w:ascii="Times New Roman" w:hAnsi="Times New Roman"/>
              </w:rPr>
              <w:t>2053</w:t>
            </w:r>
          </w:p>
        </w:tc>
        <w:tc>
          <w:tcPr>
            <w:tcW w:w="2500" w:type="dxa"/>
            <w:shd w:val="clear" w:color="auto" w:fill="auto"/>
            <w:noWrap/>
            <w:hideMark/>
          </w:tcPr>
          <w:p w14:paraId="1423D401" w14:textId="77777777" w:rsidR="00541CF4" w:rsidRPr="009E64ED" w:rsidRDefault="00541CF4" w:rsidP="009E64ED">
            <w:pPr>
              <w:pStyle w:val="Selitys"/>
              <w:jc w:val="both"/>
              <w:rPr>
                <w:rFonts w:ascii="Times New Roman" w:hAnsi="Times New Roman"/>
              </w:rPr>
            </w:pPr>
            <w:r w:rsidRPr="009E64ED">
              <w:rPr>
                <w:rFonts w:ascii="Times New Roman" w:hAnsi="Times New Roman"/>
              </w:rPr>
              <w:t>7,9</w:t>
            </w:r>
          </w:p>
        </w:tc>
      </w:tr>
      <w:tr w:rsidR="00541CF4" w:rsidRPr="00541CF4" w14:paraId="32441937" w14:textId="77777777" w:rsidTr="009E64ED">
        <w:trPr>
          <w:trHeight w:val="300"/>
        </w:trPr>
        <w:tc>
          <w:tcPr>
            <w:tcW w:w="2320" w:type="dxa"/>
            <w:shd w:val="clear" w:color="auto" w:fill="auto"/>
            <w:noWrap/>
            <w:hideMark/>
          </w:tcPr>
          <w:p w14:paraId="44240AAE" w14:textId="77777777" w:rsidR="00541CF4" w:rsidRPr="009E64ED" w:rsidRDefault="00541CF4" w:rsidP="009E64ED">
            <w:pPr>
              <w:pStyle w:val="Selitys"/>
              <w:jc w:val="both"/>
              <w:rPr>
                <w:rFonts w:ascii="Times New Roman" w:hAnsi="Times New Roman"/>
              </w:rPr>
            </w:pPr>
            <w:r w:rsidRPr="009E64ED">
              <w:rPr>
                <w:rFonts w:ascii="Times New Roman" w:hAnsi="Times New Roman"/>
              </w:rPr>
              <w:t>5</w:t>
            </w:r>
          </w:p>
        </w:tc>
        <w:tc>
          <w:tcPr>
            <w:tcW w:w="2500" w:type="dxa"/>
            <w:shd w:val="clear" w:color="auto" w:fill="auto"/>
            <w:noWrap/>
            <w:hideMark/>
          </w:tcPr>
          <w:p w14:paraId="59A05F60" w14:textId="77777777" w:rsidR="00541CF4" w:rsidRPr="009E64ED" w:rsidRDefault="00541CF4" w:rsidP="009E64ED">
            <w:pPr>
              <w:pStyle w:val="Selitys"/>
              <w:jc w:val="both"/>
              <w:rPr>
                <w:rFonts w:ascii="Times New Roman" w:hAnsi="Times New Roman"/>
              </w:rPr>
            </w:pPr>
            <w:r w:rsidRPr="009E64ED">
              <w:rPr>
                <w:rFonts w:ascii="Times New Roman" w:hAnsi="Times New Roman"/>
              </w:rPr>
              <w:t>2191</w:t>
            </w:r>
          </w:p>
        </w:tc>
        <w:tc>
          <w:tcPr>
            <w:tcW w:w="2500" w:type="dxa"/>
            <w:shd w:val="clear" w:color="auto" w:fill="auto"/>
            <w:noWrap/>
            <w:hideMark/>
          </w:tcPr>
          <w:p w14:paraId="6DD1678C" w14:textId="77777777" w:rsidR="00541CF4" w:rsidRPr="009E64ED" w:rsidRDefault="00541CF4" w:rsidP="009E64ED">
            <w:pPr>
              <w:pStyle w:val="Selitys"/>
              <w:jc w:val="both"/>
              <w:rPr>
                <w:rFonts w:ascii="Times New Roman" w:hAnsi="Times New Roman"/>
              </w:rPr>
            </w:pPr>
            <w:r w:rsidRPr="009E64ED">
              <w:rPr>
                <w:rFonts w:ascii="Times New Roman" w:hAnsi="Times New Roman"/>
              </w:rPr>
              <w:t>7,9</w:t>
            </w:r>
          </w:p>
        </w:tc>
      </w:tr>
      <w:tr w:rsidR="00541CF4" w:rsidRPr="00541CF4" w14:paraId="4EC3868A" w14:textId="77777777" w:rsidTr="009E64ED">
        <w:trPr>
          <w:trHeight w:val="300"/>
        </w:trPr>
        <w:tc>
          <w:tcPr>
            <w:tcW w:w="2320" w:type="dxa"/>
            <w:shd w:val="clear" w:color="auto" w:fill="auto"/>
            <w:noWrap/>
            <w:hideMark/>
          </w:tcPr>
          <w:p w14:paraId="1B87E3DE" w14:textId="77777777" w:rsidR="00541CF4" w:rsidRPr="009E64ED" w:rsidRDefault="00541CF4" w:rsidP="009E64ED">
            <w:pPr>
              <w:pStyle w:val="Selitys"/>
              <w:jc w:val="both"/>
              <w:rPr>
                <w:rFonts w:ascii="Times New Roman" w:hAnsi="Times New Roman"/>
              </w:rPr>
            </w:pPr>
            <w:r w:rsidRPr="009E64ED">
              <w:rPr>
                <w:rFonts w:ascii="Times New Roman" w:hAnsi="Times New Roman"/>
              </w:rPr>
              <w:t>6</w:t>
            </w:r>
          </w:p>
        </w:tc>
        <w:tc>
          <w:tcPr>
            <w:tcW w:w="2500" w:type="dxa"/>
            <w:shd w:val="clear" w:color="auto" w:fill="auto"/>
            <w:noWrap/>
            <w:hideMark/>
          </w:tcPr>
          <w:p w14:paraId="4861A61F" w14:textId="77777777" w:rsidR="00541CF4" w:rsidRPr="009E64ED" w:rsidRDefault="00541CF4" w:rsidP="009E64ED">
            <w:pPr>
              <w:pStyle w:val="Selitys"/>
              <w:jc w:val="both"/>
              <w:rPr>
                <w:rFonts w:ascii="Times New Roman" w:hAnsi="Times New Roman"/>
              </w:rPr>
            </w:pPr>
            <w:r w:rsidRPr="009E64ED">
              <w:rPr>
                <w:rFonts w:ascii="Times New Roman" w:hAnsi="Times New Roman"/>
              </w:rPr>
              <w:t>2329</w:t>
            </w:r>
          </w:p>
        </w:tc>
        <w:tc>
          <w:tcPr>
            <w:tcW w:w="2500" w:type="dxa"/>
            <w:shd w:val="clear" w:color="auto" w:fill="auto"/>
            <w:noWrap/>
            <w:hideMark/>
          </w:tcPr>
          <w:p w14:paraId="6B33319D" w14:textId="77777777" w:rsidR="00541CF4" w:rsidRPr="009E64ED" w:rsidRDefault="00541CF4" w:rsidP="009E64ED">
            <w:pPr>
              <w:pStyle w:val="Selitys"/>
              <w:jc w:val="both"/>
              <w:rPr>
                <w:rFonts w:ascii="Times New Roman" w:hAnsi="Times New Roman"/>
              </w:rPr>
            </w:pPr>
            <w:r w:rsidRPr="009E64ED">
              <w:rPr>
                <w:rFonts w:ascii="Times New Roman" w:hAnsi="Times New Roman"/>
              </w:rPr>
              <w:t>7,9</w:t>
            </w:r>
          </w:p>
        </w:tc>
      </w:tr>
    </w:tbl>
    <w:p w14:paraId="5E860F13" w14:textId="77777777" w:rsidR="00577565" w:rsidRDefault="00541CF4" w:rsidP="00541CF4">
      <w:pPr>
        <w:pStyle w:val="Selitys"/>
        <w:jc w:val="both"/>
        <w:rPr>
          <w:rFonts w:ascii="Times New Roman" w:hAnsi="Times New Roman"/>
        </w:rPr>
      </w:pPr>
      <w:r w:rsidRPr="00541CF4">
        <w:rPr>
          <w:rFonts w:ascii="Times New Roman" w:hAnsi="Times New Roman"/>
        </w:rPr>
        <w:t>Jos perheen koko on suurempi kuin kuusi henkilöä, korotetaan maksun määräämisen perusteena olevaa tulorajaa 138 eurolla kustakin seuraavasta perheen alaikäisestä lapsesta.</w:t>
      </w:r>
    </w:p>
    <w:p w14:paraId="6093563A" w14:textId="77777777" w:rsidR="00EC745F" w:rsidRPr="009616BB" w:rsidRDefault="00EC745F" w:rsidP="00EC745F">
      <w:pPr>
        <w:pStyle w:val="Selitys"/>
        <w:jc w:val="center"/>
        <w:rPr>
          <w:rFonts w:ascii="Times New Roman" w:hAnsi="Times New Roman"/>
          <w:b/>
        </w:rPr>
      </w:pPr>
      <w:r w:rsidRPr="009616BB">
        <w:rPr>
          <w:rFonts w:ascii="Times New Roman" w:hAnsi="Times New Roman"/>
          <w:b/>
        </w:rPr>
        <w:t>6 §</w:t>
      </w:r>
    </w:p>
    <w:p w14:paraId="0F72135F" w14:textId="77777777" w:rsidR="00EC745F" w:rsidRPr="009616BB" w:rsidRDefault="00EC745F" w:rsidP="00EC745F">
      <w:pPr>
        <w:pStyle w:val="Selitys"/>
        <w:jc w:val="center"/>
        <w:rPr>
          <w:rFonts w:ascii="Times New Roman" w:hAnsi="Times New Roman"/>
          <w:b/>
        </w:rPr>
      </w:pPr>
      <w:r w:rsidRPr="009616BB">
        <w:rPr>
          <w:rFonts w:ascii="Times New Roman" w:hAnsi="Times New Roman"/>
          <w:b/>
        </w:rPr>
        <w:t>Osa-aikaisen varhaiskasvatuksen kuukausimaksu</w:t>
      </w:r>
    </w:p>
    <w:p w14:paraId="3ECCB2A8" w14:textId="77777777" w:rsidR="00EC745F" w:rsidRPr="009616BB" w:rsidRDefault="00EC745F" w:rsidP="00EC745F">
      <w:pPr>
        <w:pStyle w:val="Selitys"/>
        <w:jc w:val="both"/>
        <w:rPr>
          <w:rFonts w:ascii="Times New Roman" w:hAnsi="Times New Roman"/>
        </w:rPr>
      </w:pPr>
      <w:r w:rsidRPr="009616BB">
        <w:rPr>
          <w:rFonts w:ascii="Times New Roman" w:hAnsi="Times New Roman"/>
        </w:rPr>
        <w:t xml:space="preserve">Jos lapsi on varhaiskasvatuksessa keskimäärin enintään 20 tuntia viikoittain, saa kuukausimaksu olla enintään 60 prosenttia 5 §:n mukaan määräytyvän kokoaikaisen varhaiskasvatuksen maksusta. Jos lapsi on varhaiskasvatuksessa keskimäärin vähintään 35 tuntia viikoittain, voidaan kuukausimaksuna periä kokoaikaisen varhaiskasvatuksen maksu. Jos lapsi on varhaiskasvatuksessa keskimäärin enemmän kuin 20 tuntia viikoittain, mutta alle 35 tuntia, tulee kunnan periä maksu, joka on suhteutettu varhaiskasvatusaikaan. Varhaiskasvatuksen maksua alentavana tekijänä on otettava huomioon myös perusopetuslain (628/1998) mukainen maksuton esiopetus. </w:t>
      </w:r>
    </w:p>
    <w:p w14:paraId="31B09E02" w14:textId="77777777" w:rsidR="00EC745F" w:rsidRDefault="00EC745F" w:rsidP="00EC745F">
      <w:pPr>
        <w:pStyle w:val="Selitys"/>
        <w:jc w:val="both"/>
        <w:rPr>
          <w:rFonts w:ascii="Times New Roman" w:hAnsi="Times New Roman"/>
        </w:rPr>
      </w:pPr>
      <w:r w:rsidRPr="009616BB">
        <w:rPr>
          <w:rFonts w:ascii="Times New Roman" w:hAnsi="Times New Roman"/>
        </w:rPr>
        <w:t>Laskettaessa lapsen keskimääräistä viikoittaista aikaa varhaiskasvatuksessa, otetaan huomioon varhaiskasvatukseen varattu aika kalenterikuukauden ajalta.</w:t>
      </w:r>
    </w:p>
    <w:p w14:paraId="44D3D8DC" w14:textId="77777777" w:rsidR="00EC745F" w:rsidRPr="00EC745F" w:rsidRDefault="00EC745F" w:rsidP="00EC745F">
      <w:pPr>
        <w:pStyle w:val="Selitys"/>
        <w:jc w:val="center"/>
        <w:rPr>
          <w:rFonts w:ascii="Times New Roman" w:hAnsi="Times New Roman"/>
          <w:b/>
        </w:rPr>
      </w:pPr>
      <w:r w:rsidRPr="00EC745F">
        <w:rPr>
          <w:rFonts w:ascii="Times New Roman" w:hAnsi="Times New Roman"/>
          <w:b/>
        </w:rPr>
        <w:t>7 §</w:t>
      </w:r>
    </w:p>
    <w:p w14:paraId="639E3AFC" w14:textId="77777777" w:rsidR="00EC745F" w:rsidRPr="00EC745F" w:rsidRDefault="00EC745F" w:rsidP="00EC745F">
      <w:pPr>
        <w:pStyle w:val="Selitys"/>
        <w:jc w:val="center"/>
        <w:rPr>
          <w:rFonts w:ascii="Times New Roman" w:hAnsi="Times New Roman"/>
          <w:b/>
        </w:rPr>
      </w:pPr>
      <w:r w:rsidRPr="00EC745F">
        <w:rPr>
          <w:rFonts w:ascii="Times New Roman" w:hAnsi="Times New Roman"/>
          <w:b/>
        </w:rPr>
        <w:t>Varhaiskasvatuksen enimmäismaksu ja pienin perittävä maksu</w:t>
      </w:r>
    </w:p>
    <w:p w14:paraId="021EF890" w14:textId="77777777" w:rsidR="00EC745F" w:rsidRDefault="00EC745F" w:rsidP="00EC745F">
      <w:pPr>
        <w:pStyle w:val="Selitys"/>
        <w:jc w:val="both"/>
        <w:rPr>
          <w:rFonts w:ascii="Times New Roman" w:hAnsi="Times New Roman"/>
        </w:rPr>
      </w:pPr>
      <w:r w:rsidRPr="00EC745F">
        <w:rPr>
          <w:rFonts w:ascii="Times New Roman" w:hAnsi="Times New Roman"/>
        </w:rPr>
        <w:t>Maksu voi kokoaikaisessa varhaiskasvatuksessa olla ensimmäisen lapsen osalta enintään 290 euroa kuukaudessa. Lasta koskevaa 27:ää euroa pienempää maksua ei peritä.</w:t>
      </w:r>
    </w:p>
    <w:p w14:paraId="75CC8718" w14:textId="77777777" w:rsidR="009133FD" w:rsidRDefault="009133FD" w:rsidP="00EC745F">
      <w:pPr>
        <w:pStyle w:val="Selitys"/>
        <w:jc w:val="center"/>
        <w:rPr>
          <w:rFonts w:ascii="Times New Roman" w:hAnsi="Times New Roman"/>
          <w:b/>
        </w:rPr>
      </w:pPr>
    </w:p>
    <w:p w14:paraId="4C2E9FBC" w14:textId="34888E6C" w:rsidR="00EC745F" w:rsidRPr="00EC745F" w:rsidRDefault="00EC745F" w:rsidP="00EC745F">
      <w:pPr>
        <w:pStyle w:val="Selitys"/>
        <w:jc w:val="center"/>
        <w:rPr>
          <w:rFonts w:ascii="Times New Roman" w:hAnsi="Times New Roman"/>
          <w:b/>
        </w:rPr>
      </w:pPr>
      <w:r w:rsidRPr="00EC745F">
        <w:rPr>
          <w:rFonts w:ascii="Times New Roman" w:hAnsi="Times New Roman"/>
          <w:b/>
        </w:rPr>
        <w:t>8 §</w:t>
      </w:r>
    </w:p>
    <w:p w14:paraId="50C15950" w14:textId="77777777" w:rsidR="00EC745F" w:rsidRPr="00EC745F" w:rsidRDefault="00EC745F" w:rsidP="00EC745F">
      <w:pPr>
        <w:pStyle w:val="Selitys"/>
        <w:jc w:val="center"/>
        <w:rPr>
          <w:rFonts w:ascii="Times New Roman" w:hAnsi="Times New Roman"/>
          <w:b/>
        </w:rPr>
      </w:pPr>
      <w:r w:rsidRPr="00EC745F">
        <w:rPr>
          <w:rFonts w:ascii="Times New Roman" w:hAnsi="Times New Roman"/>
          <w:b/>
        </w:rPr>
        <w:lastRenderedPageBreak/>
        <w:t>Sisarusten maksujen määräytyminen</w:t>
      </w:r>
    </w:p>
    <w:p w14:paraId="67215655" w14:textId="77777777" w:rsidR="00E006CD" w:rsidRPr="00090683" w:rsidRDefault="00EC745F" w:rsidP="00090683">
      <w:pPr>
        <w:pStyle w:val="Selitys"/>
        <w:jc w:val="both"/>
        <w:rPr>
          <w:rFonts w:ascii="Times New Roman" w:hAnsi="Times New Roman"/>
        </w:rPr>
      </w:pPr>
      <w:r w:rsidRPr="00EC745F">
        <w:rPr>
          <w:rFonts w:ascii="Times New Roman" w:hAnsi="Times New Roman"/>
        </w:rPr>
        <w:t>Jos samasta perheestä on useampi kuin yksi lapsi kunnan järjestämässä varhaiskasvatuksessa, voidaan nuorimmasta kokoaikaisessa varhaiskasvatuksessa olevasta lapsesta määrätä 5 §:n mukaan määräytyvä asiakasmaksu. Ikäjärjestyksessä seuraavasta kokoaikaisessa varhaiskasvatuksessa olevasta lapsesta voidaan määrätä maksu, joka on enintään 90 prosenttia nuorimman lapsen maksusta. Kustakin seuraavasta lapsesta määrättävä maksu on enintään 20 prosenttia nuorimman lapsen maksusta. Määrättäessä perheen muiden kuin nuorimman lapsen maksua käytetään määräytymisen perustana nuorimman lapsen laskennallista kokoaikaisen varhaiskasvatuksen maksua.</w:t>
      </w:r>
    </w:p>
    <w:p w14:paraId="752C6ECE" w14:textId="77777777" w:rsidR="009616BB" w:rsidRPr="009616BB" w:rsidRDefault="009616BB" w:rsidP="009616BB">
      <w:pPr>
        <w:pStyle w:val="Selitys"/>
        <w:jc w:val="center"/>
        <w:rPr>
          <w:rFonts w:ascii="Times New Roman" w:hAnsi="Times New Roman"/>
          <w:b/>
        </w:rPr>
      </w:pPr>
      <w:r w:rsidRPr="009616BB">
        <w:rPr>
          <w:rFonts w:ascii="Times New Roman" w:hAnsi="Times New Roman"/>
          <w:b/>
        </w:rPr>
        <w:t>11 §</w:t>
      </w:r>
    </w:p>
    <w:p w14:paraId="28AF0E19" w14:textId="77777777" w:rsidR="009616BB" w:rsidRPr="009616BB" w:rsidRDefault="009616BB" w:rsidP="009616BB">
      <w:pPr>
        <w:pStyle w:val="Selitys"/>
        <w:jc w:val="center"/>
        <w:rPr>
          <w:rFonts w:ascii="Times New Roman" w:hAnsi="Times New Roman"/>
          <w:b/>
        </w:rPr>
      </w:pPr>
      <w:r w:rsidRPr="009616BB">
        <w:rPr>
          <w:rFonts w:ascii="Times New Roman" w:hAnsi="Times New Roman"/>
          <w:b/>
        </w:rPr>
        <w:t>Varhaiskasvatuksen maksun määräämisen perusteena olevat tulot</w:t>
      </w:r>
    </w:p>
    <w:p w14:paraId="4372F57C" w14:textId="77777777" w:rsidR="009616BB" w:rsidRDefault="009616BB" w:rsidP="009616BB">
      <w:pPr>
        <w:pStyle w:val="Selitys"/>
        <w:jc w:val="both"/>
        <w:rPr>
          <w:rFonts w:ascii="Times New Roman" w:hAnsi="Times New Roman"/>
        </w:rPr>
      </w:pPr>
      <w:r w:rsidRPr="009616BB">
        <w:rPr>
          <w:rFonts w:ascii="Times New Roman" w:hAnsi="Times New Roman"/>
        </w:rPr>
        <w:t>Päätettäessä varhaiskasvatuksesta määrättävästä maksusta otetaan perheen tuloina huomioon lapsen, hänen vanhempansa tai muun huoltajansa sekä heidän kanssaan yhteistaloudessa avioliitossa tai avioliitonomaisissa olosuhteissa elävän henkilön veronalaiset ansio- ja pääomatulot sekä verosta vapaat tulot. Jos kuukausittaiset tulot vaihtelevat, otetaan kuukausitulona huomioon viimeksi kuluneen vuoden keskimääräinen kuukausitulo. Veronalaisena tulona voidaan ottaa huomioon myös viimeksi toimitetussa verotuksessa vahvistetut vastaavat veronalaiset tulot korotettuina niillä prosenttimäärillä, jotka Verohallitus vuosittain antamissaan päätöksissä ennakkoperinn</w:t>
      </w:r>
      <w:r>
        <w:rPr>
          <w:rFonts w:ascii="Times New Roman" w:hAnsi="Times New Roman"/>
        </w:rPr>
        <w:t xml:space="preserve">än laskemisperusteista määrää. </w:t>
      </w:r>
    </w:p>
    <w:p w14:paraId="4E287A4A" w14:textId="77777777" w:rsidR="009616BB" w:rsidRPr="009616BB" w:rsidRDefault="009616BB" w:rsidP="009616BB">
      <w:pPr>
        <w:pStyle w:val="Selitys"/>
        <w:jc w:val="both"/>
        <w:rPr>
          <w:rFonts w:ascii="Times New Roman" w:hAnsi="Times New Roman"/>
        </w:rPr>
      </w:pPr>
      <w:r w:rsidRPr="009616BB">
        <w:rPr>
          <w:rFonts w:ascii="Times New Roman" w:hAnsi="Times New Roman"/>
        </w:rPr>
        <w:t xml:space="preserve">Metsätulona otetaan huomioon varojen arvostamisesta verotuksessa annetun lain (1142/2005) 7 §:n 3 momentin mukaan vahvistettu metsän keskimääräinen vuotuinen tuotto hehtaarilta kerrottuna metsämaan pinta-alalla. Tästä määrästä vähennetään 10 prosenttia ja metsätalouden korot. Metsätuloa on lisäksi alennettava palvelun käyttäjän vaatimuksesta, jos tilakohtaisen vuotuisen hakkuumahdollisuuden nettoraha-arvo on metsänhoitoyhdistyksen tai Suomen metsäkeskuksen antaman lausunnon perusteella vähintään 10 prosenttia pienempi kuin metsätulo. Alennus on metsätulon ja hakkuumahdollisuuden nettoraha-arvon erotuksen suuruinen. </w:t>
      </w:r>
    </w:p>
    <w:p w14:paraId="3B5A6704" w14:textId="77777777" w:rsidR="009616BB" w:rsidRPr="009616BB" w:rsidRDefault="009616BB" w:rsidP="009616BB">
      <w:pPr>
        <w:pStyle w:val="Selitys"/>
        <w:jc w:val="both"/>
        <w:rPr>
          <w:rFonts w:ascii="Times New Roman" w:hAnsi="Times New Roman"/>
        </w:rPr>
      </w:pPr>
      <w:r w:rsidRPr="009616BB">
        <w:rPr>
          <w:rFonts w:ascii="Times New Roman" w:hAnsi="Times New Roman"/>
        </w:rPr>
        <w:t xml:space="preserve">Tulona ei oteta huomioon lapsilisää, vammaisetuuksista annetun lain (570/2007) mukaista etuutta, kansaneläkelain (568/2007) mukaista lapsikorotusta, asumistukea, tapaturmavakuutuksen perusteella suoritettavia sairaanhoito- ja tutkimuskuluja, sotilasavustusta, rintamalisää, opintorahaa, aikuiskoulutustukea, opintotuen asumislisää, toimeentulotukena maksettavaa toimintarahaa ja matkakorvausta, Kansaneläkelaitoksen kuntoutusetuuksista ja kuntoutusrahaetuuksista annetun lain (566/2005) mukaista ylläpitokorvausta, julkisesta työvoima- ja yrityspalvelusta annetun lain (916/2012) mukaista kulukorvausta, opintojen johdosta suoritettavia apurahoja ja muita vastaavia avustuksia, perhehoidon kustannusten korvauksia eikä lasten kotihoidon tukea. </w:t>
      </w:r>
    </w:p>
    <w:p w14:paraId="15F600A1" w14:textId="77777777" w:rsidR="009616BB" w:rsidRPr="009616BB" w:rsidRDefault="009616BB" w:rsidP="009616BB">
      <w:pPr>
        <w:pStyle w:val="Selitys"/>
        <w:jc w:val="both"/>
        <w:rPr>
          <w:rFonts w:ascii="Times New Roman" w:hAnsi="Times New Roman"/>
        </w:rPr>
      </w:pPr>
      <w:r w:rsidRPr="009616BB">
        <w:rPr>
          <w:rFonts w:ascii="Times New Roman" w:hAnsi="Times New Roman"/>
        </w:rPr>
        <w:t xml:space="preserve">Tulojen vähennyksenä otetaan huomioon suoritetut elatusavut ja tosiasiallisista perhesuhteista johtuvat muut vastaavat kustannukset sekä kiinteistön luovutuksen yhteydessä määräajaksi tai elinkaudeksi pidätetty rahana suoritettava etuus (syytinki). </w:t>
      </w:r>
    </w:p>
    <w:p w14:paraId="79AA54AB" w14:textId="77777777" w:rsidR="009616BB" w:rsidRDefault="009616BB" w:rsidP="009616BB">
      <w:pPr>
        <w:pStyle w:val="Selitys"/>
        <w:jc w:val="both"/>
        <w:rPr>
          <w:rFonts w:ascii="Times New Roman" w:hAnsi="Times New Roman"/>
        </w:rPr>
      </w:pPr>
      <w:r w:rsidRPr="009616BB">
        <w:rPr>
          <w:rFonts w:ascii="Times New Roman" w:hAnsi="Times New Roman"/>
        </w:rPr>
        <w:t>Varhaiskasvatusmaksu määrätään sen maksamisajankohdan tilannetta vastaavaksi joko todettavissa olevien tai arvioitujen tulojen perusteella.</w:t>
      </w:r>
    </w:p>
    <w:p w14:paraId="7EE12F4A" w14:textId="77777777" w:rsidR="006F241C" w:rsidRPr="00EC745F" w:rsidRDefault="006F241C" w:rsidP="00F5050D">
      <w:pPr>
        <w:pStyle w:val="Selitys"/>
        <w:jc w:val="both"/>
        <w:rPr>
          <w:rFonts w:cs="Arial"/>
        </w:rPr>
      </w:pPr>
      <w:r w:rsidRPr="00EC745F">
        <w:rPr>
          <w:rFonts w:cs="Arial"/>
        </w:rPr>
        <w:t xml:space="preserve">Edellä mainitut euromäärät on sidottu </w:t>
      </w:r>
      <w:r w:rsidR="00D85C7F">
        <w:rPr>
          <w:rFonts w:cs="Arial"/>
        </w:rPr>
        <w:t xml:space="preserve">joko ansiotasoindeksiin tai </w:t>
      </w:r>
      <w:r w:rsidRPr="00EC745F">
        <w:rPr>
          <w:rFonts w:cs="Arial"/>
        </w:rPr>
        <w:t>opetustoimen hintaindeksiin:</w:t>
      </w:r>
    </w:p>
    <w:p w14:paraId="25589223" w14:textId="77777777" w:rsidR="006F241C" w:rsidRPr="006F241C" w:rsidRDefault="006F241C" w:rsidP="006F241C">
      <w:pPr>
        <w:pStyle w:val="Selitys"/>
        <w:jc w:val="center"/>
        <w:rPr>
          <w:rFonts w:ascii="Times New Roman" w:hAnsi="Times New Roman"/>
          <w:b/>
        </w:rPr>
      </w:pPr>
      <w:r w:rsidRPr="006F241C">
        <w:rPr>
          <w:rFonts w:ascii="Times New Roman" w:hAnsi="Times New Roman"/>
          <w:b/>
        </w:rPr>
        <w:t>16 §</w:t>
      </w:r>
    </w:p>
    <w:p w14:paraId="1D2A35EA" w14:textId="77777777" w:rsidR="006F241C" w:rsidRPr="006F241C" w:rsidRDefault="006F241C" w:rsidP="006F241C">
      <w:pPr>
        <w:pStyle w:val="Selitys"/>
        <w:jc w:val="center"/>
        <w:rPr>
          <w:rFonts w:ascii="Times New Roman" w:hAnsi="Times New Roman"/>
          <w:b/>
        </w:rPr>
      </w:pPr>
      <w:r w:rsidRPr="006F241C">
        <w:rPr>
          <w:rFonts w:ascii="Times New Roman" w:hAnsi="Times New Roman"/>
          <w:b/>
        </w:rPr>
        <w:t>Maksujen ja tulorajojen sitominen indeksiin</w:t>
      </w:r>
    </w:p>
    <w:p w14:paraId="61CE2682" w14:textId="77777777" w:rsidR="006F241C" w:rsidRPr="006F241C" w:rsidRDefault="006F241C" w:rsidP="006F241C">
      <w:pPr>
        <w:pStyle w:val="Selitys"/>
        <w:jc w:val="both"/>
        <w:rPr>
          <w:rFonts w:ascii="Times New Roman" w:hAnsi="Times New Roman"/>
        </w:rPr>
      </w:pPr>
      <w:r w:rsidRPr="006F241C">
        <w:rPr>
          <w:rFonts w:ascii="Times New Roman" w:hAnsi="Times New Roman"/>
        </w:rPr>
        <w:t xml:space="preserve">Edellä 5 §:n 2 momentissa tarkoitetut tulorajojen euromäärät sekä 5 §:n 3 momentissa tarkoitettu euromäärä tarkistetaan yleisen ansiotasoindeksin muutoksen mukaisesti. Edellä 7 §:ssä tarkoitetut euromäärät tarkistetaan julkisten menojen hintaindeksin osana olevan kuntataloutta koskevan opetustoimen hintaindeksin muutoksen mukaisesti. </w:t>
      </w:r>
    </w:p>
    <w:p w14:paraId="32D55B36" w14:textId="77777777" w:rsidR="006F241C" w:rsidRPr="006F241C" w:rsidRDefault="006F241C" w:rsidP="006F241C">
      <w:pPr>
        <w:pStyle w:val="Selitys"/>
        <w:jc w:val="both"/>
        <w:rPr>
          <w:rFonts w:ascii="Times New Roman" w:hAnsi="Times New Roman"/>
        </w:rPr>
      </w:pPr>
      <w:r w:rsidRPr="006F241C">
        <w:rPr>
          <w:rFonts w:ascii="Times New Roman" w:hAnsi="Times New Roman"/>
        </w:rPr>
        <w:t xml:space="preserve">Laskennassa käytetään indeksiä, jossa vuoden 2010 indeksipisteluku on 100. Indeksimuutos muodostuu tarkistusvuotta edeltävän vuoden indeksipisteluvun ja siitä kaksi vuotta aiemman vuoden indeksipisteluvun osamäärästä. Indeksin mukainen euromäärä pyöristetään lähimpään euroon. </w:t>
      </w:r>
    </w:p>
    <w:p w14:paraId="3A7BBC67" w14:textId="77777777" w:rsidR="006F241C" w:rsidRPr="006F241C" w:rsidRDefault="006F241C" w:rsidP="006F241C">
      <w:pPr>
        <w:pStyle w:val="Selitys"/>
        <w:jc w:val="both"/>
        <w:rPr>
          <w:rFonts w:ascii="Times New Roman" w:hAnsi="Times New Roman"/>
        </w:rPr>
      </w:pPr>
      <w:r w:rsidRPr="006F241C">
        <w:rPr>
          <w:rFonts w:ascii="Times New Roman" w:hAnsi="Times New Roman"/>
        </w:rPr>
        <w:t xml:space="preserve">Tarkistukset tehdään joka toinen vuosi. Indeksillä tarkistetut euromäärät tulevat voimaan tarkistusvuotta seuraavan vuoden elokuun 1 päivänä. </w:t>
      </w:r>
    </w:p>
    <w:p w14:paraId="573EA4CC" w14:textId="77777777" w:rsidR="00D85C7F" w:rsidRPr="00090683" w:rsidRDefault="006F241C" w:rsidP="00090683">
      <w:pPr>
        <w:pStyle w:val="Selitys"/>
        <w:jc w:val="both"/>
        <w:rPr>
          <w:rFonts w:ascii="Times New Roman" w:hAnsi="Times New Roman"/>
        </w:rPr>
      </w:pPr>
      <w:r w:rsidRPr="006F241C">
        <w:rPr>
          <w:rFonts w:ascii="Times New Roman" w:hAnsi="Times New Roman"/>
        </w:rPr>
        <w:t>Opetus- ja kulttuuriministeriö julkaisee indeksillä tarkistetut euromäärät Suomen säädöskokoelmassa kunkin tarkistusvuoden marraskuun aikana.</w:t>
      </w:r>
    </w:p>
    <w:p w14:paraId="1323A28B" w14:textId="77777777" w:rsidR="00577565" w:rsidRDefault="00E006CD" w:rsidP="00F5050D">
      <w:pPr>
        <w:pStyle w:val="Selitys"/>
        <w:jc w:val="both"/>
      </w:pPr>
      <w:r>
        <w:lastRenderedPageBreak/>
        <w:t xml:space="preserve">Vuoden 2018 alusta tulorajoja, maksuprosentteja ja sisarusten maksujen määräytymiseen liittyviä prosentteja muutettiin lailla </w:t>
      </w:r>
      <w:r w:rsidR="00D85C7F">
        <w:t>19.12.2017/959:</w:t>
      </w:r>
    </w:p>
    <w:p w14:paraId="57A84F1E" w14:textId="77777777" w:rsidR="00D85C7F" w:rsidRPr="00D85C7F" w:rsidRDefault="00D85C7F" w:rsidP="00D85C7F">
      <w:pPr>
        <w:pStyle w:val="Selitys"/>
        <w:jc w:val="center"/>
        <w:rPr>
          <w:rFonts w:ascii="Times New Roman" w:hAnsi="Times New Roman"/>
          <w:b/>
        </w:rPr>
      </w:pPr>
      <w:r w:rsidRPr="00D85C7F">
        <w:rPr>
          <w:rFonts w:ascii="Times New Roman" w:hAnsi="Times New Roman"/>
          <w:b/>
        </w:rPr>
        <w:t>5 §</w:t>
      </w:r>
    </w:p>
    <w:p w14:paraId="72D1FA08" w14:textId="77777777" w:rsidR="00D85C7F" w:rsidRPr="00D85C7F" w:rsidRDefault="00D85C7F" w:rsidP="00D85C7F">
      <w:pPr>
        <w:pStyle w:val="Selitys"/>
        <w:jc w:val="center"/>
        <w:rPr>
          <w:rFonts w:ascii="Times New Roman" w:hAnsi="Times New Roman"/>
          <w:b/>
        </w:rPr>
      </w:pPr>
      <w:r w:rsidRPr="00D85C7F">
        <w:rPr>
          <w:rFonts w:ascii="Times New Roman" w:hAnsi="Times New Roman"/>
          <w:b/>
        </w:rPr>
        <w:t>Kokoaikaisen varhaiskasvatuksen kuukausimaksu</w:t>
      </w:r>
    </w:p>
    <w:p w14:paraId="5DFA33CC" w14:textId="77777777" w:rsidR="00D85C7F" w:rsidRPr="00D85C7F" w:rsidRDefault="00D85C7F" w:rsidP="00D85C7F">
      <w:pPr>
        <w:pStyle w:val="Selitys"/>
        <w:jc w:val="center"/>
        <w:rPr>
          <w:rFonts w:ascii="Times New Roman" w:hAnsi="Times New Roman"/>
        </w:rPr>
      </w:pPr>
      <w:r w:rsidRPr="00D85C7F">
        <w:rPr>
          <w:rFonts w:ascii="Times New Roman" w:hAnsi="Times New Roman"/>
        </w:rPr>
        <w:t>— — — — — — — — — — — — — — — — — — — —</w:t>
      </w:r>
    </w:p>
    <w:p w14:paraId="05021B3E" w14:textId="77777777" w:rsidR="00D85C7F" w:rsidRPr="00D85C7F" w:rsidRDefault="00D85C7F" w:rsidP="00D85C7F">
      <w:pPr>
        <w:pStyle w:val="Selitys"/>
        <w:jc w:val="center"/>
        <w:rPr>
          <w:rFonts w:ascii="Times New Roman" w:hAnsi="Times New Roman"/>
        </w:rPr>
      </w:pPr>
      <w:r w:rsidRPr="00D85C7F">
        <w:rPr>
          <w:rFonts w:ascii="Times New Roman" w:hAnsi="Times New Roman"/>
        </w:rPr>
        <w:t>Maksuprosentit ja tulorajat ovat:</w:t>
      </w:r>
    </w:p>
    <w:p w14:paraId="5477D631" w14:textId="77777777" w:rsidR="00D85C7F" w:rsidRPr="00D85C7F" w:rsidRDefault="00D85C7F" w:rsidP="00D85C7F">
      <w:pPr>
        <w:pStyle w:val="Selitys"/>
        <w:jc w:val="center"/>
        <w:rPr>
          <w:rFonts w:ascii="Times New Roman" w:hAnsi="Times New Roman"/>
        </w:rPr>
      </w:pPr>
      <w:r w:rsidRPr="00D85C7F">
        <w:rPr>
          <w:rFonts w:ascii="Times New Roman" w:hAnsi="Times New Roman"/>
        </w:rPr>
        <w:t xml:space="preserve">Perheen koko, henkilöä </w:t>
      </w:r>
      <w:r>
        <w:rPr>
          <w:rFonts w:ascii="Times New Roman" w:hAnsi="Times New Roman"/>
        </w:rPr>
        <w:tab/>
      </w:r>
      <w:r w:rsidRPr="00D85C7F">
        <w:rPr>
          <w:rFonts w:ascii="Times New Roman" w:hAnsi="Times New Roman"/>
        </w:rPr>
        <w:t xml:space="preserve">Tuloraja, euroa/kuukausi </w:t>
      </w:r>
      <w:r>
        <w:rPr>
          <w:rFonts w:ascii="Times New Roman" w:hAnsi="Times New Roman"/>
        </w:rPr>
        <w:tab/>
      </w:r>
      <w:r w:rsidRPr="00D85C7F">
        <w:rPr>
          <w:rFonts w:ascii="Times New Roman" w:hAnsi="Times New Roman"/>
        </w:rPr>
        <w:t>Korkein maksuprosentti</w:t>
      </w:r>
    </w:p>
    <w:p w14:paraId="2B9DE893" w14:textId="77777777" w:rsidR="00D85C7F" w:rsidRPr="00D85C7F" w:rsidRDefault="00D85C7F" w:rsidP="00D85C7F">
      <w:pPr>
        <w:pStyle w:val="Selitys"/>
        <w:jc w:val="center"/>
        <w:rPr>
          <w:rFonts w:ascii="Times New Roman" w:hAnsi="Times New Roman"/>
        </w:rPr>
      </w:pPr>
      <w:r w:rsidRPr="00D85C7F">
        <w:rPr>
          <w:rFonts w:ascii="Times New Roman" w:hAnsi="Times New Roman"/>
        </w:rPr>
        <w:t>2</w:t>
      </w:r>
      <w:r>
        <w:rPr>
          <w:rFonts w:ascii="Times New Roman" w:hAnsi="Times New Roman"/>
        </w:rPr>
        <w:tab/>
      </w:r>
      <w:r>
        <w:rPr>
          <w:rFonts w:ascii="Times New Roman" w:hAnsi="Times New Roman"/>
        </w:rPr>
        <w:tab/>
      </w:r>
      <w:r w:rsidRPr="00D85C7F">
        <w:rPr>
          <w:rFonts w:ascii="Times New Roman" w:hAnsi="Times New Roman"/>
        </w:rPr>
        <w:t>2</w:t>
      </w:r>
      <w:r>
        <w:rPr>
          <w:rFonts w:ascii="Times New Roman" w:hAnsi="Times New Roman"/>
        </w:rPr>
        <w:t> </w:t>
      </w:r>
      <w:r w:rsidRPr="00D85C7F">
        <w:rPr>
          <w:rFonts w:ascii="Times New Roman" w:hAnsi="Times New Roman"/>
        </w:rPr>
        <w:t xml:space="preserve">050 </w:t>
      </w:r>
      <w:r>
        <w:rPr>
          <w:rFonts w:ascii="Times New Roman" w:hAnsi="Times New Roman"/>
        </w:rPr>
        <w:tab/>
      </w:r>
      <w:r>
        <w:rPr>
          <w:rFonts w:ascii="Times New Roman" w:hAnsi="Times New Roman"/>
        </w:rPr>
        <w:tab/>
      </w:r>
      <w:r w:rsidRPr="00D85C7F">
        <w:rPr>
          <w:rFonts w:ascii="Times New Roman" w:hAnsi="Times New Roman"/>
        </w:rPr>
        <w:t>10,70</w:t>
      </w:r>
    </w:p>
    <w:p w14:paraId="7833226F" w14:textId="77777777" w:rsidR="00D85C7F" w:rsidRPr="00D85C7F" w:rsidRDefault="00D85C7F" w:rsidP="00D85C7F">
      <w:pPr>
        <w:pStyle w:val="Selitys"/>
        <w:jc w:val="center"/>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r>
      <w:r w:rsidRPr="00D85C7F">
        <w:rPr>
          <w:rFonts w:ascii="Times New Roman" w:hAnsi="Times New Roman"/>
        </w:rPr>
        <w:t>2</w:t>
      </w:r>
      <w:r>
        <w:rPr>
          <w:rFonts w:ascii="Times New Roman" w:hAnsi="Times New Roman"/>
        </w:rPr>
        <w:t> </w:t>
      </w:r>
      <w:r w:rsidRPr="00D85C7F">
        <w:rPr>
          <w:rFonts w:ascii="Times New Roman" w:hAnsi="Times New Roman"/>
        </w:rPr>
        <w:t xml:space="preserve">646 </w:t>
      </w:r>
      <w:r>
        <w:rPr>
          <w:rFonts w:ascii="Times New Roman" w:hAnsi="Times New Roman"/>
        </w:rPr>
        <w:tab/>
      </w:r>
      <w:r>
        <w:rPr>
          <w:rFonts w:ascii="Times New Roman" w:hAnsi="Times New Roman"/>
        </w:rPr>
        <w:tab/>
      </w:r>
      <w:r w:rsidRPr="00D85C7F">
        <w:rPr>
          <w:rFonts w:ascii="Times New Roman" w:hAnsi="Times New Roman"/>
        </w:rPr>
        <w:t>10,70</w:t>
      </w:r>
    </w:p>
    <w:p w14:paraId="36EE0688" w14:textId="77777777" w:rsidR="00D85C7F" w:rsidRPr="00D85C7F" w:rsidRDefault="00D85C7F" w:rsidP="00D85C7F">
      <w:pPr>
        <w:pStyle w:val="Selitys"/>
        <w:jc w:val="center"/>
        <w:rPr>
          <w:rFonts w:ascii="Times New Roman" w:hAnsi="Times New Roman"/>
        </w:rPr>
      </w:pPr>
      <w:r>
        <w:rPr>
          <w:rFonts w:ascii="Times New Roman" w:hAnsi="Times New Roman"/>
        </w:rPr>
        <w:t>4</w:t>
      </w:r>
      <w:r>
        <w:rPr>
          <w:rFonts w:ascii="Times New Roman" w:hAnsi="Times New Roman"/>
        </w:rPr>
        <w:tab/>
      </w:r>
      <w:r>
        <w:rPr>
          <w:rFonts w:ascii="Times New Roman" w:hAnsi="Times New Roman"/>
        </w:rPr>
        <w:tab/>
        <w:t>3 003</w:t>
      </w:r>
      <w:r>
        <w:rPr>
          <w:rFonts w:ascii="Times New Roman" w:hAnsi="Times New Roman"/>
        </w:rPr>
        <w:tab/>
      </w:r>
      <w:r>
        <w:rPr>
          <w:rFonts w:ascii="Times New Roman" w:hAnsi="Times New Roman"/>
        </w:rPr>
        <w:tab/>
      </w:r>
      <w:r w:rsidRPr="00D85C7F">
        <w:rPr>
          <w:rFonts w:ascii="Times New Roman" w:hAnsi="Times New Roman"/>
        </w:rPr>
        <w:t>10,70</w:t>
      </w:r>
    </w:p>
    <w:p w14:paraId="64E577D7" w14:textId="77777777" w:rsidR="00D85C7F" w:rsidRPr="00D85C7F" w:rsidRDefault="00D85C7F" w:rsidP="00D85C7F">
      <w:pPr>
        <w:pStyle w:val="Selitys"/>
        <w:jc w:val="center"/>
        <w:rPr>
          <w:rFonts w:ascii="Times New Roman" w:hAnsi="Times New Roman"/>
        </w:rPr>
      </w:pPr>
      <w:r>
        <w:rPr>
          <w:rFonts w:ascii="Times New Roman" w:hAnsi="Times New Roman"/>
        </w:rPr>
        <w:t>5</w:t>
      </w:r>
      <w:r>
        <w:rPr>
          <w:rFonts w:ascii="Times New Roman" w:hAnsi="Times New Roman"/>
        </w:rPr>
        <w:tab/>
      </w:r>
      <w:r>
        <w:rPr>
          <w:rFonts w:ascii="Times New Roman" w:hAnsi="Times New Roman"/>
        </w:rPr>
        <w:tab/>
      </w:r>
      <w:r w:rsidRPr="00D85C7F">
        <w:rPr>
          <w:rFonts w:ascii="Times New Roman" w:hAnsi="Times New Roman"/>
        </w:rPr>
        <w:t>3</w:t>
      </w:r>
      <w:r>
        <w:rPr>
          <w:rFonts w:ascii="Times New Roman" w:hAnsi="Times New Roman"/>
        </w:rPr>
        <w:t> </w:t>
      </w:r>
      <w:r w:rsidRPr="00D85C7F">
        <w:rPr>
          <w:rFonts w:ascii="Times New Roman" w:hAnsi="Times New Roman"/>
        </w:rPr>
        <w:t xml:space="preserve">361 </w:t>
      </w:r>
      <w:r>
        <w:rPr>
          <w:rFonts w:ascii="Times New Roman" w:hAnsi="Times New Roman"/>
        </w:rPr>
        <w:tab/>
      </w:r>
      <w:r>
        <w:rPr>
          <w:rFonts w:ascii="Times New Roman" w:hAnsi="Times New Roman"/>
        </w:rPr>
        <w:tab/>
      </w:r>
      <w:r w:rsidRPr="00D85C7F">
        <w:rPr>
          <w:rFonts w:ascii="Times New Roman" w:hAnsi="Times New Roman"/>
        </w:rPr>
        <w:t>10,70</w:t>
      </w:r>
    </w:p>
    <w:p w14:paraId="7E86A22F" w14:textId="77777777" w:rsidR="00D85C7F" w:rsidRPr="00D85C7F" w:rsidRDefault="00D85C7F" w:rsidP="00D85C7F">
      <w:pPr>
        <w:pStyle w:val="Selitys"/>
        <w:jc w:val="center"/>
        <w:rPr>
          <w:rFonts w:ascii="Times New Roman" w:hAnsi="Times New Roman"/>
        </w:rPr>
      </w:pPr>
      <w:r>
        <w:rPr>
          <w:rFonts w:ascii="Times New Roman" w:hAnsi="Times New Roman"/>
        </w:rPr>
        <w:t>6</w:t>
      </w:r>
      <w:r>
        <w:rPr>
          <w:rFonts w:ascii="Times New Roman" w:hAnsi="Times New Roman"/>
        </w:rPr>
        <w:tab/>
      </w:r>
      <w:r>
        <w:rPr>
          <w:rFonts w:ascii="Times New Roman" w:hAnsi="Times New Roman"/>
        </w:rPr>
        <w:tab/>
        <w:t>3 718</w:t>
      </w:r>
      <w:r>
        <w:rPr>
          <w:rFonts w:ascii="Times New Roman" w:hAnsi="Times New Roman"/>
        </w:rPr>
        <w:tab/>
      </w:r>
      <w:r>
        <w:rPr>
          <w:rFonts w:ascii="Times New Roman" w:hAnsi="Times New Roman"/>
        </w:rPr>
        <w:tab/>
      </w:r>
      <w:r w:rsidRPr="00D85C7F">
        <w:rPr>
          <w:rFonts w:ascii="Times New Roman" w:hAnsi="Times New Roman"/>
        </w:rPr>
        <w:t>10,70</w:t>
      </w:r>
    </w:p>
    <w:p w14:paraId="5BB245DD" w14:textId="77777777" w:rsidR="00D85C7F" w:rsidRPr="00D85C7F" w:rsidRDefault="00D85C7F" w:rsidP="00D85C7F">
      <w:pPr>
        <w:pStyle w:val="Selitys"/>
        <w:jc w:val="center"/>
        <w:rPr>
          <w:rFonts w:ascii="Times New Roman" w:hAnsi="Times New Roman"/>
        </w:rPr>
      </w:pPr>
      <w:r w:rsidRPr="00D85C7F">
        <w:rPr>
          <w:rFonts w:ascii="Times New Roman" w:hAnsi="Times New Roman"/>
        </w:rPr>
        <w:t>— — — — — — — — — — — — — — — — — — — —</w:t>
      </w:r>
    </w:p>
    <w:p w14:paraId="04AB5D62" w14:textId="77777777" w:rsidR="00D85C7F" w:rsidRPr="00D85C7F" w:rsidRDefault="00D85C7F" w:rsidP="00D85C7F">
      <w:pPr>
        <w:pStyle w:val="Selitys"/>
        <w:jc w:val="center"/>
        <w:rPr>
          <w:rFonts w:ascii="Times New Roman" w:hAnsi="Times New Roman"/>
          <w:b/>
        </w:rPr>
      </w:pPr>
      <w:r w:rsidRPr="00D85C7F">
        <w:rPr>
          <w:rFonts w:ascii="Times New Roman" w:hAnsi="Times New Roman"/>
          <w:b/>
        </w:rPr>
        <w:t>8 §</w:t>
      </w:r>
    </w:p>
    <w:p w14:paraId="1956796C" w14:textId="77777777" w:rsidR="00D85C7F" w:rsidRPr="00D85C7F" w:rsidRDefault="00D85C7F" w:rsidP="00D85C7F">
      <w:pPr>
        <w:pStyle w:val="Selitys"/>
        <w:jc w:val="center"/>
        <w:rPr>
          <w:rFonts w:ascii="Times New Roman" w:hAnsi="Times New Roman"/>
          <w:b/>
        </w:rPr>
      </w:pPr>
      <w:r w:rsidRPr="00D85C7F">
        <w:rPr>
          <w:rFonts w:ascii="Times New Roman" w:hAnsi="Times New Roman"/>
          <w:b/>
        </w:rPr>
        <w:t>Sisarusten maksujen määräytyminen</w:t>
      </w:r>
    </w:p>
    <w:p w14:paraId="3D6B7B9D" w14:textId="040664DB" w:rsidR="00E006CD" w:rsidRDefault="00D85C7F" w:rsidP="00D85C7F">
      <w:pPr>
        <w:pStyle w:val="Selitys"/>
        <w:jc w:val="both"/>
        <w:rPr>
          <w:rFonts w:ascii="Times New Roman" w:hAnsi="Times New Roman"/>
        </w:rPr>
      </w:pPr>
      <w:r w:rsidRPr="00D85C7F">
        <w:rPr>
          <w:rFonts w:ascii="Times New Roman" w:hAnsi="Times New Roman"/>
        </w:rPr>
        <w:t>Jos samasta perheestä on useampi kuin yksi lapsi kunnan järjestämässä varhaiskasvatuksessa, voidaan nuorimmasta kokoaikaisessa varhaiskasvatuksessa olevasta lapsesta määrätä 5 §:n mukaan määräytyvä asiakasmaksu. Ikäjärjestyksessä seuraavasta kokoaikaisessa varhaiskasvatuksessa olevasta lapsesta voidaan määrätä maksu, joka on enintään 50 prosenttia nuorimman lapsen maksusta. Kustakin seuraavasta lapsesta määrättävä maksu on enintään 20 prosenttia nuorimman lapsen maksusta. Määrättäessä perheen muiden kuin nuorimman lapsen maksua käytetään määräytymisen perustana nuorimman lapsen laskennallista kokoaikaisen varhaiskasvatuksen maksua.</w:t>
      </w:r>
    </w:p>
    <w:p w14:paraId="3CD89EA0" w14:textId="64DA2D30" w:rsidR="00371450" w:rsidRDefault="00371450" w:rsidP="00D85C7F">
      <w:pPr>
        <w:pStyle w:val="Selitys"/>
        <w:jc w:val="both"/>
        <w:rPr>
          <w:rFonts w:ascii="Times New Roman" w:hAnsi="Times New Roman"/>
        </w:rPr>
      </w:pPr>
    </w:p>
    <w:p w14:paraId="21047836" w14:textId="430B04F1" w:rsidR="00371450" w:rsidRDefault="00371450" w:rsidP="00D85C7F">
      <w:pPr>
        <w:pStyle w:val="Selitys"/>
        <w:jc w:val="both"/>
      </w:pPr>
      <w:r>
        <w:t>1.8.2021 lähtien voimassa uusi laki varhaiskasvatuksen asiakasmaksuista</w:t>
      </w:r>
      <w:r w:rsidR="005C5F98">
        <w:t xml:space="preserve"> (</w:t>
      </w:r>
      <w:r w:rsidR="005C5F98">
        <w:rPr>
          <w:rFonts w:cs="Arial"/>
        </w:rPr>
        <w:t>17.12.2020/1052)</w:t>
      </w:r>
      <w:r w:rsidR="005C5F98">
        <w:t>:</w:t>
      </w:r>
    </w:p>
    <w:p w14:paraId="4B98B2F4" w14:textId="77777777" w:rsidR="005C5F98" w:rsidRPr="00D85C7F" w:rsidRDefault="005C5F98" w:rsidP="005C5F98">
      <w:pPr>
        <w:pStyle w:val="Selitys"/>
        <w:jc w:val="center"/>
        <w:rPr>
          <w:rFonts w:ascii="Times New Roman" w:hAnsi="Times New Roman"/>
          <w:b/>
        </w:rPr>
      </w:pPr>
      <w:r w:rsidRPr="00D85C7F">
        <w:rPr>
          <w:rFonts w:ascii="Times New Roman" w:hAnsi="Times New Roman"/>
          <w:b/>
        </w:rPr>
        <w:t>5 §</w:t>
      </w:r>
    </w:p>
    <w:p w14:paraId="3C16098A" w14:textId="77777777" w:rsidR="005C5F98" w:rsidRPr="00D85C7F" w:rsidRDefault="005C5F98" w:rsidP="005C5F98">
      <w:pPr>
        <w:pStyle w:val="Selitys"/>
        <w:jc w:val="center"/>
        <w:rPr>
          <w:rFonts w:ascii="Times New Roman" w:hAnsi="Times New Roman"/>
          <w:b/>
        </w:rPr>
      </w:pPr>
      <w:r w:rsidRPr="00D85C7F">
        <w:rPr>
          <w:rFonts w:ascii="Times New Roman" w:hAnsi="Times New Roman"/>
          <w:b/>
        </w:rPr>
        <w:t>Kokoaikaisen varhaiskasvatuksen kuukausimaksu</w:t>
      </w:r>
    </w:p>
    <w:p w14:paraId="243D4B70" w14:textId="77777777" w:rsidR="005C5F98" w:rsidRPr="005C5F98" w:rsidRDefault="005C5F98" w:rsidP="005C5F98">
      <w:pPr>
        <w:pStyle w:val="Selitys"/>
        <w:jc w:val="center"/>
        <w:rPr>
          <w:rFonts w:ascii="Times New Roman" w:hAnsi="Times New Roman"/>
        </w:rPr>
      </w:pPr>
      <w:r w:rsidRPr="005C5F98">
        <w:rPr>
          <w:rFonts w:ascii="Times New Roman" w:hAnsi="Times New Roman"/>
        </w:rPr>
        <w:t>Maksuprosentit ja tulorajat ovat:</w:t>
      </w:r>
    </w:p>
    <w:tbl>
      <w:tblPr>
        <w:tblW w:w="0" w:type="auto"/>
        <w:tblCellSpacing w:w="15" w:type="dxa"/>
        <w:tblInd w:w="1234" w:type="dxa"/>
        <w:tblCellMar>
          <w:top w:w="15" w:type="dxa"/>
          <w:left w:w="15" w:type="dxa"/>
          <w:bottom w:w="15" w:type="dxa"/>
          <w:right w:w="15" w:type="dxa"/>
        </w:tblCellMar>
        <w:tblLook w:val="04A0" w:firstRow="1" w:lastRow="0" w:firstColumn="1" w:lastColumn="0" w:noHBand="0" w:noVBand="1"/>
      </w:tblPr>
      <w:tblGrid>
        <w:gridCol w:w="2335"/>
        <w:gridCol w:w="2460"/>
        <w:gridCol w:w="2388"/>
      </w:tblGrid>
      <w:tr w:rsidR="005C5F98" w:rsidRPr="005C5F98" w14:paraId="79F35CCD" w14:textId="77777777" w:rsidTr="005C5F98">
        <w:trPr>
          <w:tblCellSpacing w:w="15" w:type="dxa"/>
        </w:trPr>
        <w:tc>
          <w:tcPr>
            <w:tcW w:w="0" w:type="auto"/>
            <w:vAlign w:val="center"/>
            <w:hideMark/>
          </w:tcPr>
          <w:p w14:paraId="5E83D05E" w14:textId="77777777" w:rsidR="005C5F98" w:rsidRPr="005C5F98" w:rsidRDefault="005C5F98" w:rsidP="005C5F98">
            <w:pPr>
              <w:jc w:val="center"/>
              <w:rPr>
                <w:sz w:val="24"/>
                <w:szCs w:val="24"/>
                <w:lang w:eastAsia="fi-FI"/>
              </w:rPr>
            </w:pPr>
            <w:r w:rsidRPr="005C5F98">
              <w:rPr>
                <w:sz w:val="24"/>
                <w:szCs w:val="24"/>
                <w:lang w:eastAsia="fi-FI"/>
              </w:rPr>
              <w:t>Perheen koko, henkilöä</w:t>
            </w:r>
          </w:p>
        </w:tc>
        <w:tc>
          <w:tcPr>
            <w:tcW w:w="0" w:type="auto"/>
            <w:vAlign w:val="center"/>
            <w:hideMark/>
          </w:tcPr>
          <w:p w14:paraId="01DD8756" w14:textId="77777777" w:rsidR="005C5F98" w:rsidRPr="005C5F98" w:rsidRDefault="005C5F98" w:rsidP="005C5F98">
            <w:pPr>
              <w:jc w:val="center"/>
              <w:rPr>
                <w:sz w:val="24"/>
                <w:szCs w:val="24"/>
                <w:lang w:eastAsia="fi-FI"/>
              </w:rPr>
            </w:pPr>
            <w:r w:rsidRPr="005C5F98">
              <w:rPr>
                <w:sz w:val="24"/>
                <w:szCs w:val="24"/>
                <w:lang w:eastAsia="fi-FI"/>
              </w:rPr>
              <w:t>Tuloraja, euroa/kuukausi</w:t>
            </w:r>
          </w:p>
        </w:tc>
        <w:tc>
          <w:tcPr>
            <w:tcW w:w="0" w:type="auto"/>
            <w:vAlign w:val="center"/>
            <w:hideMark/>
          </w:tcPr>
          <w:p w14:paraId="2A9D91E9" w14:textId="77777777" w:rsidR="005C5F98" w:rsidRPr="005C5F98" w:rsidRDefault="005C5F98" w:rsidP="005C5F98">
            <w:pPr>
              <w:jc w:val="center"/>
              <w:rPr>
                <w:sz w:val="24"/>
                <w:szCs w:val="24"/>
                <w:lang w:eastAsia="fi-FI"/>
              </w:rPr>
            </w:pPr>
            <w:r w:rsidRPr="005C5F98">
              <w:rPr>
                <w:sz w:val="24"/>
                <w:szCs w:val="24"/>
                <w:lang w:eastAsia="fi-FI"/>
              </w:rPr>
              <w:t>Korkein maksuprosentti</w:t>
            </w:r>
          </w:p>
        </w:tc>
      </w:tr>
      <w:tr w:rsidR="005C5F98" w:rsidRPr="005C5F98" w14:paraId="6D9F3F3A" w14:textId="77777777" w:rsidTr="005C5F98">
        <w:trPr>
          <w:tblCellSpacing w:w="15" w:type="dxa"/>
        </w:trPr>
        <w:tc>
          <w:tcPr>
            <w:tcW w:w="0" w:type="auto"/>
            <w:vAlign w:val="center"/>
            <w:hideMark/>
          </w:tcPr>
          <w:p w14:paraId="083C2E6B" w14:textId="77777777" w:rsidR="005C5F98" w:rsidRPr="005C5F98" w:rsidRDefault="005C5F98" w:rsidP="005C5F98">
            <w:pPr>
              <w:jc w:val="center"/>
              <w:rPr>
                <w:sz w:val="24"/>
                <w:szCs w:val="24"/>
                <w:lang w:eastAsia="fi-FI"/>
              </w:rPr>
            </w:pPr>
            <w:r w:rsidRPr="005C5F98">
              <w:rPr>
                <w:sz w:val="24"/>
                <w:szCs w:val="24"/>
                <w:lang w:eastAsia="fi-FI"/>
              </w:rPr>
              <w:t>2</w:t>
            </w:r>
          </w:p>
        </w:tc>
        <w:tc>
          <w:tcPr>
            <w:tcW w:w="0" w:type="auto"/>
            <w:vAlign w:val="center"/>
            <w:hideMark/>
          </w:tcPr>
          <w:p w14:paraId="07CD81C9" w14:textId="77777777" w:rsidR="005C5F98" w:rsidRPr="005C5F98" w:rsidRDefault="005C5F98" w:rsidP="005C5F98">
            <w:pPr>
              <w:jc w:val="center"/>
              <w:rPr>
                <w:sz w:val="24"/>
                <w:szCs w:val="24"/>
                <w:lang w:eastAsia="fi-FI"/>
              </w:rPr>
            </w:pPr>
            <w:r w:rsidRPr="005C5F98">
              <w:rPr>
                <w:sz w:val="24"/>
                <w:szCs w:val="24"/>
                <w:lang w:eastAsia="fi-FI"/>
              </w:rPr>
              <w:t>2 798</w:t>
            </w:r>
          </w:p>
        </w:tc>
        <w:tc>
          <w:tcPr>
            <w:tcW w:w="0" w:type="auto"/>
            <w:vAlign w:val="center"/>
            <w:hideMark/>
          </w:tcPr>
          <w:p w14:paraId="71F8B75C" w14:textId="77777777" w:rsidR="005C5F98" w:rsidRPr="005C5F98" w:rsidRDefault="005C5F98" w:rsidP="005C5F98">
            <w:pPr>
              <w:jc w:val="center"/>
              <w:rPr>
                <w:sz w:val="24"/>
                <w:szCs w:val="24"/>
                <w:lang w:eastAsia="fi-FI"/>
              </w:rPr>
            </w:pPr>
            <w:r w:rsidRPr="005C5F98">
              <w:rPr>
                <w:sz w:val="24"/>
                <w:szCs w:val="24"/>
                <w:lang w:eastAsia="fi-FI"/>
              </w:rPr>
              <w:t>10,70</w:t>
            </w:r>
          </w:p>
        </w:tc>
      </w:tr>
      <w:tr w:rsidR="005C5F98" w:rsidRPr="005C5F98" w14:paraId="2C4DDCDA" w14:textId="77777777" w:rsidTr="005C5F98">
        <w:trPr>
          <w:tblCellSpacing w:w="15" w:type="dxa"/>
        </w:trPr>
        <w:tc>
          <w:tcPr>
            <w:tcW w:w="0" w:type="auto"/>
            <w:vAlign w:val="center"/>
            <w:hideMark/>
          </w:tcPr>
          <w:p w14:paraId="11498930" w14:textId="77777777" w:rsidR="005C5F98" w:rsidRPr="005C5F98" w:rsidRDefault="005C5F98" w:rsidP="005C5F98">
            <w:pPr>
              <w:jc w:val="center"/>
              <w:rPr>
                <w:sz w:val="24"/>
                <w:szCs w:val="24"/>
                <w:lang w:eastAsia="fi-FI"/>
              </w:rPr>
            </w:pPr>
            <w:r w:rsidRPr="005C5F98">
              <w:rPr>
                <w:sz w:val="24"/>
                <w:szCs w:val="24"/>
                <w:lang w:eastAsia="fi-FI"/>
              </w:rPr>
              <w:t>3</w:t>
            </w:r>
          </w:p>
        </w:tc>
        <w:tc>
          <w:tcPr>
            <w:tcW w:w="0" w:type="auto"/>
            <w:vAlign w:val="center"/>
            <w:hideMark/>
          </w:tcPr>
          <w:p w14:paraId="4D20A651" w14:textId="77777777" w:rsidR="005C5F98" w:rsidRPr="005C5F98" w:rsidRDefault="005C5F98" w:rsidP="005C5F98">
            <w:pPr>
              <w:jc w:val="center"/>
              <w:rPr>
                <w:sz w:val="24"/>
                <w:szCs w:val="24"/>
                <w:lang w:eastAsia="fi-FI"/>
              </w:rPr>
            </w:pPr>
            <w:r w:rsidRPr="005C5F98">
              <w:rPr>
                <w:sz w:val="24"/>
                <w:szCs w:val="24"/>
                <w:lang w:eastAsia="fi-FI"/>
              </w:rPr>
              <w:t>3 610</w:t>
            </w:r>
          </w:p>
        </w:tc>
        <w:tc>
          <w:tcPr>
            <w:tcW w:w="0" w:type="auto"/>
            <w:vAlign w:val="center"/>
            <w:hideMark/>
          </w:tcPr>
          <w:p w14:paraId="78994DE2" w14:textId="77777777" w:rsidR="005C5F98" w:rsidRPr="005C5F98" w:rsidRDefault="005C5F98" w:rsidP="005C5F98">
            <w:pPr>
              <w:jc w:val="center"/>
              <w:rPr>
                <w:sz w:val="24"/>
                <w:szCs w:val="24"/>
                <w:lang w:eastAsia="fi-FI"/>
              </w:rPr>
            </w:pPr>
            <w:r w:rsidRPr="005C5F98">
              <w:rPr>
                <w:sz w:val="24"/>
                <w:szCs w:val="24"/>
                <w:lang w:eastAsia="fi-FI"/>
              </w:rPr>
              <w:t>10,70</w:t>
            </w:r>
          </w:p>
        </w:tc>
      </w:tr>
      <w:tr w:rsidR="005C5F98" w:rsidRPr="005C5F98" w14:paraId="6C0C08E2" w14:textId="77777777" w:rsidTr="005C5F98">
        <w:trPr>
          <w:tblCellSpacing w:w="15" w:type="dxa"/>
        </w:trPr>
        <w:tc>
          <w:tcPr>
            <w:tcW w:w="0" w:type="auto"/>
            <w:vAlign w:val="center"/>
            <w:hideMark/>
          </w:tcPr>
          <w:p w14:paraId="421E5383" w14:textId="77777777" w:rsidR="005C5F98" w:rsidRPr="005C5F98" w:rsidRDefault="005C5F98" w:rsidP="005C5F98">
            <w:pPr>
              <w:jc w:val="center"/>
              <w:rPr>
                <w:sz w:val="24"/>
                <w:szCs w:val="24"/>
                <w:lang w:eastAsia="fi-FI"/>
              </w:rPr>
            </w:pPr>
            <w:r w:rsidRPr="005C5F98">
              <w:rPr>
                <w:sz w:val="24"/>
                <w:szCs w:val="24"/>
                <w:lang w:eastAsia="fi-FI"/>
              </w:rPr>
              <w:t>4</w:t>
            </w:r>
          </w:p>
        </w:tc>
        <w:tc>
          <w:tcPr>
            <w:tcW w:w="0" w:type="auto"/>
            <w:vAlign w:val="center"/>
            <w:hideMark/>
          </w:tcPr>
          <w:p w14:paraId="2076AAE6" w14:textId="77777777" w:rsidR="005C5F98" w:rsidRPr="005C5F98" w:rsidRDefault="005C5F98" w:rsidP="005C5F98">
            <w:pPr>
              <w:jc w:val="center"/>
              <w:rPr>
                <w:sz w:val="24"/>
                <w:szCs w:val="24"/>
                <w:lang w:eastAsia="fi-FI"/>
              </w:rPr>
            </w:pPr>
            <w:r w:rsidRPr="005C5F98">
              <w:rPr>
                <w:sz w:val="24"/>
                <w:szCs w:val="24"/>
                <w:lang w:eastAsia="fi-FI"/>
              </w:rPr>
              <w:t>4 099</w:t>
            </w:r>
          </w:p>
        </w:tc>
        <w:tc>
          <w:tcPr>
            <w:tcW w:w="0" w:type="auto"/>
            <w:vAlign w:val="center"/>
            <w:hideMark/>
          </w:tcPr>
          <w:p w14:paraId="0386F906" w14:textId="77777777" w:rsidR="005C5F98" w:rsidRPr="005C5F98" w:rsidRDefault="005C5F98" w:rsidP="005C5F98">
            <w:pPr>
              <w:jc w:val="center"/>
              <w:rPr>
                <w:sz w:val="24"/>
                <w:szCs w:val="24"/>
                <w:lang w:eastAsia="fi-FI"/>
              </w:rPr>
            </w:pPr>
            <w:r w:rsidRPr="005C5F98">
              <w:rPr>
                <w:sz w:val="24"/>
                <w:szCs w:val="24"/>
                <w:lang w:eastAsia="fi-FI"/>
              </w:rPr>
              <w:t>10,70</w:t>
            </w:r>
          </w:p>
        </w:tc>
      </w:tr>
      <w:tr w:rsidR="005C5F98" w:rsidRPr="005C5F98" w14:paraId="08F78056" w14:textId="77777777" w:rsidTr="005C5F98">
        <w:trPr>
          <w:tblCellSpacing w:w="15" w:type="dxa"/>
        </w:trPr>
        <w:tc>
          <w:tcPr>
            <w:tcW w:w="0" w:type="auto"/>
            <w:vAlign w:val="center"/>
            <w:hideMark/>
          </w:tcPr>
          <w:p w14:paraId="24BDBEAA" w14:textId="77777777" w:rsidR="005C5F98" w:rsidRPr="005C5F98" w:rsidRDefault="005C5F98" w:rsidP="005C5F98">
            <w:pPr>
              <w:jc w:val="center"/>
              <w:rPr>
                <w:sz w:val="24"/>
                <w:szCs w:val="24"/>
                <w:lang w:eastAsia="fi-FI"/>
              </w:rPr>
            </w:pPr>
            <w:r w:rsidRPr="005C5F98">
              <w:rPr>
                <w:sz w:val="24"/>
                <w:szCs w:val="24"/>
                <w:lang w:eastAsia="fi-FI"/>
              </w:rPr>
              <w:t>5</w:t>
            </w:r>
          </w:p>
        </w:tc>
        <w:tc>
          <w:tcPr>
            <w:tcW w:w="0" w:type="auto"/>
            <w:vAlign w:val="center"/>
            <w:hideMark/>
          </w:tcPr>
          <w:p w14:paraId="1E483D47" w14:textId="77777777" w:rsidR="005C5F98" w:rsidRPr="005C5F98" w:rsidRDefault="005C5F98" w:rsidP="005C5F98">
            <w:pPr>
              <w:jc w:val="center"/>
              <w:rPr>
                <w:sz w:val="24"/>
                <w:szCs w:val="24"/>
                <w:lang w:eastAsia="fi-FI"/>
              </w:rPr>
            </w:pPr>
            <w:r w:rsidRPr="005C5F98">
              <w:rPr>
                <w:sz w:val="24"/>
                <w:szCs w:val="24"/>
                <w:lang w:eastAsia="fi-FI"/>
              </w:rPr>
              <w:t>4 588</w:t>
            </w:r>
          </w:p>
        </w:tc>
        <w:tc>
          <w:tcPr>
            <w:tcW w:w="0" w:type="auto"/>
            <w:vAlign w:val="center"/>
            <w:hideMark/>
          </w:tcPr>
          <w:p w14:paraId="54638523" w14:textId="77777777" w:rsidR="005C5F98" w:rsidRPr="005C5F98" w:rsidRDefault="005C5F98" w:rsidP="005C5F98">
            <w:pPr>
              <w:jc w:val="center"/>
              <w:rPr>
                <w:sz w:val="24"/>
                <w:szCs w:val="24"/>
                <w:lang w:eastAsia="fi-FI"/>
              </w:rPr>
            </w:pPr>
            <w:r w:rsidRPr="005C5F98">
              <w:rPr>
                <w:sz w:val="24"/>
                <w:szCs w:val="24"/>
                <w:lang w:eastAsia="fi-FI"/>
              </w:rPr>
              <w:t>10,70</w:t>
            </w:r>
          </w:p>
        </w:tc>
      </w:tr>
      <w:tr w:rsidR="005C5F98" w:rsidRPr="005C5F98" w14:paraId="25895DCE" w14:textId="77777777" w:rsidTr="005C5F98">
        <w:trPr>
          <w:tblCellSpacing w:w="15" w:type="dxa"/>
        </w:trPr>
        <w:tc>
          <w:tcPr>
            <w:tcW w:w="0" w:type="auto"/>
            <w:vAlign w:val="center"/>
            <w:hideMark/>
          </w:tcPr>
          <w:p w14:paraId="1A0316F2" w14:textId="77777777" w:rsidR="005C5F98" w:rsidRPr="005C5F98" w:rsidRDefault="005C5F98" w:rsidP="005C5F98">
            <w:pPr>
              <w:jc w:val="center"/>
              <w:rPr>
                <w:sz w:val="24"/>
                <w:szCs w:val="24"/>
                <w:lang w:eastAsia="fi-FI"/>
              </w:rPr>
            </w:pPr>
            <w:r w:rsidRPr="005C5F98">
              <w:rPr>
                <w:sz w:val="24"/>
                <w:szCs w:val="24"/>
                <w:lang w:eastAsia="fi-FI"/>
              </w:rPr>
              <w:t>6</w:t>
            </w:r>
          </w:p>
        </w:tc>
        <w:tc>
          <w:tcPr>
            <w:tcW w:w="0" w:type="auto"/>
            <w:vAlign w:val="center"/>
            <w:hideMark/>
          </w:tcPr>
          <w:p w14:paraId="03940222" w14:textId="77777777" w:rsidR="005C5F98" w:rsidRPr="005C5F98" w:rsidRDefault="005C5F98" w:rsidP="005C5F98">
            <w:pPr>
              <w:jc w:val="center"/>
              <w:rPr>
                <w:sz w:val="24"/>
                <w:szCs w:val="24"/>
                <w:lang w:eastAsia="fi-FI"/>
              </w:rPr>
            </w:pPr>
            <w:r w:rsidRPr="005C5F98">
              <w:rPr>
                <w:sz w:val="24"/>
                <w:szCs w:val="24"/>
                <w:lang w:eastAsia="fi-FI"/>
              </w:rPr>
              <w:t>5 075</w:t>
            </w:r>
          </w:p>
        </w:tc>
        <w:tc>
          <w:tcPr>
            <w:tcW w:w="0" w:type="auto"/>
            <w:vAlign w:val="center"/>
            <w:hideMark/>
          </w:tcPr>
          <w:p w14:paraId="60227903" w14:textId="77777777" w:rsidR="005C5F98" w:rsidRPr="005C5F98" w:rsidRDefault="005C5F98" w:rsidP="005C5F98">
            <w:pPr>
              <w:jc w:val="center"/>
              <w:rPr>
                <w:sz w:val="24"/>
                <w:szCs w:val="24"/>
                <w:lang w:eastAsia="fi-FI"/>
              </w:rPr>
            </w:pPr>
            <w:r w:rsidRPr="005C5F98">
              <w:rPr>
                <w:sz w:val="24"/>
                <w:szCs w:val="24"/>
                <w:lang w:eastAsia="fi-FI"/>
              </w:rPr>
              <w:t>10,70</w:t>
            </w:r>
          </w:p>
        </w:tc>
      </w:tr>
    </w:tbl>
    <w:p w14:paraId="1E9911F3" w14:textId="77777777" w:rsidR="005C5F98" w:rsidRDefault="005C5F98" w:rsidP="005C5F98"/>
    <w:p w14:paraId="4E612368" w14:textId="77777777" w:rsidR="00AF5B23" w:rsidRDefault="005C5F98" w:rsidP="005C5F98">
      <w:pPr>
        <w:pStyle w:val="Selitys"/>
        <w:jc w:val="both"/>
        <w:rPr>
          <w:rFonts w:ascii="Times New Roman" w:hAnsi="Times New Roman"/>
        </w:rPr>
      </w:pPr>
      <w:r w:rsidRPr="005C5F98">
        <w:rPr>
          <w:rFonts w:ascii="Times New Roman" w:hAnsi="Times New Roman"/>
        </w:rPr>
        <w:t>Jos perheen koko on suurempi kuin kuusi henkilöä, korotetaan maksun määräämisen perusteena olevaa tulorajaa 189 eurolla kustakin seuraavasta perheen alaikäisestä lapsesta.</w:t>
      </w:r>
    </w:p>
    <w:p w14:paraId="0AD21627" w14:textId="4E9368A4" w:rsidR="00AF5B23" w:rsidRDefault="00AF5B23" w:rsidP="005C5F98">
      <w:pPr>
        <w:pStyle w:val="Selitys"/>
        <w:jc w:val="both"/>
        <w:rPr>
          <w:rFonts w:ascii="Times New Roman" w:hAnsi="Times New Roman"/>
        </w:rPr>
      </w:pPr>
    </w:p>
    <w:p w14:paraId="08223D37" w14:textId="24930E18" w:rsidR="00AF5B23" w:rsidRDefault="00AF5B23" w:rsidP="005C5F98">
      <w:pPr>
        <w:pStyle w:val="Selitys"/>
        <w:jc w:val="both"/>
        <w:rPr>
          <w:rFonts w:ascii="Times New Roman" w:hAnsi="Times New Roman"/>
        </w:rPr>
      </w:pPr>
    </w:p>
    <w:p w14:paraId="1617108E" w14:textId="77777777" w:rsidR="00AF5B23" w:rsidRPr="00AF5B23" w:rsidRDefault="00AF5B23" w:rsidP="00AF5B23">
      <w:pPr>
        <w:pStyle w:val="Selitys"/>
        <w:jc w:val="center"/>
        <w:rPr>
          <w:rFonts w:ascii="Times New Roman" w:hAnsi="Times New Roman"/>
          <w:b/>
        </w:rPr>
      </w:pPr>
      <w:r w:rsidRPr="00AF5B23">
        <w:rPr>
          <w:rFonts w:ascii="Times New Roman" w:hAnsi="Times New Roman"/>
          <w:b/>
        </w:rPr>
        <w:lastRenderedPageBreak/>
        <w:t>8 §</w:t>
      </w:r>
    </w:p>
    <w:p w14:paraId="0DE2D388" w14:textId="77777777" w:rsidR="00AF5B23" w:rsidRPr="00AF5B23" w:rsidRDefault="00AF5B23" w:rsidP="00AF5B23">
      <w:pPr>
        <w:pStyle w:val="Selitys"/>
        <w:jc w:val="center"/>
        <w:rPr>
          <w:rFonts w:ascii="Times New Roman" w:hAnsi="Times New Roman"/>
          <w:b/>
        </w:rPr>
      </w:pPr>
      <w:r w:rsidRPr="00AF5B23">
        <w:rPr>
          <w:rFonts w:ascii="Times New Roman" w:hAnsi="Times New Roman"/>
          <w:b/>
        </w:rPr>
        <w:t>Sisarusten maksujen määräytyminen</w:t>
      </w:r>
    </w:p>
    <w:p w14:paraId="51D9C7DF" w14:textId="77777777" w:rsidR="00AF5B23" w:rsidRPr="00AF5B23" w:rsidRDefault="00AF5B23" w:rsidP="00AF5B23">
      <w:pPr>
        <w:pStyle w:val="Selitys"/>
        <w:jc w:val="both"/>
        <w:rPr>
          <w:rFonts w:ascii="Times New Roman" w:hAnsi="Times New Roman"/>
        </w:rPr>
      </w:pPr>
      <w:r w:rsidRPr="00AF5B23">
        <w:rPr>
          <w:rFonts w:ascii="Times New Roman" w:hAnsi="Times New Roman"/>
        </w:rPr>
        <w:t>Jos samasta perheestä on useampi kuin yksi lapsi kunnan järjestämässä varhaiskasvatuksessa, voidaan nuorimmasta kokoaikaisessa varhaiskasvatuksessa olevasta lapsesta määrätä 5 §:n mukaan määräytyvä asiakasmaksu. Ikäjärjestyksessä seuraavasta kokoaikaisessa varhaiskasvatuksessa olevasta lapsesta voidaan määrätä maksu, joka on enintään 40 prosenttia nuorimman lapsen maksusta. Kustakin seuraavasta lapsesta määrättävä maksu on enintään 20 prosenttia nuorimman lapsen maksusta. Määrättäessä perheen muiden kuin nuorimman lapsen maksua käytetään määräytymisen perustana nuorimman lapsen laskennallista kokoaikaisen varhaiskasvatuksen maksua.</w:t>
      </w:r>
    </w:p>
    <w:p w14:paraId="46C34488" w14:textId="1B171CEF" w:rsidR="00577565" w:rsidRDefault="009607A6" w:rsidP="00F5050D">
      <w:pPr>
        <w:pStyle w:val="Selitys"/>
        <w:jc w:val="both"/>
      </w:pPr>
      <w:r>
        <w:t>Seuraavassa taulukossa on esitetty yhteenveto päivähoitomaksujen parametrien muutoksista elokuusta 1997 lähtien</w:t>
      </w:r>
      <w:r w:rsidR="000E6172">
        <w:t>.</w:t>
      </w:r>
    </w:p>
    <w:p w14:paraId="1C0AB8BA" w14:textId="77777777" w:rsidR="005C7E92" w:rsidRDefault="005C7E92" w:rsidP="000F592C">
      <w:pPr>
        <w:pStyle w:val="Taulukkoots"/>
      </w:pPr>
      <w:bookmarkStart w:id="8" w:name="_Toc322341074"/>
      <w:bookmarkStart w:id="9" w:name="_Toc29929054"/>
      <w:r>
        <w:t>Päivähoitomaksujen parametreja 1997–</w:t>
      </w:r>
      <w:bookmarkEnd w:id="8"/>
      <w:bookmarkEnd w:id="9"/>
    </w:p>
    <w:tbl>
      <w:tblPr>
        <w:tblW w:w="10007"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2112"/>
        <w:gridCol w:w="992"/>
        <w:gridCol w:w="992"/>
        <w:gridCol w:w="992"/>
        <w:gridCol w:w="993"/>
        <w:gridCol w:w="992"/>
        <w:gridCol w:w="992"/>
        <w:gridCol w:w="992"/>
        <w:gridCol w:w="950"/>
      </w:tblGrid>
      <w:tr w:rsidR="00383514" w:rsidRPr="007904C7" w14:paraId="51532080" w14:textId="77777777" w:rsidTr="0046333A">
        <w:trPr>
          <w:trHeight w:val="252"/>
        </w:trPr>
        <w:tc>
          <w:tcPr>
            <w:tcW w:w="2112" w:type="dxa"/>
            <w:tcBorders>
              <w:top w:val="single" w:sz="12" w:space="0" w:color="auto"/>
              <w:bottom w:val="single" w:sz="12" w:space="0" w:color="auto"/>
              <w:right w:val="single" w:sz="4" w:space="0" w:color="auto"/>
            </w:tcBorders>
            <w:shd w:val="clear" w:color="auto" w:fill="auto"/>
            <w:noWrap/>
            <w:vAlign w:val="bottom"/>
          </w:tcPr>
          <w:p w14:paraId="1DF3F68E" w14:textId="77777777" w:rsidR="00383514" w:rsidRPr="008D7334" w:rsidRDefault="00383514" w:rsidP="003148F1">
            <w:pPr>
              <w:rPr>
                <w:rFonts w:ascii="Arial" w:eastAsia="SimSun" w:hAnsi="Arial" w:cs="Arial"/>
                <w:b/>
                <w:bCs/>
                <w:lang w:eastAsia="zh-CN"/>
              </w:rPr>
            </w:pPr>
            <w:r w:rsidRPr="008D7334">
              <w:rPr>
                <w:rFonts w:ascii="Arial" w:eastAsia="SimSun" w:hAnsi="Arial" w:cs="Arial"/>
                <w:b/>
                <w:bCs/>
                <w:lang w:eastAsia="zh-CN"/>
              </w:rPr>
              <w:t>Voimaantulo</w:t>
            </w:r>
          </w:p>
        </w:tc>
        <w:tc>
          <w:tcPr>
            <w:tcW w:w="992" w:type="dxa"/>
            <w:tcBorders>
              <w:top w:val="single" w:sz="12" w:space="0" w:color="auto"/>
              <w:left w:val="single" w:sz="4" w:space="0" w:color="auto"/>
              <w:bottom w:val="single" w:sz="12" w:space="0" w:color="auto"/>
              <w:right w:val="single" w:sz="4" w:space="0" w:color="auto"/>
            </w:tcBorders>
            <w:shd w:val="clear" w:color="auto" w:fill="auto"/>
            <w:noWrap/>
            <w:vAlign w:val="bottom"/>
          </w:tcPr>
          <w:p w14:paraId="64A5B936" w14:textId="77777777" w:rsidR="00383514" w:rsidRPr="008D7334" w:rsidRDefault="00383514" w:rsidP="003148F1">
            <w:pPr>
              <w:jc w:val="right"/>
              <w:rPr>
                <w:rFonts w:ascii="Arial" w:eastAsia="SimSun" w:hAnsi="Arial" w:cs="Arial"/>
                <w:b/>
                <w:lang w:eastAsia="zh-CN"/>
              </w:rPr>
            </w:pPr>
            <w:r w:rsidRPr="008D7334">
              <w:rPr>
                <w:rFonts w:ascii="Arial" w:eastAsia="SimSun" w:hAnsi="Arial" w:cs="Arial"/>
                <w:b/>
                <w:lang w:eastAsia="zh-CN"/>
              </w:rPr>
              <w:t>1.8.1997</w:t>
            </w:r>
          </w:p>
        </w:tc>
        <w:tc>
          <w:tcPr>
            <w:tcW w:w="992" w:type="dxa"/>
            <w:tcBorders>
              <w:top w:val="single" w:sz="12" w:space="0" w:color="auto"/>
              <w:left w:val="single" w:sz="4" w:space="0" w:color="auto"/>
              <w:bottom w:val="single" w:sz="12" w:space="0" w:color="auto"/>
              <w:right w:val="single" w:sz="4" w:space="0" w:color="auto"/>
            </w:tcBorders>
            <w:shd w:val="clear" w:color="auto" w:fill="auto"/>
            <w:noWrap/>
            <w:vAlign w:val="bottom"/>
          </w:tcPr>
          <w:p w14:paraId="2B829699" w14:textId="77777777" w:rsidR="00383514" w:rsidRPr="008D7334" w:rsidRDefault="00383514" w:rsidP="003148F1">
            <w:pPr>
              <w:jc w:val="right"/>
              <w:rPr>
                <w:rFonts w:ascii="Arial" w:eastAsia="SimSun" w:hAnsi="Arial" w:cs="Arial"/>
                <w:b/>
                <w:lang w:eastAsia="zh-CN"/>
              </w:rPr>
            </w:pPr>
            <w:r w:rsidRPr="008D7334">
              <w:rPr>
                <w:rFonts w:ascii="Arial" w:eastAsia="SimSun" w:hAnsi="Arial" w:cs="Arial"/>
                <w:b/>
                <w:lang w:eastAsia="zh-CN"/>
              </w:rPr>
              <w:t>1.1.2000</w:t>
            </w:r>
          </w:p>
        </w:tc>
        <w:tc>
          <w:tcPr>
            <w:tcW w:w="992" w:type="dxa"/>
            <w:tcBorders>
              <w:top w:val="single" w:sz="12" w:space="0" w:color="auto"/>
              <w:left w:val="single" w:sz="4" w:space="0" w:color="auto"/>
              <w:bottom w:val="single" w:sz="12" w:space="0" w:color="auto"/>
              <w:right w:val="single" w:sz="4" w:space="0" w:color="auto"/>
            </w:tcBorders>
            <w:shd w:val="clear" w:color="auto" w:fill="auto"/>
            <w:noWrap/>
            <w:vAlign w:val="bottom"/>
          </w:tcPr>
          <w:p w14:paraId="545B0BC1" w14:textId="77777777" w:rsidR="00383514" w:rsidRPr="008D7334" w:rsidRDefault="00383514" w:rsidP="003148F1">
            <w:pPr>
              <w:jc w:val="right"/>
              <w:rPr>
                <w:rFonts w:ascii="Arial" w:eastAsia="SimSun" w:hAnsi="Arial" w:cs="Arial"/>
                <w:b/>
                <w:lang w:eastAsia="zh-CN"/>
              </w:rPr>
            </w:pPr>
            <w:r w:rsidRPr="008D7334">
              <w:rPr>
                <w:rFonts w:ascii="Arial" w:eastAsia="SimSun" w:hAnsi="Arial" w:cs="Arial"/>
                <w:b/>
                <w:lang w:eastAsia="zh-CN"/>
              </w:rPr>
              <w:t>1.1.2002</w:t>
            </w:r>
          </w:p>
        </w:tc>
        <w:tc>
          <w:tcPr>
            <w:tcW w:w="993" w:type="dxa"/>
            <w:tcBorders>
              <w:top w:val="single" w:sz="12" w:space="0" w:color="auto"/>
              <w:left w:val="single" w:sz="4" w:space="0" w:color="auto"/>
              <w:bottom w:val="single" w:sz="12" w:space="0" w:color="auto"/>
            </w:tcBorders>
            <w:shd w:val="clear" w:color="auto" w:fill="auto"/>
            <w:noWrap/>
            <w:vAlign w:val="bottom"/>
          </w:tcPr>
          <w:p w14:paraId="4CB8F645" w14:textId="77777777" w:rsidR="00383514" w:rsidRPr="008D7334" w:rsidRDefault="00383514" w:rsidP="003148F1">
            <w:pPr>
              <w:jc w:val="right"/>
              <w:rPr>
                <w:rFonts w:ascii="Arial" w:eastAsia="SimSun" w:hAnsi="Arial" w:cs="Arial"/>
                <w:b/>
                <w:lang w:eastAsia="zh-CN"/>
              </w:rPr>
            </w:pPr>
            <w:r w:rsidRPr="008D7334">
              <w:rPr>
                <w:rFonts w:ascii="Arial" w:eastAsia="SimSun" w:hAnsi="Arial" w:cs="Arial"/>
                <w:b/>
                <w:lang w:eastAsia="zh-CN"/>
              </w:rPr>
              <w:t>1.8.2008</w:t>
            </w:r>
          </w:p>
        </w:tc>
        <w:tc>
          <w:tcPr>
            <w:tcW w:w="992" w:type="dxa"/>
            <w:tcBorders>
              <w:top w:val="single" w:sz="12" w:space="0" w:color="auto"/>
              <w:left w:val="single" w:sz="4" w:space="0" w:color="auto"/>
              <w:bottom w:val="single" w:sz="12" w:space="0" w:color="auto"/>
            </w:tcBorders>
          </w:tcPr>
          <w:p w14:paraId="2BEDC9AC" w14:textId="77777777" w:rsidR="00383514" w:rsidRPr="008D7334" w:rsidRDefault="00383514" w:rsidP="003148F1">
            <w:pPr>
              <w:jc w:val="right"/>
              <w:rPr>
                <w:rFonts w:ascii="Arial" w:eastAsia="SimSun" w:hAnsi="Arial" w:cs="Arial"/>
                <w:b/>
                <w:lang w:eastAsia="zh-CN"/>
              </w:rPr>
            </w:pPr>
            <w:r w:rsidRPr="008D7334">
              <w:rPr>
                <w:rFonts w:ascii="Arial" w:eastAsia="SimSun" w:hAnsi="Arial" w:cs="Arial"/>
                <w:b/>
                <w:lang w:eastAsia="zh-CN"/>
              </w:rPr>
              <w:t>1.8.2010</w:t>
            </w:r>
          </w:p>
        </w:tc>
        <w:tc>
          <w:tcPr>
            <w:tcW w:w="992" w:type="dxa"/>
            <w:tcBorders>
              <w:top w:val="single" w:sz="12" w:space="0" w:color="auto"/>
              <w:left w:val="single" w:sz="4" w:space="0" w:color="auto"/>
              <w:bottom w:val="single" w:sz="12" w:space="0" w:color="auto"/>
            </w:tcBorders>
          </w:tcPr>
          <w:p w14:paraId="6D8E8FFC" w14:textId="77777777" w:rsidR="00383514" w:rsidRPr="008D7334" w:rsidRDefault="00383514" w:rsidP="003148F1">
            <w:pPr>
              <w:jc w:val="right"/>
              <w:rPr>
                <w:rFonts w:ascii="Arial" w:eastAsia="SimSun" w:hAnsi="Arial" w:cs="Arial"/>
                <w:b/>
                <w:lang w:eastAsia="zh-CN"/>
              </w:rPr>
            </w:pPr>
            <w:r>
              <w:rPr>
                <w:rFonts w:ascii="Arial" w:eastAsia="SimSun" w:hAnsi="Arial" w:cs="Arial"/>
                <w:b/>
                <w:lang w:eastAsia="zh-CN"/>
              </w:rPr>
              <w:t>1.8.2012</w:t>
            </w:r>
          </w:p>
        </w:tc>
        <w:tc>
          <w:tcPr>
            <w:tcW w:w="992" w:type="dxa"/>
            <w:tcBorders>
              <w:top w:val="single" w:sz="12" w:space="0" w:color="auto"/>
              <w:left w:val="single" w:sz="4" w:space="0" w:color="auto"/>
              <w:bottom w:val="single" w:sz="12" w:space="0" w:color="auto"/>
            </w:tcBorders>
          </w:tcPr>
          <w:p w14:paraId="26CE3F72" w14:textId="77777777" w:rsidR="00383514" w:rsidRDefault="00383514" w:rsidP="003148F1">
            <w:pPr>
              <w:jc w:val="right"/>
              <w:rPr>
                <w:rFonts w:ascii="Arial" w:eastAsia="SimSun" w:hAnsi="Arial" w:cs="Arial"/>
                <w:b/>
                <w:lang w:eastAsia="zh-CN"/>
              </w:rPr>
            </w:pPr>
            <w:r>
              <w:rPr>
                <w:rFonts w:ascii="Arial" w:eastAsia="SimSun" w:hAnsi="Arial" w:cs="Arial"/>
                <w:b/>
                <w:lang w:eastAsia="zh-CN"/>
              </w:rPr>
              <w:t>1.8.2014</w:t>
            </w:r>
          </w:p>
        </w:tc>
        <w:tc>
          <w:tcPr>
            <w:tcW w:w="950" w:type="dxa"/>
            <w:tcBorders>
              <w:top w:val="single" w:sz="12" w:space="0" w:color="auto"/>
              <w:left w:val="single" w:sz="4" w:space="0" w:color="auto"/>
              <w:bottom w:val="single" w:sz="12" w:space="0" w:color="auto"/>
            </w:tcBorders>
          </w:tcPr>
          <w:p w14:paraId="590A1FE3" w14:textId="77777777" w:rsidR="00383514" w:rsidRDefault="00383514" w:rsidP="003148F1">
            <w:pPr>
              <w:jc w:val="right"/>
              <w:rPr>
                <w:rFonts w:ascii="Arial" w:eastAsia="SimSun" w:hAnsi="Arial" w:cs="Arial"/>
                <w:b/>
                <w:lang w:eastAsia="zh-CN"/>
              </w:rPr>
            </w:pPr>
            <w:r>
              <w:rPr>
                <w:rFonts w:ascii="Arial" w:eastAsia="SimSun" w:hAnsi="Arial" w:cs="Arial"/>
                <w:b/>
                <w:lang w:eastAsia="zh-CN"/>
              </w:rPr>
              <w:t>1.8.2016</w:t>
            </w:r>
          </w:p>
        </w:tc>
      </w:tr>
      <w:tr w:rsidR="00383514" w:rsidRPr="007904C7" w14:paraId="5E29151E" w14:textId="77777777" w:rsidTr="0046333A">
        <w:trPr>
          <w:trHeight w:val="252"/>
        </w:trPr>
        <w:tc>
          <w:tcPr>
            <w:tcW w:w="2112" w:type="dxa"/>
            <w:tcBorders>
              <w:top w:val="single" w:sz="12" w:space="0" w:color="auto"/>
              <w:bottom w:val="single" w:sz="2" w:space="0" w:color="auto"/>
              <w:right w:val="single" w:sz="2" w:space="0" w:color="auto"/>
            </w:tcBorders>
            <w:shd w:val="clear" w:color="auto" w:fill="auto"/>
            <w:noWrap/>
            <w:vAlign w:val="bottom"/>
          </w:tcPr>
          <w:p w14:paraId="539B12DE" w14:textId="77777777" w:rsidR="00383514" w:rsidRPr="007904C7" w:rsidRDefault="00383514" w:rsidP="003148F1">
            <w:pPr>
              <w:rPr>
                <w:rFonts w:ascii="Arial" w:eastAsia="SimSun" w:hAnsi="Arial" w:cs="Arial"/>
                <w:b/>
                <w:bCs/>
                <w:lang w:eastAsia="zh-CN"/>
              </w:rPr>
            </w:pPr>
            <w:r w:rsidRPr="007904C7">
              <w:rPr>
                <w:rFonts w:ascii="Arial" w:eastAsia="SimSun" w:hAnsi="Arial" w:cs="Arial"/>
                <w:b/>
                <w:bCs/>
                <w:lang w:eastAsia="zh-CN"/>
              </w:rPr>
              <w:t>1. tuloraja</w:t>
            </w:r>
            <w:r>
              <w:rPr>
                <w:rFonts w:ascii="Arial" w:eastAsia="SimSun" w:hAnsi="Arial" w:cs="Arial"/>
                <w:b/>
                <w:bCs/>
                <w:lang w:eastAsia="zh-CN"/>
              </w:rPr>
              <w:t>, mk/€</w:t>
            </w:r>
          </w:p>
        </w:tc>
        <w:tc>
          <w:tcPr>
            <w:tcW w:w="992" w:type="dxa"/>
            <w:tcBorders>
              <w:top w:val="single" w:sz="12" w:space="0" w:color="auto"/>
              <w:left w:val="single" w:sz="2" w:space="0" w:color="auto"/>
              <w:bottom w:val="single" w:sz="2" w:space="0" w:color="auto"/>
              <w:right w:val="single" w:sz="2" w:space="0" w:color="auto"/>
            </w:tcBorders>
            <w:shd w:val="clear" w:color="auto" w:fill="auto"/>
            <w:noWrap/>
            <w:vAlign w:val="center"/>
          </w:tcPr>
          <w:p w14:paraId="55365E6A"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5</w:t>
            </w:r>
            <w:r>
              <w:rPr>
                <w:rFonts w:ascii="Arial" w:eastAsia="SimSun" w:hAnsi="Arial" w:cs="Arial"/>
                <w:lang w:eastAsia="zh-CN"/>
              </w:rPr>
              <w:t> </w:t>
            </w:r>
            <w:r w:rsidRPr="007904C7">
              <w:rPr>
                <w:rFonts w:ascii="Arial" w:eastAsia="SimSun" w:hAnsi="Arial" w:cs="Arial"/>
                <w:lang w:eastAsia="zh-CN"/>
              </w:rPr>
              <w:t>150</w:t>
            </w:r>
          </w:p>
        </w:tc>
        <w:tc>
          <w:tcPr>
            <w:tcW w:w="992" w:type="dxa"/>
            <w:tcBorders>
              <w:top w:val="single" w:sz="12" w:space="0" w:color="auto"/>
              <w:left w:val="single" w:sz="2" w:space="0" w:color="auto"/>
              <w:bottom w:val="single" w:sz="2" w:space="0" w:color="auto"/>
              <w:right w:val="single" w:sz="2" w:space="0" w:color="auto"/>
            </w:tcBorders>
            <w:shd w:val="clear" w:color="auto" w:fill="auto"/>
            <w:noWrap/>
            <w:vAlign w:val="center"/>
          </w:tcPr>
          <w:p w14:paraId="22453A07"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5</w:t>
            </w:r>
            <w:r>
              <w:rPr>
                <w:rFonts w:ascii="Arial" w:eastAsia="SimSun" w:hAnsi="Arial" w:cs="Arial"/>
                <w:lang w:eastAsia="zh-CN"/>
              </w:rPr>
              <w:t> </w:t>
            </w:r>
            <w:r w:rsidRPr="007904C7">
              <w:rPr>
                <w:rFonts w:ascii="Arial" w:eastAsia="SimSun" w:hAnsi="Arial" w:cs="Arial"/>
                <w:lang w:eastAsia="zh-CN"/>
              </w:rPr>
              <w:t>150</w:t>
            </w:r>
          </w:p>
        </w:tc>
        <w:tc>
          <w:tcPr>
            <w:tcW w:w="992" w:type="dxa"/>
            <w:tcBorders>
              <w:top w:val="single" w:sz="12" w:space="0" w:color="auto"/>
              <w:left w:val="single" w:sz="2" w:space="0" w:color="auto"/>
              <w:bottom w:val="single" w:sz="2" w:space="0" w:color="auto"/>
              <w:right w:val="single" w:sz="2" w:space="0" w:color="auto"/>
            </w:tcBorders>
            <w:shd w:val="clear" w:color="auto" w:fill="auto"/>
            <w:noWrap/>
            <w:vAlign w:val="center"/>
          </w:tcPr>
          <w:p w14:paraId="0F7D2B15"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918</w:t>
            </w:r>
          </w:p>
        </w:tc>
        <w:tc>
          <w:tcPr>
            <w:tcW w:w="993" w:type="dxa"/>
            <w:tcBorders>
              <w:top w:val="single" w:sz="12" w:space="0" w:color="auto"/>
              <w:left w:val="single" w:sz="2" w:space="0" w:color="auto"/>
              <w:bottom w:val="single" w:sz="2" w:space="0" w:color="auto"/>
              <w:right w:val="single" w:sz="2" w:space="0" w:color="auto"/>
            </w:tcBorders>
            <w:shd w:val="clear" w:color="auto" w:fill="auto"/>
            <w:noWrap/>
            <w:vAlign w:val="center"/>
          </w:tcPr>
          <w:p w14:paraId="281BED99"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099</w:t>
            </w:r>
          </w:p>
        </w:tc>
        <w:tc>
          <w:tcPr>
            <w:tcW w:w="992" w:type="dxa"/>
            <w:tcBorders>
              <w:top w:val="single" w:sz="12" w:space="0" w:color="auto"/>
              <w:left w:val="single" w:sz="2" w:space="0" w:color="auto"/>
              <w:bottom w:val="single" w:sz="2" w:space="0" w:color="auto"/>
            </w:tcBorders>
            <w:vAlign w:val="center"/>
          </w:tcPr>
          <w:p w14:paraId="0ECE6722"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1 198</w:t>
            </w:r>
          </w:p>
        </w:tc>
        <w:tc>
          <w:tcPr>
            <w:tcW w:w="992" w:type="dxa"/>
            <w:tcBorders>
              <w:top w:val="single" w:sz="12" w:space="0" w:color="auto"/>
              <w:left w:val="single" w:sz="2" w:space="0" w:color="auto"/>
              <w:bottom w:val="single" w:sz="2" w:space="0" w:color="auto"/>
            </w:tcBorders>
            <w:vAlign w:val="center"/>
          </w:tcPr>
          <w:p w14:paraId="5BD9565D" w14:textId="77777777" w:rsidR="00383514" w:rsidRDefault="00383514" w:rsidP="0046333A">
            <w:pPr>
              <w:jc w:val="right"/>
              <w:rPr>
                <w:rFonts w:ascii="Arial" w:eastAsia="SimSun" w:hAnsi="Arial" w:cs="Arial"/>
                <w:lang w:eastAsia="zh-CN"/>
              </w:rPr>
            </w:pPr>
            <w:r>
              <w:rPr>
                <w:rFonts w:ascii="Arial" w:eastAsia="SimSun" w:hAnsi="Arial" w:cs="Arial"/>
                <w:lang w:eastAsia="zh-CN"/>
              </w:rPr>
              <w:t>1 278</w:t>
            </w:r>
          </w:p>
        </w:tc>
        <w:tc>
          <w:tcPr>
            <w:tcW w:w="992" w:type="dxa"/>
            <w:tcBorders>
              <w:top w:val="single" w:sz="12" w:space="0" w:color="auto"/>
              <w:left w:val="single" w:sz="2" w:space="0" w:color="auto"/>
              <w:bottom w:val="single" w:sz="2" w:space="0" w:color="auto"/>
            </w:tcBorders>
            <w:vAlign w:val="center"/>
          </w:tcPr>
          <w:p w14:paraId="3D294F11" w14:textId="77777777" w:rsidR="00383514" w:rsidRDefault="00383514" w:rsidP="0046333A">
            <w:pPr>
              <w:jc w:val="right"/>
              <w:rPr>
                <w:rFonts w:ascii="Arial" w:eastAsia="SimSun" w:hAnsi="Arial" w:cs="Arial"/>
                <w:lang w:eastAsia="zh-CN"/>
              </w:rPr>
            </w:pPr>
            <w:r>
              <w:rPr>
                <w:rFonts w:ascii="Arial" w:eastAsia="SimSun" w:hAnsi="Arial" w:cs="Arial"/>
                <w:lang w:eastAsia="zh-CN"/>
              </w:rPr>
              <w:t>1 355</w:t>
            </w:r>
          </w:p>
        </w:tc>
        <w:tc>
          <w:tcPr>
            <w:tcW w:w="950" w:type="dxa"/>
            <w:tcBorders>
              <w:top w:val="single" w:sz="12" w:space="0" w:color="auto"/>
              <w:left w:val="single" w:sz="2" w:space="0" w:color="auto"/>
              <w:bottom w:val="single" w:sz="2" w:space="0" w:color="auto"/>
            </w:tcBorders>
            <w:vAlign w:val="center"/>
          </w:tcPr>
          <w:p w14:paraId="34A3D7EC" w14:textId="77777777" w:rsidR="00383514" w:rsidRDefault="00383514" w:rsidP="0046333A">
            <w:pPr>
              <w:jc w:val="right"/>
              <w:rPr>
                <w:rFonts w:ascii="Arial" w:eastAsia="SimSun" w:hAnsi="Arial" w:cs="Arial"/>
                <w:lang w:eastAsia="zh-CN"/>
              </w:rPr>
            </w:pPr>
            <w:r>
              <w:rPr>
                <w:rFonts w:ascii="Arial" w:eastAsia="SimSun" w:hAnsi="Arial" w:cs="Arial"/>
                <w:lang w:eastAsia="zh-CN"/>
              </w:rPr>
              <w:t>1403</w:t>
            </w:r>
          </w:p>
        </w:tc>
      </w:tr>
      <w:tr w:rsidR="00383514" w:rsidRPr="007904C7" w14:paraId="7EA8BFE7"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4E74361" w14:textId="77777777" w:rsidR="00383514" w:rsidRPr="007904C7" w:rsidRDefault="00383514" w:rsidP="003148F1">
            <w:pPr>
              <w:rPr>
                <w:rFonts w:ascii="Arial" w:eastAsia="SimSun" w:hAnsi="Arial" w:cs="Arial"/>
                <w:b/>
                <w:bCs/>
                <w:lang w:eastAsia="zh-CN"/>
              </w:rPr>
            </w:pPr>
            <w:r w:rsidRPr="007904C7">
              <w:rPr>
                <w:rFonts w:ascii="Arial" w:eastAsia="SimSun" w:hAnsi="Arial" w:cs="Arial"/>
                <w:b/>
                <w:bCs/>
                <w:lang w:eastAsia="zh-CN"/>
              </w:rPr>
              <w:t>2. tuloraja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7A183F4"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6</w:t>
            </w:r>
            <w:r>
              <w:rPr>
                <w:rFonts w:ascii="Arial" w:eastAsia="SimSun" w:hAnsi="Arial" w:cs="Arial"/>
                <w:lang w:eastAsia="zh-CN"/>
              </w:rPr>
              <w:t> </w:t>
            </w:r>
            <w:r w:rsidRPr="007904C7">
              <w:rPr>
                <w:rFonts w:ascii="Arial" w:eastAsia="SimSun" w:hAnsi="Arial" w:cs="Arial"/>
                <w:lang w:eastAsia="zh-CN"/>
              </w:rPr>
              <w:t>350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05E2819"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6</w:t>
            </w:r>
            <w:r>
              <w:rPr>
                <w:rFonts w:ascii="Arial" w:eastAsia="SimSun" w:hAnsi="Arial" w:cs="Arial"/>
                <w:lang w:eastAsia="zh-CN"/>
              </w:rPr>
              <w:t> </w:t>
            </w:r>
            <w:r w:rsidRPr="007904C7">
              <w:rPr>
                <w:rFonts w:ascii="Arial" w:eastAsia="SimSun" w:hAnsi="Arial" w:cs="Arial"/>
                <w:lang w:eastAsia="zh-CN"/>
              </w:rPr>
              <w:t>350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9B78B06"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132</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9B3B64A"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355</w:t>
            </w:r>
          </w:p>
        </w:tc>
        <w:tc>
          <w:tcPr>
            <w:tcW w:w="992" w:type="dxa"/>
            <w:tcBorders>
              <w:top w:val="single" w:sz="2" w:space="0" w:color="auto"/>
              <w:left w:val="single" w:sz="2" w:space="0" w:color="auto"/>
              <w:bottom w:val="single" w:sz="2" w:space="0" w:color="auto"/>
            </w:tcBorders>
            <w:vAlign w:val="center"/>
          </w:tcPr>
          <w:p w14:paraId="088811CE"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1 477</w:t>
            </w:r>
          </w:p>
        </w:tc>
        <w:tc>
          <w:tcPr>
            <w:tcW w:w="992" w:type="dxa"/>
            <w:tcBorders>
              <w:top w:val="single" w:sz="2" w:space="0" w:color="auto"/>
              <w:left w:val="single" w:sz="2" w:space="0" w:color="auto"/>
              <w:bottom w:val="single" w:sz="2" w:space="0" w:color="auto"/>
            </w:tcBorders>
            <w:vAlign w:val="center"/>
          </w:tcPr>
          <w:p w14:paraId="77C64D22" w14:textId="77777777" w:rsidR="00383514" w:rsidRDefault="00383514" w:rsidP="0046333A">
            <w:pPr>
              <w:jc w:val="right"/>
              <w:rPr>
                <w:rFonts w:ascii="Arial" w:eastAsia="SimSun" w:hAnsi="Arial" w:cs="Arial"/>
                <w:lang w:eastAsia="zh-CN"/>
              </w:rPr>
            </w:pPr>
            <w:r>
              <w:rPr>
                <w:rFonts w:ascii="Arial" w:eastAsia="SimSun" w:hAnsi="Arial" w:cs="Arial"/>
                <w:lang w:eastAsia="zh-CN"/>
              </w:rPr>
              <w:t>1 576</w:t>
            </w:r>
          </w:p>
        </w:tc>
        <w:tc>
          <w:tcPr>
            <w:tcW w:w="992" w:type="dxa"/>
            <w:tcBorders>
              <w:top w:val="single" w:sz="2" w:space="0" w:color="auto"/>
              <w:left w:val="single" w:sz="2" w:space="0" w:color="auto"/>
              <w:bottom w:val="single" w:sz="2" w:space="0" w:color="auto"/>
            </w:tcBorders>
            <w:vAlign w:val="center"/>
          </w:tcPr>
          <w:p w14:paraId="5C91C260" w14:textId="77777777" w:rsidR="00383514" w:rsidRDefault="00383514" w:rsidP="0046333A">
            <w:pPr>
              <w:jc w:val="right"/>
              <w:rPr>
                <w:rFonts w:ascii="Arial" w:eastAsia="SimSun" w:hAnsi="Arial" w:cs="Arial"/>
                <w:lang w:eastAsia="zh-CN"/>
              </w:rPr>
            </w:pPr>
            <w:r>
              <w:rPr>
                <w:rFonts w:ascii="Arial" w:eastAsia="SimSun" w:hAnsi="Arial" w:cs="Arial"/>
                <w:lang w:eastAsia="zh-CN"/>
              </w:rPr>
              <w:t>1 671</w:t>
            </w:r>
          </w:p>
        </w:tc>
        <w:tc>
          <w:tcPr>
            <w:tcW w:w="950" w:type="dxa"/>
            <w:tcBorders>
              <w:top w:val="single" w:sz="2" w:space="0" w:color="auto"/>
              <w:left w:val="single" w:sz="2" w:space="0" w:color="auto"/>
              <w:bottom w:val="single" w:sz="2" w:space="0" w:color="auto"/>
            </w:tcBorders>
            <w:vAlign w:val="center"/>
          </w:tcPr>
          <w:p w14:paraId="2881565E" w14:textId="77777777" w:rsidR="00383514" w:rsidRDefault="00383514" w:rsidP="0046333A">
            <w:pPr>
              <w:jc w:val="right"/>
              <w:rPr>
                <w:rFonts w:ascii="Arial" w:eastAsia="SimSun" w:hAnsi="Arial" w:cs="Arial"/>
                <w:lang w:eastAsia="zh-CN"/>
              </w:rPr>
            </w:pPr>
            <w:r>
              <w:rPr>
                <w:rFonts w:ascii="Arial" w:eastAsia="SimSun" w:hAnsi="Arial" w:cs="Arial"/>
                <w:lang w:eastAsia="zh-CN"/>
              </w:rPr>
              <w:t>1730</w:t>
            </w:r>
          </w:p>
        </w:tc>
      </w:tr>
      <w:tr w:rsidR="00383514" w:rsidRPr="007904C7" w14:paraId="23B2D7D0"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618E4E81" w14:textId="77777777" w:rsidR="00383514" w:rsidRPr="007904C7" w:rsidRDefault="00383514" w:rsidP="003148F1">
            <w:pPr>
              <w:rPr>
                <w:rFonts w:ascii="Arial" w:eastAsia="SimSun" w:hAnsi="Arial" w:cs="Arial"/>
                <w:b/>
                <w:bCs/>
                <w:lang w:eastAsia="zh-CN"/>
              </w:rPr>
            </w:pPr>
            <w:r w:rsidRPr="007904C7">
              <w:rPr>
                <w:rFonts w:ascii="Arial" w:eastAsia="SimSun" w:hAnsi="Arial" w:cs="Arial"/>
                <w:b/>
                <w:bCs/>
                <w:lang w:eastAsia="zh-CN"/>
              </w:rPr>
              <w:t>3. tuloraja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CE2B3E7"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w:t>
            </w:r>
            <w:r>
              <w:rPr>
                <w:rFonts w:ascii="Arial" w:eastAsia="SimSun" w:hAnsi="Arial" w:cs="Arial"/>
                <w:lang w:eastAsia="zh-CN"/>
              </w:rPr>
              <w:t> </w:t>
            </w:r>
            <w:r w:rsidRPr="007904C7">
              <w:rPr>
                <w:rFonts w:ascii="Arial" w:eastAsia="SimSun" w:hAnsi="Arial" w:cs="Arial"/>
                <w:lang w:eastAsia="zh-CN"/>
              </w:rPr>
              <w:t>540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E8F5815"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w:t>
            </w:r>
            <w:r>
              <w:rPr>
                <w:rFonts w:ascii="Arial" w:eastAsia="SimSun" w:hAnsi="Arial" w:cs="Arial"/>
                <w:lang w:eastAsia="zh-CN"/>
              </w:rPr>
              <w:t> </w:t>
            </w:r>
            <w:r w:rsidRPr="007904C7">
              <w:rPr>
                <w:rFonts w:ascii="Arial" w:eastAsia="SimSun" w:hAnsi="Arial" w:cs="Arial"/>
                <w:lang w:eastAsia="zh-CN"/>
              </w:rPr>
              <w:t>540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266B74C"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344</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5306FFB"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609</w:t>
            </w:r>
          </w:p>
        </w:tc>
        <w:tc>
          <w:tcPr>
            <w:tcW w:w="992" w:type="dxa"/>
            <w:tcBorders>
              <w:top w:val="single" w:sz="2" w:space="0" w:color="auto"/>
              <w:left w:val="single" w:sz="2" w:space="0" w:color="auto"/>
              <w:bottom w:val="single" w:sz="2" w:space="0" w:color="auto"/>
            </w:tcBorders>
            <w:vAlign w:val="center"/>
          </w:tcPr>
          <w:p w14:paraId="2D04FEF5"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1 754</w:t>
            </w:r>
          </w:p>
        </w:tc>
        <w:tc>
          <w:tcPr>
            <w:tcW w:w="992" w:type="dxa"/>
            <w:tcBorders>
              <w:top w:val="single" w:sz="2" w:space="0" w:color="auto"/>
              <w:left w:val="single" w:sz="2" w:space="0" w:color="auto"/>
              <w:bottom w:val="single" w:sz="2" w:space="0" w:color="auto"/>
            </w:tcBorders>
            <w:vAlign w:val="center"/>
          </w:tcPr>
          <w:p w14:paraId="4911129F" w14:textId="77777777" w:rsidR="00383514" w:rsidRDefault="00383514" w:rsidP="0046333A">
            <w:pPr>
              <w:jc w:val="right"/>
              <w:rPr>
                <w:rFonts w:ascii="Arial" w:eastAsia="SimSun" w:hAnsi="Arial" w:cs="Arial"/>
                <w:lang w:eastAsia="zh-CN"/>
              </w:rPr>
            </w:pPr>
            <w:r>
              <w:rPr>
                <w:rFonts w:ascii="Arial" w:eastAsia="SimSun" w:hAnsi="Arial" w:cs="Arial"/>
                <w:lang w:eastAsia="zh-CN"/>
              </w:rPr>
              <w:t>1 871</w:t>
            </w:r>
          </w:p>
        </w:tc>
        <w:tc>
          <w:tcPr>
            <w:tcW w:w="992" w:type="dxa"/>
            <w:tcBorders>
              <w:top w:val="single" w:sz="2" w:space="0" w:color="auto"/>
              <w:left w:val="single" w:sz="2" w:space="0" w:color="auto"/>
              <w:bottom w:val="single" w:sz="2" w:space="0" w:color="auto"/>
            </w:tcBorders>
            <w:vAlign w:val="center"/>
          </w:tcPr>
          <w:p w14:paraId="1B118CC4" w14:textId="77777777" w:rsidR="00383514" w:rsidRDefault="00383514" w:rsidP="0046333A">
            <w:pPr>
              <w:jc w:val="right"/>
              <w:rPr>
                <w:rFonts w:ascii="Arial" w:eastAsia="SimSun" w:hAnsi="Arial" w:cs="Arial"/>
                <w:lang w:eastAsia="zh-CN"/>
              </w:rPr>
            </w:pPr>
            <w:r>
              <w:rPr>
                <w:rFonts w:ascii="Arial" w:eastAsia="SimSun" w:hAnsi="Arial" w:cs="Arial"/>
                <w:lang w:eastAsia="zh-CN"/>
              </w:rPr>
              <w:t>1 983</w:t>
            </w:r>
          </w:p>
        </w:tc>
        <w:tc>
          <w:tcPr>
            <w:tcW w:w="950" w:type="dxa"/>
            <w:tcBorders>
              <w:top w:val="single" w:sz="2" w:space="0" w:color="auto"/>
              <w:left w:val="single" w:sz="2" w:space="0" w:color="auto"/>
              <w:bottom w:val="single" w:sz="2" w:space="0" w:color="auto"/>
            </w:tcBorders>
            <w:vAlign w:val="center"/>
          </w:tcPr>
          <w:p w14:paraId="5B23825C" w14:textId="77777777" w:rsidR="00383514" w:rsidRDefault="00383514" w:rsidP="0046333A">
            <w:pPr>
              <w:jc w:val="right"/>
              <w:rPr>
                <w:rFonts w:ascii="Arial" w:eastAsia="SimSun" w:hAnsi="Arial" w:cs="Arial"/>
                <w:lang w:eastAsia="zh-CN"/>
              </w:rPr>
            </w:pPr>
            <w:r>
              <w:rPr>
                <w:rFonts w:ascii="Arial" w:eastAsia="SimSun" w:hAnsi="Arial" w:cs="Arial"/>
                <w:lang w:eastAsia="zh-CN"/>
              </w:rPr>
              <w:t>2053</w:t>
            </w:r>
          </w:p>
        </w:tc>
      </w:tr>
      <w:tr w:rsidR="00383514" w:rsidRPr="007904C7" w14:paraId="2B3DC0F6"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19EDAA8" w14:textId="77777777" w:rsidR="00383514" w:rsidRPr="007904C7" w:rsidRDefault="00383514" w:rsidP="003148F1">
            <w:pPr>
              <w:rPr>
                <w:rFonts w:ascii="Arial" w:eastAsia="SimSun" w:hAnsi="Arial" w:cs="Arial"/>
                <w:b/>
                <w:bCs/>
                <w:lang w:eastAsia="zh-CN"/>
              </w:rPr>
            </w:pPr>
            <w:r w:rsidRPr="007904C7">
              <w:rPr>
                <w:rFonts w:ascii="Arial" w:eastAsia="SimSun" w:hAnsi="Arial" w:cs="Arial"/>
                <w:b/>
                <w:bCs/>
                <w:lang w:eastAsia="zh-CN"/>
              </w:rPr>
              <w:t>4. tuloraja</w:t>
            </w:r>
            <w:r>
              <w:rPr>
                <w:rFonts w:ascii="Arial" w:eastAsia="SimSun" w:hAnsi="Arial" w:cs="Arial"/>
                <w:b/>
                <w:bCs/>
                <w:lang w:eastAsia="zh-CN"/>
              </w:rPr>
              <w:t>,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1C8F396"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2A3D3EC"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D0B940D" w14:textId="77777777" w:rsidR="00383514" w:rsidRPr="007904C7" w:rsidRDefault="00383514"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B0F4233"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716</w:t>
            </w:r>
          </w:p>
        </w:tc>
        <w:tc>
          <w:tcPr>
            <w:tcW w:w="992" w:type="dxa"/>
            <w:tcBorders>
              <w:top w:val="single" w:sz="2" w:space="0" w:color="auto"/>
              <w:left w:val="single" w:sz="2" w:space="0" w:color="auto"/>
              <w:bottom w:val="single" w:sz="2" w:space="0" w:color="auto"/>
            </w:tcBorders>
            <w:vAlign w:val="center"/>
          </w:tcPr>
          <w:p w14:paraId="091AEADC"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1 871</w:t>
            </w:r>
          </w:p>
        </w:tc>
        <w:tc>
          <w:tcPr>
            <w:tcW w:w="992" w:type="dxa"/>
            <w:tcBorders>
              <w:top w:val="single" w:sz="2" w:space="0" w:color="auto"/>
              <w:left w:val="single" w:sz="2" w:space="0" w:color="auto"/>
              <w:bottom w:val="single" w:sz="2" w:space="0" w:color="auto"/>
            </w:tcBorders>
            <w:vAlign w:val="center"/>
          </w:tcPr>
          <w:p w14:paraId="5AD2D1C3" w14:textId="77777777" w:rsidR="00383514" w:rsidRDefault="00383514" w:rsidP="0046333A">
            <w:pPr>
              <w:jc w:val="right"/>
              <w:rPr>
                <w:rFonts w:ascii="Arial" w:eastAsia="SimSun" w:hAnsi="Arial" w:cs="Arial"/>
                <w:lang w:eastAsia="zh-CN"/>
              </w:rPr>
            </w:pPr>
            <w:r>
              <w:rPr>
                <w:rFonts w:ascii="Arial" w:eastAsia="SimSun" w:hAnsi="Arial" w:cs="Arial"/>
                <w:lang w:eastAsia="zh-CN"/>
              </w:rPr>
              <w:t>1 996</w:t>
            </w:r>
          </w:p>
        </w:tc>
        <w:tc>
          <w:tcPr>
            <w:tcW w:w="992" w:type="dxa"/>
            <w:tcBorders>
              <w:top w:val="single" w:sz="2" w:space="0" w:color="auto"/>
              <w:left w:val="single" w:sz="2" w:space="0" w:color="auto"/>
              <w:bottom w:val="single" w:sz="2" w:space="0" w:color="auto"/>
            </w:tcBorders>
            <w:vAlign w:val="center"/>
          </w:tcPr>
          <w:p w14:paraId="02528DA5" w14:textId="77777777" w:rsidR="00383514" w:rsidRDefault="00383514" w:rsidP="0046333A">
            <w:pPr>
              <w:jc w:val="right"/>
              <w:rPr>
                <w:rFonts w:ascii="Arial" w:eastAsia="SimSun" w:hAnsi="Arial" w:cs="Arial"/>
                <w:lang w:eastAsia="zh-CN"/>
              </w:rPr>
            </w:pPr>
            <w:r>
              <w:rPr>
                <w:rFonts w:ascii="Arial" w:eastAsia="SimSun" w:hAnsi="Arial" w:cs="Arial"/>
                <w:lang w:eastAsia="zh-CN"/>
              </w:rPr>
              <w:t>2 116</w:t>
            </w:r>
          </w:p>
        </w:tc>
        <w:tc>
          <w:tcPr>
            <w:tcW w:w="950" w:type="dxa"/>
            <w:tcBorders>
              <w:top w:val="single" w:sz="2" w:space="0" w:color="auto"/>
              <w:left w:val="single" w:sz="2" w:space="0" w:color="auto"/>
              <w:bottom w:val="single" w:sz="2" w:space="0" w:color="auto"/>
            </w:tcBorders>
            <w:vAlign w:val="center"/>
          </w:tcPr>
          <w:p w14:paraId="19586755" w14:textId="77777777" w:rsidR="00383514" w:rsidRDefault="00383514" w:rsidP="0046333A">
            <w:pPr>
              <w:jc w:val="right"/>
              <w:rPr>
                <w:rFonts w:ascii="Arial" w:eastAsia="SimSun" w:hAnsi="Arial" w:cs="Arial"/>
                <w:lang w:eastAsia="zh-CN"/>
              </w:rPr>
            </w:pPr>
            <w:r>
              <w:rPr>
                <w:rFonts w:ascii="Arial" w:eastAsia="SimSun" w:hAnsi="Arial" w:cs="Arial"/>
                <w:lang w:eastAsia="zh-CN"/>
              </w:rPr>
              <w:t>2191</w:t>
            </w:r>
          </w:p>
        </w:tc>
      </w:tr>
      <w:tr w:rsidR="00383514" w:rsidRPr="007904C7" w14:paraId="632596FF"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1E080E2" w14:textId="77777777" w:rsidR="00383514" w:rsidRPr="007904C7" w:rsidRDefault="00383514" w:rsidP="003148F1">
            <w:pPr>
              <w:rPr>
                <w:rFonts w:ascii="Arial" w:eastAsia="SimSun" w:hAnsi="Arial" w:cs="Arial"/>
                <w:b/>
                <w:bCs/>
                <w:lang w:eastAsia="zh-CN"/>
              </w:rPr>
            </w:pPr>
            <w:r w:rsidRPr="007904C7">
              <w:rPr>
                <w:rFonts w:ascii="Arial" w:eastAsia="SimSun" w:hAnsi="Arial" w:cs="Arial"/>
                <w:b/>
                <w:bCs/>
                <w:lang w:eastAsia="zh-CN"/>
              </w:rPr>
              <w:t>5. tuloraja</w:t>
            </w:r>
            <w:r>
              <w:rPr>
                <w:rFonts w:ascii="Arial" w:eastAsia="SimSun" w:hAnsi="Arial" w:cs="Arial"/>
                <w:b/>
                <w:bCs/>
                <w:lang w:eastAsia="zh-CN"/>
              </w:rPr>
              <w:t>,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E27B00A"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0061E4C"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4EAFD9C" w14:textId="77777777" w:rsidR="00383514" w:rsidRPr="007904C7" w:rsidRDefault="00383514"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B7D12CF"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823</w:t>
            </w:r>
          </w:p>
        </w:tc>
        <w:tc>
          <w:tcPr>
            <w:tcW w:w="992" w:type="dxa"/>
            <w:tcBorders>
              <w:top w:val="single" w:sz="2" w:space="0" w:color="auto"/>
              <w:left w:val="single" w:sz="2" w:space="0" w:color="auto"/>
              <w:bottom w:val="single" w:sz="2" w:space="0" w:color="auto"/>
            </w:tcBorders>
            <w:vAlign w:val="center"/>
          </w:tcPr>
          <w:p w14:paraId="2AE678B3"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1 988</w:t>
            </w:r>
          </w:p>
        </w:tc>
        <w:tc>
          <w:tcPr>
            <w:tcW w:w="992" w:type="dxa"/>
            <w:tcBorders>
              <w:top w:val="single" w:sz="2" w:space="0" w:color="auto"/>
              <w:left w:val="single" w:sz="2" w:space="0" w:color="auto"/>
              <w:bottom w:val="single" w:sz="2" w:space="0" w:color="auto"/>
            </w:tcBorders>
            <w:vAlign w:val="center"/>
          </w:tcPr>
          <w:p w14:paraId="597E2855" w14:textId="77777777" w:rsidR="00383514" w:rsidRDefault="00383514" w:rsidP="0046333A">
            <w:pPr>
              <w:jc w:val="right"/>
              <w:rPr>
                <w:rFonts w:ascii="Arial" w:eastAsia="SimSun" w:hAnsi="Arial" w:cs="Arial"/>
                <w:lang w:eastAsia="zh-CN"/>
              </w:rPr>
            </w:pPr>
            <w:r>
              <w:rPr>
                <w:rFonts w:ascii="Arial" w:eastAsia="SimSun" w:hAnsi="Arial" w:cs="Arial"/>
                <w:lang w:eastAsia="zh-CN"/>
              </w:rPr>
              <w:t>2 121</w:t>
            </w:r>
          </w:p>
        </w:tc>
        <w:tc>
          <w:tcPr>
            <w:tcW w:w="992" w:type="dxa"/>
            <w:tcBorders>
              <w:top w:val="single" w:sz="2" w:space="0" w:color="auto"/>
              <w:left w:val="single" w:sz="2" w:space="0" w:color="auto"/>
              <w:bottom w:val="single" w:sz="2" w:space="0" w:color="auto"/>
            </w:tcBorders>
            <w:vAlign w:val="center"/>
          </w:tcPr>
          <w:p w14:paraId="2546FAE6" w14:textId="77777777" w:rsidR="00383514" w:rsidRDefault="00383514" w:rsidP="0046333A">
            <w:pPr>
              <w:jc w:val="right"/>
              <w:rPr>
                <w:rFonts w:ascii="Arial" w:eastAsia="SimSun" w:hAnsi="Arial" w:cs="Arial"/>
                <w:lang w:eastAsia="zh-CN"/>
              </w:rPr>
            </w:pPr>
            <w:r>
              <w:rPr>
                <w:rFonts w:ascii="Arial" w:eastAsia="SimSun" w:hAnsi="Arial" w:cs="Arial"/>
                <w:lang w:eastAsia="zh-CN"/>
              </w:rPr>
              <w:t>2 248</w:t>
            </w:r>
          </w:p>
        </w:tc>
        <w:tc>
          <w:tcPr>
            <w:tcW w:w="950" w:type="dxa"/>
            <w:tcBorders>
              <w:top w:val="single" w:sz="2" w:space="0" w:color="auto"/>
              <w:left w:val="single" w:sz="2" w:space="0" w:color="auto"/>
              <w:bottom w:val="single" w:sz="2" w:space="0" w:color="auto"/>
            </w:tcBorders>
            <w:vAlign w:val="center"/>
          </w:tcPr>
          <w:p w14:paraId="721F9467" w14:textId="77777777" w:rsidR="00383514" w:rsidRDefault="00383514" w:rsidP="0046333A">
            <w:pPr>
              <w:jc w:val="right"/>
              <w:rPr>
                <w:rFonts w:ascii="Arial" w:eastAsia="SimSun" w:hAnsi="Arial" w:cs="Arial"/>
                <w:lang w:eastAsia="zh-CN"/>
              </w:rPr>
            </w:pPr>
            <w:r>
              <w:rPr>
                <w:rFonts w:ascii="Arial" w:eastAsia="SimSun" w:hAnsi="Arial" w:cs="Arial"/>
                <w:lang w:eastAsia="zh-CN"/>
              </w:rPr>
              <w:t>2328</w:t>
            </w:r>
          </w:p>
        </w:tc>
      </w:tr>
      <w:tr w:rsidR="00383514" w:rsidRPr="007904C7" w14:paraId="1F94C51E"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331EC919"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1. kerroin</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9814D74"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11,5</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CCF3EDC"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11,5</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F3B2BDF"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11,5</w:t>
            </w:r>
            <w:r>
              <w:rPr>
                <w:rFonts w:ascii="Arial" w:eastAsia="SimSun" w:hAnsi="Arial" w:cs="Arial"/>
                <w:lang w:eastAsia="zh-CN"/>
              </w:rPr>
              <w:t> </w:t>
            </w:r>
            <w:r w:rsidRPr="007904C7">
              <w:rPr>
                <w:rFonts w:ascii="Arial" w:eastAsia="SimSun" w:hAnsi="Arial" w:cs="Arial"/>
                <w:lang w:eastAsia="zh-CN"/>
              </w:rPr>
              <w:t>%</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749DE2F"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11,5</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4AFFB950"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11,5 %</w:t>
            </w:r>
          </w:p>
        </w:tc>
        <w:tc>
          <w:tcPr>
            <w:tcW w:w="992" w:type="dxa"/>
            <w:tcBorders>
              <w:top w:val="single" w:sz="2" w:space="0" w:color="auto"/>
              <w:left w:val="single" w:sz="2" w:space="0" w:color="auto"/>
              <w:bottom w:val="single" w:sz="2" w:space="0" w:color="auto"/>
            </w:tcBorders>
            <w:vAlign w:val="center"/>
          </w:tcPr>
          <w:p w14:paraId="28FCC43F"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11,5 %</w:t>
            </w:r>
          </w:p>
        </w:tc>
        <w:tc>
          <w:tcPr>
            <w:tcW w:w="992" w:type="dxa"/>
            <w:tcBorders>
              <w:top w:val="single" w:sz="2" w:space="0" w:color="auto"/>
              <w:left w:val="single" w:sz="2" w:space="0" w:color="auto"/>
              <w:bottom w:val="single" w:sz="2" w:space="0" w:color="auto"/>
            </w:tcBorders>
            <w:vAlign w:val="center"/>
          </w:tcPr>
          <w:p w14:paraId="59E3C035"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11,5 %</w:t>
            </w:r>
          </w:p>
        </w:tc>
        <w:tc>
          <w:tcPr>
            <w:tcW w:w="950" w:type="dxa"/>
            <w:tcBorders>
              <w:top w:val="single" w:sz="2" w:space="0" w:color="auto"/>
              <w:left w:val="single" w:sz="2" w:space="0" w:color="auto"/>
              <w:bottom w:val="single" w:sz="2" w:space="0" w:color="auto"/>
            </w:tcBorders>
            <w:vAlign w:val="center"/>
          </w:tcPr>
          <w:p w14:paraId="36FF6333" w14:textId="77777777" w:rsidR="00383514" w:rsidRDefault="00383514" w:rsidP="0046333A">
            <w:pPr>
              <w:jc w:val="right"/>
              <w:rPr>
                <w:rFonts w:ascii="Arial" w:eastAsia="SimSun" w:hAnsi="Arial" w:cs="Arial"/>
                <w:lang w:eastAsia="zh-CN"/>
              </w:rPr>
            </w:pPr>
            <w:r>
              <w:rPr>
                <w:rFonts w:ascii="Arial" w:eastAsia="SimSun" w:hAnsi="Arial" w:cs="Arial"/>
                <w:lang w:eastAsia="zh-CN"/>
              </w:rPr>
              <w:t>11,5 %</w:t>
            </w:r>
          </w:p>
        </w:tc>
      </w:tr>
      <w:tr w:rsidR="00383514" w:rsidRPr="007904C7" w14:paraId="002E01FB"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0C13CFD4"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2. kerroin</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1D076C0"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FA5582B"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FD3B628"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073B429"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5DBFF6B1"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765EDD1F"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26D3D1F2"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9,4</w:t>
            </w:r>
            <w:r>
              <w:rPr>
                <w:rFonts w:ascii="Arial" w:eastAsia="SimSun" w:hAnsi="Arial" w:cs="Arial"/>
                <w:lang w:eastAsia="zh-CN"/>
              </w:rPr>
              <w:t> </w:t>
            </w:r>
            <w:r w:rsidRPr="007904C7">
              <w:rPr>
                <w:rFonts w:ascii="Arial" w:eastAsia="SimSun" w:hAnsi="Arial" w:cs="Arial"/>
                <w:lang w:eastAsia="zh-CN"/>
              </w:rPr>
              <w:t>%</w:t>
            </w:r>
          </w:p>
        </w:tc>
        <w:tc>
          <w:tcPr>
            <w:tcW w:w="950" w:type="dxa"/>
            <w:tcBorders>
              <w:top w:val="single" w:sz="2" w:space="0" w:color="auto"/>
              <w:left w:val="single" w:sz="2" w:space="0" w:color="auto"/>
              <w:bottom w:val="single" w:sz="2" w:space="0" w:color="auto"/>
            </w:tcBorders>
            <w:vAlign w:val="center"/>
          </w:tcPr>
          <w:p w14:paraId="4F7FE050"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9,4 %</w:t>
            </w:r>
          </w:p>
        </w:tc>
      </w:tr>
      <w:tr w:rsidR="00383514" w:rsidRPr="007904C7" w14:paraId="51015F5A"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3A03E406"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3. kerroin</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CDB258A"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5858BBE"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F53F22B"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EA47120"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19F404DD"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2B4C0885"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553E048A"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50" w:type="dxa"/>
            <w:tcBorders>
              <w:top w:val="single" w:sz="2" w:space="0" w:color="auto"/>
              <w:left w:val="single" w:sz="2" w:space="0" w:color="auto"/>
              <w:bottom w:val="single" w:sz="2" w:space="0" w:color="auto"/>
            </w:tcBorders>
            <w:vAlign w:val="center"/>
          </w:tcPr>
          <w:p w14:paraId="7ED82959"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7,9 %</w:t>
            </w:r>
          </w:p>
        </w:tc>
      </w:tr>
      <w:tr w:rsidR="00383514" w:rsidRPr="007904C7" w14:paraId="46B65C8B"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C899CD7"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4. kerroin</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B94D5A5"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DEEC669"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656B9AB" w14:textId="77777777" w:rsidR="00383514" w:rsidRPr="007904C7" w:rsidRDefault="00383514"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D22C46E"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41B4D36A"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54187707"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7D792370"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50" w:type="dxa"/>
            <w:tcBorders>
              <w:top w:val="single" w:sz="2" w:space="0" w:color="auto"/>
              <w:left w:val="single" w:sz="2" w:space="0" w:color="auto"/>
              <w:bottom w:val="single" w:sz="2" w:space="0" w:color="auto"/>
            </w:tcBorders>
            <w:vAlign w:val="center"/>
          </w:tcPr>
          <w:p w14:paraId="389A8DB2"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7,9 %</w:t>
            </w:r>
          </w:p>
        </w:tc>
      </w:tr>
      <w:tr w:rsidR="00383514" w:rsidRPr="007904C7" w14:paraId="789C26A2"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5B0620F7"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5. kerroin</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5FB0818"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49F31CB"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3128261" w14:textId="77777777" w:rsidR="00383514" w:rsidRPr="007904C7" w:rsidRDefault="00383514"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317AF62"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41BEB016"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4701C6C8"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92" w:type="dxa"/>
            <w:tcBorders>
              <w:top w:val="single" w:sz="2" w:space="0" w:color="auto"/>
              <w:left w:val="single" w:sz="2" w:space="0" w:color="auto"/>
              <w:bottom w:val="single" w:sz="2" w:space="0" w:color="auto"/>
            </w:tcBorders>
            <w:vAlign w:val="center"/>
          </w:tcPr>
          <w:p w14:paraId="3F101A85"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7,9</w:t>
            </w:r>
            <w:r>
              <w:rPr>
                <w:rFonts w:ascii="Arial" w:eastAsia="SimSun" w:hAnsi="Arial" w:cs="Arial"/>
                <w:lang w:eastAsia="zh-CN"/>
              </w:rPr>
              <w:t> </w:t>
            </w:r>
            <w:r w:rsidRPr="007904C7">
              <w:rPr>
                <w:rFonts w:ascii="Arial" w:eastAsia="SimSun" w:hAnsi="Arial" w:cs="Arial"/>
                <w:lang w:eastAsia="zh-CN"/>
              </w:rPr>
              <w:t>%</w:t>
            </w:r>
          </w:p>
        </w:tc>
        <w:tc>
          <w:tcPr>
            <w:tcW w:w="950" w:type="dxa"/>
            <w:tcBorders>
              <w:top w:val="single" w:sz="2" w:space="0" w:color="auto"/>
              <w:left w:val="single" w:sz="2" w:space="0" w:color="auto"/>
              <w:bottom w:val="single" w:sz="2" w:space="0" w:color="auto"/>
            </w:tcBorders>
            <w:vAlign w:val="center"/>
          </w:tcPr>
          <w:p w14:paraId="154F511B"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7,9 %</w:t>
            </w:r>
          </w:p>
        </w:tc>
      </w:tr>
      <w:tr w:rsidR="00383514" w:rsidRPr="007904C7" w14:paraId="0C8AF8AD"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1E5D5BCE"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Vähennys tulosta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B060510"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500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11BB722B"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500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EF93A77"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89</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2486C05"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4101652C"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4B99056E"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1299C43A" w14:textId="77777777" w:rsidR="00383514" w:rsidRPr="007904C7" w:rsidRDefault="00383514" w:rsidP="0046333A">
            <w:pPr>
              <w:jc w:val="right"/>
              <w:rPr>
                <w:rFonts w:ascii="Arial" w:eastAsia="SimSun" w:hAnsi="Arial" w:cs="Arial"/>
                <w:lang w:eastAsia="zh-CN"/>
              </w:rPr>
            </w:pPr>
          </w:p>
        </w:tc>
        <w:tc>
          <w:tcPr>
            <w:tcW w:w="950" w:type="dxa"/>
            <w:tcBorders>
              <w:top w:val="single" w:sz="2" w:space="0" w:color="auto"/>
              <w:left w:val="single" w:sz="2" w:space="0" w:color="auto"/>
              <w:bottom w:val="single" w:sz="2" w:space="0" w:color="auto"/>
            </w:tcBorders>
            <w:vAlign w:val="center"/>
          </w:tcPr>
          <w:p w14:paraId="4DDBEF00" w14:textId="77777777" w:rsidR="00383514" w:rsidRPr="007904C7" w:rsidRDefault="00383514" w:rsidP="0046333A">
            <w:pPr>
              <w:jc w:val="right"/>
              <w:rPr>
                <w:rFonts w:ascii="Arial" w:eastAsia="SimSun" w:hAnsi="Arial" w:cs="Arial"/>
                <w:lang w:eastAsia="zh-CN"/>
              </w:rPr>
            </w:pPr>
          </w:p>
        </w:tc>
      </w:tr>
      <w:tr w:rsidR="00383514" w:rsidRPr="007904C7" w14:paraId="3412251A"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6A47ED20" w14:textId="77777777" w:rsidR="00383514" w:rsidRPr="007904C7" w:rsidRDefault="00383514" w:rsidP="00914B9D">
            <w:pPr>
              <w:rPr>
                <w:rFonts w:ascii="Arial" w:eastAsia="SimSun" w:hAnsi="Arial" w:cs="Arial"/>
                <w:b/>
                <w:bCs/>
                <w:lang w:eastAsia="zh-CN"/>
              </w:rPr>
            </w:pPr>
            <w:r w:rsidRPr="007904C7">
              <w:rPr>
                <w:rFonts w:ascii="Arial" w:eastAsia="SimSun" w:hAnsi="Arial" w:cs="Arial"/>
                <w:b/>
                <w:bCs/>
                <w:lang w:eastAsia="zh-CN"/>
              </w:rPr>
              <w:t>Vähennys tulorajasta</w:t>
            </w:r>
            <w:r>
              <w:rPr>
                <w:rFonts w:ascii="Arial" w:eastAsia="SimSun" w:hAnsi="Arial" w:cs="Arial"/>
                <w:b/>
                <w:bCs/>
                <w:lang w:eastAsia="zh-CN"/>
              </w:rPr>
              <w:t>,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461D779"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CF2D8B6" w14:textId="77777777" w:rsidR="00383514" w:rsidRPr="007904C7" w:rsidRDefault="00383514"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FB78278" w14:textId="77777777" w:rsidR="00383514" w:rsidRPr="007904C7" w:rsidRDefault="00383514"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C3C3ED4" w14:textId="77777777" w:rsidR="00383514" w:rsidRPr="007904C7" w:rsidRDefault="00383514" w:rsidP="0046333A">
            <w:pPr>
              <w:jc w:val="right"/>
              <w:rPr>
                <w:rFonts w:ascii="Arial" w:eastAsia="SimSun" w:hAnsi="Arial" w:cs="Arial"/>
                <w:lang w:eastAsia="zh-CN"/>
              </w:rPr>
            </w:pPr>
            <w:r w:rsidRPr="007904C7">
              <w:rPr>
                <w:rFonts w:ascii="Arial" w:eastAsia="SimSun" w:hAnsi="Arial" w:cs="Arial"/>
                <w:lang w:eastAsia="zh-CN"/>
              </w:rPr>
              <w:t>107</w:t>
            </w:r>
          </w:p>
        </w:tc>
        <w:tc>
          <w:tcPr>
            <w:tcW w:w="992" w:type="dxa"/>
            <w:tcBorders>
              <w:top w:val="single" w:sz="2" w:space="0" w:color="auto"/>
              <w:left w:val="single" w:sz="2" w:space="0" w:color="auto"/>
              <w:bottom w:val="single" w:sz="2" w:space="0" w:color="auto"/>
            </w:tcBorders>
            <w:vAlign w:val="center"/>
          </w:tcPr>
          <w:p w14:paraId="759D24EC" w14:textId="77777777" w:rsidR="00383514" w:rsidRPr="007904C7" w:rsidRDefault="00383514" w:rsidP="0046333A">
            <w:pPr>
              <w:jc w:val="right"/>
              <w:rPr>
                <w:rFonts w:ascii="Arial" w:eastAsia="SimSun" w:hAnsi="Arial" w:cs="Arial"/>
                <w:lang w:eastAsia="zh-CN"/>
              </w:rPr>
            </w:pPr>
            <w:r>
              <w:rPr>
                <w:rFonts w:ascii="Arial" w:eastAsia="SimSun" w:hAnsi="Arial" w:cs="Arial"/>
                <w:lang w:eastAsia="zh-CN"/>
              </w:rPr>
              <w:t>117</w:t>
            </w:r>
          </w:p>
        </w:tc>
        <w:tc>
          <w:tcPr>
            <w:tcW w:w="992" w:type="dxa"/>
            <w:tcBorders>
              <w:top w:val="single" w:sz="2" w:space="0" w:color="auto"/>
              <w:left w:val="single" w:sz="2" w:space="0" w:color="auto"/>
              <w:bottom w:val="single" w:sz="2" w:space="0" w:color="auto"/>
            </w:tcBorders>
            <w:vAlign w:val="center"/>
          </w:tcPr>
          <w:p w14:paraId="6F5FA94C" w14:textId="77777777" w:rsidR="00383514" w:rsidRDefault="00383514" w:rsidP="0046333A">
            <w:pPr>
              <w:jc w:val="right"/>
              <w:rPr>
                <w:rFonts w:ascii="Arial" w:eastAsia="SimSun" w:hAnsi="Arial" w:cs="Arial"/>
                <w:lang w:eastAsia="zh-CN"/>
              </w:rPr>
            </w:pPr>
            <w:r>
              <w:rPr>
                <w:rFonts w:ascii="Arial" w:eastAsia="SimSun" w:hAnsi="Arial" w:cs="Arial"/>
                <w:lang w:eastAsia="zh-CN"/>
              </w:rPr>
              <w:t>125</w:t>
            </w:r>
          </w:p>
        </w:tc>
        <w:tc>
          <w:tcPr>
            <w:tcW w:w="992" w:type="dxa"/>
            <w:tcBorders>
              <w:top w:val="single" w:sz="2" w:space="0" w:color="auto"/>
              <w:left w:val="single" w:sz="2" w:space="0" w:color="auto"/>
              <w:bottom w:val="single" w:sz="2" w:space="0" w:color="auto"/>
            </w:tcBorders>
            <w:vAlign w:val="center"/>
          </w:tcPr>
          <w:p w14:paraId="4F1384E9" w14:textId="77777777" w:rsidR="00383514" w:rsidRDefault="00383514" w:rsidP="0046333A">
            <w:pPr>
              <w:jc w:val="right"/>
              <w:rPr>
                <w:rFonts w:ascii="Arial" w:eastAsia="SimSun" w:hAnsi="Arial" w:cs="Arial"/>
                <w:lang w:eastAsia="zh-CN"/>
              </w:rPr>
            </w:pPr>
            <w:r>
              <w:rPr>
                <w:rFonts w:ascii="Arial" w:eastAsia="SimSun" w:hAnsi="Arial" w:cs="Arial"/>
                <w:lang w:eastAsia="zh-CN"/>
              </w:rPr>
              <w:t>133</w:t>
            </w:r>
          </w:p>
        </w:tc>
        <w:tc>
          <w:tcPr>
            <w:tcW w:w="950" w:type="dxa"/>
            <w:tcBorders>
              <w:top w:val="single" w:sz="2" w:space="0" w:color="auto"/>
              <w:left w:val="single" w:sz="2" w:space="0" w:color="auto"/>
              <w:bottom w:val="single" w:sz="2" w:space="0" w:color="auto"/>
            </w:tcBorders>
            <w:vAlign w:val="center"/>
          </w:tcPr>
          <w:p w14:paraId="651B9F2F" w14:textId="77777777" w:rsidR="00383514" w:rsidRDefault="00383514" w:rsidP="0046333A">
            <w:pPr>
              <w:jc w:val="right"/>
              <w:rPr>
                <w:rFonts w:ascii="Arial" w:eastAsia="SimSun" w:hAnsi="Arial" w:cs="Arial"/>
                <w:lang w:eastAsia="zh-CN"/>
              </w:rPr>
            </w:pPr>
            <w:r>
              <w:rPr>
                <w:rFonts w:ascii="Arial" w:eastAsia="SimSun" w:hAnsi="Arial" w:cs="Arial"/>
                <w:lang w:eastAsia="zh-CN"/>
              </w:rPr>
              <w:t>138</w:t>
            </w:r>
          </w:p>
        </w:tc>
      </w:tr>
      <w:tr w:rsidR="0046333A" w:rsidRPr="007904C7" w14:paraId="05697CAD"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64AE1B0E" w14:textId="77777777" w:rsidR="0046333A" w:rsidRPr="007904C7" w:rsidRDefault="0046333A" w:rsidP="0046333A">
            <w:pPr>
              <w:rPr>
                <w:rFonts w:ascii="Arial" w:eastAsia="SimSun" w:hAnsi="Arial" w:cs="Arial"/>
                <w:b/>
                <w:bCs/>
                <w:lang w:eastAsia="zh-CN"/>
              </w:rPr>
            </w:pPr>
            <w:r w:rsidRPr="007904C7">
              <w:rPr>
                <w:rFonts w:ascii="Arial" w:eastAsia="SimSun" w:hAnsi="Arial" w:cs="Arial"/>
                <w:b/>
                <w:bCs/>
                <w:lang w:eastAsia="zh-CN"/>
              </w:rPr>
              <w:t>Ylin maksu</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10F9B2F"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000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406CECF"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1</w:t>
            </w:r>
            <w:r>
              <w:rPr>
                <w:rFonts w:ascii="Arial" w:eastAsia="SimSun" w:hAnsi="Arial" w:cs="Arial"/>
                <w:lang w:eastAsia="zh-CN"/>
              </w:rPr>
              <w:t> </w:t>
            </w:r>
            <w:r w:rsidRPr="007904C7">
              <w:rPr>
                <w:rFonts w:ascii="Arial" w:eastAsia="SimSun" w:hAnsi="Arial" w:cs="Arial"/>
                <w:lang w:eastAsia="zh-CN"/>
              </w:rPr>
              <w:t>100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A96B3F4"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200</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1413BA2A"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233</w:t>
            </w:r>
          </w:p>
        </w:tc>
        <w:tc>
          <w:tcPr>
            <w:tcW w:w="992" w:type="dxa"/>
            <w:tcBorders>
              <w:top w:val="single" w:sz="2" w:space="0" w:color="auto"/>
              <w:left w:val="single" w:sz="2" w:space="0" w:color="auto"/>
              <w:bottom w:val="single" w:sz="2" w:space="0" w:color="auto"/>
            </w:tcBorders>
            <w:vAlign w:val="center"/>
          </w:tcPr>
          <w:p w14:paraId="172F390E" w14:textId="77777777" w:rsidR="0046333A" w:rsidRPr="007904C7" w:rsidRDefault="0046333A" w:rsidP="0046333A">
            <w:pPr>
              <w:jc w:val="right"/>
              <w:rPr>
                <w:rFonts w:ascii="Arial" w:eastAsia="SimSun" w:hAnsi="Arial" w:cs="Arial"/>
                <w:lang w:eastAsia="zh-CN"/>
              </w:rPr>
            </w:pPr>
            <w:r>
              <w:rPr>
                <w:rFonts w:ascii="Arial" w:eastAsia="SimSun" w:hAnsi="Arial" w:cs="Arial"/>
                <w:lang w:eastAsia="zh-CN"/>
              </w:rPr>
              <w:t>254</w:t>
            </w:r>
          </w:p>
        </w:tc>
        <w:tc>
          <w:tcPr>
            <w:tcW w:w="992" w:type="dxa"/>
            <w:tcBorders>
              <w:top w:val="single" w:sz="2" w:space="0" w:color="auto"/>
              <w:left w:val="single" w:sz="2" w:space="0" w:color="auto"/>
              <w:bottom w:val="single" w:sz="2" w:space="0" w:color="auto"/>
            </w:tcBorders>
            <w:vAlign w:val="center"/>
          </w:tcPr>
          <w:p w14:paraId="4BAEDB6F" w14:textId="77777777" w:rsidR="0046333A" w:rsidRDefault="0046333A" w:rsidP="0046333A">
            <w:pPr>
              <w:jc w:val="right"/>
              <w:rPr>
                <w:rFonts w:ascii="Arial" w:eastAsia="SimSun" w:hAnsi="Arial" w:cs="Arial"/>
                <w:lang w:eastAsia="zh-CN"/>
              </w:rPr>
            </w:pPr>
            <w:r>
              <w:rPr>
                <w:rFonts w:ascii="Arial" w:eastAsia="SimSun" w:hAnsi="Arial" w:cs="Arial"/>
                <w:lang w:eastAsia="zh-CN"/>
              </w:rPr>
              <w:t>264</w:t>
            </w:r>
          </w:p>
        </w:tc>
        <w:tc>
          <w:tcPr>
            <w:tcW w:w="992" w:type="dxa"/>
            <w:tcBorders>
              <w:top w:val="single" w:sz="2" w:space="0" w:color="auto"/>
              <w:left w:val="single" w:sz="2" w:space="0" w:color="auto"/>
              <w:bottom w:val="single" w:sz="2" w:space="0" w:color="auto"/>
            </w:tcBorders>
            <w:vAlign w:val="center"/>
          </w:tcPr>
          <w:p w14:paraId="72A1D356" w14:textId="77777777" w:rsidR="0046333A" w:rsidRDefault="0046333A" w:rsidP="0046333A">
            <w:pPr>
              <w:jc w:val="right"/>
              <w:rPr>
                <w:rFonts w:ascii="Arial" w:eastAsia="SimSun" w:hAnsi="Arial" w:cs="Arial"/>
                <w:lang w:eastAsia="zh-CN"/>
              </w:rPr>
            </w:pPr>
            <w:r>
              <w:rPr>
                <w:rFonts w:ascii="Arial" w:eastAsia="SimSun" w:hAnsi="Arial" w:cs="Arial"/>
                <w:lang w:eastAsia="zh-CN"/>
              </w:rPr>
              <w:t>283</w:t>
            </w:r>
          </w:p>
        </w:tc>
        <w:tc>
          <w:tcPr>
            <w:tcW w:w="950" w:type="dxa"/>
            <w:tcBorders>
              <w:top w:val="single" w:sz="2" w:space="0" w:color="auto"/>
              <w:left w:val="single" w:sz="2" w:space="0" w:color="auto"/>
              <w:bottom w:val="single" w:sz="2" w:space="0" w:color="auto"/>
            </w:tcBorders>
            <w:vAlign w:val="center"/>
          </w:tcPr>
          <w:p w14:paraId="12A0AD03" w14:textId="77777777" w:rsidR="0046333A" w:rsidRDefault="0046333A" w:rsidP="0046333A">
            <w:pPr>
              <w:jc w:val="right"/>
              <w:rPr>
                <w:rFonts w:ascii="Arial" w:eastAsia="SimSun" w:hAnsi="Arial" w:cs="Arial"/>
                <w:lang w:eastAsia="zh-CN"/>
              </w:rPr>
            </w:pPr>
            <w:r>
              <w:rPr>
                <w:rFonts w:ascii="Arial" w:eastAsia="SimSun" w:hAnsi="Arial" w:cs="Arial"/>
                <w:lang w:eastAsia="zh-CN"/>
              </w:rPr>
              <w:t>290</w:t>
            </w:r>
          </w:p>
        </w:tc>
      </w:tr>
      <w:tr w:rsidR="0046333A" w:rsidRPr="007904C7" w14:paraId="36E002E6"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13A647FD" w14:textId="77777777" w:rsidR="0046333A" w:rsidRPr="007904C7" w:rsidRDefault="0046333A" w:rsidP="0046333A">
            <w:pPr>
              <w:rPr>
                <w:rFonts w:ascii="Arial" w:eastAsia="SimSun" w:hAnsi="Arial" w:cs="Arial"/>
                <w:b/>
                <w:bCs/>
                <w:lang w:eastAsia="zh-CN"/>
              </w:rPr>
            </w:pPr>
            <w:r w:rsidRPr="007904C7">
              <w:rPr>
                <w:rFonts w:ascii="Arial" w:eastAsia="SimSun" w:hAnsi="Arial" w:cs="Arial"/>
                <w:b/>
                <w:bCs/>
                <w:lang w:eastAsia="zh-CN"/>
              </w:rPr>
              <w:t>Pienin maksu</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CCF700D"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100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2B72823"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100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26D80A2"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18</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B568215" w14:textId="77777777" w:rsidR="0046333A" w:rsidRPr="007904C7" w:rsidRDefault="0046333A" w:rsidP="0046333A">
            <w:pPr>
              <w:jc w:val="right"/>
              <w:rPr>
                <w:rFonts w:ascii="Arial" w:eastAsia="SimSun" w:hAnsi="Arial" w:cs="Arial"/>
                <w:lang w:eastAsia="zh-CN"/>
              </w:rPr>
            </w:pPr>
            <w:r w:rsidRPr="007904C7">
              <w:rPr>
                <w:rFonts w:ascii="Arial" w:eastAsia="SimSun" w:hAnsi="Arial" w:cs="Arial"/>
                <w:lang w:eastAsia="zh-CN"/>
              </w:rPr>
              <w:t>21</w:t>
            </w:r>
          </w:p>
        </w:tc>
        <w:tc>
          <w:tcPr>
            <w:tcW w:w="992" w:type="dxa"/>
            <w:tcBorders>
              <w:top w:val="single" w:sz="2" w:space="0" w:color="auto"/>
              <w:left w:val="single" w:sz="2" w:space="0" w:color="auto"/>
              <w:bottom w:val="single" w:sz="2" w:space="0" w:color="auto"/>
            </w:tcBorders>
            <w:vAlign w:val="center"/>
          </w:tcPr>
          <w:p w14:paraId="72E4F76D" w14:textId="77777777" w:rsidR="0046333A" w:rsidRPr="007904C7" w:rsidRDefault="0046333A" w:rsidP="0046333A">
            <w:pPr>
              <w:jc w:val="right"/>
              <w:rPr>
                <w:rFonts w:ascii="Arial" w:eastAsia="SimSun" w:hAnsi="Arial" w:cs="Arial"/>
                <w:lang w:eastAsia="zh-CN"/>
              </w:rPr>
            </w:pPr>
            <w:r>
              <w:rPr>
                <w:rFonts w:ascii="Arial" w:eastAsia="SimSun" w:hAnsi="Arial" w:cs="Arial"/>
                <w:lang w:eastAsia="zh-CN"/>
              </w:rPr>
              <w:t>23</w:t>
            </w:r>
          </w:p>
        </w:tc>
        <w:tc>
          <w:tcPr>
            <w:tcW w:w="992" w:type="dxa"/>
            <w:tcBorders>
              <w:top w:val="single" w:sz="2" w:space="0" w:color="auto"/>
              <w:left w:val="single" w:sz="2" w:space="0" w:color="auto"/>
              <w:bottom w:val="single" w:sz="2" w:space="0" w:color="auto"/>
            </w:tcBorders>
            <w:vAlign w:val="center"/>
          </w:tcPr>
          <w:p w14:paraId="1D8EB8EE" w14:textId="77777777" w:rsidR="0046333A" w:rsidRDefault="0046333A" w:rsidP="0046333A">
            <w:pPr>
              <w:jc w:val="right"/>
              <w:rPr>
                <w:rFonts w:ascii="Arial" w:eastAsia="SimSun" w:hAnsi="Arial" w:cs="Arial"/>
                <w:lang w:eastAsia="zh-CN"/>
              </w:rPr>
            </w:pPr>
            <w:r>
              <w:rPr>
                <w:rFonts w:ascii="Arial" w:eastAsia="SimSun" w:hAnsi="Arial" w:cs="Arial"/>
                <w:lang w:eastAsia="zh-CN"/>
              </w:rPr>
              <w:t>24</w:t>
            </w:r>
          </w:p>
        </w:tc>
        <w:tc>
          <w:tcPr>
            <w:tcW w:w="992" w:type="dxa"/>
            <w:tcBorders>
              <w:top w:val="single" w:sz="2" w:space="0" w:color="auto"/>
              <w:left w:val="single" w:sz="2" w:space="0" w:color="auto"/>
              <w:bottom w:val="single" w:sz="2" w:space="0" w:color="auto"/>
            </w:tcBorders>
            <w:vAlign w:val="center"/>
          </w:tcPr>
          <w:p w14:paraId="36334656" w14:textId="77777777" w:rsidR="0046333A" w:rsidRDefault="0046333A" w:rsidP="0046333A">
            <w:pPr>
              <w:jc w:val="right"/>
              <w:rPr>
                <w:rFonts w:ascii="Arial" w:eastAsia="SimSun" w:hAnsi="Arial" w:cs="Arial"/>
                <w:lang w:eastAsia="zh-CN"/>
              </w:rPr>
            </w:pPr>
            <w:r>
              <w:rPr>
                <w:rFonts w:ascii="Arial" w:eastAsia="SimSun" w:hAnsi="Arial" w:cs="Arial"/>
                <w:lang w:eastAsia="zh-CN"/>
              </w:rPr>
              <w:t>26</w:t>
            </w:r>
          </w:p>
        </w:tc>
        <w:tc>
          <w:tcPr>
            <w:tcW w:w="950" w:type="dxa"/>
            <w:tcBorders>
              <w:top w:val="single" w:sz="2" w:space="0" w:color="auto"/>
              <w:left w:val="single" w:sz="2" w:space="0" w:color="auto"/>
              <w:bottom w:val="single" w:sz="2" w:space="0" w:color="auto"/>
            </w:tcBorders>
            <w:vAlign w:val="center"/>
          </w:tcPr>
          <w:p w14:paraId="41C0AA51" w14:textId="77777777" w:rsidR="0046333A" w:rsidRDefault="0046333A" w:rsidP="0046333A">
            <w:pPr>
              <w:jc w:val="right"/>
              <w:rPr>
                <w:rFonts w:ascii="Arial" w:eastAsia="SimSun" w:hAnsi="Arial" w:cs="Arial"/>
                <w:lang w:eastAsia="zh-CN"/>
              </w:rPr>
            </w:pPr>
            <w:r>
              <w:rPr>
                <w:rFonts w:ascii="Arial" w:eastAsia="SimSun" w:hAnsi="Arial" w:cs="Arial"/>
                <w:lang w:eastAsia="zh-CN"/>
              </w:rPr>
              <w:t>27</w:t>
            </w:r>
          </w:p>
        </w:tc>
      </w:tr>
      <w:tr w:rsidR="0046333A" w:rsidRPr="007904C7" w14:paraId="47D360C3"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2D6A500D" w14:textId="77777777" w:rsidR="0046333A" w:rsidRPr="007904C7" w:rsidRDefault="0046333A" w:rsidP="0046333A">
            <w:pPr>
              <w:rPr>
                <w:rFonts w:ascii="Arial" w:eastAsia="SimSun" w:hAnsi="Arial" w:cs="Arial"/>
                <w:b/>
                <w:bCs/>
                <w:lang w:eastAsia="zh-CN"/>
              </w:rPr>
            </w:pPr>
            <w:r>
              <w:rPr>
                <w:rFonts w:ascii="Arial" w:eastAsia="SimSun" w:hAnsi="Arial" w:cs="Arial"/>
                <w:b/>
                <w:bCs/>
                <w:lang w:eastAsia="zh-CN"/>
              </w:rPr>
              <w:t xml:space="preserve">1. sisaren ylin </w:t>
            </w:r>
            <w:r w:rsidR="000E6172">
              <w:rPr>
                <w:rFonts w:ascii="Arial" w:eastAsia="SimSun" w:hAnsi="Arial" w:cs="Arial"/>
                <w:b/>
                <w:bCs/>
                <w:lang w:eastAsia="zh-CN"/>
              </w:rPr>
              <w:t>maksu,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1FC39945"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562CB0E"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4CE0A41" w14:textId="77777777" w:rsidR="0046333A" w:rsidRPr="00752943" w:rsidRDefault="0046333A"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1C9AB277" w14:textId="77777777" w:rsidR="0046333A" w:rsidRPr="007904C7" w:rsidRDefault="0046333A" w:rsidP="0046333A">
            <w:pPr>
              <w:jc w:val="right"/>
              <w:rPr>
                <w:rFonts w:ascii="Arial" w:eastAsia="SimSun" w:hAnsi="Arial" w:cs="Arial"/>
                <w:lang w:eastAsia="zh-CN"/>
              </w:rPr>
            </w:pPr>
            <w:r>
              <w:rPr>
                <w:rFonts w:ascii="Arial" w:eastAsia="SimSun" w:hAnsi="Arial" w:cs="Arial"/>
                <w:lang w:eastAsia="zh-CN"/>
              </w:rPr>
              <w:t>210</w:t>
            </w:r>
          </w:p>
        </w:tc>
        <w:tc>
          <w:tcPr>
            <w:tcW w:w="992" w:type="dxa"/>
            <w:tcBorders>
              <w:top w:val="single" w:sz="2" w:space="0" w:color="auto"/>
              <w:left w:val="single" w:sz="2" w:space="0" w:color="auto"/>
              <w:bottom w:val="single" w:sz="2" w:space="0" w:color="auto"/>
            </w:tcBorders>
            <w:vAlign w:val="center"/>
          </w:tcPr>
          <w:p w14:paraId="1E19BD42" w14:textId="77777777" w:rsidR="0046333A" w:rsidRDefault="0046333A" w:rsidP="0046333A">
            <w:pPr>
              <w:jc w:val="right"/>
              <w:rPr>
                <w:rFonts w:ascii="Arial" w:eastAsia="SimSun" w:hAnsi="Arial" w:cs="Arial"/>
                <w:lang w:eastAsia="zh-CN"/>
              </w:rPr>
            </w:pPr>
            <w:r>
              <w:rPr>
                <w:rFonts w:ascii="Arial" w:eastAsia="SimSun" w:hAnsi="Arial" w:cs="Arial"/>
                <w:lang w:eastAsia="zh-CN"/>
              </w:rPr>
              <w:t>229</w:t>
            </w:r>
          </w:p>
        </w:tc>
        <w:tc>
          <w:tcPr>
            <w:tcW w:w="992" w:type="dxa"/>
            <w:tcBorders>
              <w:top w:val="single" w:sz="2" w:space="0" w:color="auto"/>
              <w:left w:val="single" w:sz="2" w:space="0" w:color="auto"/>
              <w:bottom w:val="single" w:sz="2" w:space="0" w:color="auto"/>
            </w:tcBorders>
            <w:vAlign w:val="center"/>
          </w:tcPr>
          <w:p w14:paraId="49E2D0CF" w14:textId="77777777" w:rsidR="0046333A" w:rsidRDefault="0046333A" w:rsidP="0046333A">
            <w:pPr>
              <w:jc w:val="right"/>
              <w:rPr>
                <w:rFonts w:ascii="Arial" w:eastAsia="SimSun" w:hAnsi="Arial" w:cs="Arial"/>
                <w:lang w:eastAsia="zh-CN"/>
              </w:rPr>
            </w:pPr>
            <w:r>
              <w:rPr>
                <w:rFonts w:ascii="Arial" w:eastAsia="SimSun" w:hAnsi="Arial" w:cs="Arial"/>
                <w:lang w:eastAsia="zh-CN"/>
              </w:rPr>
              <w:t>238</w:t>
            </w:r>
          </w:p>
        </w:tc>
        <w:tc>
          <w:tcPr>
            <w:tcW w:w="992" w:type="dxa"/>
            <w:tcBorders>
              <w:top w:val="single" w:sz="2" w:space="0" w:color="auto"/>
              <w:left w:val="single" w:sz="2" w:space="0" w:color="auto"/>
              <w:bottom w:val="single" w:sz="2" w:space="0" w:color="auto"/>
            </w:tcBorders>
            <w:vAlign w:val="center"/>
          </w:tcPr>
          <w:p w14:paraId="6ACC075C" w14:textId="77777777" w:rsidR="0046333A" w:rsidRDefault="0046333A" w:rsidP="0046333A">
            <w:pPr>
              <w:jc w:val="right"/>
              <w:rPr>
                <w:rFonts w:ascii="Arial" w:eastAsia="SimSun" w:hAnsi="Arial" w:cs="Arial"/>
                <w:lang w:eastAsia="zh-CN"/>
              </w:rPr>
            </w:pPr>
            <w:r>
              <w:rPr>
                <w:rFonts w:ascii="Arial" w:eastAsia="SimSun" w:hAnsi="Arial" w:cs="Arial"/>
                <w:lang w:eastAsia="zh-CN"/>
              </w:rPr>
              <w:t>255</w:t>
            </w:r>
          </w:p>
        </w:tc>
        <w:tc>
          <w:tcPr>
            <w:tcW w:w="950" w:type="dxa"/>
            <w:tcBorders>
              <w:top w:val="single" w:sz="2" w:space="0" w:color="auto"/>
              <w:left w:val="single" w:sz="2" w:space="0" w:color="auto"/>
              <w:bottom w:val="single" w:sz="2" w:space="0" w:color="auto"/>
            </w:tcBorders>
            <w:vAlign w:val="center"/>
          </w:tcPr>
          <w:p w14:paraId="1E34955E" w14:textId="77777777" w:rsidR="0046333A" w:rsidRDefault="0046333A" w:rsidP="0046333A">
            <w:pPr>
              <w:jc w:val="right"/>
              <w:rPr>
                <w:rFonts w:ascii="Arial" w:eastAsia="SimSun" w:hAnsi="Arial" w:cs="Arial"/>
                <w:lang w:eastAsia="zh-CN"/>
              </w:rPr>
            </w:pPr>
            <w:r>
              <w:rPr>
                <w:rFonts w:ascii="Arial" w:eastAsia="SimSun" w:hAnsi="Arial" w:cs="Arial"/>
                <w:lang w:eastAsia="zh-CN"/>
              </w:rPr>
              <w:t>261</w:t>
            </w:r>
          </w:p>
        </w:tc>
      </w:tr>
      <w:tr w:rsidR="0046333A" w:rsidRPr="007904C7" w14:paraId="0E794B39" w14:textId="77777777" w:rsidTr="0046333A">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006FE2FE" w14:textId="77777777" w:rsidR="0046333A" w:rsidRDefault="0046333A" w:rsidP="0046333A">
            <w:pPr>
              <w:rPr>
                <w:rFonts w:ascii="Arial" w:eastAsia="SimSun" w:hAnsi="Arial" w:cs="Arial"/>
                <w:b/>
                <w:bCs/>
                <w:lang w:eastAsia="zh-CN"/>
              </w:rPr>
            </w:pPr>
            <w:r>
              <w:rPr>
                <w:rFonts w:ascii="Arial" w:eastAsia="SimSun" w:hAnsi="Arial" w:cs="Arial"/>
                <w:b/>
                <w:bCs/>
                <w:lang w:eastAsia="zh-CN"/>
              </w:rPr>
              <w:t>1. sisaren alennus,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2EBF3C5"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D98A12B"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946DB82" w14:textId="77777777" w:rsidR="0046333A" w:rsidRPr="00752943" w:rsidRDefault="0046333A" w:rsidP="0046333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5997CC1D"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110FFD37"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6B699379" w14:textId="77777777" w:rsidR="0046333A" w:rsidRDefault="0046333A"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vAlign w:val="center"/>
          </w:tcPr>
          <w:p w14:paraId="3FE9F23F" w14:textId="77777777" w:rsidR="0046333A" w:rsidRDefault="0046333A" w:rsidP="0046333A">
            <w:pPr>
              <w:jc w:val="right"/>
              <w:rPr>
                <w:rFonts w:ascii="Arial" w:eastAsia="SimSun" w:hAnsi="Arial" w:cs="Arial"/>
                <w:lang w:eastAsia="zh-CN"/>
              </w:rPr>
            </w:pPr>
          </w:p>
        </w:tc>
        <w:tc>
          <w:tcPr>
            <w:tcW w:w="950" w:type="dxa"/>
            <w:tcBorders>
              <w:top w:val="single" w:sz="2" w:space="0" w:color="auto"/>
              <w:left w:val="single" w:sz="2" w:space="0" w:color="auto"/>
              <w:bottom w:val="single" w:sz="2" w:space="0" w:color="auto"/>
            </w:tcBorders>
            <w:vAlign w:val="center"/>
          </w:tcPr>
          <w:p w14:paraId="1F72F646" w14:textId="77777777" w:rsidR="0046333A" w:rsidRDefault="0046333A" w:rsidP="0046333A">
            <w:pPr>
              <w:jc w:val="right"/>
              <w:rPr>
                <w:rFonts w:ascii="Arial" w:eastAsia="SimSun" w:hAnsi="Arial" w:cs="Arial"/>
                <w:lang w:eastAsia="zh-CN"/>
              </w:rPr>
            </w:pPr>
          </w:p>
        </w:tc>
      </w:tr>
      <w:tr w:rsidR="0046333A" w:rsidRPr="007904C7" w14:paraId="2AA54B33" w14:textId="77777777" w:rsidTr="000E617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0FB19503" w14:textId="77777777" w:rsidR="0046333A" w:rsidRPr="007904C7" w:rsidRDefault="000E6172" w:rsidP="0046333A">
            <w:pPr>
              <w:rPr>
                <w:rFonts w:ascii="Arial" w:eastAsia="SimSun" w:hAnsi="Arial" w:cs="Arial"/>
                <w:b/>
                <w:bCs/>
                <w:lang w:eastAsia="zh-CN"/>
              </w:rPr>
            </w:pPr>
            <w:r>
              <w:rPr>
                <w:rFonts w:ascii="Arial" w:eastAsia="SimSun" w:hAnsi="Arial" w:cs="Arial"/>
                <w:b/>
                <w:bCs/>
                <w:lang w:eastAsia="zh-CN"/>
              </w:rPr>
              <w:t>Sisaralennus</w:t>
            </w:r>
            <w:r w:rsidR="0046333A">
              <w:rPr>
                <w:rFonts w:ascii="Arial" w:eastAsia="SimSun" w:hAnsi="Arial" w:cs="Arial"/>
                <w:b/>
                <w:bCs/>
                <w:lang w:eastAsia="zh-CN"/>
              </w:rPr>
              <w:t>,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81EC9C3" w14:textId="77777777" w:rsidR="0046333A" w:rsidRPr="007904C7" w:rsidRDefault="0046333A"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1F24067B" w14:textId="77777777" w:rsidR="0046333A" w:rsidRPr="007904C7" w:rsidRDefault="0046333A"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6EB713B" w14:textId="77777777" w:rsidR="0046333A" w:rsidRDefault="0046333A" w:rsidP="0046333A">
            <w:pPr>
              <w:jc w:val="right"/>
            </w:pPr>
            <w:r>
              <w:rPr>
                <w:rFonts w:ascii="Arial" w:eastAsia="SimSun" w:hAnsi="Arial" w:cs="Arial"/>
                <w:lang w:eastAsia="zh-CN"/>
              </w:rPr>
              <w:t>20 %</w:t>
            </w:r>
          </w:p>
        </w:tc>
        <w:tc>
          <w:tcPr>
            <w:tcW w:w="993"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6A69562" w14:textId="77777777" w:rsidR="0046333A" w:rsidRDefault="0046333A" w:rsidP="0046333A">
            <w:pPr>
              <w:jc w:val="right"/>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vAlign w:val="center"/>
          </w:tcPr>
          <w:p w14:paraId="1CB2C4BA" w14:textId="77777777" w:rsidR="0046333A" w:rsidRPr="00752943" w:rsidRDefault="0046333A"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vAlign w:val="center"/>
          </w:tcPr>
          <w:p w14:paraId="5ACF495F" w14:textId="77777777" w:rsidR="0046333A" w:rsidRPr="00752943" w:rsidRDefault="0046333A"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vAlign w:val="center"/>
          </w:tcPr>
          <w:p w14:paraId="45361B5E" w14:textId="77777777" w:rsidR="0046333A" w:rsidRDefault="0046333A" w:rsidP="0046333A">
            <w:pPr>
              <w:jc w:val="right"/>
              <w:rPr>
                <w:rFonts w:ascii="Arial" w:eastAsia="SimSun" w:hAnsi="Arial" w:cs="Arial"/>
                <w:lang w:eastAsia="zh-CN"/>
              </w:rPr>
            </w:pPr>
            <w:r>
              <w:rPr>
                <w:rFonts w:ascii="Arial" w:eastAsia="SimSun" w:hAnsi="Arial" w:cs="Arial"/>
                <w:lang w:eastAsia="zh-CN"/>
              </w:rPr>
              <w:t>20 %</w:t>
            </w:r>
          </w:p>
        </w:tc>
        <w:tc>
          <w:tcPr>
            <w:tcW w:w="950" w:type="dxa"/>
            <w:tcBorders>
              <w:top w:val="single" w:sz="2" w:space="0" w:color="auto"/>
              <w:left w:val="single" w:sz="2" w:space="0" w:color="auto"/>
              <w:bottom w:val="single" w:sz="2" w:space="0" w:color="auto"/>
            </w:tcBorders>
            <w:vAlign w:val="center"/>
          </w:tcPr>
          <w:p w14:paraId="44AC9628" w14:textId="77777777" w:rsidR="0046333A" w:rsidRDefault="0046333A" w:rsidP="0046333A">
            <w:pPr>
              <w:jc w:val="right"/>
              <w:rPr>
                <w:rFonts w:ascii="Arial" w:eastAsia="SimSun" w:hAnsi="Arial" w:cs="Arial"/>
                <w:lang w:eastAsia="zh-CN"/>
              </w:rPr>
            </w:pPr>
            <w:r>
              <w:rPr>
                <w:rFonts w:ascii="Arial" w:eastAsia="SimSun" w:hAnsi="Arial" w:cs="Arial"/>
                <w:lang w:eastAsia="zh-CN"/>
              </w:rPr>
              <w:t>20 %</w:t>
            </w:r>
          </w:p>
        </w:tc>
      </w:tr>
      <w:tr w:rsidR="0046333A" w:rsidRPr="007904C7" w14:paraId="6A3149E8" w14:textId="77777777" w:rsidTr="000E6172">
        <w:trPr>
          <w:trHeight w:val="545"/>
        </w:trPr>
        <w:tc>
          <w:tcPr>
            <w:tcW w:w="2112" w:type="dxa"/>
            <w:tcBorders>
              <w:top w:val="single" w:sz="2" w:space="0" w:color="auto"/>
              <w:bottom w:val="single" w:sz="18" w:space="0" w:color="auto"/>
              <w:right w:val="single" w:sz="2" w:space="0" w:color="auto"/>
            </w:tcBorders>
            <w:shd w:val="clear" w:color="auto" w:fill="auto"/>
            <w:noWrap/>
          </w:tcPr>
          <w:p w14:paraId="1A58674C" w14:textId="77777777" w:rsidR="0046333A" w:rsidRPr="007904C7" w:rsidRDefault="0046333A" w:rsidP="0046333A">
            <w:pPr>
              <w:rPr>
                <w:rFonts w:ascii="Arial" w:eastAsia="SimSun" w:hAnsi="Arial" w:cs="Arial"/>
                <w:b/>
                <w:bCs/>
                <w:lang w:eastAsia="zh-CN"/>
              </w:rPr>
            </w:pPr>
            <w:r>
              <w:rPr>
                <w:rFonts w:ascii="Arial" w:eastAsia="SimSun" w:hAnsi="Arial" w:cs="Arial"/>
                <w:b/>
                <w:bCs/>
                <w:lang w:eastAsia="zh-CN"/>
              </w:rPr>
              <w:t>Säädös</w:t>
            </w:r>
          </w:p>
        </w:tc>
        <w:tc>
          <w:tcPr>
            <w:tcW w:w="992" w:type="dxa"/>
            <w:tcBorders>
              <w:top w:val="single" w:sz="2" w:space="0" w:color="auto"/>
              <w:left w:val="single" w:sz="2" w:space="0" w:color="auto"/>
              <w:bottom w:val="single" w:sz="18" w:space="0" w:color="auto"/>
              <w:right w:val="single" w:sz="2" w:space="0" w:color="auto"/>
            </w:tcBorders>
            <w:shd w:val="clear" w:color="auto" w:fill="auto"/>
            <w:noWrap/>
          </w:tcPr>
          <w:p w14:paraId="6ECBDE02" w14:textId="77777777" w:rsidR="0046333A" w:rsidRPr="007904C7" w:rsidRDefault="0046333A" w:rsidP="0046333A">
            <w:pPr>
              <w:rPr>
                <w:rFonts w:ascii="Arial" w:eastAsia="SimSun" w:hAnsi="Arial" w:cs="Arial"/>
                <w:lang w:eastAsia="zh-CN"/>
              </w:rPr>
            </w:pPr>
            <w:r>
              <w:rPr>
                <w:rFonts w:ascii="Arial" w:eastAsia="SimSun" w:hAnsi="Arial" w:cs="Arial"/>
                <w:lang w:eastAsia="zh-CN"/>
              </w:rPr>
              <w:t>20.12.</w:t>
            </w:r>
            <w:r w:rsidR="000E6172">
              <w:rPr>
                <w:rFonts w:ascii="Arial" w:eastAsia="SimSun" w:hAnsi="Arial" w:cs="Arial"/>
                <w:lang w:eastAsia="zh-CN"/>
              </w:rPr>
              <w:br/>
            </w:r>
            <w:r>
              <w:rPr>
                <w:rFonts w:ascii="Arial" w:eastAsia="SimSun" w:hAnsi="Arial" w:cs="Arial"/>
                <w:lang w:eastAsia="zh-CN"/>
              </w:rPr>
              <w:t>1996/</w:t>
            </w:r>
            <w:r w:rsidR="000E6172">
              <w:rPr>
                <w:rFonts w:ascii="Arial" w:eastAsia="SimSun" w:hAnsi="Arial" w:cs="Arial"/>
                <w:lang w:eastAsia="zh-CN"/>
              </w:rPr>
              <w:br/>
            </w:r>
            <w:r>
              <w:rPr>
                <w:rFonts w:ascii="Arial" w:eastAsia="SimSun" w:hAnsi="Arial" w:cs="Arial"/>
                <w:lang w:eastAsia="zh-CN"/>
              </w:rPr>
              <w:t>11</w:t>
            </w:r>
            <w:r w:rsidRPr="007904C7">
              <w:rPr>
                <w:rFonts w:ascii="Arial" w:eastAsia="SimSun" w:hAnsi="Arial" w:cs="Arial"/>
                <w:lang w:eastAsia="zh-CN"/>
              </w:rPr>
              <w:t>34</w:t>
            </w:r>
          </w:p>
        </w:tc>
        <w:tc>
          <w:tcPr>
            <w:tcW w:w="992" w:type="dxa"/>
            <w:tcBorders>
              <w:top w:val="single" w:sz="2" w:space="0" w:color="auto"/>
              <w:left w:val="single" w:sz="2" w:space="0" w:color="auto"/>
              <w:bottom w:val="single" w:sz="18" w:space="0" w:color="auto"/>
              <w:right w:val="single" w:sz="2" w:space="0" w:color="auto"/>
            </w:tcBorders>
            <w:shd w:val="clear" w:color="auto" w:fill="auto"/>
            <w:noWrap/>
          </w:tcPr>
          <w:p w14:paraId="5DCA21E1" w14:textId="77777777" w:rsidR="0046333A" w:rsidRPr="007904C7" w:rsidRDefault="0046333A" w:rsidP="0046333A">
            <w:pPr>
              <w:rPr>
                <w:rFonts w:ascii="Arial" w:eastAsia="SimSun" w:hAnsi="Arial" w:cs="Arial"/>
                <w:lang w:eastAsia="zh-CN"/>
              </w:rPr>
            </w:pPr>
            <w:r w:rsidRPr="007904C7">
              <w:rPr>
                <w:rFonts w:ascii="Arial" w:eastAsia="SimSun" w:hAnsi="Arial" w:cs="Arial"/>
                <w:lang w:eastAsia="zh-CN"/>
              </w:rPr>
              <w:t>23.12.</w:t>
            </w:r>
            <w:r w:rsidR="000E6172">
              <w:rPr>
                <w:rFonts w:ascii="Arial" w:eastAsia="SimSun" w:hAnsi="Arial" w:cs="Arial"/>
                <w:lang w:eastAsia="zh-CN"/>
              </w:rPr>
              <w:br/>
            </w:r>
            <w:r w:rsidRPr="007904C7">
              <w:rPr>
                <w:rFonts w:ascii="Arial" w:eastAsia="SimSun" w:hAnsi="Arial" w:cs="Arial"/>
                <w:lang w:eastAsia="zh-CN"/>
              </w:rPr>
              <w:t>1999/</w:t>
            </w:r>
            <w:r w:rsidR="000E6172">
              <w:rPr>
                <w:rFonts w:ascii="Arial" w:eastAsia="SimSun" w:hAnsi="Arial" w:cs="Arial"/>
                <w:lang w:eastAsia="zh-CN"/>
              </w:rPr>
              <w:br/>
            </w:r>
            <w:r w:rsidRPr="007904C7">
              <w:rPr>
                <w:rFonts w:ascii="Arial" w:eastAsia="SimSun" w:hAnsi="Arial" w:cs="Arial"/>
                <w:lang w:eastAsia="zh-CN"/>
              </w:rPr>
              <w:t>1308</w:t>
            </w:r>
          </w:p>
        </w:tc>
        <w:tc>
          <w:tcPr>
            <w:tcW w:w="992" w:type="dxa"/>
            <w:tcBorders>
              <w:top w:val="single" w:sz="2" w:space="0" w:color="auto"/>
              <w:left w:val="single" w:sz="2" w:space="0" w:color="auto"/>
              <w:bottom w:val="single" w:sz="18" w:space="0" w:color="auto"/>
              <w:right w:val="single" w:sz="2" w:space="0" w:color="auto"/>
            </w:tcBorders>
            <w:shd w:val="clear" w:color="auto" w:fill="auto"/>
            <w:noWrap/>
          </w:tcPr>
          <w:p w14:paraId="6BD68586" w14:textId="77777777" w:rsidR="0046333A" w:rsidRPr="007904C7" w:rsidRDefault="0046333A" w:rsidP="0046333A">
            <w:pPr>
              <w:rPr>
                <w:rFonts w:ascii="Arial" w:eastAsia="SimSun" w:hAnsi="Arial" w:cs="Arial"/>
                <w:lang w:eastAsia="zh-CN"/>
              </w:rPr>
            </w:pPr>
            <w:r w:rsidRPr="007904C7">
              <w:rPr>
                <w:rFonts w:ascii="Arial" w:eastAsia="SimSun" w:hAnsi="Arial" w:cs="Arial"/>
                <w:lang w:eastAsia="zh-CN"/>
              </w:rPr>
              <w:t>13.12.</w:t>
            </w:r>
            <w:r w:rsidR="000E6172">
              <w:rPr>
                <w:rFonts w:ascii="Arial" w:eastAsia="SimSun" w:hAnsi="Arial" w:cs="Arial"/>
                <w:lang w:eastAsia="zh-CN"/>
              </w:rPr>
              <w:br/>
            </w:r>
            <w:r w:rsidRPr="007904C7">
              <w:rPr>
                <w:rFonts w:ascii="Arial" w:eastAsia="SimSun" w:hAnsi="Arial" w:cs="Arial"/>
                <w:lang w:eastAsia="zh-CN"/>
              </w:rPr>
              <w:t>2001/</w:t>
            </w:r>
            <w:r w:rsidR="000E6172">
              <w:rPr>
                <w:rFonts w:ascii="Arial" w:eastAsia="SimSun" w:hAnsi="Arial" w:cs="Arial"/>
                <w:lang w:eastAsia="zh-CN"/>
              </w:rPr>
              <w:br/>
            </w:r>
            <w:r w:rsidRPr="007904C7">
              <w:rPr>
                <w:rFonts w:ascii="Arial" w:eastAsia="SimSun" w:hAnsi="Arial" w:cs="Arial"/>
                <w:lang w:eastAsia="zh-CN"/>
              </w:rPr>
              <w:t>1231</w:t>
            </w:r>
          </w:p>
        </w:tc>
        <w:tc>
          <w:tcPr>
            <w:tcW w:w="993" w:type="dxa"/>
            <w:tcBorders>
              <w:top w:val="single" w:sz="2" w:space="0" w:color="auto"/>
              <w:left w:val="single" w:sz="2" w:space="0" w:color="auto"/>
              <w:bottom w:val="single" w:sz="18" w:space="0" w:color="auto"/>
              <w:right w:val="single" w:sz="2" w:space="0" w:color="auto"/>
            </w:tcBorders>
            <w:shd w:val="clear" w:color="auto" w:fill="auto"/>
            <w:noWrap/>
          </w:tcPr>
          <w:p w14:paraId="1300E7DE" w14:textId="77777777" w:rsidR="0046333A" w:rsidRPr="007904C7" w:rsidRDefault="0046333A" w:rsidP="000E6172">
            <w:pPr>
              <w:rPr>
                <w:rFonts w:ascii="Arial" w:eastAsia="SimSun" w:hAnsi="Arial" w:cs="Arial"/>
                <w:lang w:eastAsia="zh-CN"/>
              </w:rPr>
            </w:pPr>
            <w:r w:rsidRPr="007904C7">
              <w:rPr>
                <w:rFonts w:ascii="Arial" w:eastAsia="SimSun" w:hAnsi="Arial" w:cs="Arial"/>
                <w:lang w:eastAsia="zh-CN"/>
              </w:rPr>
              <w:t>6.6.</w:t>
            </w:r>
            <w:r w:rsidR="000E6172">
              <w:rPr>
                <w:rFonts w:ascii="Arial" w:eastAsia="SimSun" w:hAnsi="Arial" w:cs="Arial"/>
                <w:lang w:eastAsia="zh-CN"/>
              </w:rPr>
              <w:br/>
            </w:r>
            <w:r w:rsidRPr="007904C7">
              <w:rPr>
                <w:rFonts w:ascii="Arial" w:eastAsia="SimSun" w:hAnsi="Arial" w:cs="Arial"/>
                <w:lang w:eastAsia="zh-CN"/>
              </w:rPr>
              <w:t>2008/</w:t>
            </w:r>
            <w:r w:rsidR="000E6172">
              <w:rPr>
                <w:rFonts w:ascii="Arial" w:eastAsia="SimSun" w:hAnsi="Arial" w:cs="Arial"/>
                <w:lang w:eastAsia="zh-CN"/>
              </w:rPr>
              <w:br/>
            </w:r>
            <w:r w:rsidRPr="007904C7">
              <w:rPr>
                <w:rFonts w:ascii="Arial" w:eastAsia="SimSun" w:hAnsi="Arial" w:cs="Arial"/>
                <w:lang w:eastAsia="zh-CN"/>
              </w:rPr>
              <w:t>387</w:t>
            </w:r>
          </w:p>
        </w:tc>
        <w:tc>
          <w:tcPr>
            <w:tcW w:w="992" w:type="dxa"/>
            <w:tcBorders>
              <w:top w:val="single" w:sz="2" w:space="0" w:color="auto"/>
              <w:left w:val="single" w:sz="2" w:space="0" w:color="auto"/>
              <w:bottom w:val="single" w:sz="18" w:space="0" w:color="auto"/>
            </w:tcBorders>
          </w:tcPr>
          <w:p w14:paraId="06D46F02" w14:textId="77777777" w:rsidR="0046333A" w:rsidRPr="007904C7" w:rsidRDefault="0046333A" w:rsidP="0046333A">
            <w:pPr>
              <w:rPr>
                <w:rFonts w:ascii="Arial" w:eastAsia="SimSun" w:hAnsi="Arial" w:cs="Arial"/>
                <w:lang w:eastAsia="zh-CN"/>
              </w:rPr>
            </w:pPr>
            <w:r>
              <w:rPr>
                <w:rFonts w:ascii="Arial" w:eastAsia="SimSun" w:hAnsi="Arial" w:cs="Arial"/>
                <w:lang w:eastAsia="zh-CN"/>
              </w:rPr>
              <w:t>29.11.</w:t>
            </w:r>
            <w:r w:rsidR="000E6172">
              <w:rPr>
                <w:rFonts w:ascii="Arial" w:eastAsia="SimSun" w:hAnsi="Arial" w:cs="Arial"/>
                <w:lang w:eastAsia="zh-CN"/>
              </w:rPr>
              <w:br/>
            </w:r>
            <w:r>
              <w:rPr>
                <w:rFonts w:ascii="Arial" w:eastAsia="SimSun" w:hAnsi="Arial" w:cs="Arial"/>
                <w:lang w:eastAsia="zh-CN"/>
              </w:rPr>
              <w:t>2009/</w:t>
            </w:r>
            <w:r w:rsidR="000E6172">
              <w:rPr>
                <w:rFonts w:ascii="Arial" w:eastAsia="SimSun" w:hAnsi="Arial" w:cs="Arial"/>
                <w:lang w:eastAsia="zh-CN"/>
              </w:rPr>
              <w:br/>
            </w:r>
            <w:r>
              <w:rPr>
                <w:rFonts w:ascii="Arial" w:eastAsia="SimSun" w:hAnsi="Arial" w:cs="Arial"/>
                <w:lang w:eastAsia="zh-CN"/>
              </w:rPr>
              <w:t>959</w:t>
            </w:r>
          </w:p>
        </w:tc>
        <w:tc>
          <w:tcPr>
            <w:tcW w:w="992" w:type="dxa"/>
            <w:tcBorders>
              <w:top w:val="single" w:sz="2" w:space="0" w:color="auto"/>
              <w:left w:val="single" w:sz="2" w:space="0" w:color="auto"/>
              <w:bottom w:val="single" w:sz="18" w:space="0" w:color="auto"/>
            </w:tcBorders>
          </w:tcPr>
          <w:p w14:paraId="029E02E4" w14:textId="77777777" w:rsidR="0046333A" w:rsidRDefault="0046333A" w:rsidP="0046333A">
            <w:pPr>
              <w:rPr>
                <w:rFonts w:ascii="Arial" w:eastAsia="SimSun" w:hAnsi="Arial" w:cs="Arial"/>
                <w:lang w:eastAsia="zh-CN"/>
              </w:rPr>
            </w:pPr>
            <w:r>
              <w:rPr>
                <w:rFonts w:ascii="Arial" w:eastAsia="SimSun" w:hAnsi="Arial" w:cs="Arial"/>
                <w:lang w:eastAsia="zh-CN"/>
              </w:rPr>
              <w:t>17.11.</w:t>
            </w:r>
            <w:r w:rsidR="000E6172">
              <w:rPr>
                <w:rFonts w:ascii="Arial" w:eastAsia="SimSun" w:hAnsi="Arial" w:cs="Arial"/>
                <w:lang w:eastAsia="zh-CN"/>
              </w:rPr>
              <w:br/>
            </w:r>
            <w:r>
              <w:rPr>
                <w:rFonts w:ascii="Arial" w:eastAsia="SimSun" w:hAnsi="Arial" w:cs="Arial"/>
                <w:lang w:eastAsia="zh-CN"/>
              </w:rPr>
              <w:t>2011/</w:t>
            </w:r>
            <w:r w:rsidR="000E6172">
              <w:rPr>
                <w:rFonts w:ascii="Arial" w:eastAsia="SimSun" w:hAnsi="Arial" w:cs="Arial"/>
                <w:lang w:eastAsia="zh-CN"/>
              </w:rPr>
              <w:br/>
            </w:r>
            <w:r>
              <w:rPr>
                <w:rFonts w:ascii="Arial" w:eastAsia="SimSun" w:hAnsi="Arial" w:cs="Arial"/>
                <w:lang w:eastAsia="zh-CN"/>
              </w:rPr>
              <w:t>1148</w:t>
            </w:r>
          </w:p>
        </w:tc>
        <w:tc>
          <w:tcPr>
            <w:tcW w:w="992" w:type="dxa"/>
            <w:tcBorders>
              <w:top w:val="single" w:sz="2" w:space="0" w:color="auto"/>
              <w:left w:val="single" w:sz="2" w:space="0" w:color="auto"/>
              <w:bottom w:val="single" w:sz="18" w:space="0" w:color="auto"/>
            </w:tcBorders>
          </w:tcPr>
          <w:p w14:paraId="11FF085A" w14:textId="77777777" w:rsidR="0046333A" w:rsidRDefault="0046333A" w:rsidP="0046333A">
            <w:pPr>
              <w:rPr>
                <w:rFonts w:ascii="Arial" w:eastAsia="SimSun" w:hAnsi="Arial" w:cs="Arial"/>
                <w:lang w:eastAsia="zh-CN"/>
              </w:rPr>
            </w:pPr>
            <w:r>
              <w:rPr>
                <w:rFonts w:ascii="Arial" w:eastAsia="SimSun" w:hAnsi="Arial" w:cs="Arial"/>
                <w:lang w:eastAsia="zh-CN"/>
              </w:rPr>
              <w:t>21.11.</w:t>
            </w:r>
            <w:r w:rsidR="000E6172">
              <w:rPr>
                <w:rFonts w:ascii="Arial" w:eastAsia="SimSun" w:hAnsi="Arial" w:cs="Arial"/>
                <w:lang w:eastAsia="zh-CN"/>
              </w:rPr>
              <w:br/>
            </w:r>
            <w:r>
              <w:rPr>
                <w:rFonts w:ascii="Arial" w:eastAsia="SimSun" w:hAnsi="Arial" w:cs="Arial"/>
                <w:lang w:eastAsia="zh-CN"/>
              </w:rPr>
              <w:t>2013/</w:t>
            </w:r>
            <w:r w:rsidR="000E6172">
              <w:rPr>
                <w:rFonts w:ascii="Arial" w:eastAsia="SimSun" w:hAnsi="Arial" w:cs="Arial"/>
                <w:lang w:eastAsia="zh-CN"/>
              </w:rPr>
              <w:br/>
            </w:r>
            <w:r>
              <w:rPr>
                <w:rFonts w:ascii="Arial" w:eastAsia="SimSun" w:hAnsi="Arial" w:cs="Arial"/>
                <w:lang w:eastAsia="zh-CN"/>
              </w:rPr>
              <w:t>826</w:t>
            </w:r>
          </w:p>
        </w:tc>
        <w:tc>
          <w:tcPr>
            <w:tcW w:w="950" w:type="dxa"/>
            <w:tcBorders>
              <w:top w:val="single" w:sz="2" w:space="0" w:color="auto"/>
              <w:left w:val="single" w:sz="2" w:space="0" w:color="auto"/>
              <w:bottom w:val="single" w:sz="18" w:space="0" w:color="auto"/>
            </w:tcBorders>
          </w:tcPr>
          <w:p w14:paraId="69968B8A" w14:textId="77777777" w:rsidR="0046333A" w:rsidRDefault="0046333A" w:rsidP="0046333A">
            <w:pPr>
              <w:rPr>
                <w:rFonts w:ascii="Arial" w:eastAsia="SimSun" w:hAnsi="Arial" w:cs="Arial"/>
                <w:lang w:eastAsia="zh-CN"/>
              </w:rPr>
            </w:pPr>
            <w:r>
              <w:rPr>
                <w:rFonts w:ascii="Arial" w:eastAsia="SimSun" w:hAnsi="Arial" w:cs="Arial"/>
                <w:lang w:eastAsia="zh-CN"/>
              </w:rPr>
              <w:t>27.11.</w:t>
            </w:r>
            <w:r w:rsidR="000E6172">
              <w:rPr>
                <w:rFonts w:ascii="Arial" w:eastAsia="SimSun" w:hAnsi="Arial" w:cs="Arial"/>
                <w:lang w:eastAsia="zh-CN"/>
              </w:rPr>
              <w:br/>
            </w:r>
            <w:r>
              <w:rPr>
                <w:rFonts w:ascii="Arial" w:eastAsia="SimSun" w:hAnsi="Arial" w:cs="Arial"/>
                <w:lang w:eastAsia="zh-CN"/>
              </w:rPr>
              <w:t>2015/</w:t>
            </w:r>
            <w:r w:rsidR="000E6172">
              <w:rPr>
                <w:rFonts w:ascii="Arial" w:eastAsia="SimSun" w:hAnsi="Arial" w:cs="Arial"/>
                <w:lang w:eastAsia="zh-CN"/>
              </w:rPr>
              <w:br/>
            </w:r>
            <w:r>
              <w:rPr>
                <w:rFonts w:ascii="Arial" w:eastAsia="SimSun" w:hAnsi="Arial" w:cs="Arial"/>
                <w:lang w:eastAsia="zh-CN"/>
              </w:rPr>
              <w:t>1411</w:t>
            </w:r>
          </w:p>
        </w:tc>
      </w:tr>
    </w:tbl>
    <w:p w14:paraId="08CE6F91" w14:textId="60BDADD3" w:rsidR="005379E9" w:rsidRDefault="005379E9" w:rsidP="000F592C">
      <w:pPr>
        <w:pStyle w:val="Taulukkoots"/>
      </w:pPr>
    </w:p>
    <w:p w14:paraId="67C26FE9" w14:textId="294C2BF1" w:rsidR="009133FD" w:rsidRDefault="009133FD" w:rsidP="000F592C">
      <w:pPr>
        <w:pStyle w:val="Taulukkoots"/>
      </w:pPr>
    </w:p>
    <w:p w14:paraId="6A3E7E69" w14:textId="7A847562" w:rsidR="009133FD" w:rsidRDefault="009133FD" w:rsidP="000F592C">
      <w:pPr>
        <w:pStyle w:val="Taulukkoots"/>
      </w:pPr>
    </w:p>
    <w:p w14:paraId="46981861" w14:textId="53EC0ABE" w:rsidR="009133FD" w:rsidRDefault="009133FD" w:rsidP="000F592C">
      <w:pPr>
        <w:pStyle w:val="Taulukkoots"/>
      </w:pPr>
    </w:p>
    <w:p w14:paraId="2164FC22" w14:textId="3A29676A" w:rsidR="009133FD" w:rsidRDefault="009133FD" w:rsidP="000F592C">
      <w:pPr>
        <w:pStyle w:val="Taulukkoots"/>
      </w:pPr>
    </w:p>
    <w:p w14:paraId="617116C9" w14:textId="4A840F96" w:rsidR="009133FD" w:rsidRDefault="009133FD" w:rsidP="000F592C">
      <w:pPr>
        <w:pStyle w:val="Taulukkoots"/>
      </w:pPr>
    </w:p>
    <w:p w14:paraId="4756BCEB" w14:textId="659A4B86" w:rsidR="009133FD" w:rsidRDefault="009133FD" w:rsidP="000F592C">
      <w:pPr>
        <w:pStyle w:val="Taulukkoots"/>
      </w:pPr>
    </w:p>
    <w:p w14:paraId="6B5050CF" w14:textId="0338FC14" w:rsidR="009133FD" w:rsidRDefault="009133FD" w:rsidP="000F592C">
      <w:pPr>
        <w:pStyle w:val="Taulukkoots"/>
      </w:pPr>
    </w:p>
    <w:p w14:paraId="3C2B4DE1" w14:textId="64577692" w:rsidR="009133FD" w:rsidRDefault="009133FD" w:rsidP="000F592C">
      <w:pPr>
        <w:pStyle w:val="Taulukkoots"/>
      </w:pPr>
    </w:p>
    <w:p w14:paraId="0A6CBAF9" w14:textId="084DA692" w:rsidR="009133FD" w:rsidRDefault="009133FD" w:rsidP="000F592C">
      <w:pPr>
        <w:pStyle w:val="Taulukkoots"/>
      </w:pPr>
    </w:p>
    <w:p w14:paraId="25FBE6CA" w14:textId="4BD18C41" w:rsidR="009133FD" w:rsidRDefault="009133FD" w:rsidP="000F592C">
      <w:pPr>
        <w:pStyle w:val="Taulukkoots"/>
      </w:pPr>
    </w:p>
    <w:p w14:paraId="40FE6E48" w14:textId="77777777" w:rsidR="009133FD" w:rsidRDefault="009133FD" w:rsidP="000F592C">
      <w:pPr>
        <w:pStyle w:val="Taulukkoots"/>
      </w:pPr>
    </w:p>
    <w:tbl>
      <w:tblPr>
        <w:tblW w:w="7073"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2112"/>
        <w:gridCol w:w="992"/>
        <w:gridCol w:w="992"/>
        <w:gridCol w:w="992"/>
        <w:gridCol w:w="992"/>
        <w:gridCol w:w="993"/>
      </w:tblGrid>
      <w:tr w:rsidR="00A81FF9" w:rsidRPr="007904C7" w14:paraId="59F8BD21" w14:textId="221EF5C7" w:rsidTr="008D7F42">
        <w:trPr>
          <w:trHeight w:val="252"/>
        </w:trPr>
        <w:tc>
          <w:tcPr>
            <w:tcW w:w="2112" w:type="dxa"/>
            <w:tcBorders>
              <w:top w:val="single" w:sz="12" w:space="0" w:color="auto"/>
              <w:bottom w:val="single" w:sz="12" w:space="0" w:color="auto"/>
              <w:right w:val="single" w:sz="4" w:space="0" w:color="auto"/>
            </w:tcBorders>
            <w:shd w:val="clear" w:color="auto" w:fill="auto"/>
            <w:noWrap/>
            <w:vAlign w:val="bottom"/>
          </w:tcPr>
          <w:p w14:paraId="684461A9" w14:textId="77777777" w:rsidR="00A81FF9" w:rsidRPr="008D7334" w:rsidRDefault="00A81FF9" w:rsidP="00383514">
            <w:pPr>
              <w:rPr>
                <w:rFonts w:ascii="Arial" w:eastAsia="SimSun" w:hAnsi="Arial" w:cs="Arial"/>
                <w:b/>
                <w:bCs/>
                <w:lang w:eastAsia="zh-CN"/>
              </w:rPr>
            </w:pPr>
            <w:r w:rsidRPr="008D7334">
              <w:rPr>
                <w:rFonts w:ascii="Arial" w:eastAsia="SimSun" w:hAnsi="Arial" w:cs="Arial"/>
                <w:b/>
                <w:bCs/>
                <w:lang w:eastAsia="zh-CN"/>
              </w:rPr>
              <w:lastRenderedPageBreak/>
              <w:t>Voimaantulo</w:t>
            </w:r>
          </w:p>
        </w:tc>
        <w:tc>
          <w:tcPr>
            <w:tcW w:w="992" w:type="dxa"/>
            <w:tcBorders>
              <w:top w:val="single" w:sz="12" w:space="0" w:color="auto"/>
              <w:left w:val="single" w:sz="4" w:space="0" w:color="auto"/>
              <w:bottom w:val="single" w:sz="12" w:space="0" w:color="auto"/>
            </w:tcBorders>
          </w:tcPr>
          <w:p w14:paraId="112723F0" w14:textId="77777777" w:rsidR="00A81FF9" w:rsidRDefault="00A81FF9" w:rsidP="00383514">
            <w:pPr>
              <w:jc w:val="right"/>
              <w:rPr>
                <w:rFonts w:ascii="Arial" w:eastAsia="SimSun" w:hAnsi="Arial" w:cs="Arial"/>
                <w:b/>
                <w:lang w:eastAsia="zh-CN"/>
              </w:rPr>
            </w:pPr>
            <w:r>
              <w:rPr>
                <w:rFonts w:ascii="Arial" w:eastAsia="SimSun" w:hAnsi="Arial" w:cs="Arial"/>
                <w:b/>
                <w:lang w:eastAsia="zh-CN"/>
              </w:rPr>
              <w:t>1.3.2017</w:t>
            </w:r>
          </w:p>
        </w:tc>
        <w:tc>
          <w:tcPr>
            <w:tcW w:w="992" w:type="dxa"/>
            <w:tcBorders>
              <w:top w:val="single" w:sz="12" w:space="0" w:color="auto"/>
              <w:left w:val="single" w:sz="4" w:space="0" w:color="auto"/>
              <w:bottom w:val="single" w:sz="12" w:space="0" w:color="auto"/>
            </w:tcBorders>
          </w:tcPr>
          <w:p w14:paraId="5AB8A7FE" w14:textId="77777777" w:rsidR="00A81FF9" w:rsidRDefault="00A81FF9" w:rsidP="00383514">
            <w:pPr>
              <w:jc w:val="right"/>
              <w:rPr>
                <w:rFonts w:ascii="Arial" w:eastAsia="SimSun" w:hAnsi="Arial" w:cs="Arial"/>
                <w:b/>
                <w:lang w:eastAsia="zh-CN"/>
              </w:rPr>
            </w:pPr>
            <w:r>
              <w:rPr>
                <w:rFonts w:ascii="Arial" w:eastAsia="SimSun" w:hAnsi="Arial" w:cs="Arial"/>
                <w:b/>
                <w:lang w:eastAsia="zh-CN"/>
              </w:rPr>
              <w:t>1.1.2018</w:t>
            </w:r>
          </w:p>
        </w:tc>
        <w:tc>
          <w:tcPr>
            <w:tcW w:w="992" w:type="dxa"/>
            <w:tcBorders>
              <w:top w:val="single" w:sz="12" w:space="0" w:color="auto"/>
              <w:left w:val="single" w:sz="4" w:space="0" w:color="auto"/>
              <w:bottom w:val="single" w:sz="12" w:space="0" w:color="auto"/>
            </w:tcBorders>
          </w:tcPr>
          <w:p w14:paraId="1D5A682F" w14:textId="77777777" w:rsidR="00A81FF9" w:rsidRDefault="00A81FF9" w:rsidP="00383514">
            <w:pPr>
              <w:jc w:val="right"/>
              <w:rPr>
                <w:rFonts w:ascii="Arial" w:eastAsia="SimSun" w:hAnsi="Arial" w:cs="Arial"/>
                <w:b/>
                <w:lang w:eastAsia="zh-CN"/>
              </w:rPr>
            </w:pPr>
            <w:r>
              <w:rPr>
                <w:rFonts w:ascii="Arial" w:eastAsia="SimSun" w:hAnsi="Arial" w:cs="Arial"/>
                <w:b/>
                <w:lang w:eastAsia="zh-CN"/>
              </w:rPr>
              <w:t>1.8.2018</w:t>
            </w:r>
          </w:p>
        </w:tc>
        <w:tc>
          <w:tcPr>
            <w:tcW w:w="992" w:type="dxa"/>
            <w:tcBorders>
              <w:top w:val="single" w:sz="12" w:space="0" w:color="auto"/>
              <w:left w:val="single" w:sz="4" w:space="0" w:color="auto"/>
              <w:bottom w:val="single" w:sz="12" w:space="0" w:color="auto"/>
            </w:tcBorders>
          </w:tcPr>
          <w:p w14:paraId="17069F7D" w14:textId="4E1E1011" w:rsidR="00A81FF9" w:rsidRDefault="00A81FF9" w:rsidP="6B8CB8AA">
            <w:pPr>
              <w:jc w:val="right"/>
              <w:rPr>
                <w:rFonts w:ascii="Arial" w:eastAsia="SimSun" w:hAnsi="Arial" w:cs="Arial"/>
                <w:b/>
                <w:bCs/>
                <w:lang w:eastAsia="zh-CN"/>
              </w:rPr>
            </w:pPr>
            <w:r w:rsidRPr="6B8CB8AA">
              <w:rPr>
                <w:rFonts w:ascii="Arial" w:eastAsia="SimSun" w:hAnsi="Arial" w:cs="Arial"/>
                <w:b/>
                <w:bCs/>
                <w:lang w:eastAsia="zh-CN"/>
              </w:rPr>
              <w:t>1.8.2020</w:t>
            </w:r>
          </w:p>
        </w:tc>
        <w:tc>
          <w:tcPr>
            <w:tcW w:w="993" w:type="dxa"/>
            <w:tcBorders>
              <w:top w:val="single" w:sz="12" w:space="0" w:color="auto"/>
              <w:left w:val="single" w:sz="4" w:space="0" w:color="auto"/>
              <w:bottom w:val="single" w:sz="12" w:space="0" w:color="auto"/>
            </w:tcBorders>
          </w:tcPr>
          <w:p w14:paraId="18C7959B" w14:textId="5D2BD645" w:rsidR="00A81FF9" w:rsidRPr="6B8CB8AA" w:rsidRDefault="00A81FF9" w:rsidP="6B8CB8AA">
            <w:pPr>
              <w:jc w:val="right"/>
              <w:rPr>
                <w:rFonts w:ascii="Arial" w:eastAsia="SimSun" w:hAnsi="Arial" w:cs="Arial"/>
                <w:b/>
                <w:bCs/>
                <w:lang w:eastAsia="zh-CN"/>
              </w:rPr>
            </w:pPr>
            <w:r>
              <w:rPr>
                <w:rFonts w:ascii="Arial" w:eastAsia="SimSun" w:hAnsi="Arial" w:cs="Arial"/>
                <w:b/>
                <w:bCs/>
                <w:lang w:eastAsia="zh-CN"/>
              </w:rPr>
              <w:t>1.8.2021</w:t>
            </w:r>
          </w:p>
        </w:tc>
      </w:tr>
      <w:tr w:rsidR="00A81FF9" w:rsidRPr="007904C7" w14:paraId="739EB24B" w14:textId="3BC32BA2" w:rsidTr="008D7F42">
        <w:trPr>
          <w:trHeight w:val="252"/>
        </w:trPr>
        <w:tc>
          <w:tcPr>
            <w:tcW w:w="2112" w:type="dxa"/>
            <w:tcBorders>
              <w:top w:val="single" w:sz="12" w:space="0" w:color="auto"/>
              <w:bottom w:val="single" w:sz="2" w:space="0" w:color="auto"/>
              <w:right w:val="single" w:sz="2" w:space="0" w:color="auto"/>
            </w:tcBorders>
            <w:shd w:val="clear" w:color="auto" w:fill="auto"/>
            <w:noWrap/>
            <w:vAlign w:val="bottom"/>
          </w:tcPr>
          <w:p w14:paraId="13873D5F"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1. tuloraja</w:t>
            </w:r>
            <w:r>
              <w:rPr>
                <w:rFonts w:ascii="Arial" w:eastAsia="SimSun" w:hAnsi="Arial" w:cs="Arial"/>
                <w:b/>
                <w:bCs/>
                <w:lang w:eastAsia="zh-CN"/>
              </w:rPr>
              <w:t>, mk/€</w:t>
            </w:r>
          </w:p>
        </w:tc>
        <w:tc>
          <w:tcPr>
            <w:tcW w:w="992" w:type="dxa"/>
            <w:tcBorders>
              <w:top w:val="single" w:sz="12" w:space="0" w:color="auto"/>
              <w:left w:val="single" w:sz="2" w:space="0" w:color="auto"/>
              <w:bottom w:val="single" w:sz="2" w:space="0" w:color="auto"/>
            </w:tcBorders>
          </w:tcPr>
          <w:p w14:paraId="4A004E69" w14:textId="77777777" w:rsidR="00A81FF9" w:rsidRDefault="00A81FF9" w:rsidP="00383514">
            <w:pPr>
              <w:jc w:val="right"/>
              <w:rPr>
                <w:rFonts w:ascii="Arial" w:eastAsia="SimSun" w:hAnsi="Arial" w:cs="Arial"/>
                <w:lang w:eastAsia="zh-CN"/>
              </w:rPr>
            </w:pPr>
            <w:r>
              <w:rPr>
                <w:rFonts w:ascii="Arial" w:eastAsia="SimSun" w:hAnsi="Arial" w:cs="Arial"/>
                <w:lang w:eastAsia="zh-CN"/>
              </w:rPr>
              <w:t>1 915</w:t>
            </w:r>
          </w:p>
        </w:tc>
        <w:tc>
          <w:tcPr>
            <w:tcW w:w="992" w:type="dxa"/>
            <w:tcBorders>
              <w:top w:val="single" w:sz="12" w:space="0" w:color="auto"/>
              <w:left w:val="single" w:sz="2" w:space="0" w:color="auto"/>
              <w:bottom w:val="single" w:sz="2" w:space="0" w:color="auto"/>
            </w:tcBorders>
          </w:tcPr>
          <w:p w14:paraId="628C8281" w14:textId="77777777" w:rsidR="00A81FF9" w:rsidRDefault="00A81FF9" w:rsidP="00383514">
            <w:pPr>
              <w:jc w:val="right"/>
              <w:rPr>
                <w:rFonts w:ascii="Arial" w:eastAsia="SimSun" w:hAnsi="Arial" w:cs="Arial"/>
                <w:lang w:eastAsia="zh-CN"/>
              </w:rPr>
            </w:pPr>
            <w:r>
              <w:rPr>
                <w:rFonts w:ascii="Arial" w:eastAsia="SimSun" w:hAnsi="Arial" w:cs="Arial"/>
                <w:lang w:eastAsia="zh-CN"/>
              </w:rPr>
              <w:t>2 050</w:t>
            </w:r>
          </w:p>
        </w:tc>
        <w:tc>
          <w:tcPr>
            <w:tcW w:w="992" w:type="dxa"/>
            <w:tcBorders>
              <w:top w:val="single" w:sz="12" w:space="0" w:color="auto"/>
              <w:left w:val="single" w:sz="2" w:space="0" w:color="auto"/>
              <w:bottom w:val="single" w:sz="2" w:space="0" w:color="auto"/>
            </w:tcBorders>
          </w:tcPr>
          <w:p w14:paraId="09E70AF4" w14:textId="77777777" w:rsidR="00A81FF9" w:rsidRDefault="00A81FF9" w:rsidP="00383514">
            <w:pPr>
              <w:jc w:val="right"/>
              <w:rPr>
                <w:rFonts w:ascii="Arial" w:eastAsia="SimSun" w:hAnsi="Arial" w:cs="Arial"/>
                <w:lang w:eastAsia="zh-CN"/>
              </w:rPr>
            </w:pPr>
            <w:r>
              <w:rPr>
                <w:rFonts w:ascii="Arial" w:eastAsia="SimSun" w:hAnsi="Arial" w:cs="Arial"/>
                <w:lang w:eastAsia="zh-CN"/>
              </w:rPr>
              <w:t>2 102</w:t>
            </w:r>
          </w:p>
        </w:tc>
        <w:tc>
          <w:tcPr>
            <w:tcW w:w="992" w:type="dxa"/>
            <w:tcBorders>
              <w:top w:val="single" w:sz="12" w:space="0" w:color="auto"/>
              <w:left w:val="single" w:sz="2" w:space="0" w:color="auto"/>
              <w:bottom w:val="single" w:sz="2" w:space="0" w:color="auto"/>
            </w:tcBorders>
          </w:tcPr>
          <w:p w14:paraId="58C3E661" w14:textId="4BE354BA" w:rsidR="00A81FF9" w:rsidRDefault="00A81FF9" w:rsidP="126BB88F">
            <w:pPr>
              <w:jc w:val="right"/>
              <w:rPr>
                <w:rFonts w:ascii="Arial" w:eastAsia="SimSun" w:hAnsi="Arial" w:cs="Arial"/>
                <w:lang w:eastAsia="zh-CN"/>
              </w:rPr>
            </w:pPr>
            <w:r w:rsidRPr="126BB88F">
              <w:rPr>
                <w:rFonts w:ascii="Arial" w:eastAsia="SimSun" w:hAnsi="Arial" w:cs="Arial"/>
                <w:lang w:eastAsia="zh-CN"/>
              </w:rPr>
              <w:t>2 136</w:t>
            </w:r>
          </w:p>
        </w:tc>
        <w:tc>
          <w:tcPr>
            <w:tcW w:w="993" w:type="dxa"/>
            <w:tcBorders>
              <w:top w:val="single" w:sz="12" w:space="0" w:color="auto"/>
              <w:left w:val="single" w:sz="2" w:space="0" w:color="auto"/>
              <w:bottom w:val="single" w:sz="2" w:space="0" w:color="auto"/>
            </w:tcBorders>
          </w:tcPr>
          <w:p w14:paraId="496DB4E7" w14:textId="426E27CA" w:rsidR="00A81FF9" w:rsidRPr="126BB88F" w:rsidRDefault="00A81FF9" w:rsidP="126BB88F">
            <w:pPr>
              <w:jc w:val="right"/>
              <w:rPr>
                <w:rFonts w:ascii="Arial" w:eastAsia="SimSun" w:hAnsi="Arial" w:cs="Arial"/>
                <w:lang w:eastAsia="zh-CN"/>
              </w:rPr>
            </w:pPr>
            <w:r>
              <w:rPr>
                <w:rFonts w:ascii="Arial" w:eastAsia="SimSun" w:hAnsi="Arial" w:cs="Arial"/>
                <w:lang w:eastAsia="zh-CN"/>
              </w:rPr>
              <w:t>2798</w:t>
            </w:r>
          </w:p>
        </w:tc>
      </w:tr>
      <w:tr w:rsidR="00A81FF9" w:rsidRPr="007904C7" w14:paraId="11D85723" w14:textId="10C1CD99"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2E11FFF1"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2. tuloraja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tcBorders>
          </w:tcPr>
          <w:p w14:paraId="587E4220" w14:textId="77777777" w:rsidR="00A81FF9" w:rsidRDefault="00A81FF9" w:rsidP="00383514">
            <w:pPr>
              <w:jc w:val="right"/>
              <w:rPr>
                <w:rFonts w:ascii="Arial" w:eastAsia="SimSun" w:hAnsi="Arial" w:cs="Arial"/>
                <w:lang w:eastAsia="zh-CN"/>
              </w:rPr>
            </w:pPr>
            <w:r>
              <w:rPr>
                <w:rFonts w:ascii="Arial" w:eastAsia="SimSun" w:hAnsi="Arial" w:cs="Arial"/>
                <w:lang w:eastAsia="zh-CN"/>
              </w:rPr>
              <w:t>1 915</w:t>
            </w:r>
          </w:p>
        </w:tc>
        <w:tc>
          <w:tcPr>
            <w:tcW w:w="992" w:type="dxa"/>
            <w:tcBorders>
              <w:top w:val="single" w:sz="2" w:space="0" w:color="auto"/>
              <w:left w:val="single" w:sz="2" w:space="0" w:color="auto"/>
              <w:bottom w:val="single" w:sz="2" w:space="0" w:color="auto"/>
            </w:tcBorders>
          </w:tcPr>
          <w:p w14:paraId="1AE84EE4" w14:textId="77777777" w:rsidR="00A81FF9" w:rsidRDefault="00A81FF9" w:rsidP="00383514">
            <w:pPr>
              <w:jc w:val="right"/>
              <w:rPr>
                <w:rFonts w:ascii="Arial" w:eastAsia="SimSun" w:hAnsi="Arial" w:cs="Arial"/>
                <w:lang w:eastAsia="zh-CN"/>
              </w:rPr>
            </w:pPr>
            <w:r>
              <w:rPr>
                <w:rFonts w:ascii="Arial" w:eastAsia="SimSun" w:hAnsi="Arial" w:cs="Arial"/>
                <w:lang w:eastAsia="zh-CN"/>
              </w:rPr>
              <w:t>2 646</w:t>
            </w:r>
          </w:p>
        </w:tc>
        <w:tc>
          <w:tcPr>
            <w:tcW w:w="992" w:type="dxa"/>
            <w:tcBorders>
              <w:top w:val="single" w:sz="2" w:space="0" w:color="auto"/>
              <w:left w:val="single" w:sz="2" w:space="0" w:color="auto"/>
              <w:bottom w:val="single" w:sz="2" w:space="0" w:color="auto"/>
            </w:tcBorders>
          </w:tcPr>
          <w:p w14:paraId="14B7A804" w14:textId="77777777" w:rsidR="00A81FF9" w:rsidRDefault="00A81FF9" w:rsidP="00383514">
            <w:pPr>
              <w:jc w:val="right"/>
              <w:rPr>
                <w:rFonts w:ascii="Arial" w:eastAsia="SimSun" w:hAnsi="Arial" w:cs="Arial"/>
                <w:lang w:eastAsia="zh-CN"/>
              </w:rPr>
            </w:pPr>
            <w:r>
              <w:rPr>
                <w:rFonts w:ascii="Arial" w:eastAsia="SimSun" w:hAnsi="Arial" w:cs="Arial"/>
                <w:lang w:eastAsia="zh-CN"/>
              </w:rPr>
              <w:t>2 713</w:t>
            </w:r>
          </w:p>
        </w:tc>
        <w:tc>
          <w:tcPr>
            <w:tcW w:w="992" w:type="dxa"/>
            <w:tcBorders>
              <w:top w:val="single" w:sz="2" w:space="0" w:color="auto"/>
              <w:left w:val="single" w:sz="2" w:space="0" w:color="auto"/>
              <w:bottom w:val="single" w:sz="2" w:space="0" w:color="auto"/>
            </w:tcBorders>
          </w:tcPr>
          <w:p w14:paraId="0FA5D7B4" w14:textId="415E4C59" w:rsidR="00A81FF9" w:rsidRDefault="00A81FF9" w:rsidP="126BB88F">
            <w:pPr>
              <w:jc w:val="right"/>
              <w:rPr>
                <w:rFonts w:ascii="Arial" w:eastAsia="SimSun" w:hAnsi="Arial" w:cs="Arial"/>
                <w:lang w:eastAsia="zh-CN"/>
              </w:rPr>
            </w:pPr>
            <w:r w:rsidRPr="126BB88F">
              <w:rPr>
                <w:rFonts w:ascii="Arial" w:eastAsia="SimSun" w:hAnsi="Arial" w:cs="Arial"/>
                <w:lang w:eastAsia="zh-CN"/>
              </w:rPr>
              <w:t>2 756</w:t>
            </w:r>
          </w:p>
        </w:tc>
        <w:tc>
          <w:tcPr>
            <w:tcW w:w="993" w:type="dxa"/>
            <w:tcBorders>
              <w:top w:val="single" w:sz="2" w:space="0" w:color="auto"/>
              <w:left w:val="single" w:sz="2" w:space="0" w:color="auto"/>
              <w:bottom w:val="single" w:sz="2" w:space="0" w:color="auto"/>
            </w:tcBorders>
          </w:tcPr>
          <w:p w14:paraId="75F92B97" w14:textId="7E3A7FBE" w:rsidR="00A81FF9" w:rsidRPr="126BB88F" w:rsidRDefault="00A81FF9" w:rsidP="126BB88F">
            <w:pPr>
              <w:jc w:val="right"/>
              <w:rPr>
                <w:rFonts w:ascii="Arial" w:eastAsia="SimSun" w:hAnsi="Arial" w:cs="Arial"/>
                <w:lang w:eastAsia="zh-CN"/>
              </w:rPr>
            </w:pPr>
            <w:r>
              <w:rPr>
                <w:rFonts w:ascii="Arial" w:eastAsia="SimSun" w:hAnsi="Arial" w:cs="Arial"/>
                <w:lang w:eastAsia="zh-CN"/>
              </w:rPr>
              <w:t>3610</w:t>
            </w:r>
          </w:p>
        </w:tc>
      </w:tr>
      <w:tr w:rsidR="00A81FF9" w:rsidRPr="007904C7" w14:paraId="40BD4554" w14:textId="730A24DB"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54B7F30B"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3. tuloraja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tcBorders>
          </w:tcPr>
          <w:p w14:paraId="4B2BFB2A" w14:textId="77777777" w:rsidR="00A81FF9" w:rsidRDefault="00A81FF9" w:rsidP="00383514">
            <w:pPr>
              <w:jc w:val="right"/>
              <w:rPr>
                <w:rFonts w:ascii="Arial" w:eastAsia="SimSun" w:hAnsi="Arial" w:cs="Arial"/>
                <w:lang w:eastAsia="zh-CN"/>
              </w:rPr>
            </w:pPr>
            <w:r>
              <w:rPr>
                <w:rFonts w:ascii="Arial" w:eastAsia="SimSun" w:hAnsi="Arial" w:cs="Arial"/>
                <w:lang w:eastAsia="zh-CN"/>
              </w:rPr>
              <w:t>2 053</w:t>
            </w:r>
          </w:p>
        </w:tc>
        <w:tc>
          <w:tcPr>
            <w:tcW w:w="992" w:type="dxa"/>
            <w:tcBorders>
              <w:top w:val="single" w:sz="2" w:space="0" w:color="auto"/>
              <w:left w:val="single" w:sz="2" w:space="0" w:color="auto"/>
              <w:bottom w:val="single" w:sz="2" w:space="0" w:color="auto"/>
            </w:tcBorders>
          </w:tcPr>
          <w:p w14:paraId="339BD841" w14:textId="77777777" w:rsidR="00A81FF9" w:rsidRDefault="00A81FF9" w:rsidP="00383514">
            <w:pPr>
              <w:jc w:val="right"/>
              <w:rPr>
                <w:rFonts w:ascii="Arial" w:eastAsia="SimSun" w:hAnsi="Arial" w:cs="Arial"/>
                <w:lang w:eastAsia="zh-CN"/>
              </w:rPr>
            </w:pPr>
            <w:r>
              <w:rPr>
                <w:rFonts w:ascii="Arial" w:eastAsia="SimSun" w:hAnsi="Arial" w:cs="Arial"/>
                <w:lang w:eastAsia="zh-CN"/>
              </w:rPr>
              <w:t>3 003</w:t>
            </w:r>
          </w:p>
        </w:tc>
        <w:tc>
          <w:tcPr>
            <w:tcW w:w="992" w:type="dxa"/>
            <w:tcBorders>
              <w:top w:val="single" w:sz="2" w:space="0" w:color="auto"/>
              <w:left w:val="single" w:sz="2" w:space="0" w:color="auto"/>
              <w:bottom w:val="single" w:sz="2" w:space="0" w:color="auto"/>
            </w:tcBorders>
          </w:tcPr>
          <w:p w14:paraId="19A5841C" w14:textId="77777777" w:rsidR="00A81FF9" w:rsidRDefault="00A81FF9" w:rsidP="00383514">
            <w:pPr>
              <w:jc w:val="right"/>
              <w:rPr>
                <w:rFonts w:ascii="Arial" w:eastAsia="SimSun" w:hAnsi="Arial" w:cs="Arial"/>
                <w:lang w:eastAsia="zh-CN"/>
              </w:rPr>
            </w:pPr>
            <w:r>
              <w:rPr>
                <w:rFonts w:ascii="Arial" w:eastAsia="SimSun" w:hAnsi="Arial" w:cs="Arial"/>
                <w:lang w:eastAsia="zh-CN"/>
              </w:rPr>
              <w:t>3 080</w:t>
            </w:r>
          </w:p>
        </w:tc>
        <w:tc>
          <w:tcPr>
            <w:tcW w:w="992" w:type="dxa"/>
            <w:tcBorders>
              <w:top w:val="single" w:sz="2" w:space="0" w:color="auto"/>
              <w:left w:val="single" w:sz="2" w:space="0" w:color="auto"/>
              <w:bottom w:val="single" w:sz="2" w:space="0" w:color="auto"/>
            </w:tcBorders>
          </w:tcPr>
          <w:p w14:paraId="6EFF2602" w14:textId="79738FB5" w:rsidR="00A81FF9" w:rsidRDefault="00A81FF9" w:rsidP="126BB88F">
            <w:pPr>
              <w:jc w:val="right"/>
              <w:rPr>
                <w:rFonts w:ascii="Arial" w:eastAsia="SimSun" w:hAnsi="Arial" w:cs="Arial"/>
                <w:lang w:eastAsia="zh-CN"/>
              </w:rPr>
            </w:pPr>
            <w:r w:rsidRPr="126BB88F">
              <w:rPr>
                <w:rFonts w:ascii="Arial" w:eastAsia="SimSun" w:hAnsi="Arial" w:cs="Arial"/>
                <w:lang w:eastAsia="zh-CN"/>
              </w:rPr>
              <w:t>3 129</w:t>
            </w:r>
          </w:p>
        </w:tc>
        <w:tc>
          <w:tcPr>
            <w:tcW w:w="993" w:type="dxa"/>
            <w:tcBorders>
              <w:top w:val="single" w:sz="2" w:space="0" w:color="auto"/>
              <w:left w:val="single" w:sz="2" w:space="0" w:color="auto"/>
              <w:bottom w:val="single" w:sz="2" w:space="0" w:color="auto"/>
            </w:tcBorders>
          </w:tcPr>
          <w:p w14:paraId="6734E010" w14:textId="1A5CDF03" w:rsidR="00A81FF9" w:rsidRPr="126BB88F" w:rsidRDefault="00A81FF9" w:rsidP="126BB88F">
            <w:pPr>
              <w:jc w:val="right"/>
              <w:rPr>
                <w:rFonts w:ascii="Arial" w:eastAsia="SimSun" w:hAnsi="Arial" w:cs="Arial"/>
                <w:lang w:eastAsia="zh-CN"/>
              </w:rPr>
            </w:pPr>
            <w:r>
              <w:rPr>
                <w:rFonts w:ascii="Arial" w:eastAsia="SimSun" w:hAnsi="Arial" w:cs="Arial"/>
                <w:lang w:eastAsia="zh-CN"/>
              </w:rPr>
              <w:t>4099</w:t>
            </w:r>
          </w:p>
        </w:tc>
      </w:tr>
      <w:tr w:rsidR="00A81FF9" w:rsidRPr="007904C7" w14:paraId="38633A16" w14:textId="7284C56A"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75F6A8D7"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4. tuloraja</w:t>
            </w:r>
            <w:r>
              <w:rPr>
                <w:rFonts w:ascii="Arial" w:eastAsia="SimSun" w:hAnsi="Arial" w:cs="Arial"/>
                <w:b/>
                <w:bCs/>
                <w:lang w:eastAsia="zh-CN"/>
              </w:rPr>
              <w:t>, €</w:t>
            </w:r>
          </w:p>
        </w:tc>
        <w:tc>
          <w:tcPr>
            <w:tcW w:w="992" w:type="dxa"/>
            <w:tcBorders>
              <w:top w:val="single" w:sz="2" w:space="0" w:color="auto"/>
              <w:left w:val="single" w:sz="2" w:space="0" w:color="auto"/>
              <w:bottom w:val="single" w:sz="2" w:space="0" w:color="auto"/>
            </w:tcBorders>
          </w:tcPr>
          <w:p w14:paraId="481FBCB4" w14:textId="77777777" w:rsidR="00A81FF9" w:rsidRDefault="00A81FF9" w:rsidP="00383514">
            <w:pPr>
              <w:jc w:val="right"/>
              <w:rPr>
                <w:rFonts w:ascii="Arial" w:eastAsia="SimSun" w:hAnsi="Arial" w:cs="Arial"/>
                <w:lang w:eastAsia="zh-CN"/>
              </w:rPr>
            </w:pPr>
            <w:r w:rsidRPr="00652495">
              <w:rPr>
                <w:rFonts w:ascii="Arial" w:eastAsia="SimSun" w:hAnsi="Arial" w:cs="Arial"/>
                <w:lang w:eastAsia="zh-CN"/>
              </w:rPr>
              <w:t>2 191</w:t>
            </w:r>
          </w:p>
        </w:tc>
        <w:tc>
          <w:tcPr>
            <w:tcW w:w="992" w:type="dxa"/>
            <w:tcBorders>
              <w:top w:val="single" w:sz="2" w:space="0" w:color="auto"/>
              <w:left w:val="single" w:sz="2" w:space="0" w:color="auto"/>
              <w:bottom w:val="single" w:sz="2" w:space="0" w:color="auto"/>
            </w:tcBorders>
          </w:tcPr>
          <w:p w14:paraId="13C7F2E5" w14:textId="77777777" w:rsidR="00A81FF9" w:rsidRPr="00652495" w:rsidRDefault="00A81FF9" w:rsidP="00383514">
            <w:pPr>
              <w:jc w:val="right"/>
              <w:rPr>
                <w:rFonts w:ascii="Arial" w:eastAsia="SimSun" w:hAnsi="Arial" w:cs="Arial"/>
                <w:lang w:eastAsia="zh-CN"/>
              </w:rPr>
            </w:pPr>
            <w:r>
              <w:rPr>
                <w:rFonts w:ascii="Arial" w:eastAsia="SimSun" w:hAnsi="Arial" w:cs="Arial"/>
                <w:lang w:eastAsia="zh-CN"/>
              </w:rPr>
              <w:t>3 361</w:t>
            </w:r>
          </w:p>
        </w:tc>
        <w:tc>
          <w:tcPr>
            <w:tcW w:w="992" w:type="dxa"/>
            <w:tcBorders>
              <w:top w:val="single" w:sz="2" w:space="0" w:color="auto"/>
              <w:left w:val="single" w:sz="2" w:space="0" w:color="auto"/>
              <w:bottom w:val="single" w:sz="2" w:space="0" w:color="auto"/>
            </w:tcBorders>
          </w:tcPr>
          <w:p w14:paraId="2B928538" w14:textId="77777777" w:rsidR="00A81FF9" w:rsidRPr="00652495" w:rsidRDefault="00A81FF9" w:rsidP="00383514">
            <w:pPr>
              <w:jc w:val="right"/>
              <w:rPr>
                <w:rFonts w:ascii="Arial" w:eastAsia="SimSun" w:hAnsi="Arial" w:cs="Arial"/>
                <w:lang w:eastAsia="zh-CN"/>
              </w:rPr>
            </w:pPr>
            <w:r>
              <w:rPr>
                <w:rFonts w:ascii="Arial" w:eastAsia="SimSun" w:hAnsi="Arial" w:cs="Arial"/>
                <w:lang w:eastAsia="zh-CN"/>
              </w:rPr>
              <w:t>3 447</w:t>
            </w:r>
          </w:p>
        </w:tc>
        <w:tc>
          <w:tcPr>
            <w:tcW w:w="992" w:type="dxa"/>
            <w:tcBorders>
              <w:top w:val="single" w:sz="2" w:space="0" w:color="auto"/>
              <w:left w:val="single" w:sz="2" w:space="0" w:color="auto"/>
              <w:bottom w:val="single" w:sz="2" w:space="0" w:color="auto"/>
            </w:tcBorders>
          </w:tcPr>
          <w:p w14:paraId="329D257A" w14:textId="375F6D84" w:rsidR="00A81FF9" w:rsidRDefault="00A81FF9" w:rsidP="126BB88F">
            <w:pPr>
              <w:jc w:val="right"/>
              <w:rPr>
                <w:rFonts w:ascii="Arial" w:eastAsia="SimSun" w:hAnsi="Arial" w:cs="Arial"/>
                <w:lang w:eastAsia="zh-CN"/>
              </w:rPr>
            </w:pPr>
            <w:r w:rsidRPr="126BB88F">
              <w:rPr>
                <w:rFonts w:ascii="Arial" w:eastAsia="SimSun" w:hAnsi="Arial" w:cs="Arial"/>
                <w:lang w:eastAsia="zh-CN"/>
              </w:rPr>
              <w:t>3 502</w:t>
            </w:r>
          </w:p>
        </w:tc>
        <w:tc>
          <w:tcPr>
            <w:tcW w:w="993" w:type="dxa"/>
            <w:tcBorders>
              <w:top w:val="single" w:sz="2" w:space="0" w:color="auto"/>
              <w:left w:val="single" w:sz="2" w:space="0" w:color="auto"/>
              <w:bottom w:val="single" w:sz="2" w:space="0" w:color="auto"/>
            </w:tcBorders>
          </w:tcPr>
          <w:p w14:paraId="6A965A28" w14:textId="72CFF1BA" w:rsidR="00A81FF9" w:rsidRPr="126BB88F" w:rsidRDefault="00A81FF9" w:rsidP="126BB88F">
            <w:pPr>
              <w:jc w:val="right"/>
              <w:rPr>
                <w:rFonts w:ascii="Arial" w:eastAsia="SimSun" w:hAnsi="Arial" w:cs="Arial"/>
                <w:lang w:eastAsia="zh-CN"/>
              </w:rPr>
            </w:pPr>
            <w:r>
              <w:rPr>
                <w:rFonts w:ascii="Arial" w:eastAsia="SimSun" w:hAnsi="Arial" w:cs="Arial"/>
                <w:lang w:eastAsia="zh-CN"/>
              </w:rPr>
              <w:t>4588</w:t>
            </w:r>
          </w:p>
        </w:tc>
      </w:tr>
      <w:tr w:rsidR="00A81FF9" w:rsidRPr="007904C7" w14:paraId="4E0A42CD" w14:textId="250DAB0A"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B5C04CD" w14:textId="77777777" w:rsidR="00A81FF9" w:rsidRPr="00A26957" w:rsidRDefault="00A81FF9" w:rsidP="00383514">
            <w:pPr>
              <w:rPr>
                <w:rFonts w:ascii="Arial" w:eastAsia="SimSun" w:hAnsi="Arial" w:cs="Arial"/>
                <w:b/>
                <w:bCs/>
                <w:lang w:eastAsia="zh-CN"/>
              </w:rPr>
            </w:pPr>
            <w:r w:rsidRPr="00A26957">
              <w:rPr>
                <w:rFonts w:ascii="Arial" w:eastAsia="SimSun" w:hAnsi="Arial" w:cs="Arial"/>
                <w:b/>
                <w:bCs/>
                <w:lang w:eastAsia="zh-CN"/>
              </w:rPr>
              <w:t>5. tuloraja, €</w:t>
            </w:r>
          </w:p>
        </w:tc>
        <w:tc>
          <w:tcPr>
            <w:tcW w:w="992" w:type="dxa"/>
            <w:tcBorders>
              <w:top w:val="single" w:sz="2" w:space="0" w:color="auto"/>
              <w:left w:val="single" w:sz="2" w:space="0" w:color="auto"/>
              <w:bottom w:val="single" w:sz="2" w:space="0" w:color="auto"/>
            </w:tcBorders>
          </w:tcPr>
          <w:p w14:paraId="34CCF19C" w14:textId="77777777" w:rsidR="00A81FF9" w:rsidRPr="00A26957" w:rsidRDefault="00A81FF9" w:rsidP="00383514">
            <w:pPr>
              <w:jc w:val="right"/>
              <w:rPr>
                <w:rFonts w:ascii="Arial" w:eastAsia="SimSun" w:hAnsi="Arial" w:cs="Arial"/>
                <w:lang w:eastAsia="zh-CN"/>
              </w:rPr>
            </w:pPr>
            <w:r>
              <w:rPr>
                <w:rFonts w:ascii="Arial" w:hAnsi="Arial" w:cs="Arial"/>
              </w:rPr>
              <w:t xml:space="preserve">2 </w:t>
            </w:r>
            <w:r w:rsidRPr="00A26957">
              <w:rPr>
                <w:rFonts w:ascii="Arial" w:hAnsi="Arial" w:cs="Arial"/>
              </w:rPr>
              <w:t>329</w:t>
            </w:r>
          </w:p>
        </w:tc>
        <w:tc>
          <w:tcPr>
            <w:tcW w:w="992" w:type="dxa"/>
            <w:tcBorders>
              <w:top w:val="single" w:sz="2" w:space="0" w:color="auto"/>
              <w:left w:val="single" w:sz="2" w:space="0" w:color="auto"/>
              <w:bottom w:val="single" w:sz="2" w:space="0" w:color="auto"/>
            </w:tcBorders>
          </w:tcPr>
          <w:p w14:paraId="3A743A4F" w14:textId="77777777" w:rsidR="00A81FF9" w:rsidRPr="00A26957" w:rsidRDefault="00A81FF9" w:rsidP="00383514">
            <w:pPr>
              <w:jc w:val="right"/>
              <w:rPr>
                <w:rFonts w:ascii="Arial" w:hAnsi="Arial" w:cs="Arial"/>
              </w:rPr>
            </w:pPr>
            <w:r w:rsidRPr="00A26957">
              <w:rPr>
                <w:rFonts w:ascii="Arial" w:hAnsi="Arial" w:cs="Arial"/>
              </w:rPr>
              <w:t>3 718</w:t>
            </w:r>
          </w:p>
        </w:tc>
        <w:tc>
          <w:tcPr>
            <w:tcW w:w="992" w:type="dxa"/>
            <w:tcBorders>
              <w:top w:val="single" w:sz="2" w:space="0" w:color="auto"/>
              <w:left w:val="single" w:sz="2" w:space="0" w:color="auto"/>
              <w:bottom w:val="single" w:sz="2" w:space="0" w:color="auto"/>
            </w:tcBorders>
          </w:tcPr>
          <w:p w14:paraId="3E21EE19" w14:textId="77777777" w:rsidR="00A81FF9" w:rsidRPr="00A26957" w:rsidRDefault="00A81FF9" w:rsidP="00383514">
            <w:pPr>
              <w:jc w:val="right"/>
              <w:rPr>
                <w:rFonts w:ascii="Arial" w:hAnsi="Arial" w:cs="Arial"/>
              </w:rPr>
            </w:pPr>
            <w:r>
              <w:rPr>
                <w:rFonts w:ascii="Arial" w:hAnsi="Arial" w:cs="Arial"/>
              </w:rPr>
              <w:t>3 813</w:t>
            </w:r>
          </w:p>
        </w:tc>
        <w:tc>
          <w:tcPr>
            <w:tcW w:w="992" w:type="dxa"/>
            <w:tcBorders>
              <w:top w:val="single" w:sz="2" w:space="0" w:color="auto"/>
              <w:left w:val="single" w:sz="2" w:space="0" w:color="auto"/>
              <w:bottom w:val="single" w:sz="2" w:space="0" w:color="auto"/>
            </w:tcBorders>
          </w:tcPr>
          <w:p w14:paraId="02002030" w14:textId="1004C078" w:rsidR="00A81FF9" w:rsidRDefault="00A81FF9" w:rsidP="126BB88F">
            <w:pPr>
              <w:jc w:val="right"/>
              <w:rPr>
                <w:rFonts w:ascii="Arial" w:hAnsi="Arial" w:cs="Arial"/>
              </w:rPr>
            </w:pPr>
            <w:r w:rsidRPr="126BB88F">
              <w:rPr>
                <w:rFonts w:ascii="Arial" w:hAnsi="Arial" w:cs="Arial"/>
              </w:rPr>
              <w:t>3 874</w:t>
            </w:r>
          </w:p>
        </w:tc>
        <w:tc>
          <w:tcPr>
            <w:tcW w:w="993" w:type="dxa"/>
            <w:tcBorders>
              <w:top w:val="single" w:sz="2" w:space="0" w:color="auto"/>
              <w:left w:val="single" w:sz="2" w:space="0" w:color="auto"/>
              <w:bottom w:val="single" w:sz="2" w:space="0" w:color="auto"/>
            </w:tcBorders>
          </w:tcPr>
          <w:p w14:paraId="186777CD" w14:textId="72BD4647" w:rsidR="00A81FF9" w:rsidRPr="126BB88F" w:rsidRDefault="00A81FF9" w:rsidP="126BB88F">
            <w:pPr>
              <w:jc w:val="right"/>
              <w:rPr>
                <w:rFonts w:ascii="Arial" w:hAnsi="Arial" w:cs="Arial"/>
              </w:rPr>
            </w:pPr>
            <w:r>
              <w:rPr>
                <w:rFonts w:ascii="Arial" w:hAnsi="Arial" w:cs="Arial"/>
              </w:rPr>
              <w:t>5075</w:t>
            </w:r>
          </w:p>
        </w:tc>
      </w:tr>
      <w:tr w:rsidR="00A81FF9" w:rsidRPr="007904C7" w14:paraId="4D6F513C" w14:textId="546BACCB"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2427E11A"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1. kerroin</w:t>
            </w:r>
          </w:p>
        </w:tc>
        <w:tc>
          <w:tcPr>
            <w:tcW w:w="992" w:type="dxa"/>
            <w:tcBorders>
              <w:top w:val="single" w:sz="2" w:space="0" w:color="auto"/>
              <w:left w:val="single" w:sz="2" w:space="0" w:color="auto"/>
              <w:bottom w:val="single" w:sz="2" w:space="0" w:color="auto"/>
            </w:tcBorders>
          </w:tcPr>
          <w:p w14:paraId="50EFC49B" w14:textId="77777777" w:rsidR="00A81FF9" w:rsidRDefault="00A81FF9" w:rsidP="00383514">
            <w:pPr>
              <w:jc w:val="right"/>
              <w:rPr>
                <w:rFonts w:ascii="Arial" w:eastAsia="SimSun" w:hAnsi="Arial" w:cs="Arial"/>
                <w:lang w:eastAsia="zh-CN"/>
              </w:rPr>
            </w:pPr>
            <w:r>
              <w:rPr>
                <w:rFonts w:ascii="Arial" w:eastAsia="SimSun" w:hAnsi="Arial" w:cs="Arial"/>
                <w:lang w:eastAsia="zh-CN"/>
              </w:rPr>
              <w:t>11,5 %</w:t>
            </w:r>
          </w:p>
        </w:tc>
        <w:tc>
          <w:tcPr>
            <w:tcW w:w="992" w:type="dxa"/>
            <w:tcBorders>
              <w:top w:val="single" w:sz="2" w:space="0" w:color="auto"/>
              <w:left w:val="single" w:sz="2" w:space="0" w:color="auto"/>
              <w:bottom w:val="single" w:sz="2" w:space="0" w:color="auto"/>
            </w:tcBorders>
          </w:tcPr>
          <w:p w14:paraId="2AC65D42"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7CFBBCD4"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23DC1427" w14:textId="623DFCB7" w:rsidR="00A81FF9"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c>
          <w:tcPr>
            <w:tcW w:w="993" w:type="dxa"/>
            <w:tcBorders>
              <w:top w:val="single" w:sz="2" w:space="0" w:color="auto"/>
              <w:left w:val="single" w:sz="2" w:space="0" w:color="auto"/>
              <w:bottom w:val="single" w:sz="2" w:space="0" w:color="auto"/>
            </w:tcBorders>
          </w:tcPr>
          <w:p w14:paraId="41D0BFDD" w14:textId="1E81BC08" w:rsidR="00A81FF9" w:rsidRPr="6B8CB8AA"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r>
      <w:tr w:rsidR="00A81FF9" w:rsidRPr="007904C7" w14:paraId="16E4EEA1" w14:textId="005D4C25"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DF43445"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2. kerroin</w:t>
            </w:r>
          </w:p>
        </w:tc>
        <w:tc>
          <w:tcPr>
            <w:tcW w:w="992" w:type="dxa"/>
            <w:tcBorders>
              <w:top w:val="single" w:sz="2" w:space="0" w:color="auto"/>
              <w:left w:val="single" w:sz="2" w:space="0" w:color="auto"/>
              <w:bottom w:val="single" w:sz="2" w:space="0" w:color="auto"/>
            </w:tcBorders>
          </w:tcPr>
          <w:p w14:paraId="0346F39C" w14:textId="77777777" w:rsidR="00A81FF9" w:rsidRDefault="00A81FF9" w:rsidP="00383514">
            <w:pPr>
              <w:jc w:val="right"/>
              <w:rPr>
                <w:rFonts w:ascii="Arial" w:eastAsia="SimSun" w:hAnsi="Arial" w:cs="Arial"/>
                <w:lang w:eastAsia="zh-CN"/>
              </w:rPr>
            </w:pPr>
            <w:r>
              <w:rPr>
                <w:rFonts w:ascii="Arial" w:eastAsia="SimSun" w:hAnsi="Arial" w:cs="Arial"/>
                <w:lang w:eastAsia="zh-CN"/>
              </w:rPr>
              <w:t>9,4 %</w:t>
            </w:r>
          </w:p>
        </w:tc>
        <w:tc>
          <w:tcPr>
            <w:tcW w:w="992" w:type="dxa"/>
            <w:tcBorders>
              <w:top w:val="single" w:sz="2" w:space="0" w:color="auto"/>
              <w:left w:val="single" w:sz="2" w:space="0" w:color="auto"/>
              <w:bottom w:val="single" w:sz="2" w:space="0" w:color="auto"/>
            </w:tcBorders>
          </w:tcPr>
          <w:p w14:paraId="7CCC0102"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09211444"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2E03111C" w14:textId="77777777" w:rsidR="00A81FF9" w:rsidRDefault="00A81FF9" w:rsidP="6B8CB8AA">
            <w:pPr>
              <w:jc w:val="right"/>
              <w:rPr>
                <w:rFonts w:ascii="Arial" w:eastAsia="SimSun" w:hAnsi="Arial" w:cs="Arial"/>
                <w:lang w:eastAsia="zh-CN"/>
              </w:rPr>
            </w:pPr>
            <w:r w:rsidRPr="6B8CB8AA">
              <w:rPr>
                <w:rFonts w:ascii="Arial" w:eastAsia="SimSun" w:hAnsi="Arial" w:cs="Arial"/>
                <w:lang w:eastAsia="zh-CN"/>
              </w:rPr>
              <w:t>10,7 %</w:t>
            </w:r>
          </w:p>
        </w:tc>
        <w:tc>
          <w:tcPr>
            <w:tcW w:w="993" w:type="dxa"/>
            <w:tcBorders>
              <w:top w:val="single" w:sz="2" w:space="0" w:color="auto"/>
              <w:left w:val="single" w:sz="2" w:space="0" w:color="auto"/>
              <w:bottom w:val="single" w:sz="2" w:space="0" w:color="auto"/>
            </w:tcBorders>
          </w:tcPr>
          <w:p w14:paraId="163EC62A" w14:textId="721753CC" w:rsidR="00A81FF9" w:rsidRPr="6B8CB8AA"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r>
      <w:tr w:rsidR="00A81FF9" w:rsidRPr="007904C7" w14:paraId="0128DD36" w14:textId="0144FEDF"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03C9A1D3"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3. kerroin</w:t>
            </w:r>
          </w:p>
        </w:tc>
        <w:tc>
          <w:tcPr>
            <w:tcW w:w="992" w:type="dxa"/>
            <w:tcBorders>
              <w:top w:val="single" w:sz="2" w:space="0" w:color="auto"/>
              <w:left w:val="single" w:sz="2" w:space="0" w:color="auto"/>
              <w:bottom w:val="single" w:sz="2" w:space="0" w:color="auto"/>
            </w:tcBorders>
          </w:tcPr>
          <w:p w14:paraId="4710775D" w14:textId="77777777" w:rsidR="00A81FF9" w:rsidRDefault="00A81FF9" w:rsidP="00383514">
            <w:pPr>
              <w:jc w:val="right"/>
              <w:rPr>
                <w:rFonts w:ascii="Arial" w:eastAsia="SimSun" w:hAnsi="Arial" w:cs="Arial"/>
                <w:lang w:eastAsia="zh-CN"/>
              </w:rPr>
            </w:pPr>
            <w:r>
              <w:rPr>
                <w:rFonts w:ascii="Arial" w:eastAsia="SimSun" w:hAnsi="Arial" w:cs="Arial"/>
                <w:lang w:eastAsia="zh-CN"/>
              </w:rPr>
              <w:t xml:space="preserve">7,9 % </w:t>
            </w:r>
          </w:p>
        </w:tc>
        <w:tc>
          <w:tcPr>
            <w:tcW w:w="992" w:type="dxa"/>
            <w:tcBorders>
              <w:top w:val="single" w:sz="2" w:space="0" w:color="auto"/>
              <w:left w:val="single" w:sz="2" w:space="0" w:color="auto"/>
              <w:bottom w:val="single" w:sz="2" w:space="0" w:color="auto"/>
            </w:tcBorders>
          </w:tcPr>
          <w:p w14:paraId="0D41F88F"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4263EB55"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2652A565" w14:textId="77777777" w:rsidR="00A81FF9" w:rsidRDefault="00A81FF9" w:rsidP="6B8CB8AA">
            <w:pPr>
              <w:jc w:val="right"/>
              <w:rPr>
                <w:rFonts w:ascii="Arial" w:eastAsia="SimSun" w:hAnsi="Arial" w:cs="Arial"/>
                <w:lang w:eastAsia="zh-CN"/>
              </w:rPr>
            </w:pPr>
            <w:r w:rsidRPr="6B8CB8AA">
              <w:rPr>
                <w:rFonts w:ascii="Arial" w:eastAsia="SimSun" w:hAnsi="Arial" w:cs="Arial"/>
                <w:lang w:eastAsia="zh-CN"/>
              </w:rPr>
              <w:t>10,7 %</w:t>
            </w:r>
          </w:p>
        </w:tc>
        <w:tc>
          <w:tcPr>
            <w:tcW w:w="993" w:type="dxa"/>
            <w:tcBorders>
              <w:top w:val="single" w:sz="2" w:space="0" w:color="auto"/>
              <w:left w:val="single" w:sz="2" w:space="0" w:color="auto"/>
              <w:bottom w:val="single" w:sz="2" w:space="0" w:color="auto"/>
            </w:tcBorders>
          </w:tcPr>
          <w:p w14:paraId="4EF2690A" w14:textId="03F6B199" w:rsidR="00A81FF9" w:rsidRPr="6B8CB8AA"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r>
      <w:tr w:rsidR="00A81FF9" w:rsidRPr="007904C7" w14:paraId="26A5434A" w14:textId="44B4813A"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2F27B0EE"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4. kerroin</w:t>
            </w:r>
          </w:p>
        </w:tc>
        <w:tc>
          <w:tcPr>
            <w:tcW w:w="992" w:type="dxa"/>
            <w:tcBorders>
              <w:top w:val="single" w:sz="2" w:space="0" w:color="auto"/>
              <w:left w:val="single" w:sz="2" w:space="0" w:color="auto"/>
              <w:bottom w:val="single" w:sz="2" w:space="0" w:color="auto"/>
            </w:tcBorders>
          </w:tcPr>
          <w:p w14:paraId="48E114F3" w14:textId="77777777" w:rsidR="00A81FF9" w:rsidRDefault="00A81FF9" w:rsidP="00383514">
            <w:pPr>
              <w:jc w:val="right"/>
              <w:rPr>
                <w:rFonts w:ascii="Arial" w:eastAsia="SimSun" w:hAnsi="Arial" w:cs="Arial"/>
                <w:lang w:eastAsia="zh-CN"/>
              </w:rPr>
            </w:pPr>
            <w:r>
              <w:rPr>
                <w:rFonts w:ascii="Arial" w:eastAsia="SimSun" w:hAnsi="Arial" w:cs="Arial"/>
                <w:lang w:eastAsia="zh-CN"/>
              </w:rPr>
              <w:t>7,9 %</w:t>
            </w:r>
          </w:p>
        </w:tc>
        <w:tc>
          <w:tcPr>
            <w:tcW w:w="992" w:type="dxa"/>
            <w:tcBorders>
              <w:top w:val="single" w:sz="2" w:space="0" w:color="auto"/>
              <w:left w:val="single" w:sz="2" w:space="0" w:color="auto"/>
              <w:bottom w:val="single" w:sz="2" w:space="0" w:color="auto"/>
            </w:tcBorders>
          </w:tcPr>
          <w:p w14:paraId="69659977"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4CD9947D"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152CB4BB" w14:textId="77777777" w:rsidR="00A81FF9" w:rsidRDefault="00A81FF9" w:rsidP="6B8CB8AA">
            <w:pPr>
              <w:jc w:val="right"/>
              <w:rPr>
                <w:rFonts w:ascii="Arial" w:eastAsia="SimSun" w:hAnsi="Arial" w:cs="Arial"/>
                <w:lang w:eastAsia="zh-CN"/>
              </w:rPr>
            </w:pPr>
            <w:r w:rsidRPr="6B8CB8AA">
              <w:rPr>
                <w:rFonts w:ascii="Arial" w:eastAsia="SimSun" w:hAnsi="Arial" w:cs="Arial"/>
                <w:lang w:eastAsia="zh-CN"/>
              </w:rPr>
              <w:t>10,7 %</w:t>
            </w:r>
          </w:p>
        </w:tc>
        <w:tc>
          <w:tcPr>
            <w:tcW w:w="993" w:type="dxa"/>
            <w:tcBorders>
              <w:top w:val="single" w:sz="2" w:space="0" w:color="auto"/>
              <w:left w:val="single" w:sz="2" w:space="0" w:color="auto"/>
              <w:bottom w:val="single" w:sz="2" w:space="0" w:color="auto"/>
            </w:tcBorders>
          </w:tcPr>
          <w:p w14:paraId="5BCE685C" w14:textId="2A07F10E" w:rsidR="00A81FF9" w:rsidRPr="6B8CB8AA"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r>
      <w:tr w:rsidR="00A81FF9" w:rsidRPr="007904C7" w14:paraId="2F27D0DB" w14:textId="1886668B"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4F49BAF2"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5. kerroin</w:t>
            </w:r>
          </w:p>
        </w:tc>
        <w:tc>
          <w:tcPr>
            <w:tcW w:w="992" w:type="dxa"/>
            <w:tcBorders>
              <w:top w:val="single" w:sz="2" w:space="0" w:color="auto"/>
              <w:left w:val="single" w:sz="2" w:space="0" w:color="auto"/>
              <w:bottom w:val="single" w:sz="2" w:space="0" w:color="auto"/>
            </w:tcBorders>
          </w:tcPr>
          <w:p w14:paraId="78431A0F" w14:textId="77777777" w:rsidR="00A81FF9" w:rsidRDefault="00A81FF9" w:rsidP="00383514">
            <w:pPr>
              <w:jc w:val="right"/>
              <w:rPr>
                <w:rFonts w:ascii="Arial" w:eastAsia="SimSun" w:hAnsi="Arial" w:cs="Arial"/>
                <w:lang w:eastAsia="zh-CN"/>
              </w:rPr>
            </w:pPr>
            <w:r>
              <w:rPr>
                <w:rFonts w:ascii="Arial" w:eastAsia="SimSun" w:hAnsi="Arial" w:cs="Arial"/>
                <w:lang w:eastAsia="zh-CN"/>
              </w:rPr>
              <w:t>7,9 %</w:t>
            </w:r>
          </w:p>
        </w:tc>
        <w:tc>
          <w:tcPr>
            <w:tcW w:w="992" w:type="dxa"/>
            <w:tcBorders>
              <w:top w:val="single" w:sz="2" w:space="0" w:color="auto"/>
              <w:left w:val="single" w:sz="2" w:space="0" w:color="auto"/>
              <w:bottom w:val="single" w:sz="2" w:space="0" w:color="auto"/>
            </w:tcBorders>
          </w:tcPr>
          <w:p w14:paraId="3125F1E0"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60F41218" w14:textId="77777777" w:rsidR="00A81FF9" w:rsidRDefault="00A81FF9" w:rsidP="00383514">
            <w:pPr>
              <w:jc w:val="right"/>
              <w:rPr>
                <w:rFonts w:ascii="Arial" w:eastAsia="SimSun" w:hAnsi="Arial" w:cs="Arial"/>
                <w:lang w:eastAsia="zh-CN"/>
              </w:rPr>
            </w:pPr>
            <w:r>
              <w:rPr>
                <w:rFonts w:ascii="Arial" w:eastAsia="SimSun" w:hAnsi="Arial" w:cs="Arial"/>
                <w:lang w:eastAsia="zh-CN"/>
              </w:rPr>
              <w:t>10,7 %</w:t>
            </w:r>
          </w:p>
        </w:tc>
        <w:tc>
          <w:tcPr>
            <w:tcW w:w="992" w:type="dxa"/>
            <w:tcBorders>
              <w:top w:val="single" w:sz="2" w:space="0" w:color="auto"/>
              <w:left w:val="single" w:sz="2" w:space="0" w:color="auto"/>
              <w:bottom w:val="single" w:sz="2" w:space="0" w:color="auto"/>
            </w:tcBorders>
          </w:tcPr>
          <w:p w14:paraId="3A5CF8D2" w14:textId="77777777" w:rsidR="00A81FF9" w:rsidRDefault="00A81FF9" w:rsidP="6B8CB8AA">
            <w:pPr>
              <w:jc w:val="right"/>
              <w:rPr>
                <w:rFonts w:ascii="Arial" w:eastAsia="SimSun" w:hAnsi="Arial" w:cs="Arial"/>
                <w:lang w:eastAsia="zh-CN"/>
              </w:rPr>
            </w:pPr>
            <w:r w:rsidRPr="6B8CB8AA">
              <w:rPr>
                <w:rFonts w:ascii="Arial" w:eastAsia="SimSun" w:hAnsi="Arial" w:cs="Arial"/>
                <w:lang w:eastAsia="zh-CN"/>
              </w:rPr>
              <w:t>10,7 %</w:t>
            </w:r>
          </w:p>
        </w:tc>
        <w:tc>
          <w:tcPr>
            <w:tcW w:w="993" w:type="dxa"/>
            <w:tcBorders>
              <w:top w:val="single" w:sz="2" w:space="0" w:color="auto"/>
              <w:left w:val="single" w:sz="2" w:space="0" w:color="auto"/>
              <w:bottom w:val="single" w:sz="2" w:space="0" w:color="auto"/>
            </w:tcBorders>
          </w:tcPr>
          <w:p w14:paraId="7718A328" w14:textId="0DB781F4" w:rsidR="00A81FF9" w:rsidRPr="6B8CB8AA" w:rsidRDefault="00A81FF9" w:rsidP="6B8CB8AA">
            <w:pPr>
              <w:jc w:val="right"/>
              <w:rPr>
                <w:rFonts w:ascii="Arial" w:eastAsia="SimSun" w:hAnsi="Arial" w:cs="Arial"/>
                <w:lang w:eastAsia="zh-CN"/>
              </w:rPr>
            </w:pPr>
            <w:r w:rsidRPr="6B8CB8AA">
              <w:rPr>
                <w:rFonts w:ascii="Arial" w:eastAsia="SimSun" w:hAnsi="Arial" w:cs="Arial"/>
                <w:lang w:eastAsia="zh-CN"/>
              </w:rPr>
              <w:t>10,7</w:t>
            </w:r>
            <w:r>
              <w:rPr>
                <w:rFonts w:ascii="Arial" w:eastAsia="SimSun" w:hAnsi="Arial" w:cs="Arial"/>
                <w:lang w:eastAsia="zh-CN"/>
              </w:rPr>
              <w:t xml:space="preserve"> </w:t>
            </w:r>
            <w:r w:rsidRPr="6B8CB8AA">
              <w:rPr>
                <w:rFonts w:ascii="Arial" w:eastAsia="SimSun" w:hAnsi="Arial" w:cs="Arial"/>
                <w:lang w:eastAsia="zh-CN"/>
              </w:rPr>
              <w:t>%</w:t>
            </w:r>
          </w:p>
        </w:tc>
      </w:tr>
      <w:tr w:rsidR="00A81FF9" w:rsidRPr="007904C7" w14:paraId="77722B3B" w14:textId="07382C5F"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1AF46725"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Vähennys tulosta</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tcBorders>
          </w:tcPr>
          <w:p w14:paraId="61CDCEAD" w14:textId="77777777" w:rsidR="00A81FF9" w:rsidRPr="007904C7" w:rsidRDefault="00A81FF9" w:rsidP="00383514">
            <w:pPr>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6BB9E253" w14:textId="77777777" w:rsidR="00A81FF9" w:rsidRPr="007904C7" w:rsidRDefault="00A81FF9" w:rsidP="00383514">
            <w:pPr>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23DE523C" w14:textId="77777777" w:rsidR="00A81FF9" w:rsidRPr="007904C7" w:rsidRDefault="00A81FF9" w:rsidP="00383514">
            <w:pPr>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3ACFD2CF" w14:textId="5AE39B4B" w:rsidR="00A81FF9" w:rsidRDefault="00A81FF9" w:rsidP="6B8CB8AA">
            <w:pPr>
              <w:rPr>
                <w:rFonts w:ascii="Arial" w:eastAsia="SimSun" w:hAnsi="Arial" w:cs="Arial"/>
                <w:lang w:eastAsia="zh-CN"/>
              </w:rPr>
            </w:pPr>
          </w:p>
        </w:tc>
        <w:tc>
          <w:tcPr>
            <w:tcW w:w="993" w:type="dxa"/>
            <w:tcBorders>
              <w:top w:val="single" w:sz="2" w:space="0" w:color="auto"/>
              <w:left w:val="single" w:sz="2" w:space="0" w:color="auto"/>
              <w:bottom w:val="single" w:sz="2" w:space="0" w:color="auto"/>
            </w:tcBorders>
          </w:tcPr>
          <w:p w14:paraId="110AEF4A" w14:textId="77777777" w:rsidR="00A81FF9" w:rsidRDefault="00A81FF9" w:rsidP="6B8CB8AA">
            <w:pPr>
              <w:rPr>
                <w:rFonts w:ascii="Arial" w:eastAsia="SimSun" w:hAnsi="Arial" w:cs="Arial"/>
                <w:lang w:eastAsia="zh-CN"/>
              </w:rPr>
            </w:pPr>
          </w:p>
        </w:tc>
      </w:tr>
      <w:tr w:rsidR="00A81FF9" w:rsidRPr="007904C7" w14:paraId="7A71A6BF" w14:textId="6B8A94E4"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03595BD3" w14:textId="77777777" w:rsidR="00A81FF9" w:rsidRPr="007904C7" w:rsidRDefault="00A81FF9" w:rsidP="00383514">
            <w:pPr>
              <w:rPr>
                <w:rFonts w:ascii="Arial" w:eastAsia="SimSun" w:hAnsi="Arial" w:cs="Arial"/>
                <w:b/>
                <w:bCs/>
                <w:lang w:eastAsia="zh-CN"/>
              </w:rPr>
            </w:pPr>
            <w:r w:rsidRPr="007904C7">
              <w:rPr>
                <w:rFonts w:ascii="Arial" w:eastAsia="SimSun" w:hAnsi="Arial" w:cs="Arial"/>
                <w:b/>
                <w:bCs/>
                <w:lang w:eastAsia="zh-CN"/>
              </w:rPr>
              <w:t>Vähennys tulorajasta</w:t>
            </w:r>
            <w:r>
              <w:rPr>
                <w:rFonts w:ascii="Arial" w:eastAsia="SimSun" w:hAnsi="Arial" w:cs="Arial"/>
                <w:b/>
                <w:bCs/>
                <w:lang w:eastAsia="zh-CN"/>
              </w:rPr>
              <w:t>, €</w:t>
            </w:r>
          </w:p>
        </w:tc>
        <w:tc>
          <w:tcPr>
            <w:tcW w:w="992" w:type="dxa"/>
            <w:tcBorders>
              <w:top w:val="single" w:sz="2" w:space="0" w:color="auto"/>
              <w:left w:val="single" w:sz="2" w:space="0" w:color="auto"/>
              <w:bottom w:val="single" w:sz="2" w:space="0" w:color="auto"/>
            </w:tcBorders>
          </w:tcPr>
          <w:p w14:paraId="387A6B15" w14:textId="77777777" w:rsidR="00A81FF9" w:rsidRDefault="00A81FF9" w:rsidP="00383514">
            <w:pPr>
              <w:jc w:val="right"/>
              <w:rPr>
                <w:rFonts w:ascii="Arial" w:eastAsia="SimSun" w:hAnsi="Arial" w:cs="Arial"/>
                <w:lang w:eastAsia="zh-CN"/>
              </w:rPr>
            </w:pPr>
            <w:r>
              <w:rPr>
                <w:rFonts w:ascii="Arial" w:eastAsia="SimSun" w:hAnsi="Arial" w:cs="Arial"/>
                <w:lang w:eastAsia="zh-CN"/>
              </w:rPr>
              <w:t>138</w:t>
            </w:r>
          </w:p>
        </w:tc>
        <w:tc>
          <w:tcPr>
            <w:tcW w:w="992" w:type="dxa"/>
            <w:tcBorders>
              <w:top w:val="single" w:sz="2" w:space="0" w:color="auto"/>
              <w:left w:val="single" w:sz="2" w:space="0" w:color="auto"/>
              <w:bottom w:val="single" w:sz="2" w:space="0" w:color="auto"/>
            </w:tcBorders>
          </w:tcPr>
          <w:p w14:paraId="166AE99A" w14:textId="77777777" w:rsidR="00A81FF9" w:rsidRDefault="00A81FF9" w:rsidP="00383514">
            <w:pPr>
              <w:jc w:val="right"/>
              <w:rPr>
                <w:rFonts w:ascii="Arial" w:eastAsia="SimSun" w:hAnsi="Arial" w:cs="Arial"/>
                <w:lang w:eastAsia="zh-CN"/>
              </w:rPr>
            </w:pPr>
            <w:r>
              <w:rPr>
                <w:rFonts w:ascii="Arial" w:eastAsia="SimSun" w:hAnsi="Arial" w:cs="Arial"/>
                <w:lang w:eastAsia="zh-CN"/>
              </w:rPr>
              <w:t>138</w:t>
            </w:r>
          </w:p>
        </w:tc>
        <w:tc>
          <w:tcPr>
            <w:tcW w:w="992" w:type="dxa"/>
            <w:tcBorders>
              <w:top w:val="single" w:sz="2" w:space="0" w:color="auto"/>
              <w:left w:val="single" w:sz="2" w:space="0" w:color="auto"/>
              <w:bottom w:val="single" w:sz="2" w:space="0" w:color="auto"/>
            </w:tcBorders>
          </w:tcPr>
          <w:p w14:paraId="0AD4F915" w14:textId="77777777" w:rsidR="00A81FF9" w:rsidRDefault="00A81FF9" w:rsidP="00383514">
            <w:pPr>
              <w:jc w:val="right"/>
              <w:rPr>
                <w:rFonts w:ascii="Arial" w:eastAsia="SimSun" w:hAnsi="Arial" w:cs="Arial"/>
                <w:lang w:eastAsia="zh-CN"/>
              </w:rPr>
            </w:pPr>
            <w:r>
              <w:rPr>
                <w:rFonts w:ascii="Arial" w:eastAsia="SimSun" w:hAnsi="Arial" w:cs="Arial"/>
                <w:lang w:eastAsia="zh-CN"/>
              </w:rPr>
              <w:t>142</w:t>
            </w:r>
          </w:p>
        </w:tc>
        <w:tc>
          <w:tcPr>
            <w:tcW w:w="992" w:type="dxa"/>
            <w:tcBorders>
              <w:top w:val="single" w:sz="2" w:space="0" w:color="auto"/>
              <w:left w:val="single" w:sz="2" w:space="0" w:color="auto"/>
              <w:bottom w:val="single" w:sz="2" w:space="0" w:color="auto"/>
            </w:tcBorders>
          </w:tcPr>
          <w:p w14:paraId="16DE2E3B" w14:textId="185F4552" w:rsidR="00A81FF9" w:rsidRDefault="00A81FF9" w:rsidP="6B8CB8AA">
            <w:pPr>
              <w:jc w:val="right"/>
              <w:rPr>
                <w:rFonts w:ascii="Arial" w:eastAsia="SimSun" w:hAnsi="Arial" w:cs="Arial"/>
                <w:lang w:eastAsia="zh-CN"/>
              </w:rPr>
            </w:pPr>
            <w:r w:rsidRPr="6B8CB8AA">
              <w:rPr>
                <w:rFonts w:ascii="Arial" w:eastAsia="SimSun" w:hAnsi="Arial" w:cs="Arial"/>
                <w:lang w:eastAsia="zh-CN"/>
              </w:rPr>
              <w:t>14</w:t>
            </w:r>
            <w:r w:rsidR="00080DBD">
              <w:rPr>
                <w:rFonts w:ascii="Arial" w:eastAsia="SimSun" w:hAnsi="Arial" w:cs="Arial"/>
                <w:lang w:eastAsia="zh-CN"/>
              </w:rPr>
              <w:t>4</w:t>
            </w:r>
          </w:p>
        </w:tc>
        <w:tc>
          <w:tcPr>
            <w:tcW w:w="993" w:type="dxa"/>
            <w:tcBorders>
              <w:top w:val="single" w:sz="2" w:space="0" w:color="auto"/>
              <w:left w:val="single" w:sz="2" w:space="0" w:color="auto"/>
              <w:bottom w:val="single" w:sz="2" w:space="0" w:color="auto"/>
            </w:tcBorders>
          </w:tcPr>
          <w:p w14:paraId="3E7ED2B5" w14:textId="0DE8D3C1" w:rsidR="00A81FF9" w:rsidRPr="6B8CB8AA" w:rsidRDefault="00880E83" w:rsidP="6B8CB8AA">
            <w:pPr>
              <w:jc w:val="right"/>
              <w:rPr>
                <w:rFonts w:ascii="Arial" w:eastAsia="SimSun" w:hAnsi="Arial" w:cs="Arial"/>
                <w:lang w:eastAsia="zh-CN"/>
              </w:rPr>
            </w:pPr>
            <w:r>
              <w:rPr>
                <w:rFonts w:ascii="Arial" w:eastAsia="SimSun" w:hAnsi="Arial" w:cs="Arial"/>
                <w:lang w:eastAsia="zh-CN"/>
              </w:rPr>
              <w:t>189</w:t>
            </w:r>
          </w:p>
        </w:tc>
      </w:tr>
      <w:tr w:rsidR="00A81FF9" w:rsidRPr="007904C7" w14:paraId="2C6C8189" w14:textId="2266488A"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6DE14C3D" w14:textId="77777777" w:rsidR="00A81FF9" w:rsidRPr="007904C7" w:rsidRDefault="00A81FF9" w:rsidP="0046333A">
            <w:pPr>
              <w:rPr>
                <w:rFonts w:ascii="Arial" w:eastAsia="SimSun" w:hAnsi="Arial" w:cs="Arial"/>
                <w:b/>
                <w:bCs/>
                <w:lang w:eastAsia="zh-CN"/>
              </w:rPr>
            </w:pPr>
            <w:r w:rsidRPr="007904C7">
              <w:rPr>
                <w:rFonts w:ascii="Arial" w:eastAsia="SimSun" w:hAnsi="Arial" w:cs="Arial"/>
                <w:b/>
                <w:bCs/>
                <w:lang w:eastAsia="zh-CN"/>
              </w:rPr>
              <w:t>Ylin maksu</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tcBorders>
          </w:tcPr>
          <w:p w14:paraId="1E4C282E" w14:textId="77777777" w:rsidR="00A81FF9" w:rsidRDefault="00A81FF9" w:rsidP="0046333A">
            <w:pPr>
              <w:jc w:val="right"/>
              <w:rPr>
                <w:rFonts w:ascii="Arial" w:eastAsia="SimSun" w:hAnsi="Arial" w:cs="Arial"/>
                <w:lang w:eastAsia="zh-CN"/>
              </w:rPr>
            </w:pPr>
            <w:r>
              <w:rPr>
                <w:rFonts w:ascii="Arial" w:eastAsia="SimSun" w:hAnsi="Arial" w:cs="Arial"/>
                <w:lang w:eastAsia="zh-CN"/>
              </w:rPr>
              <w:t>290</w:t>
            </w:r>
          </w:p>
        </w:tc>
        <w:tc>
          <w:tcPr>
            <w:tcW w:w="992" w:type="dxa"/>
            <w:tcBorders>
              <w:top w:val="single" w:sz="2" w:space="0" w:color="auto"/>
              <w:left w:val="single" w:sz="2" w:space="0" w:color="auto"/>
              <w:bottom w:val="single" w:sz="2" w:space="0" w:color="auto"/>
            </w:tcBorders>
          </w:tcPr>
          <w:p w14:paraId="1AC68B17" w14:textId="77777777" w:rsidR="00A81FF9" w:rsidRDefault="00A81FF9" w:rsidP="0046333A">
            <w:pPr>
              <w:jc w:val="right"/>
              <w:rPr>
                <w:rFonts w:ascii="Arial" w:eastAsia="SimSun" w:hAnsi="Arial" w:cs="Arial"/>
                <w:lang w:eastAsia="zh-CN"/>
              </w:rPr>
            </w:pPr>
            <w:r>
              <w:rPr>
                <w:rFonts w:ascii="Arial" w:eastAsia="SimSun" w:hAnsi="Arial" w:cs="Arial"/>
                <w:lang w:eastAsia="zh-CN"/>
              </w:rPr>
              <w:t>290</w:t>
            </w:r>
          </w:p>
        </w:tc>
        <w:tc>
          <w:tcPr>
            <w:tcW w:w="992" w:type="dxa"/>
            <w:tcBorders>
              <w:top w:val="single" w:sz="2" w:space="0" w:color="auto"/>
              <w:left w:val="single" w:sz="2" w:space="0" w:color="auto"/>
              <w:bottom w:val="single" w:sz="2" w:space="0" w:color="auto"/>
            </w:tcBorders>
          </w:tcPr>
          <w:p w14:paraId="32E70AF6" w14:textId="77777777" w:rsidR="00A81FF9" w:rsidRDefault="00A81FF9" w:rsidP="0046333A">
            <w:pPr>
              <w:jc w:val="right"/>
              <w:rPr>
                <w:rFonts w:ascii="Arial" w:eastAsia="SimSun" w:hAnsi="Arial" w:cs="Arial"/>
                <w:lang w:eastAsia="zh-CN"/>
              </w:rPr>
            </w:pPr>
            <w:r>
              <w:rPr>
                <w:rFonts w:ascii="Arial" w:eastAsia="SimSun" w:hAnsi="Arial" w:cs="Arial"/>
                <w:lang w:eastAsia="zh-CN"/>
              </w:rPr>
              <w:t>289</w:t>
            </w:r>
          </w:p>
        </w:tc>
        <w:tc>
          <w:tcPr>
            <w:tcW w:w="992" w:type="dxa"/>
            <w:tcBorders>
              <w:top w:val="single" w:sz="2" w:space="0" w:color="auto"/>
              <w:left w:val="single" w:sz="2" w:space="0" w:color="auto"/>
              <w:bottom w:val="single" w:sz="2" w:space="0" w:color="auto"/>
            </w:tcBorders>
          </w:tcPr>
          <w:p w14:paraId="59A10AA4" w14:textId="039B62EF" w:rsidR="00A81FF9" w:rsidRDefault="00A81FF9" w:rsidP="6B8CB8AA">
            <w:pPr>
              <w:jc w:val="right"/>
              <w:rPr>
                <w:rFonts w:ascii="Arial" w:eastAsia="SimSun" w:hAnsi="Arial" w:cs="Arial"/>
                <w:lang w:eastAsia="zh-CN"/>
              </w:rPr>
            </w:pPr>
            <w:r w:rsidRPr="6B8CB8AA">
              <w:rPr>
                <w:rFonts w:ascii="Arial" w:eastAsia="SimSun" w:hAnsi="Arial" w:cs="Arial"/>
                <w:lang w:eastAsia="zh-CN"/>
              </w:rPr>
              <w:t>288</w:t>
            </w:r>
          </w:p>
        </w:tc>
        <w:tc>
          <w:tcPr>
            <w:tcW w:w="993" w:type="dxa"/>
            <w:tcBorders>
              <w:top w:val="single" w:sz="2" w:space="0" w:color="auto"/>
              <w:left w:val="single" w:sz="2" w:space="0" w:color="auto"/>
              <w:bottom w:val="single" w:sz="2" w:space="0" w:color="auto"/>
            </w:tcBorders>
          </w:tcPr>
          <w:p w14:paraId="48F9A75B" w14:textId="254620A5" w:rsidR="00A81FF9" w:rsidRPr="6B8CB8AA" w:rsidRDefault="008D7F42" w:rsidP="6B8CB8AA">
            <w:pPr>
              <w:jc w:val="right"/>
              <w:rPr>
                <w:rFonts w:ascii="Arial" w:eastAsia="SimSun" w:hAnsi="Arial" w:cs="Arial"/>
                <w:lang w:eastAsia="zh-CN"/>
              </w:rPr>
            </w:pPr>
            <w:r>
              <w:rPr>
                <w:rFonts w:ascii="Arial" w:eastAsia="SimSun" w:hAnsi="Arial" w:cs="Arial"/>
                <w:lang w:eastAsia="zh-CN"/>
              </w:rPr>
              <w:t>288</w:t>
            </w:r>
          </w:p>
        </w:tc>
      </w:tr>
      <w:tr w:rsidR="00A81FF9" w:rsidRPr="007904C7" w14:paraId="1651C89F" w14:textId="2C962401"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17F18F77" w14:textId="77777777" w:rsidR="00A81FF9" w:rsidRPr="007904C7" w:rsidRDefault="00A81FF9" w:rsidP="0046333A">
            <w:pPr>
              <w:rPr>
                <w:rFonts w:ascii="Arial" w:eastAsia="SimSun" w:hAnsi="Arial" w:cs="Arial"/>
                <w:b/>
                <w:bCs/>
                <w:lang w:eastAsia="zh-CN"/>
              </w:rPr>
            </w:pPr>
            <w:r w:rsidRPr="007904C7">
              <w:rPr>
                <w:rFonts w:ascii="Arial" w:eastAsia="SimSun" w:hAnsi="Arial" w:cs="Arial"/>
                <w:b/>
                <w:bCs/>
                <w:lang w:eastAsia="zh-CN"/>
              </w:rPr>
              <w:t>Pienin maksu</w:t>
            </w:r>
            <w:r>
              <w:rPr>
                <w:rFonts w:ascii="Arial" w:eastAsia="SimSun" w:hAnsi="Arial" w:cs="Arial"/>
                <w:b/>
                <w:bCs/>
                <w:lang w:eastAsia="zh-CN"/>
              </w:rPr>
              <w:t>, mk/€</w:t>
            </w:r>
          </w:p>
        </w:tc>
        <w:tc>
          <w:tcPr>
            <w:tcW w:w="992" w:type="dxa"/>
            <w:tcBorders>
              <w:top w:val="single" w:sz="2" w:space="0" w:color="auto"/>
              <w:left w:val="single" w:sz="2" w:space="0" w:color="auto"/>
              <w:bottom w:val="single" w:sz="2" w:space="0" w:color="auto"/>
            </w:tcBorders>
          </w:tcPr>
          <w:p w14:paraId="67F78040" w14:textId="77777777" w:rsidR="00A81FF9" w:rsidRDefault="00A81FF9" w:rsidP="0046333A">
            <w:pPr>
              <w:jc w:val="right"/>
              <w:rPr>
                <w:rFonts w:ascii="Arial" w:eastAsia="SimSun" w:hAnsi="Arial" w:cs="Arial"/>
                <w:lang w:eastAsia="zh-CN"/>
              </w:rPr>
            </w:pPr>
            <w:r>
              <w:rPr>
                <w:rFonts w:ascii="Arial" w:eastAsia="SimSun" w:hAnsi="Arial" w:cs="Arial"/>
                <w:lang w:eastAsia="zh-CN"/>
              </w:rPr>
              <w:t>27</w:t>
            </w:r>
          </w:p>
        </w:tc>
        <w:tc>
          <w:tcPr>
            <w:tcW w:w="992" w:type="dxa"/>
            <w:tcBorders>
              <w:top w:val="single" w:sz="2" w:space="0" w:color="auto"/>
              <w:left w:val="single" w:sz="2" w:space="0" w:color="auto"/>
              <w:bottom w:val="single" w:sz="2" w:space="0" w:color="auto"/>
            </w:tcBorders>
          </w:tcPr>
          <w:p w14:paraId="7CDC7B3B" w14:textId="77777777" w:rsidR="00A81FF9" w:rsidRDefault="00A81FF9" w:rsidP="0046333A">
            <w:pPr>
              <w:jc w:val="right"/>
              <w:rPr>
                <w:rFonts w:ascii="Arial" w:eastAsia="SimSun" w:hAnsi="Arial" w:cs="Arial"/>
                <w:lang w:eastAsia="zh-CN"/>
              </w:rPr>
            </w:pPr>
            <w:r>
              <w:rPr>
                <w:rFonts w:ascii="Arial" w:eastAsia="SimSun" w:hAnsi="Arial" w:cs="Arial"/>
                <w:lang w:eastAsia="zh-CN"/>
              </w:rPr>
              <w:t>27</w:t>
            </w:r>
          </w:p>
        </w:tc>
        <w:tc>
          <w:tcPr>
            <w:tcW w:w="992" w:type="dxa"/>
            <w:tcBorders>
              <w:top w:val="single" w:sz="2" w:space="0" w:color="auto"/>
              <w:left w:val="single" w:sz="2" w:space="0" w:color="auto"/>
              <w:bottom w:val="single" w:sz="2" w:space="0" w:color="auto"/>
            </w:tcBorders>
          </w:tcPr>
          <w:p w14:paraId="35631579" w14:textId="77777777" w:rsidR="00A81FF9" w:rsidRDefault="00A81FF9" w:rsidP="0046333A">
            <w:pPr>
              <w:jc w:val="right"/>
              <w:rPr>
                <w:rFonts w:ascii="Arial" w:eastAsia="SimSun" w:hAnsi="Arial" w:cs="Arial"/>
                <w:lang w:eastAsia="zh-CN"/>
              </w:rPr>
            </w:pPr>
            <w:r>
              <w:rPr>
                <w:rFonts w:ascii="Arial" w:eastAsia="SimSun" w:hAnsi="Arial" w:cs="Arial"/>
                <w:lang w:eastAsia="zh-CN"/>
              </w:rPr>
              <w:t>27</w:t>
            </w:r>
          </w:p>
        </w:tc>
        <w:tc>
          <w:tcPr>
            <w:tcW w:w="992" w:type="dxa"/>
            <w:tcBorders>
              <w:top w:val="single" w:sz="2" w:space="0" w:color="auto"/>
              <w:left w:val="single" w:sz="2" w:space="0" w:color="auto"/>
              <w:bottom w:val="single" w:sz="2" w:space="0" w:color="auto"/>
            </w:tcBorders>
          </w:tcPr>
          <w:p w14:paraId="27188AB2" w14:textId="784C75AA" w:rsidR="00A81FF9" w:rsidRDefault="00A81FF9" w:rsidP="6B8CB8AA">
            <w:pPr>
              <w:jc w:val="right"/>
              <w:rPr>
                <w:rFonts w:ascii="Arial" w:eastAsia="SimSun" w:hAnsi="Arial" w:cs="Arial"/>
                <w:lang w:eastAsia="zh-CN"/>
              </w:rPr>
            </w:pPr>
            <w:r w:rsidRPr="6B8CB8AA">
              <w:rPr>
                <w:rFonts w:ascii="Arial" w:eastAsia="SimSun" w:hAnsi="Arial" w:cs="Arial"/>
                <w:lang w:eastAsia="zh-CN"/>
              </w:rPr>
              <w:t>27</w:t>
            </w:r>
          </w:p>
        </w:tc>
        <w:tc>
          <w:tcPr>
            <w:tcW w:w="993" w:type="dxa"/>
            <w:tcBorders>
              <w:top w:val="single" w:sz="2" w:space="0" w:color="auto"/>
              <w:left w:val="single" w:sz="2" w:space="0" w:color="auto"/>
              <w:bottom w:val="single" w:sz="2" w:space="0" w:color="auto"/>
            </w:tcBorders>
          </w:tcPr>
          <w:p w14:paraId="16EFFAF4" w14:textId="7072C974" w:rsidR="00A81FF9" w:rsidRPr="6B8CB8AA" w:rsidRDefault="008D7F42" w:rsidP="6B8CB8AA">
            <w:pPr>
              <w:jc w:val="right"/>
              <w:rPr>
                <w:rFonts w:ascii="Arial" w:eastAsia="SimSun" w:hAnsi="Arial" w:cs="Arial"/>
                <w:lang w:eastAsia="zh-CN"/>
              </w:rPr>
            </w:pPr>
            <w:r>
              <w:rPr>
                <w:rFonts w:ascii="Arial" w:eastAsia="SimSun" w:hAnsi="Arial" w:cs="Arial"/>
                <w:lang w:eastAsia="zh-CN"/>
              </w:rPr>
              <w:t>27</w:t>
            </w:r>
          </w:p>
        </w:tc>
      </w:tr>
      <w:tr w:rsidR="00A81FF9" w:rsidRPr="007904C7" w14:paraId="2F558F0D" w14:textId="0F7B2C26"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18F1C4CF" w14:textId="77777777" w:rsidR="00A81FF9" w:rsidRPr="007904C7" w:rsidRDefault="00A81FF9" w:rsidP="0046333A">
            <w:pPr>
              <w:rPr>
                <w:rFonts w:ascii="Arial" w:eastAsia="SimSun" w:hAnsi="Arial" w:cs="Arial"/>
                <w:b/>
                <w:bCs/>
                <w:lang w:eastAsia="zh-CN"/>
              </w:rPr>
            </w:pPr>
            <w:r>
              <w:rPr>
                <w:rFonts w:ascii="Arial" w:eastAsia="SimSun" w:hAnsi="Arial" w:cs="Arial"/>
                <w:b/>
                <w:bCs/>
                <w:lang w:eastAsia="zh-CN"/>
              </w:rPr>
              <w:t>1. sisaren ylin maksu, €</w:t>
            </w:r>
          </w:p>
        </w:tc>
        <w:tc>
          <w:tcPr>
            <w:tcW w:w="992" w:type="dxa"/>
            <w:tcBorders>
              <w:top w:val="single" w:sz="2" w:space="0" w:color="auto"/>
              <w:left w:val="single" w:sz="2" w:space="0" w:color="auto"/>
              <w:bottom w:val="single" w:sz="2" w:space="0" w:color="auto"/>
            </w:tcBorders>
          </w:tcPr>
          <w:p w14:paraId="52E56223" w14:textId="77777777" w:rsidR="00A81FF9" w:rsidRDefault="00A81FF9"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07547A01" w14:textId="77777777" w:rsidR="00A81FF9" w:rsidRDefault="00A81FF9"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5043CB0F" w14:textId="77777777" w:rsidR="00A81FF9" w:rsidRDefault="00A81FF9" w:rsidP="0046333A">
            <w:pPr>
              <w:jc w:val="right"/>
              <w:rPr>
                <w:rFonts w:ascii="Arial" w:eastAsia="SimSun" w:hAnsi="Arial" w:cs="Arial"/>
                <w:lang w:eastAsia="zh-CN"/>
              </w:rPr>
            </w:pPr>
          </w:p>
        </w:tc>
        <w:tc>
          <w:tcPr>
            <w:tcW w:w="992" w:type="dxa"/>
            <w:tcBorders>
              <w:top w:val="single" w:sz="2" w:space="0" w:color="auto"/>
              <w:left w:val="single" w:sz="2" w:space="0" w:color="auto"/>
              <w:bottom w:val="single" w:sz="2" w:space="0" w:color="auto"/>
            </w:tcBorders>
          </w:tcPr>
          <w:p w14:paraId="6189D391" w14:textId="602D26A2" w:rsidR="00A81FF9" w:rsidRDefault="00A81FF9" w:rsidP="6B8CB8AA">
            <w:pPr>
              <w:jc w:val="right"/>
              <w:rPr>
                <w:rFonts w:ascii="Arial" w:eastAsia="SimSun" w:hAnsi="Arial" w:cs="Arial"/>
                <w:lang w:eastAsia="zh-CN"/>
              </w:rPr>
            </w:pPr>
          </w:p>
        </w:tc>
        <w:tc>
          <w:tcPr>
            <w:tcW w:w="993" w:type="dxa"/>
            <w:tcBorders>
              <w:top w:val="single" w:sz="2" w:space="0" w:color="auto"/>
              <w:left w:val="single" w:sz="2" w:space="0" w:color="auto"/>
              <w:bottom w:val="single" w:sz="2" w:space="0" w:color="auto"/>
            </w:tcBorders>
          </w:tcPr>
          <w:p w14:paraId="0359688D" w14:textId="77777777" w:rsidR="00A81FF9" w:rsidRDefault="00A81FF9" w:rsidP="6B8CB8AA">
            <w:pPr>
              <w:jc w:val="right"/>
              <w:rPr>
                <w:rFonts w:ascii="Arial" w:eastAsia="SimSun" w:hAnsi="Arial" w:cs="Arial"/>
                <w:lang w:eastAsia="zh-CN"/>
              </w:rPr>
            </w:pPr>
          </w:p>
        </w:tc>
      </w:tr>
      <w:tr w:rsidR="00A81FF9" w:rsidRPr="007904C7" w14:paraId="377D487C" w14:textId="180CAC49"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6F222D24" w14:textId="77777777" w:rsidR="00A81FF9" w:rsidRDefault="00A81FF9" w:rsidP="0046333A">
            <w:pPr>
              <w:rPr>
                <w:rFonts w:ascii="Arial" w:eastAsia="SimSun" w:hAnsi="Arial" w:cs="Arial"/>
                <w:b/>
                <w:bCs/>
                <w:lang w:eastAsia="zh-CN"/>
              </w:rPr>
            </w:pPr>
            <w:r>
              <w:rPr>
                <w:rFonts w:ascii="Arial" w:eastAsia="SimSun" w:hAnsi="Arial" w:cs="Arial"/>
                <w:b/>
                <w:bCs/>
                <w:lang w:eastAsia="zh-CN"/>
              </w:rPr>
              <w:t>1. sisaren alennus, %</w:t>
            </w:r>
          </w:p>
        </w:tc>
        <w:tc>
          <w:tcPr>
            <w:tcW w:w="992" w:type="dxa"/>
            <w:tcBorders>
              <w:top w:val="single" w:sz="2" w:space="0" w:color="auto"/>
              <w:left w:val="single" w:sz="2" w:space="0" w:color="auto"/>
              <w:bottom w:val="single" w:sz="2" w:space="0" w:color="auto"/>
            </w:tcBorders>
          </w:tcPr>
          <w:p w14:paraId="568F86FD" w14:textId="77777777" w:rsidR="00A81FF9" w:rsidRDefault="00A81FF9" w:rsidP="0046333A">
            <w:pPr>
              <w:jc w:val="right"/>
              <w:rPr>
                <w:rFonts w:ascii="Arial" w:eastAsia="SimSun" w:hAnsi="Arial" w:cs="Arial"/>
                <w:lang w:eastAsia="zh-CN"/>
              </w:rPr>
            </w:pPr>
            <w:r>
              <w:rPr>
                <w:rFonts w:ascii="Arial" w:eastAsia="SimSun" w:hAnsi="Arial" w:cs="Arial"/>
                <w:lang w:eastAsia="zh-CN"/>
              </w:rPr>
              <w:t>90 %</w:t>
            </w:r>
          </w:p>
        </w:tc>
        <w:tc>
          <w:tcPr>
            <w:tcW w:w="992" w:type="dxa"/>
            <w:tcBorders>
              <w:top w:val="single" w:sz="2" w:space="0" w:color="auto"/>
              <w:left w:val="single" w:sz="2" w:space="0" w:color="auto"/>
              <w:bottom w:val="single" w:sz="2" w:space="0" w:color="auto"/>
            </w:tcBorders>
          </w:tcPr>
          <w:p w14:paraId="2DA9D43A" w14:textId="77777777" w:rsidR="00A81FF9" w:rsidRDefault="00A81FF9" w:rsidP="0046333A">
            <w:pPr>
              <w:jc w:val="right"/>
              <w:rPr>
                <w:rFonts w:ascii="Arial" w:eastAsia="SimSun" w:hAnsi="Arial" w:cs="Arial"/>
                <w:lang w:eastAsia="zh-CN"/>
              </w:rPr>
            </w:pPr>
            <w:r>
              <w:rPr>
                <w:rFonts w:ascii="Arial" w:eastAsia="SimSun" w:hAnsi="Arial" w:cs="Arial"/>
                <w:lang w:eastAsia="zh-CN"/>
              </w:rPr>
              <w:t>50 %</w:t>
            </w:r>
          </w:p>
        </w:tc>
        <w:tc>
          <w:tcPr>
            <w:tcW w:w="992" w:type="dxa"/>
            <w:tcBorders>
              <w:top w:val="single" w:sz="2" w:space="0" w:color="auto"/>
              <w:left w:val="single" w:sz="2" w:space="0" w:color="auto"/>
              <w:bottom w:val="single" w:sz="2" w:space="0" w:color="auto"/>
            </w:tcBorders>
          </w:tcPr>
          <w:p w14:paraId="10C20A76" w14:textId="77777777" w:rsidR="00A81FF9" w:rsidRDefault="00A81FF9" w:rsidP="0046333A">
            <w:pPr>
              <w:jc w:val="right"/>
              <w:rPr>
                <w:rFonts w:ascii="Arial" w:eastAsia="SimSun" w:hAnsi="Arial" w:cs="Arial"/>
                <w:lang w:eastAsia="zh-CN"/>
              </w:rPr>
            </w:pPr>
            <w:r>
              <w:rPr>
                <w:rFonts w:ascii="Arial" w:eastAsia="SimSun" w:hAnsi="Arial" w:cs="Arial"/>
                <w:lang w:eastAsia="zh-CN"/>
              </w:rPr>
              <w:t>50 %</w:t>
            </w:r>
          </w:p>
        </w:tc>
        <w:tc>
          <w:tcPr>
            <w:tcW w:w="992" w:type="dxa"/>
            <w:tcBorders>
              <w:top w:val="single" w:sz="2" w:space="0" w:color="auto"/>
              <w:left w:val="single" w:sz="2" w:space="0" w:color="auto"/>
              <w:bottom w:val="single" w:sz="2" w:space="0" w:color="auto"/>
            </w:tcBorders>
          </w:tcPr>
          <w:p w14:paraId="17314E06" w14:textId="39F782CC" w:rsidR="00A81FF9" w:rsidRDefault="00A81FF9" w:rsidP="6B8CB8AA">
            <w:pPr>
              <w:jc w:val="right"/>
              <w:rPr>
                <w:rFonts w:ascii="Arial" w:eastAsia="SimSun" w:hAnsi="Arial" w:cs="Arial"/>
                <w:lang w:eastAsia="zh-CN"/>
              </w:rPr>
            </w:pPr>
            <w:r w:rsidRPr="6B8CB8AA">
              <w:rPr>
                <w:rFonts w:ascii="Arial" w:eastAsia="SimSun" w:hAnsi="Arial" w:cs="Arial"/>
                <w:lang w:eastAsia="zh-CN"/>
              </w:rPr>
              <w:t>50 %</w:t>
            </w:r>
          </w:p>
        </w:tc>
        <w:tc>
          <w:tcPr>
            <w:tcW w:w="993" w:type="dxa"/>
            <w:tcBorders>
              <w:top w:val="single" w:sz="2" w:space="0" w:color="auto"/>
              <w:left w:val="single" w:sz="2" w:space="0" w:color="auto"/>
              <w:bottom w:val="single" w:sz="2" w:space="0" w:color="auto"/>
            </w:tcBorders>
          </w:tcPr>
          <w:p w14:paraId="393A35CD" w14:textId="4061A19A" w:rsidR="00A81FF9" w:rsidRPr="6B8CB8AA" w:rsidRDefault="008D7F42" w:rsidP="6B8CB8AA">
            <w:pPr>
              <w:jc w:val="right"/>
              <w:rPr>
                <w:rFonts w:ascii="Arial" w:eastAsia="SimSun" w:hAnsi="Arial" w:cs="Arial"/>
                <w:lang w:eastAsia="zh-CN"/>
              </w:rPr>
            </w:pPr>
            <w:r>
              <w:rPr>
                <w:rFonts w:ascii="Arial" w:eastAsia="SimSun" w:hAnsi="Arial" w:cs="Arial"/>
                <w:lang w:eastAsia="zh-CN"/>
              </w:rPr>
              <w:t>40 %</w:t>
            </w:r>
          </w:p>
        </w:tc>
      </w:tr>
      <w:tr w:rsidR="00A81FF9" w:rsidRPr="007904C7" w14:paraId="06DEF9DF" w14:textId="092EC5AE" w:rsidTr="008D7F42">
        <w:trPr>
          <w:trHeight w:val="252"/>
        </w:trPr>
        <w:tc>
          <w:tcPr>
            <w:tcW w:w="2112" w:type="dxa"/>
            <w:tcBorders>
              <w:top w:val="single" w:sz="2" w:space="0" w:color="auto"/>
              <w:bottom w:val="single" w:sz="2" w:space="0" w:color="auto"/>
              <w:right w:val="single" w:sz="2" w:space="0" w:color="auto"/>
            </w:tcBorders>
            <w:shd w:val="clear" w:color="auto" w:fill="auto"/>
            <w:noWrap/>
            <w:vAlign w:val="bottom"/>
          </w:tcPr>
          <w:p w14:paraId="75FB40AA" w14:textId="77777777" w:rsidR="00A81FF9" w:rsidRPr="007904C7" w:rsidRDefault="00A81FF9" w:rsidP="0046333A">
            <w:pPr>
              <w:rPr>
                <w:rFonts w:ascii="Arial" w:eastAsia="SimSun" w:hAnsi="Arial" w:cs="Arial"/>
                <w:b/>
                <w:bCs/>
                <w:lang w:eastAsia="zh-CN"/>
              </w:rPr>
            </w:pPr>
            <w:r>
              <w:rPr>
                <w:rFonts w:ascii="Arial" w:eastAsia="SimSun" w:hAnsi="Arial" w:cs="Arial"/>
                <w:b/>
                <w:bCs/>
                <w:lang w:eastAsia="zh-CN"/>
              </w:rPr>
              <w:t>Sisaralennus, %</w:t>
            </w:r>
          </w:p>
        </w:tc>
        <w:tc>
          <w:tcPr>
            <w:tcW w:w="992" w:type="dxa"/>
            <w:tcBorders>
              <w:top w:val="single" w:sz="2" w:space="0" w:color="auto"/>
              <w:left w:val="single" w:sz="2" w:space="0" w:color="auto"/>
              <w:bottom w:val="single" w:sz="2" w:space="0" w:color="auto"/>
            </w:tcBorders>
          </w:tcPr>
          <w:p w14:paraId="70ACF973" w14:textId="77777777" w:rsidR="00A81FF9" w:rsidRDefault="00A81FF9"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tcPr>
          <w:p w14:paraId="2070B412" w14:textId="77777777" w:rsidR="00A81FF9" w:rsidRDefault="00A81FF9"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tcPr>
          <w:p w14:paraId="076C26F2" w14:textId="77777777" w:rsidR="00A81FF9" w:rsidRDefault="00A81FF9" w:rsidP="0046333A">
            <w:pPr>
              <w:jc w:val="right"/>
              <w:rPr>
                <w:rFonts w:ascii="Arial" w:eastAsia="SimSun" w:hAnsi="Arial" w:cs="Arial"/>
                <w:lang w:eastAsia="zh-CN"/>
              </w:rPr>
            </w:pPr>
            <w:r>
              <w:rPr>
                <w:rFonts w:ascii="Arial" w:eastAsia="SimSun" w:hAnsi="Arial" w:cs="Arial"/>
                <w:lang w:eastAsia="zh-CN"/>
              </w:rPr>
              <w:t>20 %</w:t>
            </w:r>
          </w:p>
        </w:tc>
        <w:tc>
          <w:tcPr>
            <w:tcW w:w="992" w:type="dxa"/>
            <w:tcBorders>
              <w:top w:val="single" w:sz="2" w:space="0" w:color="auto"/>
              <w:left w:val="single" w:sz="2" w:space="0" w:color="auto"/>
              <w:bottom w:val="single" w:sz="2" w:space="0" w:color="auto"/>
            </w:tcBorders>
          </w:tcPr>
          <w:p w14:paraId="13735DAD" w14:textId="263A174C" w:rsidR="00A81FF9" w:rsidRDefault="00A81FF9" w:rsidP="6B8CB8AA">
            <w:pPr>
              <w:jc w:val="right"/>
              <w:rPr>
                <w:rFonts w:ascii="Arial" w:eastAsia="SimSun" w:hAnsi="Arial" w:cs="Arial"/>
                <w:lang w:eastAsia="zh-CN"/>
              </w:rPr>
            </w:pPr>
            <w:r w:rsidRPr="6B8CB8AA">
              <w:rPr>
                <w:rFonts w:ascii="Arial" w:eastAsia="SimSun" w:hAnsi="Arial" w:cs="Arial"/>
                <w:lang w:eastAsia="zh-CN"/>
              </w:rPr>
              <w:t>20 %</w:t>
            </w:r>
          </w:p>
        </w:tc>
        <w:tc>
          <w:tcPr>
            <w:tcW w:w="993" w:type="dxa"/>
            <w:tcBorders>
              <w:top w:val="single" w:sz="2" w:space="0" w:color="auto"/>
              <w:left w:val="single" w:sz="2" w:space="0" w:color="auto"/>
              <w:bottom w:val="single" w:sz="2" w:space="0" w:color="auto"/>
            </w:tcBorders>
          </w:tcPr>
          <w:p w14:paraId="62624D45" w14:textId="506F714E" w:rsidR="00A81FF9" w:rsidRPr="6B8CB8AA" w:rsidRDefault="008D7F42" w:rsidP="6B8CB8AA">
            <w:pPr>
              <w:jc w:val="right"/>
              <w:rPr>
                <w:rFonts w:ascii="Arial" w:eastAsia="SimSun" w:hAnsi="Arial" w:cs="Arial"/>
                <w:lang w:eastAsia="zh-CN"/>
              </w:rPr>
            </w:pPr>
            <w:r>
              <w:rPr>
                <w:rFonts w:ascii="Arial" w:eastAsia="SimSun" w:hAnsi="Arial" w:cs="Arial"/>
                <w:lang w:eastAsia="zh-CN"/>
              </w:rPr>
              <w:t>20 %</w:t>
            </w:r>
          </w:p>
        </w:tc>
      </w:tr>
      <w:tr w:rsidR="00A81FF9" w:rsidRPr="007904C7" w14:paraId="53A739E3" w14:textId="703B3E95" w:rsidTr="008D7F42">
        <w:trPr>
          <w:trHeight w:val="545"/>
        </w:trPr>
        <w:tc>
          <w:tcPr>
            <w:tcW w:w="2112" w:type="dxa"/>
            <w:tcBorders>
              <w:top w:val="single" w:sz="2" w:space="0" w:color="auto"/>
              <w:bottom w:val="single" w:sz="12" w:space="0" w:color="auto"/>
              <w:right w:val="single" w:sz="2" w:space="0" w:color="auto"/>
            </w:tcBorders>
            <w:shd w:val="clear" w:color="auto" w:fill="auto"/>
            <w:noWrap/>
          </w:tcPr>
          <w:p w14:paraId="78D58A81" w14:textId="77777777" w:rsidR="00A81FF9" w:rsidRPr="007904C7" w:rsidRDefault="00A81FF9" w:rsidP="0046333A">
            <w:pPr>
              <w:rPr>
                <w:rFonts w:ascii="Arial" w:eastAsia="SimSun" w:hAnsi="Arial" w:cs="Arial"/>
                <w:b/>
                <w:bCs/>
                <w:lang w:eastAsia="zh-CN"/>
              </w:rPr>
            </w:pPr>
            <w:r>
              <w:rPr>
                <w:rFonts w:ascii="Arial" w:eastAsia="SimSun" w:hAnsi="Arial" w:cs="Arial"/>
                <w:b/>
                <w:bCs/>
                <w:lang w:eastAsia="zh-CN"/>
              </w:rPr>
              <w:t>Säädös</w:t>
            </w:r>
          </w:p>
        </w:tc>
        <w:tc>
          <w:tcPr>
            <w:tcW w:w="992" w:type="dxa"/>
            <w:tcBorders>
              <w:top w:val="single" w:sz="2" w:space="0" w:color="auto"/>
              <w:left w:val="single" w:sz="2" w:space="0" w:color="auto"/>
              <w:bottom w:val="single" w:sz="12" w:space="0" w:color="auto"/>
            </w:tcBorders>
          </w:tcPr>
          <w:p w14:paraId="1ACE8CFF" w14:textId="77777777" w:rsidR="00A81FF9" w:rsidRDefault="00A81FF9" w:rsidP="0046333A">
            <w:pPr>
              <w:rPr>
                <w:rFonts w:ascii="Arial" w:eastAsia="SimSun" w:hAnsi="Arial" w:cs="Arial"/>
                <w:lang w:eastAsia="zh-CN"/>
              </w:rPr>
            </w:pPr>
            <w:r>
              <w:rPr>
                <w:rFonts w:ascii="Arial" w:eastAsia="SimSun" w:hAnsi="Arial" w:cs="Arial"/>
                <w:lang w:eastAsia="zh-CN"/>
              </w:rPr>
              <w:t>29.12.</w:t>
            </w:r>
            <w:r>
              <w:rPr>
                <w:rFonts w:ascii="Arial" w:eastAsia="SimSun" w:hAnsi="Arial" w:cs="Arial"/>
                <w:lang w:eastAsia="zh-CN"/>
              </w:rPr>
              <w:br/>
              <w:t>2016/</w:t>
            </w:r>
            <w:r>
              <w:rPr>
                <w:rFonts w:ascii="Arial" w:eastAsia="SimSun" w:hAnsi="Arial" w:cs="Arial"/>
                <w:lang w:eastAsia="zh-CN"/>
              </w:rPr>
              <w:br/>
              <w:t>1503</w:t>
            </w:r>
          </w:p>
        </w:tc>
        <w:tc>
          <w:tcPr>
            <w:tcW w:w="992" w:type="dxa"/>
            <w:tcBorders>
              <w:top w:val="single" w:sz="2" w:space="0" w:color="auto"/>
              <w:left w:val="single" w:sz="2" w:space="0" w:color="auto"/>
              <w:bottom w:val="single" w:sz="12" w:space="0" w:color="auto"/>
            </w:tcBorders>
          </w:tcPr>
          <w:p w14:paraId="4073199D" w14:textId="77777777" w:rsidR="00A81FF9" w:rsidRDefault="00A81FF9" w:rsidP="0046333A">
            <w:pPr>
              <w:rPr>
                <w:rFonts w:ascii="Arial" w:eastAsia="SimSun" w:hAnsi="Arial" w:cs="Arial"/>
                <w:lang w:eastAsia="zh-CN"/>
              </w:rPr>
            </w:pPr>
            <w:r>
              <w:rPr>
                <w:rFonts w:ascii="Arial" w:eastAsia="SimSun" w:hAnsi="Arial" w:cs="Arial"/>
                <w:lang w:eastAsia="zh-CN"/>
              </w:rPr>
              <w:t>19.12.</w:t>
            </w:r>
            <w:r>
              <w:rPr>
                <w:rFonts w:ascii="Arial" w:eastAsia="SimSun" w:hAnsi="Arial" w:cs="Arial"/>
                <w:lang w:eastAsia="zh-CN"/>
              </w:rPr>
              <w:br/>
              <w:t>2017/</w:t>
            </w:r>
            <w:r>
              <w:rPr>
                <w:rFonts w:ascii="Arial" w:eastAsia="SimSun" w:hAnsi="Arial" w:cs="Arial"/>
                <w:lang w:eastAsia="zh-CN"/>
              </w:rPr>
              <w:br/>
              <w:t>959</w:t>
            </w:r>
          </w:p>
        </w:tc>
        <w:tc>
          <w:tcPr>
            <w:tcW w:w="992" w:type="dxa"/>
            <w:tcBorders>
              <w:top w:val="single" w:sz="2" w:space="0" w:color="auto"/>
              <w:left w:val="single" w:sz="2" w:space="0" w:color="auto"/>
              <w:bottom w:val="single" w:sz="12" w:space="0" w:color="auto"/>
            </w:tcBorders>
          </w:tcPr>
          <w:p w14:paraId="1C7D828D" w14:textId="77777777" w:rsidR="00A81FF9" w:rsidRDefault="00A81FF9" w:rsidP="0046333A">
            <w:pPr>
              <w:rPr>
                <w:rFonts w:ascii="Arial" w:eastAsia="SimSun" w:hAnsi="Arial" w:cs="Arial"/>
                <w:lang w:eastAsia="zh-CN"/>
              </w:rPr>
            </w:pPr>
            <w:r>
              <w:rPr>
                <w:rFonts w:ascii="Arial" w:eastAsia="SimSun" w:hAnsi="Arial" w:cs="Arial"/>
                <w:lang w:eastAsia="zh-CN"/>
              </w:rPr>
              <w:t>23.11.</w:t>
            </w:r>
            <w:r>
              <w:rPr>
                <w:rFonts w:ascii="Arial" w:eastAsia="SimSun" w:hAnsi="Arial" w:cs="Arial"/>
                <w:lang w:eastAsia="zh-CN"/>
              </w:rPr>
              <w:br/>
              <w:t>2017/</w:t>
            </w:r>
            <w:r>
              <w:rPr>
                <w:rFonts w:ascii="Arial" w:eastAsia="SimSun" w:hAnsi="Arial" w:cs="Arial"/>
                <w:lang w:eastAsia="zh-CN"/>
              </w:rPr>
              <w:br/>
              <w:t>840</w:t>
            </w:r>
          </w:p>
        </w:tc>
        <w:tc>
          <w:tcPr>
            <w:tcW w:w="992" w:type="dxa"/>
            <w:tcBorders>
              <w:top w:val="single" w:sz="2" w:space="0" w:color="auto"/>
              <w:left w:val="single" w:sz="2" w:space="0" w:color="auto"/>
              <w:bottom w:val="single" w:sz="12" w:space="0" w:color="auto"/>
            </w:tcBorders>
          </w:tcPr>
          <w:p w14:paraId="2AB1CA6D" w14:textId="740573CA" w:rsidR="00A81FF9" w:rsidRDefault="00A81FF9" w:rsidP="6B8CB8AA">
            <w:pPr>
              <w:rPr>
                <w:rFonts w:ascii="Arial" w:eastAsia="Arial" w:hAnsi="Arial" w:cs="Arial"/>
              </w:rPr>
            </w:pPr>
            <w:r w:rsidRPr="6B8CB8AA">
              <w:rPr>
                <w:rFonts w:ascii="Arial" w:eastAsia="Arial" w:hAnsi="Arial" w:cs="Arial"/>
              </w:rPr>
              <w:t xml:space="preserve">29.12. </w:t>
            </w:r>
            <w:r>
              <w:br/>
            </w:r>
            <w:r w:rsidRPr="6B8CB8AA">
              <w:rPr>
                <w:rFonts w:ascii="Arial" w:eastAsia="Arial" w:hAnsi="Arial" w:cs="Arial"/>
              </w:rPr>
              <w:t xml:space="preserve">2016/ </w:t>
            </w:r>
            <w:r>
              <w:br/>
            </w:r>
            <w:r w:rsidRPr="6B8CB8AA">
              <w:rPr>
                <w:rFonts w:ascii="Arial" w:eastAsia="Arial" w:hAnsi="Arial" w:cs="Arial"/>
              </w:rPr>
              <w:t>1503</w:t>
            </w:r>
          </w:p>
        </w:tc>
        <w:tc>
          <w:tcPr>
            <w:tcW w:w="993" w:type="dxa"/>
            <w:tcBorders>
              <w:top w:val="single" w:sz="2" w:space="0" w:color="auto"/>
              <w:left w:val="single" w:sz="2" w:space="0" w:color="auto"/>
              <w:bottom w:val="single" w:sz="12" w:space="0" w:color="auto"/>
            </w:tcBorders>
          </w:tcPr>
          <w:p w14:paraId="2BDCD743" w14:textId="6F2603C1" w:rsidR="00A81FF9" w:rsidRPr="6B8CB8AA" w:rsidRDefault="008D7F42" w:rsidP="6B8CB8AA">
            <w:pPr>
              <w:rPr>
                <w:rFonts w:ascii="Arial" w:eastAsia="Arial" w:hAnsi="Arial" w:cs="Arial"/>
              </w:rPr>
            </w:pPr>
            <w:r>
              <w:rPr>
                <w:rFonts w:ascii="Arial" w:eastAsia="Arial" w:hAnsi="Arial" w:cs="Arial"/>
              </w:rPr>
              <w:t>17.12.</w:t>
            </w:r>
            <w:r>
              <w:rPr>
                <w:rFonts w:ascii="Arial" w:eastAsia="Arial" w:hAnsi="Arial" w:cs="Arial"/>
              </w:rPr>
              <w:br/>
              <w:t>2020/</w:t>
            </w:r>
            <w:r>
              <w:rPr>
                <w:rFonts w:ascii="Arial" w:eastAsia="Arial" w:hAnsi="Arial" w:cs="Arial"/>
              </w:rPr>
              <w:br/>
              <w:t>1052</w:t>
            </w:r>
          </w:p>
        </w:tc>
      </w:tr>
    </w:tbl>
    <w:p w14:paraId="07459315" w14:textId="77777777" w:rsidR="00383514" w:rsidRDefault="00383514" w:rsidP="00A176B7">
      <w:pPr>
        <w:pStyle w:val="Taulukkoots"/>
      </w:pPr>
    </w:p>
    <w:sectPr w:rsidR="00383514" w:rsidSect="00A86D71">
      <w:headerReference w:type="default" r:id="rId12"/>
      <w:footerReference w:type="even" r:id="rId13"/>
      <w:footerReference w:type="default" r:id="rId14"/>
      <w:pgSz w:w="11906" w:h="16838"/>
      <w:pgMar w:top="1417" w:right="1134" w:bottom="56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KOTIHTUKIDOKUM.MODDOKUM_LINK.FUNKTIO_DOKUM"/>
    </wne:keymap>
    <wne:keymap wne:kcmPrimary="024D">
      <wne:macro wne:macroName="PROJKOTIHTUKIDOKUM.MODDOKUM_LINK.MUUTT_DOKUM"/>
    </wne:keymap>
    <wne:keymap wne:kcmPrimary="0250">
      <wne:macro wne:macroName="PROJKOTIH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6E64" w14:textId="77777777" w:rsidR="007E5D66" w:rsidRDefault="007E5D66">
      <w:r>
        <w:separator/>
      </w:r>
    </w:p>
  </w:endnote>
  <w:endnote w:type="continuationSeparator" w:id="0">
    <w:p w14:paraId="325D434E" w14:textId="77777777" w:rsidR="007E5D66" w:rsidRDefault="007E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6DDB" w14:textId="77777777" w:rsidR="00F328FC" w:rsidRDefault="00F328FC">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7</w:t>
    </w:r>
    <w:r>
      <w:rPr>
        <w:rStyle w:val="Sivunumero"/>
      </w:rPr>
      <w:fldChar w:fldCharType="end"/>
    </w:r>
  </w:p>
  <w:p w14:paraId="144A5D23" w14:textId="77777777" w:rsidR="00F328FC" w:rsidRDefault="00F328FC">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F328FC" w:rsidRDefault="00F328FC">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w:t>
    </w:r>
    <w:r>
      <w:rPr>
        <w:rStyle w:val="Sivunumero"/>
      </w:rPr>
      <w:fldChar w:fldCharType="end"/>
    </w:r>
  </w:p>
  <w:p w14:paraId="17F36D80" w14:textId="19B85790" w:rsidR="00F328FC" w:rsidRDefault="00F328FC" w:rsidP="007B7593">
    <w:pPr>
      <w:pStyle w:val="Alatunniste"/>
      <w:ind w:right="360"/>
      <w:jc w:val="center"/>
    </w:pPr>
    <w:r>
      <w:t xml:space="preserve">SISU </w:t>
    </w:r>
    <w:r>
      <w:fldChar w:fldCharType="begin"/>
    </w:r>
    <w:r>
      <w:instrText xml:space="preserve"> DATE \@ "d.M.yyyy" </w:instrText>
    </w:r>
    <w:r>
      <w:fldChar w:fldCharType="separate"/>
    </w:r>
    <w:r w:rsidR="002E577A">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0114C" w14:textId="77777777" w:rsidR="007E5D66" w:rsidRDefault="007E5D66">
      <w:r>
        <w:separator/>
      </w:r>
    </w:p>
  </w:footnote>
  <w:footnote w:type="continuationSeparator" w:id="0">
    <w:p w14:paraId="3F99CCA9" w14:textId="77777777" w:rsidR="007E5D66" w:rsidRDefault="007E5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05C1" w14:textId="77777777" w:rsidR="00F328FC" w:rsidRPr="005C7E92" w:rsidRDefault="00F328FC" w:rsidP="00741C1D">
    <w:pPr>
      <w:pStyle w:val="Yltunniste"/>
      <w:jc w:val="center"/>
      <w:rPr>
        <w:rFonts w:ascii="Arial" w:hAnsi="Arial" w:cs="Arial"/>
        <w:sz w:val="32"/>
        <w:szCs w:val="32"/>
      </w:rPr>
    </w:pPr>
    <w:r>
      <w:rPr>
        <w:rFonts w:ascii="Arial" w:hAnsi="Arial" w:cs="Arial"/>
        <w:sz w:val="32"/>
        <w:szCs w:val="32"/>
      </w:rPr>
      <w:t>SISU-malli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B4E6C4"/>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3EA2572E"/>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D5B060E0"/>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2E6C46D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64161B84"/>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B293F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A430C"/>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789F0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A2015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86364C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2EC6111C"/>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B758EC"/>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2C67E1"/>
    <w:multiLevelType w:val="hybridMultilevel"/>
    <w:tmpl w:val="CA18B8D6"/>
    <w:lvl w:ilvl="0" w:tplc="04C8E5CE">
      <w:start w:val="13"/>
      <w:numFmt w:val="bullet"/>
      <w:lvlText w:val="–"/>
      <w:lvlJc w:val="left"/>
      <w:pPr>
        <w:tabs>
          <w:tab w:val="num" w:pos="927"/>
        </w:tabs>
        <w:ind w:left="927" w:hanging="360"/>
      </w:pPr>
      <w:rPr>
        <w:rFonts w:ascii="Times New Roman" w:eastAsia="Times New Roman" w:hAnsi="Times New Roman" w:cs="Times New Roman" w:hint="default"/>
      </w:rPr>
    </w:lvl>
    <w:lvl w:ilvl="1" w:tplc="040B0003" w:tentative="1">
      <w:start w:val="1"/>
      <w:numFmt w:val="bullet"/>
      <w:lvlText w:val="o"/>
      <w:lvlJc w:val="left"/>
      <w:pPr>
        <w:tabs>
          <w:tab w:val="num" w:pos="1647"/>
        </w:tabs>
        <w:ind w:left="1647" w:hanging="360"/>
      </w:pPr>
      <w:rPr>
        <w:rFonts w:ascii="Courier New" w:hAnsi="Courier New" w:cs="Courier New" w:hint="default"/>
      </w:rPr>
    </w:lvl>
    <w:lvl w:ilvl="2" w:tplc="040B0005" w:tentative="1">
      <w:start w:val="1"/>
      <w:numFmt w:val="bullet"/>
      <w:lvlText w:val=""/>
      <w:lvlJc w:val="left"/>
      <w:pPr>
        <w:tabs>
          <w:tab w:val="num" w:pos="2367"/>
        </w:tabs>
        <w:ind w:left="2367" w:hanging="360"/>
      </w:pPr>
      <w:rPr>
        <w:rFonts w:ascii="Wingdings" w:hAnsi="Wingdings" w:hint="default"/>
      </w:rPr>
    </w:lvl>
    <w:lvl w:ilvl="3" w:tplc="040B0001" w:tentative="1">
      <w:start w:val="1"/>
      <w:numFmt w:val="bullet"/>
      <w:lvlText w:val=""/>
      <w:lvlJc w:val="left"/>
      <w:pPr>
        <w:tabs>
          <w:tab w:val="num" w:pos="3087"/>
        </w:tabs>
        <w:ind w:left="3087" w:hanging="360"/>
      </w:pPr>
      <w:rPr>
        <w:rFonts w:ascii="Symbol" w:hAnsi="Symbol" w:hint="default"/>
      </w:rPr>
    </w:lvl>
    <w:lvl w:ilvl="4" w:tplc="040B0003" w:tentative="1">
      <w:start w:val="1"/>
      <w:numFmt w:val="bullet"/>
      <w:lvlText w:val="o"/>
      <w:lvlJc w:val="left"/>
      <w:pPr>
        <w:tabs>
          <w:tab w:val="num" w:pos="3807"/>
        </w:tabs>
        <w:ind w:left="3807" w:hanging="360"/>
      </w:pPr>
      <w:rPr>
        <w:rFonts w:ascii="Courier New" w:hAnsi="Courier New" w:cs="Courier New" w:hint="default"/>
      </w:rPr>
    </w:lvl>
    <w:lvl w:ilvl="5" w:tplc="040B0005" w:tentative="1">
      <w:start w:val="1"/>
      <w:numFmt w:val="bullet"/>
      <w:lvlText w:val=""/>
      <w:lvlJc w:val="left"/>
      <w:pPr>
        <w:tabs>
          <w:tab w:val="num" w:pos="4527"/>
        </w:tabs>
        <w:ind w:left="4527" w:hanging="360"/>
      </w:pPr>
      <w:rPr>
        <w:rFonts w:ascii="Wingdings" w:hAnsi="Wingdings" w:hint="default"/>
      </w:rPr>
    </w:lvl>
    <w:lvl w:ilvl="6" w:tplc="040B0001" w:tentative="1">
      <w:start w:val="1"/>
      <w:numFmt w:val="bullet"/>
      <w:lvlText w:val=""/>
      <w:lvlJc w:val="left"/>
      <w:pPr>
        <w:tabs>
          <w:tab w:val="num" w:pos="5247"/>
        </w:tabs>
        <w:ind w:left="5247" w:hanging="360"/>
      </w:pPr>
      <w:rPr>
        <w:rFonts w:ascii="Symbol" w:hAnsi="Symbol" w:hint="default"/>
      </w:rPr>
    </w:lvl>
    <w:lvl w:ilvl="7" w:tplc="040B0003" w:tentative="1">
      <w:start w:val="1"/>
      <w:numFmt w:val="bullet"/>
      <w:lvlText w:val="o"/>
      <w:lvlJc w:val="left"/>
      <w:pPr>
        <w:tabs>
          <w:tab w:val="num" w:pos="5967"/>
        </w:tabs>
        <w:ind w:left="5967" w:hanging="360"/>
      </w:pPr>
      <w:rPr>
        <w:rFonts w:ascii="Courier New" w:hAnsi="Courier New" w:cs="Courier New" w:hint="default"/>
      </w:rPr>
    </w:lvl>
    <w:lvl w:ilvl="8" w:tplc="040B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f647f26b-e166-4781-bd7f-579ac7490e5f"/>
  </w:docVars>
  <w:rsids>
    <w:rsidRoot w:val="00125428"/>
    <w:rsid w:val="0001754E"/>
    <w:rsid w:val="00052638"/>
    <w:rsid w:val="00077F39"/>
    <w:rsid w:val="00080DBD"/>
    <w:rsid w:val="00090683"/>
    <w:rsid w:val="00092981"/>
    <w:rsid w:val="000954E5"/>
    <w:rsid w:val="0009785F"/>
    <w:rsid w:val="000A1923"/>
    <w:rsid w:val="000B6A94"/>
    <w:rsid w:val="000C7E41"/>
    <w:rsid w:val="000D1657"/>
    <w:rsid w:val="000D5C04"/>
    <w:rsid w:val="000D6E7C"/>
    <w:rsid w:val="000E3919"/>
    <w:rsid w:val="000E5430"/>
    <w:rsid w:val="000E6172"/>
    <w:rsid w:val="000F592C"/>
    <w:rsid w:val="00105A16"/>
    <w:rsid w:val="001205F7"/>
    <w:rsid w:val="00125428"/>
    <w:rsid w:val="00125FCE"/>
    <w:rsid w:val="001300F0"/>
    <w:rsid w:val="001514C7"/>
    <w:rsid w:val="00163622"/>
    <w:rsid w:val="001911E3"/>
    <w:rsid w:val="0019189B"/>
    <w:rsid w:val="00195129"/>
    <w:rsid w:val="001B3DE1"/>
    <w:rsid w:val="001B5F58"/>
    <w:rsid w:val="001B62AF"/>
    <w:rsid w:val="001B7D2E"/>
    <w:rsid w:val="001D05D0"/>
    <w:rsid w:val="001F1025"/>
    <w:rsid w:val="0021049F"/>
    <w:rsid w:val="0022231C"/>
    <w:rsid w:val="0022253F"/>
    <w:rsid w:val="002274ED"/>
    <w:rsid w:val="00256BE5"/>
    <w:rsid w:val="002650D4"/>
    <w:rsid w:val="00270415"/>
    <w:rsid w:val="00291D09"/>
    <w:rsid w:val="002A0B04"/>
    <w:rsid w:val="002A2BA2"/>
    <w:rsid w:val="002B07C4"/>
    <w:rsid w:val="002E20A4"/>
    <w:rsid w:val="002E56D3"/>
    <w:rsid w:val="002E577A"/>
    <w:rsid w:val="002F2BE6"/>
    <w:rsid w:val="003148F1"/>
    <w:rsid w:val="003175D7"/>
    <w:rsid w:val="00326339"/>
    <w:rsid w:val="003276B8"/>
    <w:rsid w:val="00342905"/>
    <w:rsid w:val="00345978"/>
    <w:rsid w:val="00371450"/>
    <w:rsid w:val="003833B2"/>
    <w:rsid w:val="00383514"/>
    <w:rsid w:val="00383F3F"/>
    <w:rsid w:val="0038542A"/>
    <w:rsid w:val="00396A5C"/>
    <w:rsid w:val="003A1028"/>
    <w:rsid w:val="003A1633"/>
    <w:rsid w:val="003A37D6"/>
    <w:rsid w:val="003C2FC1"/>
    <w:rsid w:val="003D503D"/>
    <w:rsid w:val="003D5579"/>
    <w:rsid w:val="003F795C"/>
    <w:rsid w:val="00401957"/>
    <w:rsid w:val="00405103"/>
    <w:rsid w:val="00432AC4"/>
    <w:rsid w:val="0043425A"/>
    <w:rsid w:val="0045383F"/>
    <w:rsid w:val="004540EC"/>
    <w:rsid w:val="0046333A"/>
    <w:rsid w:val="004813B4"/>
    <w:rsid w:val="004B1BB3"/>
    <w:rsid w:val="004B1FA8"/>
    <w:rsid w:val="004B7DCD"/>
    <w:rsid w:val="004C0230"/>
    <w:rsid w:val="004C55E2"/>
    <w:rsid w:val="004C7969"/>
    <w:rsid w:val="004C7A95"/>
    <w:rsid w:val="004D333B"/>
    <w:rsid w:val="004E2AA8"/>
    <w:rsid w:val="004E3E0D"/>
    <w:rsid w:val="004F2079"/>
    <w:rsid w:val="005138E7"/>
    <w:rsid w:val="005157CA"/>
    <w:rsid w:val="0053564C"/>
    <w:rsid w:val="005379E9"/>
    <w:rsid w:val="00541CF4"/>
    <w:rsid w:val="005705B3"/>
    <w:rsid w:val="00572AD4"/>
    <w:rsid w:val="00577565"/>
    <w:rsid w:val="0059091D"/>
    <w:rsid w:val="005B200A"/>
    <w:rsid w:val="005C5F98"/>
    <w:rsid w:val="005C7E92"/>
    <w:rsid w:val="005D4F78"/>
    <w:rsid w:val="005D60BB"/>
    <w:rsid w:val="005D65B4"/>
    <w:rsid w:val="005E4624"/>
    <w:rsid w:val="005E493E"/>
    <w:rsid w:val="005F6A62"/>
    <w:rsid w:val="00600F76"/>
    <w:rsid w:val="00624FA9"/>
    <w:rsid w:val="00626F47"/>
    <w:rsid w:val="006418E3"/>
    <w:rsid w:val="00641EA5"/>
    <w:rsid w:val="00651398"/>
    <w:rsid w:val="00652495"/>
    <w:rsid w:val="00654F22"/>
    <w:rsid w:val="00664C4C"/>
    <w:rsid w:val="006B3922"/>
    <w:rsid w:val="006B3F53"/>
    <w:rsid w:val="006B6BCC"/>
    <w:rsid w:val="006C5094"/>
    <w:rsid w:val="006D2B2C"/>
    <w:rsid w:val="006F241C"/>
    <w:rsid w:val="00710D6A"/>
    <w:rsid w:val="007333C8"/>
    <w:rsid w:val="00740E59"/>
    <w:rsid w:val="00741C1D"/>
    <w:rsid w:val="007478D2"/>
    <w:rsid w:val="00774F65"/>
    <w:rsid w:val="0078610C"/>
    <w:rsid w:val="007904C7"/>
    <w:rsid w:val="007B7593"/>
    <w:rsid w:val="007E5D66"/>
    <w:rsid w:val="007F642E"/>
    <w:rsid w:val="00803B59"/>
    <w:rsid w:val="00816268"/>
    <w:rsid w:val="008309AA"/>
    <w:rsid w:val="00843AE4"/>
    <w:rsid w:val="0085642B"/>
    <w:rsid w:val="00865C73"/>
    <w:rsid w:val="008666B6"/>
    <w:rsid w:val="00866C19"/>
    <w:rsid w:val="008736B1"/>
    <w:rsid w:val="0087538A"/>
    <w:rsid w:val="00876B00"/>
    <w:rsid w:val="00880E83"/>
    <w:rsid w:val="00882B87"/>
    <w:rsid w:val="008853FB"/>
    <w:rsid w:val="00894E9D"/>
    <w:rsid w:val="00897306"/>
    <w:rsid w:val="008D323C"/>
    <w:rsid w:val="008D50F8"/>
    <w:rsid w:val="008D557B"/>
    <w:rsid w:val="008D7334"/>
    <w:rsid w:val="008D7F42"/>
    <w:rsid w:val="008E430F"/>
    <w:rsid w:val="00911A49"/>
    <w:rsid w:val="009133FD"/>
    <w:rsid w:val="00914B9D"/>
    <w:rsid w:val="00941EE3"/>
    <w:rsid w:val="00952CEE"/>
    <w:rsid w:val="00956042"/>
    <w:rsid w:val="00957B6F"/>
    <w:rsid w:val="009607A6"/>
    <w:rsid w:val="009616BB"/>
    <w:rsid w:val="009728F6"/>
    <w:rsid w:val="009736D0"/>
    <w:rsid w:val="00983B63"/>
    <w:rsid w:val="00986548"/>
    <w:rsid w:val="00995257"/>
    <w:rsid w:val="009B094F"/>
    <w:rsid w:val="009B5928"/>
    <w:rsid w:val="009C198A"/>
    <w:rsid w:val="009E1FC8"/>
    <w:rsid w:val="009E57C0"/>
    <w:rsid w:val="009E64ED"/>
    <w:rsid w:val="009E6E65"/>
    <w:rsid w:val="00A0742A"/>
    <w:rsid w:val="00A13100"/>
    <w:rsid w:val="00A176B7"/>
    <w:rsid w:val="00A23B63"/>
    <w:rsid w:val="00A24DA2"/>
    <w:rsid w:val="00A26957"/>
    <w:rsid w:val="00A34673"/>
    <w:rsid w:val="00A43010"/>
    <w:rsid w:val="00A43A0D"/>
    <w:rsid w:val="00A45AF5"/>
    <w:rsid w:val="00A52077"/>
    <w:rsid w:val="00A601E4"/>
    <w:rsid w:val="00A64FCA"/>
    <w:rsid w:val="00A81585"/>
    <w:rsid w:val="00A81FF9"/>
    <w:rsid w:val="00A86D71"/>
    <w:rsid w:val="00A87107"/>
    <w:rsid w:val="00A97084"/>
    <w:rsid w:val="00AA0050"/>
    <w:rsid w:val="00AB05EA"/>
    <w:rsid w:val="00AB7A74"/>
    <w:rsid w:val="00AC0577"/>
    <w:rsid w:val="00AC2E66"/>
    <w:rsid w:val="00AC7B83"/>
    <w:rsid w:val="00AD0875"/>
    <w:rsid w:val="00AF5B23"/>
    <w:rsid w:val="00AF5BC9"/>
    <w:rsid w:val="00AF5D97"/>
    <w:rsid w:val="00B076C3"/>
    <w:rsid w:val="00B145A4"/>
    <w:rsid w:val="00B30B7C"/>
    <w:rsid w:val="00B31292"/>
    <w:rsid w:val="00B325B4"/>
    <w:rsid w:val="00B50B3A"/>
    <w:rsid w:val="00B61865"/>
    <w:rsid w:val="00B6587B"/>
    <w:rsid w:val="00B9114D"/>
    <w:rsid w:val="00B92AC5"/>
    <w:rsid w:val="00B95343"/>
    <w:rsid w:val="00B9600A"/>
    <w:rsid w:val="00BB6926"/>
    <w:rsid w:val="00BE2885"/>
    <w:rsid w:val="00BF043E"/>
    <w:rsid w:val="00BF0C14"/>
    <w:rsid w:val="00BF112F"/>
    <w:rsid w:val="00C015BE"/>
    <w:rsid w:val="00C03258"/>
    <w:rsid w:val="00C16A47"/>
    <w:rsid w:val="00C2270A"/>
    <w:rsid w:val="00C260F1"/>
    <w:rsid w:val="00C60DD7"/>
    <w:rsid w:val="00C6492B"/>
    <w:rsid w:val="00C64B99"/>
    <w:rsid w:val="00C66231"/>
    <w:rsid w:val="00C831EF"/>
    <w:rsid w:val="00C963EA"/>
    <w:rsid w:val="00CA4CFC"/>
    <w:rsid w:val="00CC4051"/>
    <w:rsid w:val="00CC7841"/>
    <w:rsid w:val="00CC7E8D"/>
    <w:rsid w:val="00CD0177"/>
    <w:rsid w:val="00D11F40"/>
    <w:rsid w:val="00D20A9B"/>
    <w:rsid w:val="00D2364E"/>
    <w:rsid w:val="00D23FE3"/>
    <w:rsid w:val="00D31191"/>
    <w:rsid w:val="00D43993"/>
    <w:rsid w:val="00D4497D"/>
    <w:rsid w:val="00D462A8"/>
    <w:rsid w:val="00D60EA5"/>
    <w:rsid w:val="00D61AC1"/>
    <w:rsid w:val="00D61CFF"/>
    <w:rsid w:val="00D62789"/>
    <w:rsid w:val="00D71037"/>
    <w:rsid w:val="00D850A0"/>
    <w:rsid w:val="00D85C7F"/>
    <w:rsid w:val="00D86E5B"/>
    <w:rsid w:val="00D90ABE"/>
    <w:rsid w:val="00DA05E5"/>
    <w:rsid w:val="00DA763B"/>
    <w:rsid w:val="00DA7AFB"/>
    <w:rsid w:val="00DD502F"/>
    <w:rsid w:val="00DD6F1A"/>
    <w:rsid w:val="00DD7E12"/>
    <w:rsid w:val="00DE362F"/>
    <w:rsid w:val="00DE3828"/>
    <w:rsid w:val="00E006CD"/>
    <w:rsid w:val="00E05873"/>
    <w:rsid w:val="00E101A9"/>
    <w:rsid w:val="00E25CB6"/>
    <w:rsid w:val="00E445C0"/>
    <w:rsid w:val="00E56C2D"/>
    <w:rsid w:val="00E92551"/>
    <w:rsid w:val="00EA193B"/>
    <w:rsid w:val="00EB2C61"/>
    <w:rsid w:val="00EC745F"/>
    <w:rsid w:val="00ED737E"/>
    <w:rsid w:val="00EE1280"/>
    <w:rsid w:val="00EE1802"/>
    <w:rsid w:val="00EF35A1"/>
    <w:rsid w:val="00F21678"/>
    <w:rsid w:val="00F30659"/>
    <w:rsid w:val="00F328FC"/>
    <w:rsid w:val="00F5050D"/>
    <w:rsid w:val="00F5325D"/>
    <w:rsid w:val="00F7300A"/>
    <w:rsid w:val="00F8282B"/>
    <w:rsid w:val="00FA6CDF"/>
    <w:rsid w:val="00FB3C83"/>
    <w:rsid w:val="00FC7A74"/>
    <w:rsid w:val="00FD10F1"/>
    <w:rsid w:val="00FD582C"/>
    <w:rsid w:val="00FE6E85"/>
    <w:rsid w:val="00FE7F41"/>
    <w:rsid w:val="126BB88F"/>
    <w:rsid w:val="32CD675D"/>
    <w:rsid w:val="6B8CB8A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41265"/>
  <w15:chartTrackingRefBased/>
  <w15:docId w15:val="{C30D2DE0-E7EF-4AA7-B2AE-26CFB704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B6587B"/>
    <w:rPr>
      <w:lang w:eastAsia="en-US"/>
    </w:rPr>
  </w:style>
  <w:style w:type="paragraph" w:styleId="Otsikko1">
    <w:name w:val="heading 1"/>
    <w:basedOn w:val="Normaali"/>
    <w:next w:val="Normaali"/>
    <w:qFormat/>
    <w:rsid w:val="00B6587B"/>
    <w:pPr>
      <w:keepNext/>
      <w:spacing w:before="240" w:after="240"/>
      <w:outlineLvl w:val="0"/>
    </w:pPr>
    <w:rPr>
      <w:sz w:val="32"/>
    </w:rPr>
  </w:style>
  <w:style w:type="paragraph" w:styleId="Otsikko2">
    <w:name w:val="heading 2"/>
    <w:basedOn w:val="Normaali"/>
    <w:next w:val="Normaali"/>
    <w:qFormat/>
    <w:rsid w:val="00B6587B"/>
    <w:pPr>
      <w:keepNext/>
      <w:spacing w:before="240" w:after="60"/>
      <w:outlineLvl w:val="1"/>
    </w:pPr>
    <w:rPr>
      <w:rFonts w:ascii="Arial" w:hAnsi="Arial"/>
      <w:b/>
      <w:i/>
      <w:sz w:val="24"/>
    </w:rPr>
  </w:style>
  <w:style w:type="paragraph" w:styleId="Otsikko3">
    <w:name w:val="heading 3"/>
    <w:basedOn w:val="Normaali"/>
    <w:next w:val="Normaali"/>
    <w:qFormat/>
    <w:rsid w:val="00B6587B"/>
    <w:pPr>
      <w:keepNext/>
      <w:outlineLvl w:val="2"/>
    </w:pPr>
    <w:rPr>
      <w:sz w:val="40"/>
    </w:rPr>
  </w:style>
  <w:style w:type="paragraph" w:styleId="Otsikko4">
    <w:name w:val="heading 4"/>
    <w:basedOn w:val="Normaali"/>
    <w:next w:val="Normaali"/>
    <w:qFormat/>
    <w:rsid w:val="00B6587B"/>
    <w:pPr>
      <w:keepNext/>
      <w:outlineLvl w:val="3"/>
    </w:pPr>
    <w:rPr>
      <w:b/>
    </w:rPr>
  </w:style>
  <w:style w:type="paragraph" w:styleId="Otsikko5">
    <w:name w:val="heading 5"/>
    <w:basedOn w:val="Normaali"/>
    <w:next w:val="Normaali"/>
    <w:semiHidden/>
    <w:rsid w:val="00B6587B"/>
    <w:pPr>
      <w:keepNext/>
      <w:outlineLvl w:val="4"/>
    </w:pPr>
    <w:rPr>
      <w:b/>
      <w:sz w:val="24"/>
    </w:rPr>
  </w:style>
  <w:style w:type="paragraph" w:styleId="Otsikko6">
    <w:name w:val="heading 6"/>
    <w:basedOn w:val="Normaali"/>
    <w:next w:val="Normaali"/>
    <w:semiHidden/>
    <w:qFormat/>
    <w:rsid w:val="00B6587B"/>
    <w:pPr>
      <w:keepNext/>
      <w:outlineLvl w:val="5"/>
    </w:pPr>
    <w:rPr>
      <w:b/>
      <w:snapToGrid w:val="0"/>
      <w:color w:val="000000"/>
      <w:sz w:val="24"/>
      <w:lang w:eastAsia="fi-FI"/>
    </w:rPr>
  </w:style>
  <w:style w:type="paragraph" w:styleId="Otsikko7">
    <w:name w:val="heading 7"/>
    <w:basedOn w:val="Normaali"/>
    <w:next w:val="Normaali"/>
    <w:semiHidden/>
    <w:qFormat/>
    <w:rsid w:val="00B6587B"/>
    <w:pPr>
      <w:keepNext/>
      <w:outlineLvl w:val="6"/>
    </w:pPr>
    <w:rPr>
      <w:sz w:val="28"/>
    </w:rPr>
  </w:style>
  <w:style w:type="paragraph" w:styleId="Otsikko8">
    <w:name w:val="heading 8"/>
    <w:basedOn w:val="Normaali"/>
    <w:next w:val="Normaali"/>
    <w:semiHidden/>
    <w:qFormat/>
    <w:rsid w:val="00B6587B"/>
    <w:pPr>
      <w:keepNext/>
      <w:ind w:right="-755"/>
      <w:outlineLvl w:val="7"/>
    </w:pPr>
    <w:rPr>
      <w:rFonts w:ascii="Arial" w:hAnsi="Arial" w:cs="Arial"/>
      <w:b/>
      <w:bCs/>
    </w:rPr>
  </w:style>
  <w:style w:type="paragraph" w:styleId="Otsikko9">
    <w:name w:val="heading 9"/>
    <w:basedOn w:val="Normaali"/>
    <w:next w:val="Normaali"/>
    <w:semiHidden/>
    <w:qFormat/>
    <w:rsid w:val="00B6587B"/>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B6587B"/>
    <w:rPr>
      <w:color w:val="0000FF"/>
      <w:u w:val="single"/>
    </w:rPr>
  </w:style>
  <w:style w:type="table" w:customStyle="1" w:styleId="Juttataul">
    <w:name w:val="Juttataul"/>
    <w:basedOn w:val="Normaalitaulukko"/>
    <w:semiHidden/>
    <w:rsid w:val="00B6587B"/>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0">
    <w:name w:val="heading 10"/>
    <w:basedOn w:val="Otsikko1"/>
    <w:semiHidden/>
    <w:rsid w:val="00B6587B"/>
    <w:pPr>
      <w:spacing w:before="120" w:after="120"/>
    </w:pPr>
  </w:style>
  <w:style w:type="paragraph" w:customStyle="1" w:styleId="Selitys">
    <w:name w:val="Selitys"/>
    <w:basedOn w:val="Normaali"/>
    <w:semiHidden/>
    <w:rsid w:val="00B6587B"/>
    <w:pPr>
      <w:spacing w:before="120" w:after="120"/>
    </w:pPr>
    <w:rPr>
      <w:rFonts w:ascii="Arial" w:hAnsi="Arial"/>
    </w:rPr>
  </w:style>
  <w:style w:type="paragraph" w:customStyle="1" w:styleId="Preformatted">
    <w:name w:val="Preformatted"/>
    <w:basedOn w:val="Normaali"/>
    <w:semiHidden/>
    <w:rsid w:val="00B6587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B6587B"/>
    <w:pPr>
      <w:shd w:val="clear" w:color="auto" w:fill="000080"/>
    </w:pPr>
    <w:rPr>
      <w:rFonts w:ascii="Tahoma" w:hAnsi="Tahoma"/>
    </w:rPr>
  </w:style>
  <w:style w:type="paragraph" w:customStyle="1" w:styleId="Pyklteksti">
    <w:name w:val="Pykäläteksti"/>
    <w:basedOn w:val="Normaali"/>
    <w:link w:val="PykltekstiChar"/>
    <w:semiHidden/>
    <w:rsid w:val="00B6587B"/>
    <w:pPr>
      <w:ind w:firstLine="567"/>
    </w:pPr>
  </w:style>
  <w:style w:type="paragraph" w:styleId="Sisluet1">
    <w:name w:val="toc 1"/>
    <w:basedOn w:val="Normaali"/>
    <w:next w:val="Normaali"/>
    <w:autoRedefine/>
    <w:uiPriority w:val="39"/>
    <w:rsid w:val="00B6587B"/>
  </w:style>
  <w:style w:type="paragraph" w:styleId="Sisluet2">
    <w:name w:val="toc 2"/>
    <w:basedOn w:val="Normaali"/>
    <w:next w:val="Normaali"/>
    <w:autoRedefine/>
    <w:semiHidden/>
    <w:rsid w:val="00B6587B"/>
    <w:pPr>
      <w:ind w:left="200"/>
    </w:pPr>
  </w:style>
  <w:style w:type="paragraph" w:styleId="Sisluet3">
    <w:name w:val="toc 3"/>
    <w:basedOn w:val="Normaali"/>
    <w:next w:val="Normaali"/>
    <w:autoRedefine/>
    <w:semiHidden/>
    <w:rsid w:val="00B6587B"/>
    <w:pPr>
      <w:ind w:left="400"/>
    </w:pPr>
  </w:style>
  <w:style w:type="paragraph" w:styleId="Sisluet4">
    <w:name w:val="toc 4"/>
    <w:basedOn w:val="Normaali"/>
    <w:next w:val="Normaali"/>
    <w:autoRedefine/>
    <w:semiHidden/>
    <w:rsid w:val="00B6587B"/>
    <w:pPr>
      <w:ind w:left="600"/>
    </w:pPr>
  </w:style>
  <w:style w:type="paragraph" w:styleId="Sisluet5">
    <w:name w:val="toc 5"/>
    <w:basedOn w:val="Normaali"/>
    <w:next w:val="Normaali"/>
    <w:autoRedefine/>
    <w:semiHidden/>
    <w:rsid w:val="00B6587B"/>
    <w:pPr>
      <w:ind w:left="800"/>
    </w:pPr>
  </w:style>
  <w:style w:type="paragraph" w:styleId="Sisluet6">
    <w:name w:val="toc 6"/>
    <w:basedOn w:val="Normaali"/>
    <w:next w:val="Normaali"/>
    <w:autoRedefine/>
    <w:semiHidden/>
    <w:rsid w:val="00B6587B"/>
    <w:pPr>
      <w:ind w:left="1000"/>
    </w:pPr>
  </w:style>
  <w:style w:type="paragraph" w:styleId="Sisluet7">
    <w:name w:val="toc 7"/>
    <w:basedOn w:val="Normaali"/>
    <w:next w:val="Normaali"/>
    <w:autoRedefine/>
    <w:semiHidden/>
    <w:rsid w:val="00B6587B"/>
    <w:pPr>
      <w:ind w:left="1200"/>
    </w:pPr>
  </w:style>
  <w:style w:type="paragraph" w:styleId="Sisluet8">
    <w:name w:val="toc 8"/>
    <w:basedOn w:val="Normaali"/>
    <w:next w:val="Normaali"/>
    <w:autoRedefine/>
    <w:semiHidden/>
    <w:rsid w:val="00B6587B"/>
    <w:pPr>
      <w:ind w:left="1400"/>
    </w:pPr>
  </w:style>
  <w:style w:type="paragraph" w:styleId="Sisluet9">
    <w:name w:val="toc 9"/>
    <w:basedOn w:val="Normaali"/>
    <w:next w:val="Normaali"/>
    <w:autoRedefine/>
    <w:semiHidden/>
    <w:rsid w:val="00B6587B"/>
    <w:pPr>
      <w:ind w:left="1600"/>
    </w:pPr>
  </w:style>
  <w:style w:type="paragraph" w:styleId="Alatunniste">
    <w:name w:val="footer"/>
    <w:basedOn w:val="Normaali"/>
    <w:semiHidden/>
    <w:rsid w:val="00B6587B"/>
    <w:pPr>
      <w:tabs>
        <w:tab w:val="center" w:pos="4819"/>
        <w:tab w:val="right" w:pos="9638"/>
      </w:tabs>
    </w:pPr>
  </w:style>
  <w:style w:type="paragraph" w:customStyle="1" w:styleId="Potsikko">
    <w:name w:val="Pääotsikko"/>
    <w:basedOn w:val="Normaali"/>
    <w:semiHidden/>
    <w:rsid w:val="00B6587B"/>
    <w:rPr>
      <w:sz w:val="44"/>
    </w:rPr>
  </w:style>
  <w:style w:type="character" w:styleId="Sivunumero">
    <w:name w:val="page number"/>
    <w:basedOn w:val="Kappaleenoletusfontti"/>
    <w:semiHidden/>
    <w:rsid w:val="00B6587B"/>
  </w:style>
  <w:style w:type="paragraph" w:customStyle="1" w:styleId="xl42">
    <w:name w:val="xl42"/>
    <w:basedOn w:val="Normaali"/>
    <w:semiHidden/>
    <w:rsid w:val="00B6587B"/>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B6587B"/>
    <w:pPr>
      <w:spacing w:before="100" w:beforeAutospacing="1" w:after="100" w:afterAutospacing="1"/>
    </w:pPr>
    <w:rPr>
      <w:rFonts w:ascii="Arial" w:hAnsi="Arial" w:cs="Arial"/>
      <w:sz w:val="17"/>
      <w:szCs w:val="17"/>
      <w:lang w:val="en-GB"/>
    </w:rPr>
  </w:style>
  <w:style w:type="paragraph" w:styleId="Yltunniste">
    <w:name w:val="header"/>
    <w:basedOn w:val="Normaali"/>
    <w:semiHidden/>
    <w:rsid w:val="00B6587B"/>
    <w:pPr>
      <w:tabs>
        <w:tab w:val="center" w:pos="4819"/>
        <w:tab w:val="right" w:pos="9638"/>
      </w:tabs>
    </w:pPr>
  </w:style>
  <w:style w:type="paragraph" w:customStyle="1" w:styleId="Taulukkoots">
    <w:name w:val="Taulukko_ots"/>
    <w:basedOn w:val="Normaali"/>
    <w:autoRedefine/>
    <w:semiHidden/>
    <w:rsid w:val="000F592C"/>
    <w:pPr>
      <w:spacing w:after="120"/>
      <w:jc w:val="center"/>
    </w:pPr>
    <w:rPr>
      <w:b/>
      <w:sz w:val="24"/>
    </w:rPr>
  </w:style>
  <w:style w:type="table" w:styleId="TaulukkoRuudukko">
    <w:name w:val="Table Grid"/>
    <w:basedOn w:val="Normaalitaulukko"/>
    <w:uiPriority w:val="3"/>
    <w:semiHidden/>
    <w:rsid w:val="00B65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emi">
    <w:name w:val="Systeemi"/>
    <w:basedOn w:val="Normaali"/>
    <w:semiHidden/>
    <w:rsid w:val="00B6587B"/>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semiHidden/>
    <w:rsid w:val="00B6587B"/>
  </w:style>
  <w:style w:type="paragraph" w:customStyle="1" w:styleId="Pyklnotsikko">
    <w:name w:val="Pykälän_otsikko"/>
    <w:basedOn w:val="Normaali"/>
    <w:autoRedefine/>
    <w:semiHidden/>
    <w:rsid w:val="00B6587B"/>
    <w:pPr>
      <w:suppressAutoHyphens/>
      <w:jc w:val="center"/>
    </w:pPr>
    <w:rPr>
      <w:b/>
      <w:lang w:eastAsia="ar-SA"/>
    </w:rPr>
  </w:style>
  <w:style w:type="table" w:customStyle="1" w:styleId="Sarakeots">
    <w:name w:val="Sarakeots"/>
    <w:basedOn w:val="Normaalitaulukko"/>
    <w:semiHidden/>
    <w:rsid w:val="00B6587B"/>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customStyle="1" w:styleId="py">
    <w:name w:val="py"/>
    <w:basedOn w:val="Normaali"/>
    <w:rsid w:val="00D11F40"/>
    <w:pPr>
      <w:spacing w:before="100" w:beforeAutospacing="1" w:after="100" w:afterAutospacing="1"/>
    </w:pPr>
    <w:rPr>
      <w:sz w:val="24"/>
      <w:szCs w:val="24"/>
      <w:lang w:eastAsia="fi-FI"/>
    </w:rPr>
  </w:style>
  <w:style w:type="paragraph" w:styleId="Seliteteksti">
    <w:name w:val="Balloon Text"/>
    <w:basedOn w:val="Normaali"/>
    <w:semiHidden/>
    <w:rsid w:val="00740E59"/>
    <w:rPr>
      <w:rFonts w:ascii="Tahoma" w:hAnsi="Tahoma" w:cs="Tahoma"/>
      <w:sz w:val="16"/>
      <w:szCs w:val="16"/>
    </w:rPr>
  </w:style>
  <w:style w:type="paragraph" w:customStyle="1" w:styleId="Pyklnotsikkoi">
    <w:name w:val="Pykälän_otsikkoi"/>
    <w:basedOn w:val="Normaali"/>
    <w:semiHidden/>
    <w:rsid w:val="001514C7"/>
    <w:pPr>
      <w:jc w:val="center"/>
    </w:pPr>
    <w:rPr>
      <w:b/>
    </w:rPr>
  </w:style>
  <w:style w:type="character" w:styleId="Korostus">
    <w:name w:val="Emphasis"/>
    <w:semiHidden/>
    <w:rsid w:val="00F7300A"/>
    <w:rPr>
      <w:i/>
      <w:iCs/>
    </w:rPr>
  </w:style>
  <w:style w:type="character" w:customStyle="1" w:styleId="PykltekstiChar">
    <w:name w:val="Pykäläteksti Char"/>
    <w:link w:val="Pyklteksti"/>
    <w:rsid w:val="0053564C"/>
    <w:rPr>
      <w:lang w:eastAsia="en-US"/>
    </w:rPr>
  </w:style>
  <w:style w:type="paragraph" w:styleId="Eivli">
    <w:name w:val="No Spacing"/>
    <w:uiPriority w:val="1"/>
    <w:semiHidden/>
    <w:rsid w:val="00CC7E8D"/>
    <w:rPr>
      <w:lang w:eastAsia="en-US"/>
    </w:rPr>
  </w:style>
  <w:style w:type="paragraph" w:styleId="Otsikko">
    <w:name w:val="Title"/>
    <w:basedOn w:val="Normaali"/>
    <w:next w:val="Normaali"/>
    <w:link w:val="OtsikkoChar"/>
    <w:semiHidden/>
    <w:rsid w:val="00CC7E8D"/>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CC7E8D"/>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CC7E8D"/>
    <w:pPr>
      <w:spacing w:after="60"/>
      <w:jc w:val="center"/>
      <w:outlineLvl w:val="1"/>
    </w:pPr>
    <w:rPr>
      <w:rFonts w:ascii="Cambria" w:hAnsi="Cambria"/>
      <w:sz w:val="24"/>
      <w:szCs w:val="24"/>
    </w:rPr>
  </w:style>
  <w:style w:type="character" w:customStyle="1" w:styleId="AlaotsikkoChar">
    <w:name w:val="Alaotsikko Char"/>
    <w:link w:val="Alaotsikko"/>
    <w:rsid w:val="00CC7E8D"/>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CC7E8D"/>
    <w:rPr>
      <w:i/>
      <w:iCs/>
      <w:color w:val="000000"/>
    </w:rPr>
  </w:style>
  <w:style w:type="character" w:customStyle="1" w:styleId="LainausChar">
    <w:name w:val="Lainaus Char"/>
    <w:link w:val="Lainaus"/>
    <w:uiPriority w:val="29"/>
    <w:rsid w:val="00CC7E8D"/>
    <w:rPr>
      <w:i/>
      <w:iCs/>
      <w:color w:val="000000"/>
      <w:lang w:eastAsia="en-US"/>
    </w:rPr>
  </w:style>
  <w:style w:type="paragraph" w:styleId="Erottuvalainaus">
    <w:name w:val="Intense Quote"/>
    <w:basedOn w:val="Normaali"/>
    <w:next w:val="Normaali"/>
    <w:link w:val="ErottuvalainausChar"/>
    <w:uiPriority w:val="30"/>
    <w:semiHidden/>
    <w:rsid w:val="00CC7E8D"/>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C7E8D"/>
    <w:rPr>
      <w:b/>
      <w:bCs/>
      <w:i/>
      <w:iCs/>
      <w:color w:val="4F81BD"/>
      <w:lang w:eastAsia="en-US"/>
    </w:rPr>
  </w:style>
  <w:style w:type="paragraph" w:styleId="Luettelokappale">
    <w:name w:val="List Paragraph"/>
    <w:basedOn w:val="Normaali"/>
    <w:uiPriority w:val="34"/>
    <w:semiHidden/>
    <w:rsid w:val="00CC7E8D"/>
    <w:pPr>
      <w:ind w:left="1296"/>
    </w:pPr>
  </w:style>
  <w:style w:type="character" w:styleId="Voimakaskorostus">
    <w:name w:val="Intense Emphasis"/>
    <w:uiPriority w:val="21"/>
    <w:semiHidden/>
    <w:rsid w:val="00CC7E8D"/>
    <w:rPr>
      <w:b/>
      <w:bCs/>
      <w:i/>
      <w:iCs/>
      <w:color w:val="4F81BD"/>
    </w:rPr>
  </w:style>
  <w:style w:type="character" w:styleId="Hienovarainenkorostus">
    <w:name w:val="Subtle Emphasis"/>
    <w:uiPriority w:val="19"/>
    <w:semiHidden/>
    <w:rsid w:val="00CC7E8D"/>
    <w:rPr>
      <w:i/>
      <w:iCs/>
      <w:color w:val="808080"/>
    </w:rPr>
  </w:style>
  <w:style w:type="character" w:styleId="Voimakas">
    <w:name w:val="Strong"/>
    <w:semiHidden/>
    <w:rsid w:val="00CC7E8D"/>
    <w:rPr>
      <w:b/>
      <w:bCs/>
    </w:rPr>
  </w:style>
  <w:style w:type="character" w:styleId="Erottuvaviittaus">
    <w:name w:val="Intense Reference"/>
    <w:uiPriority w:val="32"/>
    <w:semiHidden/>
    <w:rsid w:val="00CC7E8D"/>
    <w:rPr>
      <w:b/>
      <w:bCs/>
      <w:smallCaps/>
      <w:color w:val="C0504D"/>
      <w:spacing w:val="5"/>
      <w:u w:val="single"/>
    </w:rPr>
  </w:style>
  <w:style w:type="character" w:styleId="Hienovarainenviittaus">
    <w:name w:val="Subtle Reference"/>
    <w:uiPriority w:val="31"/>
    <w:semiHidden/>
    <w:rsid w:val="00CC7E8D"/>
    <w:rPr>
      <w:smallCaps/>
      <w:color w:val="C0504D"/>
      <w:u w:val="single"/>
    </w:rPr>
  </w:style>
  <w:style w:type="character" w:styleId="Kirjannimike">
    <w:name w:val="Book Title"/>
    <w:uiPriority w:val="33"/>
    <w:semiHidden/>
    <w:rsid w:val="00CC7E8D"/>
    <w:rPr>
      <w:b/>
      <w:bCs/>
      <w:smallCaps/>
      <w:spacing w:val="5"/>
    </w:rPr>
  </w:style>
  <w:style w:type="numbering" w:styleId="111111">
    <w:name w:val="Outline List 2"/>
    <w:basedOn w:val="Eiluetteloa"/>
    <w:semiHidden/>
    <w:rsid w:val="00CC7E8D"/>
    <w:pPr>
      <w:numPr>
        <w:numId w:val="4"/>
      </w:numPr>
    </w:pPr>
  </w:style>
  <w:style w:type="numbering" w:styleId="1ai">
    <w:name w:val="Outline List 1"/>
    <w:basedOn w:val="Eiluetteloa"/>
    <w:semiHidden/>
    <w:rsid w:val="00CC7E8D"/>
    <w:pPr>
      <w:numPr>
        <w:numId w:val="5"/>
      </w:numPr>
    </w:pPr>
  </w:style>
  <w:style w:type="paragraph" w:styleId="Alaviitteenteksti">
    <w:name w:val="footnote text"/>
    <w:basedOn w:val="Normaali"/>
    <w:link w:val="AlaviitteentekstiChar"/>
    <w:semiHidden/>
    <w:rsid w:val="00CC7E8D"/>
  </w:style>
  <w:style w:type="character" w:customStyle="1" w:styleId="AlaviitteentekstiChar">
    <w:name w:val="Alaviitteen teksti Char"/>
    <w:link w:val="Alaviitteenteksti"/>
    <w:rsid w:val="00CC7E8D"/>
    <w:rPr>
      <w:lang w:eastAsia="en-US"/>
    </w:rPr>
  </w:style>
  <w:style w:type="character" w:styleId="Alaviitteenviite">
    <w:name w:val="footnote reference"/>
    <w:semiHidden/>
    <w:rsid w:val="00CC7E8D"/>
    <w:rPr>
      <w:vertAlign w:val="superscript"/>
    </w:rPr>
  </w:style>
  <w:style w:type="paragraph" w:styleId="Allekirjoitus">
    <w:name w:val="Signature"/>
    <w:basedOn w:val="Normaali"/>
    <w:link w:val="AllekirjoitusChar"/>
    <w:semiHidden/>
    <w:rsid w:val="00CC7E8D"/>
    <w:pPr>
      <w:ind w:left="4252"/>
    </w:pPr>
  </w:style>
  <w:style w:type="character" w:customStyle="1" w:styleId="AllekirjoitusChar">
    <w:name w:val="Allekirjoitus Char"/>
    <w:link w:val="Allekirjoitus"/>
    <w:rsid w:val="00CC7E8D"/>
    <w:rPr>
      <w:lang w:eastAsia="en-US"/>
    </w:rPr>
  </w:style>
  <w:style w:type="character" w:styleId="AvattuHyperlinkki">
    <w:name w:val="FollowedHyperlink"/>
    <w:semiHidden/>
    <w:rsid w:val="00CC7E8D"/>
    <w:rPr>
      <w:color w:val="800080"/>
      <w:u w:val="single"/>
    </w:rPr>
  </w:style>
  <w:style w:type="paragraph" w:styleId="Hakemisto1">
    <w:name w:val="index 1"/>
    <w:basedOn w:val="Normaali"/>
    <w:next w:val="Normaali"/>
    <w:autoRedefine/>
    <w:semiHidden/>
    <w:rsid w:val="00CC7E8D"/>
    <w:pPr>
      <w:ind w:left="200" w:hanging="200"/>
    </w:pPr>
  </w:style>
  <w:style w:type="paragraph" w:styleId="Hakemisto2">
    <w:name w:val="index 2"/>
    <w:basedOn w:val="Normaali"/>
    <w:next w:val="Normaali"/>
    <w:autoRedefine/>
    <w:semiHidden/>
    <w:rsid w:val="00CC7E8D"/>
    <w:pPr>
      <w:ind w:left="400" w:hanging="200"/>
    </w:pPr>
  </w:style>
  <w:style w:type="paragraph" w:styleId="Hakemisto3">
    <w:name w:val="index 3"/>
    <w:basedOn w:val="Normaali"/>
    <w:next w:val="Normaali"/>
    <w:autoRedefine/>
    <w:semiHidden/>
    <w:rsid w:val="00CC7E8D"/>
    <w:pPr>
      <w:ind w:left="600" w:hanging="200"/>
    </w:pPr>
  </w:style>
  <w:style w:type="paragraph" w:styleId="Hakemisto4">
    <w:name w:val="index 4"/>
    <w:basedOn w:val="Normaali"/>
    <w:next w:val="Normaali"/>
    <w:autoRedefine/>
    <w:semiHidden/>
    <w:rsid w:val="00CC7E8D"/>
    <w:pPr>
      <w:ind w:left="800" w:hanging="200"/>
    </w:pPr>
  </w:style>
  <w:style w:type="paragraph" w:styleId="Hakemisto5">
    <w:name w:val="index 5"/>
    <w:basedOn w:val="Normaali"/>
    <w:next w:val="Normaali"/>
    <w:autoRedefine/>
    <w:semiHidden/>
    <w:rsid w:val="00CC7E8D"/>
    <w:pPr>
      <w:ind w:left="1000" w:hanging="200"/>
    </w:pPr>
  </w:style>
  <w:style w:type="paragraph" w:styleId="Hakemisto6">
    <w:name w:val="index 6"/>
    <w:basedOn w:val="Normaali"/>
    <w:next w:val="Normaali"/>
    <w:autoRedefine/>
    <w:semiHidden/>
    <w:rsid w:val="00CC7E8D"/>
    <w:pPr>
      <w:ind w:left="1200" w:hanging="200"/>
    </w:pPr>
  </w:style>
  <w:style w:type="paragraph" w:styleId="Hakemisto7">
    <w:name w:val="index 7"/>
    <w:basedOn w:val="Normaali"/>
    <w:next w:val="Normaali"/>
    <w:autoRedefine/>
    <w:semiHidden/>
    <w:rsid w:val="00CC7E8D"/>
    <w:pPr>
      <w:ind w:left="1400" w:hanging="200"/>
    </w:pPr>
  </w:style>
  <w:style w:type="paragraph" w:styleId="Hakemisto8">
    <w:name w:val="index 8"/>
    <w:basedOn w:val="Normaali"/>
    <w:next w:val="Normaali"/>
    <w:autoRedefine/>
    <w:semiHidden/>
    <w:rsid w:val="00CC7E8D"/>
    <w:pPr>
      <w:ind w:left="1600" w:hanging="200"/>
    </w:pPr>
  </w:style>
  <w:style w:type="paragraph" w:styleId="Hakemisto9">
    <w:name w:val="index 9"/>
    <w:basedOn w:val="Normaali"/>
    <w:next w:val="Normaali"/>
    <w:autoRedefine/>
    <w:semiHidden/>
    <w:rsid w:val="00CC7E8D"/>
    <w:pPr>
      <w:ind w:left="1800" w:hanging="200"/>
    </w:pPr>
  </w:style>
  <w:style w:type="paragraph" w:styleId="Hakemistonotsikko">
    <w:name w:val="index heading"/>
    <w:basedOn w:val="Normaali"/>
    <w:next w:val="Hakemisto1"/>
    <w:semiHidden/>
    <w:rsid w:val="00CC7E8D"/>
    <w:rPr>
      <w:rFonts w:ascii="Cambria" w:hAnsi="Cambria"/>
      <w:b/>
      <w:bCs/>
    </w:rPr>
  </w:style>
  <w:style w:type="character" w:styleId="HTML-akronyymi">
    <w:name w:val="HTML Acronym"/>
    <w:basedOn w:val="Kappaleenoletusfontti"/>
    <w:semiHidden/>
    <w:rsid w:val="00CC7E8D"/>
  </w:style>
  <w:style w:type="paragraph" w:styleId="HTML-esimuotoiltu">
    <w:name w:val="HTML Preformatted"/>
    <w:basedOn w:val="Normaali"/>
    <w:link w:val="HTML-esimuotoiltuChar"/>
    <w:semiHidden/>
    <w:rsid w:val="00CC7E8D"/>
    <w:rPr>
      <w:rFonts w:ascii="Courier New" w:hAnsi="Courier New" w:cs="Courier New"/>
    </w:rPr>
  </w:style>
  <w:style w:type="character" w:customStyle="1" w:styleId="HTML-esimuotoiltuChar">
    <w:name w:val="HTML-esimuotoiltu Char"/>
    <w:link w:val="HTML-esimuotoiltu"/>
    <w:rsid w:val="00CC7E8D"/>
    <w:rPr>
      <w:rFonts w:ascii="Courier New" w:hAnsi="Courier New" w:cs="Courier New"/>
      <w:lang w:eastAsia="en-US"/>
    </w:rPr>
  </w:style>
  <w:style w:type="character" w:styleId="HTML-kirjoituskone">
    <w:name w:val="HTML Typewriter"/>
    <w:semiHidden/>
    <w:rsid w:val="00CC7E8D"/>
    <w:rPr>
      <w:rFonts w:ascii="Courier New" w:hAnsi="Courier New" w:cs="Courier New"/>
      <w:sz w:val="20"/>
      <w:szCs w:val="20"/>
    </w:rPr>
  </w:style>
  <w:style w:type="character" w:styleId="HTML-koodi">
    <w:name w:val="HTML Code"/>
    <w:semiHidden/>
    <w:rsid w:val="00CC7E8D"/>
    <w:rPr>
      <w:rFonts w:ascii="Courier New" w:hAnsi="Courier New" w:cs="Courier New"/>
      <w:sz w:val="20"/>
      <w:szCs w:val="20"/>
    </w:rPr>
  </w:style>
  <w:style w:type="character" w:styleId="HTML-lainaus">
    <w:name w:val="HTML Cite"/>
    <w:semiHidden/>
    <w:rsid w:val="00CC7E8D"/>
    <w:rPr>
      <w:i/>
      <w:iCs/>
    </w:rPr>
  </w:style>
  <w:style w:type="character" w:styleId="HTML-malli">
    <w:name w:val="HTML Sample"/>
    <w:semiHidden/>
    <w:rsid w:val="00CC7E8D"/>
    <w:rPr>
      <w:rFonts w:ascii="Courier New" w:hAnsi="Courier New" w:cs="Courier New"/>
    </w:rPr>
  </w:style>
  <w:style w:type="character" w:styleId="HTML-muuttuja">
    <w:name w:val="HTML Variable"/>
    <w:semiHidden/>
    <w:rsid w:val="00CC7E8D"/>
    <w:rPr>
      <w:i/>
      <w:iCs/>
    </w:rPr>
  </w:style>
  <w:style w:type="character" w:styleId="HTML-mrittely">
    <w:name w:val="HTML Definition"/>
    <w:semiHidden/>
    <w:rsid w:val="00CC7E8D"/>
    <w:rPr>
      <w:i/>
      <w:iCs/>
    </w:rPr>
  </w:style>
  <w:style w:type="character" w:styleId="HTML-nppimist">
    <w:name w:val="HTML Keyboard"/>
    <w:semiHidden/>
    <w:rsid w:val="00CC7E8D"/>
    <w:rPr>
      <w:rFonts w:ascii="Courier New" w:hAnsi="Courier New" w:cs="Courier New"/>
      <w:sz w:val="20"/>
      <w:szCs w:val="20"/>
    </w:rPr>
  </w:style>
  <w:style w:type="paragraph" w:styleId="HTML-osoite">
    <w:name w:val="HTML Address"/>
    <w:basedOn w:val="Normaali"/>
    <w:link w:val="HTML-osoiteChar"/>
    <w:semiHidden/>
    <w:rsid w:val="00CC7E8D"/>
    <w:rPr>
      <w:i/>
      <w:iCs/>
    </w:rPr>
  </w:style>
  <w:style w:type="character" w:customStyle="1" w:styleId="HTML-osoiteChar">
    <w:name w:val="HTML-osoite Char"/>
    <w:link w:val="HTML-osoite"/>
    <w:rsid w:val="00CC7E8D"/>
    <w:rPr>
      <w:i/>
      <w:iCs/>
      <w:lang w:eastAsia="en-US"/>
    </w:rPr>
  </w:style>
  <w:style w:type="paragraph" w:styleId="Huomautuksenotsikko">
    <w:name w:val="Note Heading"/>
    <w:basedOn w:val="Normaali"/>
    <w:next w:val="Normaali"/>
    <w:link w:val="HuomautuksenotsikkoChar"/>
    <w:semiHidden/>
    <w:rsid w:val="00CC7E8D"/>
  </w:style>
  <w:style w:type="character" w:customStyle="1" w:styleId="HuomautuksenotsikkoChar">
    <w:name w:val="Huomautuksen otsikko Char"/>
    <w:link w:val="Huomautuksenotsikko"/>
    <w:rsid w:val="00CC7E8D"/>
    <w:rPr>
      <w:lang w:eastAsia="en-US"/>
    </w:rPr>
  </w:style>
  <w:style w:type="paragraph" w:styleId="Jatkoluettelo">
    <w:name w:val="List Continue"/>
    <w:basedOn w:val="Normaali"/>
    <w:semiHidden/>
    <w:rsid w:val="00CC7E8D"/>
    <w:pPr>
      <w:spacing w:after="120"/>
      <w:ind w:left="283"/>
      <w:contextualSpacing/>
    </w:pPr>
  </w:style>
  <w:style w:type="paragraph" w:styleId="Jatkoluettelo2">
    <w:name w:val="List Continue 2"/>
    <w:basedOn w:val="Normaali"/>
    <w:semiHidden/>
    <w:rsid w:val="00CC7E8D"/>
    <w:pPr>
      <w:spacing w:after="120"/>
      <w:ind w:left="566"/>
      <w:contextualSpacing/>
    </w:pPr>
  </w:style>
  <w:style w:type="paragraph" w:styleId="Jatkoluettelo3">
    <w:name w:val="List Continue 3"/>
    <w:basedOn w:val="Normaali"/>
    <w:semiHidden/>
    <w:rsid w:val="00CC7E8D"/>
    <w:pPr>
      <w:spacing w:after="120"/>
      <w:ind w:left="849"/>
      <w:contextualSpacing/>
    </w:pPr>
  </w:style>
  <w:style w:type="paragraph" w:styleId="Jatkoluettelo4">
    <w:name w:val="List Continue 4"/>
    <w:basedOn w:val="Normaali"/>
    <w:semiHidden/>
    <w:rsid w:val="00CC7E8D"/>
    <w:pPr>
      <w:spacing w:after="120"/>
      <w:ind w:left="1132"/>
      <w:contextualSpacing/>
    </w:pPr>
  </w:style>
  <w:style w:type="paragraph" w:styleId="Jatkoluettelo5">
    <w:name w:val="List Continue 5"/>
    <w:basedOn w:val="Normaali"/>
    <w:semiHidden/>
    <w:rsid w:val="00CC7E8D"/>
    <w:pPr>
      <w:spacing w:after="120"/>
      <w:ind w:left="1415"/>
      <w:contextualSpacing/>
    </w:pPr>
  </w:style>
  <w:style w:type="paragraph" w:styleId="Kirjekuorenosoite">
    <w:name w:val="envelope address"/>
    <w:basedOn w:val="Normaali"/>
    <w:semiHidden/>
    <w:rsid w:val="00CC7E8D"/>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CC7E8D"/>
    <w:rPr>
      <w:rFonts w:ascii="Cambria" w:hAnsi="Cambria"/>
    </w:rPr>
  </w:style>
  <w:style w:type="paragraph" w:styleId="Kommentinteksti">
    <w:name w:val="annotation text"/>
    <w:basedOn w:val="Normaali"/>
    <w:link w:val="KommentintekstiChar"/>
    <w:semiHidden/>
    <w:rsid w:val="00CC7E8D"/>
  </w:style>
  <w:style w:type="character" w:customStyle="1" w:styleId="KommentintekstiChar">
    <w:name w:val="Kommentin teksti Char"/>
    <w:link w:val="Kommentinteksti"/>
    <w:rsid w:val="00CC7E8D"/>
    <w:rPr>
      <w:lang w:eastAsia="en-US"/>
    </w:rPr>
  </w:style>
  <w:style w:type="paragraph" w:styleId="Kommentinotsikko">
    <w:name w:val="annotation subject"/>
    <w:basedOn w:val="Kommentinteksti"/>
    <w:next w:val="Kommentinteksti"/>
    <w:link w:val="KommentinotsikkoChar"/>
    <w:semiHidden/>
    <w:rsid w:val="00CC7E8D"/>
    <w:rPr>
      <w:b/>
      <w:bCs/>
    </w:rPr>
  </w:style>
  <w:style w:type="character" w:customStyle="1" w:styleId="KommentinotsikkoChar">
    <w:name w:val="Kommentin otsikko Char"/>
    <w:link w:val="Kommentinotsikko"/>
    <w:rsid w:val="00CC7E8D"/>
    <w:rPr>
      <w:b/>
      <w:bCs/>
      <w:lang w:eastAsia="en-US"/>
    </w:rPr>
  </w:style>
  <w:style w:type="character" w:styleId="Kommentinviite">
    <w:name w:val="annotation reference"/>
    <w:semiHidden/>
    <w:rsid w:val="00CC7E8D"/>
    <w:rPr>
      <w:sz w:val="16"/>
      <w:szCs w:val="16"/>
    </w:rPr>
  </w:style>
  <w:style w:type="paragraph" w:customStyle="1" w:styleId="Kuvanotsikko">
    <w:name w:val="Kuvan otsikko"/>
    <w:basedOn w:val="Normaali"/>
    <w:next w:val="Normaali"/>
    <w:semiHidden/>
    <w:unhideWhenUsed/>
    <w:qFormat/>
    <w:rsid w:val="00CC7E8D"/>
    <w:rPr>
      <w:b/>
      <w:bCs/>
    </w:rPr>
  </w:style>
  <w:style w:type="paragraph" w:styleId="Kuvaotsikkoluettelo">
    <w:name w:val="table of figures"/>
    <w:basedOn w:val="Normaali"/>
    <w:next w:val="Normaali"/>
    <w:semiHidden/>
    <w:rsid w:val="00CC7E8D"/>
  </w:style>
  <w:style w:type="paragraph" w:styleId="Leipteksti">
    <w:name w:val="Body Text"/>
    <w:basedOn w:val="Normaali"/>
    <w:link w:val="LeiptekstiChar"/>
    <w:semiHidden/>
    <w:rsid w:val="00CC7E8D"/>
    <w:pPr>
      <w:spacing w:after="120"/>
    </w:pPr>
  </w:style>
  <w:style w:type="character" w:customStyle="1" w:styleId="LeiptekstiChar">
    <w:name w:val="Leipäteksti Char"/>
    <w:link w:val="Leipteksti"/>
    <w:rsid w:val="00CC7E8D"/>
    <w:rPr>
      <w:lang w:eastAsia="en-US"/>
    </w:rPr>
  </w:style>
  <w:style w:type="paragraph" w:styleId="Leipteksti2">
    <w:name w:val="Body Text 2"/>
    <w:basedOn w:val="Normaali"/>
    <w:link w:val="Leipteksti2Char"/>
    <w:semiHidden/>
    <w:rsid w:val="00CC7E8D"/>
    <w:pPr>
      <w:spacing w:after="120" w:line="480" w:lineRule="auto"/>
    </w:pPr>
  </w:style>
  <w:style w:type="character" w:customStyle="1" w:styleId="Leipteksti2Char">
    <w:name w:val="Leipäteksti 2 Char"/>
    <w:link w:val="Leipteksti2"/>
    <w:rsid w:val="00CC7E8D"/>
    <w:rPr>
      <w:lang w:eastAsia="en-US"/>
    </w:rPr>
  </w:style>
  <w:style w:type="paragraph" w:styleId="Leipteksti3">
    <w:name w:val="Body Text 3"/>
    <w:basedOn w:val="Normaali"/>
    <w:link w:val="Leipteksti3Char"/>
    <w:semiHidden/>
    <w:rsid w:val="00CC7E8D"/>
    <w:pPr>
      <w:spacing w:after="120"/>
    </w:pPr>
    <w:rPr>
      <w:sz w:val="16"/>
      <w:szCs w:val="16"/>
    </w:rPr>
  </w:style>
  <w:style w:type="character" w:customStyle="1" w:styleId="Leipteksti3Char">
    <w:name w:val="Leipäteksti 3 Char"/>
    <w:link w:val="Leipteksti3"/>
    <w:rsid w:val="00CC7E8D"/>
    <w:rPr>
      <w:sz w:val="16"/>
      <w:szCs w:val="16"/>
      <w:lang w:eastAsia="en-US"/>
    </w:rPr>
  </w:style>
  <w:style w:type="paragraph" w:styleId="Leiptekstin1rivinsisennys">
    <w:name w:val="Body Text First Indent"/>
    <w:basedOn w:val="Leipteksti"/>
    <w:link w:val="Leiptekstin1rivinsisennysChar"/>
    <w:semiHidden/>
    <w:rsid w:val="00CC7E8D"/>
    <w:pPr>
      <w:ind w:firstLine="210"/>
    </w:pPr>
  </w:style>
  <w:style w:type="character" w:customStyle="1" w:styleId="Leiptekstin1rivinsisennysChar">
    <w:name w:val="Leipätekstin 1. rivin sisennys Char"/>
    <w:basedOn w:val="LeiptekstiChar"/>
    <w:link w:val="Leiptekstin1rivinsisennys"/>
    <w:rsid w:val="00CC7E8D"/>
    <w:rPr>
      <w:lang w:eastAsia="en-US"/>
    </w:rPr>
  </w:style>
  <w:style w:type="paragraph" w:styleId="Sisennettyleipteksti">
    <w:name w:val="Body Text Indent"/>
    <w:basedOn w:val="Normaali"/>
    <w:link w:val="SisennettyleiptekstiChar"/>
    <w:semiHidden/>
    <w:rsid w:val="00CC7E8D"/>
    <w:pPr>
      <w:spacing w:after="120"/>
      <w:ind w:left="283"/>
    </w:pPr>
  </w:style>
  <w:style w:type="character" w:customStyle="1" w:styleId="SisennettyleiptekstiChar">
    <w:name w:val="Sisennetty leipäteksti Char"/>
    <w:link w:val="Sisennettyleipteksti"/>
    <w:rsid w:val="00CC7E8D"/>
    <w:rPr>
      <w:lang w:eastAsia="en-US"/>
    </w:rPr>
  </w:style>
  <w:style w:type="paragraph" w:styleId="Leiptekstin1rivinsisennys2">
    <w:name w:val="Body Text First Indent 2"/>
    <w:basedOn w:val="Sisennettyleipteksti"/>
    <w:link w:val="Leiptekstin1rivinsisennys2Char"/>
    <w:semiHidden/>
    <w:rsid w:val="00CC7E8D"/>
    <w:pPr>
      <w:ind w:firstLine="210"/>
    </w:pPr>
  </w:style>
  <w:style w:type="character" w:customStyle="1" w:styleId="Leiptekstin1rivinsisennys2Char">
    <w:name w:val="Leipätekstin 1. rivin sisennys 2 Char"/>
    <w:basedOn w:val="SisennettyleiptekstiChar"/>
    <w:link w:val="Leiptekstin1rivinsisennys2"/>
    <w:rsid w:val="00CC7E8D"/>
    <w:rPr>
      <w:lang w:eastAsia="en-US"/>
    </w:rPr>
  </w:style>
  <w:style w:type="paragraph" w:styleId="Lohkoteksti">
    <w:name w:val="Block Text"/>
    <w:basedOn w:val="Normaali"/>
    <w:semiHidden/>
    <w:rsid w:val="00CC7E8D"/>
    <w:pPr>
      <w:spacing w:after="120"/>
      <w:ind w:left="1440" w:right="1440"/>
    </w:pPr>
  </w:style>
  <w:style w:type="paragraph" w:styleId="Lopetus">
    <w:name w:val="Closing"/>
    <w:basedOn w:val="Normaali"/>
    <w:link w:val="LopetusChar"/>
    <w:semiHidden/>
    <w:rsid w:val="00CC7E8D"/>
    <w:pPr>
      <w:ind w:left="4252"/>
    </w:pPr>
  </w:style>
  <w:style w:type="character" w:customStyle="1" w:styleId="LopetusChar">
    <w:name w:val="Lopetus Char"/>
    <w:link w:val="Lopetus"/>
    <w:rsid w:val="00CC7E8D"/>
    <w:rPr>
      <w:lang w:eastAsia="en-US"/>
    </w:rPr>
  </w:style>
  <w:style w:type="paragraph" w:styleId="Loppuviitteenteksti">
    <w:name w:val="endnote text"/>
    <w:basedOn w:val="Normaali"/>
    <w:link w:val="LoppuviitteentekstiChar"/>
    <w:semiHidden/>
    <w:rsid w:val="00CC7E8D"/>
  </w:style>
  <w:style w:type="character" w:customStyle="1" w:styleId="LoppuviitteentekstiChar">
    <w:name w:val="Loppuviitteen teksti Char"/>
    <w:link w:val="Loppuviitteenteksti"/>
    <w:rsid w:val="00CC7E8D"/>
    <w:rPr>
      <w:lang w:eastAsia="en-US"/>
    </w:rPr>
  </w:style>
  <w:style w:type="character" w:styleId="Loppuviitteenviite">
    <w:name w:val="endnote reference"/>
    <w:semiHidden/>
    <w:rsid w:val="00CC7E8D"/>
    <w:rPr>
      <w:vertAlign w:val="superscript"/>
    </w:rPr>
  </w:style>
  <w:style w:type="paragraph" w:styleId="Luettelo">
    <w:name w:val="List"/>
    <w:basedOn w:val="Normaali"/>
    <w:semiHidden/>
    <w:rsid w:val="00CC7E8D"/>
    <w:pPr>
      <w:ind w:left="283" w:hanging="283"/>
      <w:contextualSpacing/>
    </w:pPr>
  </w:style>
  <w:style w:type="paragraph" w:styleId="Luettelo2">
    <w:name w:val="List 2"/>
    <w:basedOn w:val="Normaali"/>
    <w:semiHidden/>
    <w:rsid w:val="00CC7E8D"/>
    <w:pPr>
      <w:ind w:left="566" w:hanging="283"/>
      <w:contextualSpacing/>
    </w:pPr>
  </w:style>
  <w:style w:type="paragraph" w:styleId="Luettelo3">
    <w:name w:val="List 3"/>
    <w:basedOn w:val="Normaali"/>
    <w:semiHidden/>
    <w:rsid w:val="00CC7E8D"/>
    <w:pPr>
      <w:ind w:left="849" w:hanging="283"/>
      <w:contextualSpacing/>
    </w:pPr>
  </w:style>
  <w:style w:type="paragraph" w:styleId="Luettelo4">
    <w:name w:val="List 4"/>
    <w:basedOn w:val="Normaali"/>
    <w:semiHidden/>
    <w:rsid w:val="00CC7E8D"/>
    <w:pPr>
      <w:ind w:left="1132" w:hanging="283"/>
      <w:contextualSpacing/>
    </w:pPr>
  </w:style>
  <w:style w:type="paragraph" w:styleId="Luettelo5">
    <w:name w:val="List 5"/>
    <w:basedOn w:val="Normaali"/>
    <w:semiHidden/>
    <w:rsid w:val="00CC7E8D"/>
    <w:pPr>
      <w:ind w:left="1415" w:hanging="283"/>
      <w:contextualSpacing/>
    </w:pPr>
  </w:style>
  <w:style w:type="paragraph" w:styleId="Lhdeluettelo">
    <w:name w:val="Bibliography"/>
    <w:basedOn w:val="Normaali"/>
    <w:next w:val="Normaali"/>
    <w:uiPriority w:val="37"/>
    <w:semiHidden/>
    <w:unhideWhenUsed/>
    <w:rsid w:val="00CC7E8D"/>
  </w:style>
  <w:style w:type="paragraph" w:styleId="Lhdeluettelonotsikko">
    <w:name w:val="toa heading"/>
    <w:basedOn w:val="Normaali"/>
    <w:next w:val="Normaali"/>
    <w:semiHidden/>
    <w:rsid w:val="00CC7E8D"/>
    <w:pPr>
      <w:spacing w:before="120"/>
    </w:pPr>
    <w:rPr>
      <w:rFonts w:ascii="Cambria" w:hAnsi="Cambria"/>
      <w:b/>
      <w:bCs/>
      <w:sz w:val="24"/>
      <w:szCs w:val="24"/>
    </w:rPr>
  </w:style>
  <w:style w:type="paragraph" w:styleId="Lhdeviiteluettelo">
    <w:name w:val="table of authorities"/>
    <w:basedOn w:val="Normaali"/>
    <w:next w:val="Normaali"/>
    <w:semiHidden/>
    <w:rsid w:val="00CC7E8D"/>
    <w:pPr>
      <w:ind w:left="200" w:hanging="200"/>
    </w:pPr>
  </w:style>
  <w:style w:type="paragraph" w:styleId="Makroteksti">
    <w:name w:val="macro"/>
    <w:link w:val="MakrotekstiChar"/>
    <w:semiHidden/>
    <w:rsid w:val="00CC7E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CC7E8D"/>
    <w:rPr>
      <w:rFonts w:ascii="Courier New" w:hAnsi="Courier New" w:cs="Courier New"/>
      <w:lang w:val="fi-FI" w:eastAsia="en-US" w:bidi="ar-SA"/>
    </w:rPr>
  </w:style>
  <w:style w:type="paragraph" w:styleId="Merkittyluettelo">
    <w:name w:val="List Bullet"/>
    <w:basedOn w:val="Normaali"/>
    <w:semiHidden/>
    <w:rsid w:val="00CC7E8D"/>
    <w:pPr>
      <w:numPr>
        <w:numId w:val="6"/>
      </w:numPr>
      <w:contextualSpacing/>
    </w:pPr>
  </w:style>
  <w:style w:type="paragraph" w:styleId="Merkittyluettelo2">
    <w:name w:val="List Bullet 2"/>
    <w:basedOn w:val="Normaali"/>
    <w:semiHidden/>
    <w:rsid w:val="00CC7E8D"/>
    <w:pPr>
      <w:numPr>
        <w:numId w:val="7"/>
      </w:numPr>
      <w:contextualSpacing/>
    </w:pPr>
  </w:style>
  <w:style w:type="paragraph" w:styleId="Merkittyluettelo3">
    <w:name w:val="List Bullet 3"/>
    <w:basedOn w:val="Normaali"/>
    <w:semiHidden/>
    <w:rsid w:val="00CC7E8D"/>
    <w:pPr>
      <w:numPr>
        <w:numId w:val="8"/>
      </w:numPr>
      <w:contextualSpacing/>
    </w:pPr>
  </w:style>
  <w:style w:type="paragraph" w:styleId="Merkittyluettelo4">
    <w:name w:val="List Bullet 4"/>
    <w:basedOn w:val="Normaali"/>
    <w:semiHidden/>
    <w:rsid w:val="00CC7E8D"/>
    <w:pPr>
      <w:numPr>
        <w:numId w:val="9"/>
      </w:numPr>
      <w:contextualSpacing/>
    </w:pPr>
  </w:style>
  <w:style w:type="paragraph" w:styleId="Merkittyluettelo5">
    <w:name w:val="List Bullet 5"/>
    <w:basedOn w:val="Normaali"/>
    <w:semiHidden/>
    <w:rsid w:val="00CC7E8D"/>
    <w:pPr>
      <w:numPr>
        <w:numId w:val="10"/>
      </w:numPr>
      <w:contextualSpacing/>
    </w:pPr>
  </w:style>
  <w:style w:type="table" w:styleId="Normaaliluettelo1">
    <w:name w:val="Medium List 1"/>
    <w:basedOn w:val="Normaalitaulukko"/>
    <w:uiPriority w:val="65"/>
    <w:semiHidden/>
    <w:rsid w:val="00F5050D"/>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F5050D"/>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CC7E8D"/>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CC7E8D"/>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CC7E8D"/>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CC7E8D"/>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CC7E8D"/>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F50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F50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CC7E8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F50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F50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F50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F5050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F50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F50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CC7E8D"/>
    <w:pPr>
      <w:numPr>
        <w:numId w:val="11"/>
      </w:numPr>
      <w:contextualSpacing/>
    </w:pPr>
  </w:style>
  <w:style w:type="paragraph" w:styleId="Numeroituluettelo2">
    <w:name w:val="List Number 2"/>
    <w:basedOn w:val="Normaali"/>
    <w:semiHidden/>
    <w:rsid w:val="00CC7E8D"/>
    <w:pPr>
      <w:numPr>
        <w:numId w:val="12"/>
      </w:numPr>
      <w:contextualSpacing/>
    </w:pPr>
  </w:style>
  <w:style w:type="paragraph" w:styleId="Numeroituluettelo3">
    <w:name w:val="List Number 3"/>
    <w:basedOn w:val="Normaali"/>
    <w:semiHidden/>
    <w:rsid w:val="00CC7E8D"/>
    <w:pPr>
      <w:numPr>
        <w:numId w:val="13"/>
      </w:numPr>
      <w:contextualSpacing/>
    </w:pPr>
  </w:style>
  <w:style w:type="paragraph" w:styleId="Numeroituluettelo4">
    <w:name w:val="List Number 4"/>
    <w:basedOn w:val="Normaali"/>
    <w:semiHidden/>
    <w:rsid w:val="00CC7E8D"/>
    <w:pPr>
      <w:numPr>
        <w:numId w:val="14"/>
      </w:numPr>
      <w:contextualSpacing/>
    </w:pPr>
  </w:style>
  <w:style w:type="paragraph" w:styleId="Numeroituluettelo5">
    <w:name w:val="List Number 5"/>
    <w:basedOn w:val="Normaali"/>
    <w:semiHidden/>
    <w:rsid w:val="00CC7E8D"/>
    <w:pPr>
      <w:numPr>
        <w:numId w:val="15"/>
      </w:numPr>
      <w:contextualSpacing/>
    </w:pPr>
  </w:style>
  <w:style w:type="character" w:styleId="Paikkamerkkiteksti">
    <w:name w:val="Placeholder Text"/>
    <w:uiPriority w:val="99"/>
    <w:semiHidden/>
    <w:rsid w:val="00CC7E8D"/>
    <w:rPr>
      <w:color w:val="808080"/>
    </w:rPr>
  </w:style>
  <w:style w:type="paragraph" w:styleId="Pivmr">
    <w:name w:val="Date"/>
    <w:basedOn w:val="Normaali"/>
    <w:next w:val="Normaali"/>
    <w:link w:val="PivmrChar"/>
    <w:semiHidden/>
    <w:rsid w:val="00CC7E8D"/>
  </w:style>
  <w:style w:type="character" w:customStyle="1" w:styleId="PivmrChar">
    <w:name w:val="Päivämäärä Char"/>
    <w:link w:val="Pivmr"/>
    <w:rsid w:val="00CC7E8D"/>
    <w:rPr>
      <w:lang w:eastAsia="en-US"/>
    </w:rPr>
  </w:style>
  <w:style w:type="character" w:styleId="Rivinumero">
    <w:name w:val="line number"/>
    <w:basedOn w:val="Kappaleenoletusfontti"/>
    <w:semiHidden/>
    <w:rsid w:val="00CC7E8D"/>
  </w:style>
  <w:style w:type="paragraph" w:styleId="Sisennettyleipteksti2">
    <w:name w:val="Body Text Indent 2"/>
    <w:basedOn w:val="Normaali"/>
    <w:link w:val="Sisennettyleipteksti2Char"/>
    <w:semiHidden/>
    <w:rsid w:val="00CC7E8D"/>
    <w:pPr>
      <w:spacing w:after="120" w:line="480" w:lineRule="auto"/>
      <w:ind w:left="283"/>
    </w:pPr>
  </w:style>
  <w:style w:type="character" w:customStyle="1" w:styleId="Sisennettyleipteksti2Char">
    <w:name w:val="Sisennetty leipäteksti 2 Char"/>
    <w:link w:val="Sisennettyleipteksti2"/>
    <w:rsid w:val="00CC7E8D"/>
    <w:rPr>
      <w:lang w:eastAsia="en-US"/>
    </w:rPr>
  </w:style>
  <w:style w:type="paragraph" w:styleId="Sisennettyleipteksti3">
    <w:name w:val="Body Text Indent 3"/>
    <w:basedOn w:val="Normaali"/>
    <w:link w:val="Sisennettyleipteksti3Char"/>
    <w:semiHidden/>
    <w:rsid w:val="00CC7E8D"/>
    <w:pPr>
      <w:spacing w:after="120"/>
      <w:ind w:left="283"/>
    </w:pPr>
    <w:rPr>
      <w:sz w:val="16"/>
      <w:szCs w:val="16"/>
    </w:rPr>
  </w:style>
  <w:style w:type="character" w:customStyle="1" w:styleId="Sisennettyleipteksti3Char">
    <w:name w:val="Sisennetty leipäteksti 3 Char"/>
    <w:link w:val="Sisennettyleipteksti3"/>
    <w:rsid w:val="00CC7E8D"/>
    <w:rPr>
      <w:sz w:val="16"/>
      <w:szCs w:val="16"/>
      <w:lang w:eastAsia="en-US"/>
    </w:rPr>
  </w:style>
  <w:style w:type="paragraph" w:styleId="Sisllysluettelonotsikko">
    <w:name w:val="TOC Heading"/>
    <w:basedOn w:val="Otsikko1"/>
    <w:next w:val="Normaali"/>
    <w:uiPriority w:val="39"/>
    <w:semiHidden/>
    <w:unhideWhenUsed/>
    <w:qFormat/>
    <w:rsid w:val="00CC7E8D"/>
    <w:pPr>
      <w:spacing w:after="60"/>
      <w:outlineLvl w:val="9"/>
    </w:pPr>
    <w:rPr>
      <w:rFonts w:ascii="Cambria" w:hAnsi="Cambria"/>
      <w:b/>
      <w:bCs/>
      <w:kern w:val="32"/>
      <w:szCs w:val="32"/>
    </w:rPr>
  </w:style>
  <w:style w:type="table" w:styleId="Taulukko3-ulottvaikutelma1">
    <w:name w:val="Table 3D effects 1"/>
    <w:basedOn w:val="Normaalitaulukko"/>
    <w:semiHidden/>
    <w:rsid w:val="00CC7E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CC7E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CC7E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CC7E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CC7E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CC7E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CC7E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CC7E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CC7E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CC7E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CC7E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CC7E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CC7E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CC7E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CC7E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CC7E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CC7E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CC7E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CC7E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CC7E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CC7E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CC7E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CC7E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CC7E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CC7E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CC7E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CC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CC7E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CC7E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CC7E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CC7E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CC7E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CC7E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CC7E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CC7E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CC7E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CC7E8D"/>
  </w:style>
  <w:style w:type="character" w:customStyle="1" w:styleId="TervehdysChar">
    <w:name w:val="Tervehdys Char"/>
    <w:link w:val="Tervehdys"/>
    <w:rsid w:val="00CC7E8D"/>
    <w:rPr>
      <w:lang w:eastAsia="en-US"/>
    </w:rPr>
  </w:style>
  <w:style w:type="table" w:styleId="Tummaluettelo">
    <w:name w:val="Dark List"/>
    <w:basedOn w:val="Normaalitaulukko"/>
    <w:uiPriority w:val="70"/>
    <w:semiHidden/>
    <w:rsid w:val="00F5050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CC7E8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CC7E8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CC7E8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CC7E8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CC7E8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CC7E8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F5050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F505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F5050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F5050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F5050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F5050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CC7E8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CC7E8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CC7E8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CC7E8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CC7E8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CC7E8D"/>
    <w:rPr>
      <w:rFonts w:ascii="Courier New" w:hAnsi="Courier New" w:cs="Courier New"/>
    </w:rPr>
  </w:style>
  <w:style w:type="character" w:customStyle="1" w:styleId="VaintekstinChar">
    <w:name w:val="Vain tekstinä Char"/>
    <w:link w:val="Vaintekstin"/>
    <w:rsid w:val="00CC7E8D"/>
    <w:rPr>
      <w:rFonts w:ascii="Courier New" w:hAnsi="Courier New" w:cs="Courier New"/>
      <w:lang w:eastAsia="en-US"/>
    </w:rPr>
  </w:style>
  <w:style w:type="paragraph" w:styleId="Vakiosisennys">
    <w:name w:val="Normal Indent"/>
    <w:basedOn w:val="Normaali"/>
    <w:semiHidden/>
    <w:rsid w:val="00CC7E8D"/>
    <w:pPr>
      <w:ind w:left="1296"/>
    </w:pPr>
  </w:style>
  <w:style w:type="paragraph" w:styleId="Viestinallekirjoitus">
    <w:name w:val="E-mail Signature"/>
    <w:basedOn w:val="Normaali"/>
    <w:link w:val="ViestinallekirjoitusChar"/>
    <w:semiHidden/>
    <w:rsid w:val="00CC7E8D"/>
  </w:style>
  <w:style w:type="character" w:customStyle="1" w:styleId="ViestinallekirjoitusChar">
    <w:name w:val="Viestin allekirjoitus Char"/>
    <w:link w:val="Viestinallekirjoitus"/>
    <w:rsid w:val="00CC7E8D"/>
    <w:rPr>
      <w:lang w:eastAsia="en-US"/>
    </w:rPr>
  </w:style>
  <w:style w:type="paragraph" w:styleId="Viestinotsikko">
    <w:name w:val="Message Header"/>
    <w:basedOn w:val="Normaali"/>
    <w:link w:val="ViestinotsikkoChar"/>
    <w:semiHidden/>
    <w:rsid w:val="00CC7E8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C7E8D"/>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F5050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CC7E8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CC7E8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CC7E8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CC7E8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CC7E8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CC7E8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F5050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F5050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CC7E8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CC7E8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CC7E8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CC7E8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CC7E8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CC7E8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067">
      <w:bodyDiv w:val="1"/>
      <w:marLeft w:val="0"/>
      <w:marRight w:val="0"/>
      <w:marTop w:val="0"/>
      <w:marBottom w:val="0"/>
      <w:divBdr>
        <w:top w:val="none" w:sz="0" w:space="0" w:color="auto"/>
        <w:left w:val="none" w:sz="0" w:space="0" w:color="auto"/>
        <w:bottom w:val="none" w:sz="0" w:space="0" w:color="auto"/>
        <w:right w:val="none" w:sz="0" w:space="0" w:color="auto"/>
      </w:divBdr>
      <w:divsChild>
        <w:div w:id="778985779">
          <w:marLeft w:val="0"/>
          <w:marRight w:val="0"/>
          <w:marTop w:val="0"/>
          <w:marBottom w:val="0"/>
          <w:divBdr>
            <w:top w:val="none" w:sz="0" w:space="0" w:color="auto"/>
            <w:left w:val="none" w:sz="0" w:space="0" w:color="auto"/>
            <w:bottom w:val="none" w:sz="0" w:space="0" w:color="auto"/>
            <w:right w:val="none" w:sz="0" w:space="0" w:color="auto"/>
          </w:divBdr>
          <w:divsChild>
            <w:div w:id="273832902">
              <w:marLeft w:val="0"/>
              <w:marRight w:val="0"/>
              <w:marTop w:val="0"/>
              <w:marBottom w:val="0"/>
              <w:divBdr>
                <w:top w:val="none" w:sz="0" w:space="0" w:color="auto"/>
                <w:left w:val="none" w:sz="0" w:space="0" w:color="auto"/>
                <w:bottom w:val="none" w:sz="0" w:space="0" w:color="auto"/>
                <w:right w:val="none" w:sz="0" w:space="0" w:color="auto"/>
              </w:divBdr>
            </w:div>
            <w:div w:id="355275067">
              <w:marLeft w:val="0"/>
              <w:marRight w:val="0"/>
              <w:marTop w:val="0"/>
              <w:marBottom w:val="0"/>
              <w:divBdr>
                <w:top w:val="none" w:sz="0" w:space="0" w:color="auto"/>
                <w:left w:val="none" w:sz="0" w:space="0" w:color="auto"/>
                <w:bottom w:val="none" w:sz="0" w:space="0" w:color="auto"/>
                <w:right w:val="none" w:sz="0" w:space="0" w:color="auto"/>
              </w:divBdr>
            </w:div>
            <w:div w:id="603653627">
              <w:marLeft w:val="0"/>
              <w:marRight w:val="0"/>
              <w:marTop w:val="0"/>
              <w:marBottom w:val="0"/>
              <w:divBdr>
                <w:top w:val="none" w:sz="0" w:space="0" w:color="auto"/>
                <w:left w:val="none" w:sz="0" w:space="0" w:color="auto"/>
                <w:bottom w:val="none" w:sz="0" w:space="0" w:color="auto"/>
                <w:right w:val="none" w:sz="0" w:space="0" w:color="auto"/>
              </w:divBdr>
            </w:div>
            <w:div w:id="1711806023">
              <w:marLeft w:val="0"/>
              <w:marRight w:val="0"/>
              <w:marTop w:val="0"/>
              <w:marBottom w:val="0"/>
              <w:divBdr>
                <w:top w:val="none" w:sz="0" w:space="0" w:color="auto"/>
                <w:left w:val="none" w:sz="0" w:space="0" w:color="auto"/>
                <w:bottom w:val="none" w:sz="0" w:space="0" w:color="auto"/>
                <w:right w:val="none" w:sz="0" w:space="0" w:color="auto"/>
              </w:divBdr>
            </w:div>
            <w:div w:id="1991447434">
              <w:marLeft w:val="0"/>
              <w:marRight w:val="0"/>
              <w:marTop w:val="0"/>
              <w:marBottom w:val="0"/>
              <w:divBdr>
                <w:top w:val="none" w:sz="0" w:space="0" w:color="auto"/>
                <w:left w:val="none" w:sz="0" w:space="0" w:color="auto"/>
                <w:bottom w:val="none" w:sz="0" w:space="0" w:color="auto"/>
                <w:right w:val="none" w:sz="0" w:space="0" w:color="auto"/>
              </w:divBdr>
            </w:div>
            <w:div w:id="21214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5154">
      <w:bodyDiv w:val="1"/>
      <w:marLeft w:val="0"/>
      <w:marRight w:val="0"/>
      <w:marTop w:val="0"/>
      <w:marBottom w:val="0"/>
      <w:divBdr>
        <w:top w:val="none" w:sz="0" w:space="0" w:color="auto"/>
        <w:left w:val="none" w:sz="0" w:space="0" w:color="auto"/>
        <w:bottom w:val="none" w:sz="0" w:space="0" w:color="auto"/>
        <w:right w:val="none" w:sz="0" w:space="0" w:color="auto"/>
      </w:divBdr>
      <w:divsChild>
        <w:div w:id="1430929556">
          <w:marLeft w:val="0"/>
          <w:marRight w:val="0"/>
          <w:marTop w:val="0"/>
          <w:marBottom w:val="0"/>
          <w:divBdr>
            <w:top w:val="none" w:sz="0" w:space="0" w:color="auto"/>
            <w:left w:val="none" w:sz="0" w:space="0" w:color="auto"/>
            <w:bottom w:val="none" w:sz="0" w:space="0" w:color="auto"/>
            <w:right w:val="none" w:sz="0" w:space="0" w:color="auto"/>
          </w:divBdr>
          <w:divsChild>
            <w:div w:id="424571507">
              <w:marLeft w:val="0"/>
              <w:marRight w:val="0"/>
              <w:marTop w:val="0"/>
              <w:marBottom w:val="0"/>
              <w:divBdr>
                <w:top w:val="none" w:sz="0" w:space="0" w:color="auto"/>
                <w:left w:val="none" w:sz="0" w:space="0" w:color="auto"/>
                <w:bottom w:val="none" w:sz="0" w:space="0" w:color="auto"/>
                <w:right w:val="none" w:sz="0" w:space="0" w:color="auto"/>
              </w:divBdr>
              <w:divsChild>
                <w:div w:id="575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2218">
      <w:bodyDiv w:val="1"/>
      <w:marLeft w:val="0"/>
      <w:marRight w:val="0"/>
      <w:marTop w:val="0"/>
      <w:marBottom w:val="0"/>
      <w:divBdr>
        <w:top w:val="none" w:sz="0" w:space="0" w:color="auto"/>
        <w:left w:val="none" w:sz="0" w:space="0" w:color="auto"/>
        <w:bottom w:val="none" w:sz="0" w:space="0" w:color="auto"/>
        <w:right w:val="none" w:sz="0" w:space="0" w:color="auto"/>
      </w:divBdr>
    </w:div>
    <w:div w:id="132455603">
      <w:bodyDiv w:val="1"/>
      <w:marLeft w:val="0"/>
      <w:marRight w:val="0"/>
      <w:marTop w:val="0"/>
      <w:marBottom w:val="0"/>
      <w:divBdr>
        <w:top w:val="none" w:sz="0" w:space="0" w:color="auto"/>
        <w:left w:val="none" w:sz="0" w:space="0" w:color="auto"/>
        <w:bottom w:val="none" w:sz="0" w:space="0" w:color="auto"/>
        <w:right w:val="none" w:sz="0" w:space="0" w:color="auto"/>
      </w:divBdr>
      <w:divsChild>
        <w:div w:id="1730766488">
          <w:marLeft w:val="0"/>
          <w:marRight w:val="0"/>
          <w:marTop w:val="0"/>
          <w:marBottom w:val="0"/>
          <w:divBdr>
            <w:top w:val="none" w:sz="0" w:space="0" w:color="auto"/>
            <w:left w:val="none" w:sz="0" w:space="0" w:color="auto"/>
            <w:bottom w:val="none" w:sz="0" w:space="0" w:color="auto"/>
            <w:right w:val="none" w:sz="0" w:space="0" w:color="auto"/>
          </w:divBdr>
          <w:divsChild>
            <w:div w:id="9992802">
              <w:marLeft w:val="0"/>
              <w:marRight w:val="0"/>
              <w:marTop w:val="0"/>
              <w:marBottom w:val="0"/>
              <w:divBdr>
                <w:top w:val="none" w:sz="0" w:space="0" w:color="auto"/>
                <w:left w:val="none" w:sz="0" w:space="0" w:color="auto"/>
                <w:bottom w:val="none" w:sz="0" w:space="0" w:color="auto"/>
                <w:right w:val="none" w:sz="0" w:space="0" w:color="auto"/>
              </w:divBdr>
            </w:div>
            <w:div w:id="44449710">
              <w:marLeft w:val="0"/>
              <w:marRight w:val="0"/>
              <w:marTop w:val="0"/>
              <w:marBottom w:val="0"/>
              <w:divBdr>
                <w:top w:val="none" w:sz="0" w:space="0" w:color="auto"/>
                <w:left w:val="none" w:sz="0" w:space="0" w:color="auto"/>
                <w:bottom w:val="none" w:sz="0" w:space="0" w:color="auto"/>
                <w:right w:val="none" w:sz="0" w:space="0" w:color="auto"/>
              </w:divBdr>
            </w:div>
            <w:div w:id="57097109">
              <w:marLeft w:val="0"/>
              <w:marRight w:val="0"/>
              <w:marTop w:val="0"/>
              <w:marBottom w:val="0"/>
              <w:divBdr>
                <w:top w:val="none" w:sz="0" w:space="0" w:color="auto"/>
                <w:left w:val="none" w:sz="0" w:space="0" w:color="auto"/>
                <w:bottom w:val="none" w:sz="0" w:space="0" w:color="auto"/>
                <w:right w:val="none" w:sz="0" w:space="0" w:color="auto"/>
              </w:divBdr>
            </w:div>
            <w:div w:id="909383644">
              <w:marLeft w:val="0"/>
              <w:marRight w:val="0"/>
              <w:marTop w:val="0"/>
              <w:marBottom w:val="0"/>
              <w:divBdr>
                <w:top w:val="none" w:sz="0" w:space="0" w:color="auto"/>
                <w:left w:val="none" w:sz="0" w:space="0" w:color="auto"/>
                <w:bottom w:val="none" w:sz="0" w:space="0" w:color="auto"/>
                <w:right w:val="none" w:sz="0" w:space="0" w:color="auto"/>
              </w:divBdr>
            </w:div>
            <w:div w:id="1292396561">
              <w:marLeft w:val="0"/>
              <w:marRight w:val="0"/>
              <w:marTop w:val="0"/>
              <w:marBottom w:val="0"/>
              <w:divBdr>
                <w:top w:val="none" w:sz="0" w:space="0" w:color="auto"/>
                <w:left w:val="none" w:sz="0" w:space="0" w:color="auto"/>
                <w:bottom w:val="none" w:sz="0" w:space="0" w:color="auto"/>
                <w:right w:val="none" w:sz="0" w:space="0" w:color="auto"/>
              </w:divBdr>
            </w:div>
            <w:div w:id="1701318112">
              <w:marLeft w:val="0"/>
              <w:marRight w:val="0"/>
              <w:marTop w:val="0"/>
              <w:marBottom w:val="0"/>
              <w:divBdr>
                <w:top w:val="none" w:sz="0" w:space="0" w:color="auto"/>
                <w:left w:val="none" w:sz="0" w:space="0" w:color="auto"/>
                <w:bottom w:val="none" w:sz="0" w:space="0" w:color="auto"/>
                <w:right w:val="none" w:sz="0" w:space="0" w:color="auto"/>
              </w:divBdr>
            </w:div>
            <w:div w:id="20842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8558">
          <w:marLeft w:val="0"/>
          <w:marRight w:val="0"/>
          <w:marTop w:val="0"/>
          <w:marBottom w:val="0"/>
          <w:divBdr>
            <w:top w:val="none" w:sz="0" w:space="0" w:color="auto"/>
            <w:left w:val="none" w:sz="0" w:space="0" w:color="auto"/>
            <w:bottom w:val="none" w:sz="0" w:space="0" w:color="auto"/>
            <w:right w:val="none" w:sz="0" w:space="0" w:color="auto"/>
          </w:divBdr>
          <w:divsChild>
            <w:div w:id="481046861">
              <w:marLeft w:val="0"/>
              <w:marRight w:val="0"/>
              <w:marTop w:val="0"/>
              <w:marBottom w:val="0"/>
              <w:divBdr>
                <w:top w:val="none" w:sz="0" w:space="0" w:color="auto"/>
                <w:left w:val="none" w:sz="0" w:space="0" w:color="auto"/>
                <w:bottom w:val="none" w:sz="0" w:space="0" w:color="auto"/>
                <w:right w:val="none" w:sz="0" w:space="0" w:color="auto"/>
              </w:divBdr>
            </w:div>
            <w:div w:id="685063274">
              <w:marLeft w:val="0"/>
              <w:marRight w:val="0"/>
              <w:marTop w:val="0"/>
              <w:marBottom w:val="0"/>
              <w:divBdr>
                <w:top w:val="none" w:sz="0" w:space="0" w:color="auto"/>
                <w:left w:val="none" w:sz="0" w:space="0" w:color="auto"/>
                <w:bottom w:val="none" w:sz="0" w:space="0" w:color="auto"/>
                <w:right w:val="none" w:sz="0" w:space="0" w:color="auto"/>
              </w:divBdr>
            </w:div>
            <w:div w:id="1140270220">
              <w:marLeft w:val="0"/>
              <w:marRight w:val="0"/>
              <w:marTop w:val="0"/>
              <w:marBottom w:val="0"/>
              <w:divBdr>
                <w:top w:val="none" w:sz="0" w:space="0" w:color="auto"/>
                <w:left w:val="none" w:sz="0" w:space="0" w:color="auto"/>
                <w:bottom w:val="none" w:sz="0" w:space="0" w:color="auto"/>
                <w:right w:val="none" w:sz="0" w:space="0" w:color="auto"/>
              </w:divBdr>
            </w:div>
            <w:div w:id="18497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01">
      <w:bodyDiv w:val="1"/>
      <w:marLeft w:val="0"/>
      <w:marRight w:val="0"/>
      <w:marTop w:val="0"/>
      <w:marBottom w:val="0"/>
      <w:divBdr>
        <w:top w:val="none" w:sz="0" w:space="0" w:color="auto"/>
        <w:left w:val="none" w:sz="0" w:space="0" w:color="auto"/>
        <w:bottom w:val="none" w:sz="0" w:space="0" w:color="auto"/>
        <w:right w:val="none" w:sz="0" w:space="0" w:color="auto"/>
      </w:divBdr>
      <w:divsChild>
        <w:div w:id="1254510264">
          <w:marLeft w:val="0"/>
          <w:marRight w:val="0"/>
          <w:marTop w:val="0"/>
          <w:marBottom w:val="0"/>
          <w:divBdr>
            <w:top w:val="none" w:sz="0" w:space="0" w:color="auto"/>
            <w:left w:val="none" w:sz="0" w:space="0" w:color="auto"/>
            <w:bottom w:val="none" w:sz="0" w:space="0" w:color="auto"/>
            <w:right w:val="none" w:sz="0" w:space="0" w:color="auto"/>
          </w:divBdr>
          <w:divsChild>
            <w:div w:id="161700205">
              <w:marLeft w:val="0"/>
              <w:marRight w:val="0"/>
              <w:marTop w:val="0"/>
              <w:marBottom w:val="0"/>
              <w:divBdr>
                <w:top w:val="none" w:sz="0" w:space="0" w:color="auto"/>
                <w:left w:val="none" w:sz="0" w:space="0" w:color="auto"/>
                <w:bottom w:val="none" w:sz="0" w:space="0" w:color="auto"/>
                <w:right w:val="none" w:sz="0" w:space="0" w:color="auto"/>
              </w:divBdr>
              <w:divsChild>
                <w:div w:id="19413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7147">
      <w:bodyDiv w:val="1"/>
      <w:marLeft w:val="0"/>
      <w:marRight w:val="0"/>
      <w:marTop w:val="0"/>
      <w:marBottom w:val="0"/>
      <w:divBdr>
        <w:top w:val="none" w:sz="0" w:space="0" w:color="auto"/>
        <w:left w:val="none" w:sz="0" w:space="0" w:color="auto"/>
        <w:bottom w:val="none" w:sz="0" w:space="0" w:color="auto"/>
        <w:right w:val="none" w:sz="0" w:space="0" w:color="auto"/>
      </w:divBdr>
    </w:div>
    <w:div w:id="287014589">
      <w:bodyDiv w:val="1"/>
      <w:marLeft w:val="0"/>
      <w:marRight w:val="0"/>
      <w:marTop w:val="0"/>
      <w:marBottom w:val="0"/>
      <w:divBdr>
        <w:top w:val="none" w:sz="0" w:space="0" w:color="auto"/>
        <w:left w:val="none" w:sz="0" w:space="0" w:color="auto"/>
        <w:bottom w:val="none" w:sz="0" w:space="0" w:color="auto"/>
        <w:right w:val="none" w:sz="0" w:space="0" w:color="auto"/>
      </w:divBdr>
    </w:div>
    <w:div w:id="305086444">
      <w:bodyDiv w:val="1"/>
      <w:marLeft w:val="0"/>
      <w:marRight w:val="0"/>
      <w:marTop w:val="0"/>
      <w:marBottom w:val="0"/>
      <w:divBdr>
        <w:top w:val="none" w:sz="0" w:space="0" w:color="auto"/>
        <w:left w:val="none" w:sz="0" w:space="0" w:color="auto"/>
        <w:bottom w:val="none" w:sz="0" w:space="0" w:color="auto"/>
        <w:right w:val="none" w:sz="0" w:space="0" w:color="auto"/>
      </w:divBdr>
      <w:divsChild>
        <w:div w:id="1567295742">
          <w:marLeft w:val="0"/>
          <w:marRight w:val="0"/>
          <w:marTop w:val="0"/>
          <w:marBottom w:val="0"/>
          <w:divBdr>
            <w:top w:val="none" w:sz="0" w:space="0" w:color="auto"/>
            <w:left w:val="none" w:sz="0" w:space="0" w:color="auto"/>
            <w:bottom w:val="none" w:sz="0" w:space="0" w:color="auto"/>
            <w:right w:val="none" w:sz="0" w:space="0" w:color="auto"/>
          </w:divBdr>
          <w:divsChild>
            <w:div w:id="283313117">
              <w:marLeft w:val="0"/>
              <w:marRight w:val="0"/>
              <w:marTop w:val="0"/>
              <w:marBottom w:val="0"/>
              <w:divBdr>
                <w:top w:val="none" w:sz="0" w:space="0" w:color="auto"/>
                <w:left w:val="none" w:sz="0" w:space="0" w:color="auto"/>
                <w:bottom w:val="none" w:sz="0" w:space="0" w:color="auto"/>
                <w:right w:val="none" w:sz="0" w:space="0" w:color="auto"/>
              </w:divBdr>
              <w:divsChild>
                <w:div w:id="1737632608">
                  <w:marLeft w:val="0"/>
                  <w:marRight w:val="0"/>
                  <w:marTop w:val="0"/>
                  <w:marBottom w:val="0"/>
                  <w:divBdr>
                    <w:top w:val="none" w:sz="0" w:space="0" w:color="auto"/>
                    <w:left w:val="none" w:sz="0" w:space="0" w:color="auto"/>
                    <w:bottom w:val="none" w:sz="0" w:space="0" w:color="auto"/>
                    <w:right w:val="none" w:sz="0" w:space="0" w:color="auto"/>
                  </w:divBdr>
                  <w:divsChild>
                    <w:div w:id="688484890">
                      <w:marLeft w:val="0"/>
                      <w:marRight w:val="0"/>
                      <w:marTop w:val="0"/>
                      <w:marBottom w:val="0"/>
                      <w:divBdr>
                        <w:top w:val="none" w:sz="0" w:space="0" w:color="auto"/>
                        <w:left w:val="none" w:sz="0" w:space="0" w:color="auto"/>
                        <w:bottom w:val="none" w:sz="0" w:space="0" w:color="auto"/>
                        <w:right w:val="none" w:sz="0" w:space="0" w:color="auto"/>
                      </w:divBdr>
                      <w:divsChild>
                        <w:div w:id="139931494">
                          <w:marLeft w:val="0"/>
                          <w:marRight w:val="0"/>
                          <w:marTop w:val="0"/>
                          <w:marBottom w:val="0"/>
                          <w:divBdr>
                            <w:top w:val="none" w:sz="0" w:space="0" w:color="auto"/>
                            <w:left w:val="none" w:sz="0" w:space="0" w:color="auto"/>
                            <w:bottom w:val="none" w:sz="0" w:space="0" w:color="auto"/>
                            <w:right w:val="none" w:sz="0" w:space="0" w:color="auto"/>
                          </w:divBdr>
                          <w:divsChild>
                            <w:div w:id="318536083">
                              <w:marLeft w:val="0"/>
                              <w:marRight w:val="0"/>
                              <w:marTop w:val="0"/>
                              <w:marBottom w:val="0"/>
                              <w:divBdr>
                                <w:top w:val="none" w:sz="0" w:space="0" w:color="auto"/>
                                <w:left w:val="none" w:sz="0" w:space="0" w:color="auto"/>
                                <w:bottom w:val="none" w:sz="0" w:space="0" w:color="auto"/>
                                <w:right w:val="none" w:sz="0" w:space="0" w:color="auto"/>
                              </w:divBdr>
                              <w:divsChild>
                                <w:div w:id="589241613">
                                  <w:marLeft w:val="0"/>
                                  <w:marRight w:val="0"/>
                                  <w:marTop w:val="0"/>
                                  <w:marBottom w:val="0"/>
                                  <w:divBdr>
                                    <w:top w:val="none" w:sz="0" w:space="0" w:color="auto"/>
                                    <w:left w:val="none" w:sz="0" w:space="0" w:color="auto"/>
                                    <w:bottom w:val="none" w:sz="0" w:space="0" w:color="auto"/>
                                    <w:right w:val="none" w:sz="0" w:space="0" w:color="auto"/>
                                  </w:divBdr>
                                </w:div>
                              </w:divsChild>
                            </w:div>
                            <w:div w:id="333152005">
                              <w:marLeft w:val="0"/>
                              <w:marRight w:val="0"/>
                              <w:marTop w:val="0"/>
                              <w:marBottom w:val="0"/>
                              <w:divBdr>
                                <w:top w:val="none" w:sz="0" w:space="0" w:color="auto"/>
                                <w:left w:val="none" w:sz="0" w:space="0" w:color="auto"/>
                                <w:bottom w:val="none" w:sz="0" w:space="0" w:color="auto"/>
                                <w:right w:val="none" w:sz="0" w:space="0" w:color="auto"/>
                              </w:divBdr>
                              <w:divsChild>
                                <w:div w:id="515459091">
                                  <w:marLeft w:val="0"/>
                                  <w:marRight w:val="0"/>
                                  <w:marTop w:val="0"/>
                                  <w:marBottom w:val="0"/>
                                  <w:divBdr>
                                    <w:top w:val="none" w:sz="0" w:space="0" w:color="auto"/>
                                    <w:left w:val="none" w:sz="0" w:space="0" w:color="auto"/>
                                    <w:bottom w:val="none" w:sz="0" w:space="0" w:color="auto"/>
                                    <w:right w:val="none" w:sz="0" w:space="0" w:color="auto"/>
                                  </w:divBdr>
                                </w:div>
                              </w:divsChild>
                            </w:div>
                            <w:div w:id="944927216">
                              <w:marLeft w:val="0"/>
                              <w:marRight w:val="0"/>
                              <w:marTop w:val="0"/>
                              <w:marBottom w:val="0"/>
                              <w:divBdr>
                                <w:top w:val="none" w:sz="0" w:space="0" w:color="auto"/>
                                <w:left w:val="none" w:sz="0" w:space="0" w:color="auto"/>
                                <w:bottom w:val="none" w:sz="0" w:space="0" w:color="auto"/>
                                <w:right w:val="none" w:sz="0" w:space="0" w:color="auto"/>
                              </w:divBdr>
                              <w:divsChild>
                                <w:div w:id="177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776">
                          <w:marLeft w:val="0"/>
                          <w:marRight w:val="0"/>
                          <w:marTop w:val="0"/>
                          <w:marBottom w:val="0"/>
                          <w:divBdr>
                            <w:top w:val="none" w:sz="0" w:space="0" w:color="auto"/>
                            <w:left w:val="none" w:sz="0" w:space="0" w:color="auto"/>
                            <w:bottom w:val="none" w:sz="0" w:space="0" w:color="auto"/>
                            <w:right w:val="none" w:sz="0" w:space="0" w:color="auto"/>
                          </w:divBdr>
                          <w:divsChild>
                            <w:div w:id="744257436">
                              <w:marLeft w:val="0"/>
                              <w:marRight w:val="0"/>
                              <w:marTop w:val="0"/>
                              <w:marBottom w:val="0"/>
                              <w:divBdr>
                                <w:top w:val="none" w:sz="0" w:space="0" w:color="auto"/>
                                <w:left w:val="none" w:sz="0" w:space="0" w:color="auto"/>
                                <w:bottom w:val="none" w:sz="0" w:space="0" w:color="auto"/>
                                <w:right w:val="none" w:sz="0" w:space="0" w:color="auto"/>
                              </w:divBdr>
                              <w:divsChild>
                                <w:div w:id="2018380778">
                                  <w:marLeft w:val="0"/>
                                  <w:marRight w:val="0"/>
                                  <w:marTop w:val="0"/>
                                  <w:marBottom w:val="0"/>
                                  <w:divBdr>
                                    <w:top w:val="none" w:sz="0" w:space="0" w:color="auto"/>
                                    <w:left w:val="none" w:sz="0" w:space="0" w:color="auto"/>
                                    <w:bottom w:val="none" w:sz="0" w:space="0" w:color="auto"/>
                                    <w:right w:val="none" w:sz="0" w:space="0" w:color="auto"/>
                                  </w:divBdr>
                                </w:div>
                              </w:divsChild>
                            </w:div>
                            <w:div w:id="1561285918">
                              <w:marLeft w:val="0"/>
                              <w:marRight w:val="0"/>
                              <w:marTop w:val="0"/>
                              <w:marBottom w:val="0"/>
                              <w:divBdr>
                                <w:top w:val="none" w:sz="0" w:space="0" w:color="auto"/>
                                <w:left w:val="none" w:sz="0" w:space="0" w:color="auto"/>
                                <w:bottom w:val="none" w:sz="0" w:space="0" w:color="auto"/>
                                <w:right w:val="none" w:sz="0" w:space="0" w:color="auto"/>
                              </w:divBdr>
                              <w:divsChild>
                                <w:div w:id="1281955667">
                                  <w:marLeft w:val="0"/>
                                  <w:marRight w:val="0"/>
                                  <w:marTop w:val="0"/>
                                  <w:marBottom w:val="0"/>
                                  <w:divBdr>
                                    <w:top w:val="none" w:sz="0" w:space="0" w:color="auto"/>
                                    <w:left w:val="none" w:sz="0" w:space="0" w:color="auto"/>
                                    <w:bottom w:val="none" w:sz="0" w:space="0" w:color="auto"/>
                                    <w:right w:val="none" w:sz="0" w:space="0" w:color="auto"/>
                                  </w:divBdr>
                                </w:div>
                              </w:divsChild>
                            </w:div>
                            <w:div w:id="1749885535">
                              <w:marLeft w:val="0"/>
                              <w:marRight w:val="0"/>
                              <w:marTop w:val="0"/>
                              <w:marBottom w:val="0"/>
                              <w:divBdr>
                                <w:top w:val="none" w:sz="0" w:space="0" w:color="auto"/>
                                <w:left w:val="none" w:sz="0" w:space="0" w:color="auto"/>
                                <w:bottom w:val="none" w:sz="0" w:space="0" w:color="auto"/>
                                <w:right w:val="none" w:sz="0" w:space="0" w:color="auto"/>
                              </w:divBdr>
                              <w:divsChild>
                                <w:div w:id="2759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020">
                          <w:marLeft w:val="0"/>
                          <w:marRight w:val="0"/>
                          <w:marTop w:val="0"/>
                          <w:marBottom w:val="0"/>
                          <w:divBdr>
                            <w:top w:val="none" w:sz="0" w:space="0" w:color="auto"/>
                            <w:left w:val="none" w:sz="0" w:space="0" w:color="auto"/>
                            <w:bottom w:val="none" w:sz="0" w:space="0" w:color="auto"/>
                            <w:right w:val="none" w:sz="0" w:space="0" w:color="auto"/>
                          </w:divBdr>
                          <w:divsChild>
                            <w:div w:id="7217168">
                              <w:marLeft w:val="0"/>
                              <w:marRight w:val="0"/>
                              <w:marTop w:val="0"/>
                              <w:marBottom w:val="0"/>
                              <w:divBdr>
                                <w:top w:val="none" w:sz="0" w:space="0" w:color="auto"/>
                                <w:left w:val="none" w:sz="0" w:space="0" w:color="auto"/>
                                <w:bottom w:val="none" w:sz="0" w:space="0" w:color="auto"/>
                                <w:right w:val="none" w:sz="0" w:space="0" w:color="auto"/>
                              </w:divBdr>
                              <w:divsChild>
                                <w:div w:id="1071779190">
                                  <w:marLeft w:val="0"/>
                                  <w:marRight w:val="0"/>
                                  <w:marTop w:val="0"/>
                                  <w:marBottom w:val="0"/>
                                  <w:divBdr>
                                    <w:top w:val="none" w:sz="0" w:space="0" w:color="auto"/>
                                    <w:left w:val="none" w:sz="0" w:space="0" w:color="auto"/>
                                    <w:bottom w:val="none" w:sz="0" w:space="0" w:color="auto"/>
                                    <w:right w:val="none" w:sz="0" w:space="0" w:color="auto"/>
                                  </w:divBdr>
                                </w:div>
                              </w:divsChild>
                            </w:div>
                            <w:div w:id="1041828224">
                              <w:marLeft w:val="0"/>
                              <w:marRight w:val="0"/>
                              <w:marTop w:val="0"/>
                              <w:marBottom w:val="0"/>
                              <w:divBdr>
                                <w:top w:val="none" w:sz="0" w:space="0" w:color="auto"/>
                                <w:left w:val="none" w:sz="0" w:space="0" w:color="auto"/>
                                <w:bottom w:val="none" w:sz="0" w:space="0" w:color="auto"/>
                                <w:right w:val="none" w:sz="0" w:space="0" w:color="auto"/>
                              </w:divBdr>
                              <w:divsChild>
                                <w:div w:id="576866224">
                                  <w:marLeft w:val="0"/>
                                  <w:marRight w:val="0"/>
                                  <w:marTop w:val="0"/>
                                  <w:marBottom w:val="0"/>
                                  <w:divBdr>
                                    <w:top w:val="none" w:sz="0" w:space="0" w:color="auto"/>
                                    <w:left w:val="none" w:sz="0" w:space="0" w:color="auto"/>
                                    <w:bottom w:val="none" w:sz="0" w:space="0" w:color="auto"/>
                                    <w:right w:val="none" w:sz="0" w:space="0" w:color="auto"/>
                                  </w:divBdr>
                                </w:div>
                              </w:divsChild>
                            </w:div>
                            <w:div w:id="1735081980">
                              <w:marLeft w:val="0"/>
                              <w:marRight w:val="0"/>
                              <w:marTop w:val="0"/>
                              <w:marBottom w:val="0"/>
                              <w:divBdr>
                                <w:top w:val="none" w:sz="0" w:space="0" w:color="auto"/>
                                <w:left w:val="none" w:sz="0" w:space="0" w:color="auto"/>
                                <w:bottom w:val="none" w:sz="0" w:space="0" w:color="auto"/>
                                <w:right w:val="none" w:sz="0" w:space="0" w:color="auto"/>
                              </w:divBdr>
                              <w:divsChild>
                                <w:div w:id="1876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704">
                          <w:marLeft w:val="0"/>
                          <w:marRight w:val="0"/>
                          <w:marTop w:val="0"/>
                          <w:marBottom w:val="0"/>
                          <w:divBdr>
                            <w:top w:val="none" w:sz="0" w:space="0" w:color="auto"/>
                            <w:left w:val="none" w:sz="0" w:space="0" w:color="auto"/>
                            <w:bottom w:val="none" w:sz="0" w:space="0" w:color="auto"/>
                            <w:right w:val="none" w:sz="0" w:space="0" w:color="auto"/>
                          </w:divBdr>
                          <w:divsChild>
                            <w:div w:id="431173582">
                              <w:marLeft w:val="0"/>
                              <w:marRight w:val="0"/>
                              <w:marTop w:val="0"/>
                              <w:marBottom w:val="0"/>
                              <w:divBdr>
                                <w:top w:val="none" w:sz="0" w:space="0" w:color="auto"/>
                                <w:left w:val="none" w:sz="0" w:space="0" w:color="auto"/>
                                <w:bottom w:val="none" w:sz="0" w:space="0" w:color="auto"/>
                                <w:right w:val="none" w:sz="0" w:space="0" w:color="auto"/>
                              </w:divBdr>
                              <w:divsChild>
                                <w:div w:id="501088283">
                                  <w:marLeft w:val="0"/>
                                  <w:marRight w:val="0"/>
                                  <w:marTop w:val="0"/>
                                  <w:marBottom w:val="0"/>
                                  <w:divBdr>
                                    <w:top w:val="none" w:sz="0" w:space="0" w:color="auto"/>
                                    <w:left w:val="none" w:sz="0" w:space="0" w:color="auto"/>
                                    <w:bottom w:val="none" w:sz="0" w:space="0" w:color="auto"/>
                                    <w:right w:val="none" w:sz="0" w:space="0" w:color="auto"/>
                                  </w:divBdr>
                                </w:div>
                              </w:divsChild>
                            </w:div>
                            <w:div w:id="1860468715">
                              <w:marLeft w:val="0"/>
                              <w:marRight w:val="0"/>
                              <w:marTop w:val="0"/>
                              <w:marBottom w:val="0"/>
                              <w:divBdr>
                                <w:top w:val="none" w:sz="0" w:space="0" w:color="auto"/>
                                <w:left w:val="none" w:sz="0" w:space="0" w:color="auto"/>
                                <w:bottom w:val="none" w:sz="0" w:space="0" w:color="auto"/>
                                <w:right w:val="none" w:sz="0" w:space="0" w:color="auto"/>
                              </w:divBdr>
                              <w:divsChild>
                                <w:div w:id="41711647">
                                  <w:marLeft w:val="0"/>
                                  <w:marRight w:val="0"/>
                                  <w:marTop w:val="0"/>
                                  <w:marBottom w:val="0"/>
                                  <w:divBdr>
                                    <w:top w:val="none" w:sz="0" w:space="0" w:color="auto"/>
                                    <w:left w:val="none" w:sz="0" w:space="0" w:color="auto"/>
                                    <w:bottom w:val="none" w:sz="0" w:space="0" w:color="auto"/>
                                    <w:right w:val="none" w:sz="0" w:space="0" w:color="auto"/>
                                  </w:divBdr>
                                </w:div>
                              </w:divsChild>
                            </w:div>
                            <w:div w:id="2108846656">
                              <w:marLeft w:val="0"/>
                              <w:marRight w:val="0"/>
                              <w:marTop w:val="0"/>
                              <w:marBottom w:val="0"/>
                              <w:divBdr>
                                <w:top w:val="none" w:sz="0" w:space="0" w:color="auto"/>
                                <w:left w:val="none" w:sz="0" w:space="0" w:color="auto"/>
                                <w:bottom w:val="none" w:sz="0" w:space="0" w:color="auto"/>
                                <w:right w:val="none" w:sz="0" w:space="0" w:color="auto"/>
                              </w:divBdr>
                              <w:divsChild>
                                <w:div w:id="153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757">
                          <w:marLeft w:val="0"/>
                          <w:marRight w:val="0"/>
                          <w:marTop w:val="0"/>
                          <w:marBottom w:val="0"/>
                          <w:divBdr>
                            <w:top w:val="none" w:sz="0" w:space="0" w:color="auto"/>
                            <w:left w:val="none" w:sz="0" w:space="0" w:color="auto"/>
                            <w:bottom w:val="none" w:sz="0" w:space="0" w:color="auto"/>
                            <w:right w:val="none" w:sz="0" w:space="0" w:color="auto"/>
                          </w:divBdr>
                          <w:divsChild>
                            <w:div w:id="770200382">
                              <w:marLeft w:val="0"/>
                              <w:marRight w:val="0"/>
                              <w:marTop w:val="0"/>
                              <w:marBottom w:val="0"/>
                              <w:divBdr>
                                <w:top w:val="none" w:sz="0" w:space="0" w:color="auto"/>
                                <w:left w:val="none" w:sz="0" w:space="0" w:color="auto"/>
                                <w:bottom w:val="none" w:sz="0" w:space="0" w:color="auto"/>
                                <w:right w:val="none" w:sz="0" w:space="0" w:color="auto"/>
                              </w:divBdr>
                              <w:divsChild>
                                <w:div w:id="1667636160">
                                  <w:marLeft w:val="0"/>
                                  <w:marRight w:val="0"/>
                                  <w:marTop w:val="0"/>
                                  <w:marBottom w:val="0"/>
                                  <w:divBdr>
                                    <w:top w:val="none" w:sz="0" w:space="0" w:color="auto"/>
                                    <w:left w:val="none" w:sz="0" w:space="0" w:color="auto"/>
                                    <w:bottom w:val="none" w:sz="0" w:space="0" w:color="auto"/>
                                    <w:right w:val="none" w:sz="0" w:space="0" w:color="auto"/>
                                  </w:divBdr>
                                </w:div>
                              </w:divsChild>
                            </w:div>
                            <w:div w:id="771707643">
                              <w:marLeft w:val="0"/>
                              <w:marRight w:val="0"/>
                              <w:marTop w:val="0"/>
                              <w:marBottom w:val="0"/>
                              <w:divBdr>
                                <w:top w:val="none" w:sz="0" w:space="0" w:color="auto"/>
                                <w:left w:val="none" w:sz="0" w:space="0" w:color="auto"/>
                                <w:bottom w:val="none" w:sz="0" w:space="0" w:color="auto"/>
                                <w:right w:val="none" w:sz="0" w:space="0" w:color="auto"/>
                              </w:divBdr>
                              <w:divsChild>
                                <w:div w:id="619528688">
                                  <w:marLeft w:val="0"/>
                                  <w:marRight w:val="0"/>
                                  <w:marTop w:val="0"/>
                                  <w:marBottom w:val="0"/>
                                  <w:divBdr>
                                    <w:top w:val="none" w:sz="0" w:space="0" w:color="auto"/>
                                    <w:left w:val="none" w:sz="0" w:space="0" w:color="auto"/>
                                    <w:bottom w:val="none" w:sz="0" w:space="0" w:color="auto"/>
                                    <w:right w:val="none" w:sz="0" w:space="0" w:color="auto"/>
                                  </w:divBdr>
                                </w:div>
                              </w:divsChild>
                            </w:div>
                            <w:div w:id="1072191899">
                              <w:marLeft w:val="0"/>
                              <w:marRight w:val="0"/>
                              <w:marTop w:val="0"/>
                              <w:marBottom w:val="0"/>
                              <w:divBdr>
                                <w:top w:val="none" w:sz="0" w:space="0" w:color="auto"/>
                                <w:left w:val="none" w:sz="0" w:space="0" w:color="auto"/>
                                <w:bottom w:val="none" w:sz="0" w:space="0" w:color="auto"/>
                                <w:right w:val="none" w:sz="0" w:space="0" w:color="auto"/>
                              </w:divBdr>
                              <w:divsChild>
                                <w:div w:id="2251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060">
                          <w:marLeft w:val="0"/>
                          <w:marRight w:val="0"/>
                          <w:marTop w:val="0"/>
                          <w:marBottom w:val="0"/>
                          <w:divBdr>
                            <w:top w:val="none" w:sz="0" w:space="0" w:color="auto"/>
                            <w:left w:val="none" w:sz="0" w:space="0" w:color="auto"/>
                            <w:bottom w:val="none" w:sz="0" w:space="0" w:color="auto"/>
                            <w:right w:val="none" w:sz="0" w:space="0" w:color="auto"/>
                          </w:divBdr>
                          <w:divsChild>
                            <w:div w:id="78868748">
                              <w:marLeft w:val="0"/>
                              <w:marRight w:val="0"/>
                              <w:marTop w:val="0"/>
                              <w:marBottom w:val="0"/>
                              <w:divBdr>
                                <w:top w:val="none" w:sz="0" w:space="0" w:color="auto"/>
                                <w:left w:val="none" w:sz="0" w:space="0" w:color="auto"/>
                                <w:bottom w:val="none" w:sz="0" w:space="0" w:color="auto"/>
                                <w:right w:val="none" w:sz="0" w:space="0" w:color="auto"/>
                              </w:divBdr>
                              <w:divsChild>
                                <w:div w:id="1657294633">
                                  <w:marLeft w:val="0"/>
                                  <w:marRight w:val="0"/>
                                  <w:marTop w:val="0"/>
                                  <w:marBottom w:val="0"/>
                                  <w:divBdr>
                                    <w:top w:val="none" w:sz="0" w:space="0" w:color="auto"/>
                                    <w:left w:val="none" w:sz="0" w:space="0" w:color="auto"/>
                                    <w:bottom w:val="none" w:sz="0" w:space="0" w:color="auto"/>
                                    <w:right w:val="none" w:sz="0" w:space="0" w:color="auto"/>
                                  </w:divBdr>
                                </w:div>
                              </w:divsChild>
                            </w:div>
                            <w:div w:id="702751232">
                              <w:marLeft w:val="0"/>
                              <w:marRight w:val="0"/>
                              <w:marTop w:val="0"/>
                              <w:marBottom w:val="0"/>
                              <w:divBdr>
                                <w:top w:val="none" w:sz="0" w:space="0" w:color="auto"/>
                                <w:left w:val="none" w:sz="0" w:space="0" w:color="auto"/>
                                <w:bottom w:val="none" w:sz="0" w:space="0" w:color="auto"/>
                                <w:right w:val="none" w:sz="0" w:space="0" w:color="auto"/>
                              </w:divBdr>
                              <w:divsChild>
                                <w:div w:id="1369452472">
                                  <w:marLeft w:val="0"/>
                                  <w:marRight w:val="0"/>
                                  <w:marTop w:val="0"/>
                                  <w:marBottom w:val="0"/>
                                  <w:divBdr>
                                    <w:top w:val="none" w:sz="0" w:space="0" w:color="auto"/>
                                    <w:left w:val="none" w:sz="0" w:space="0" w:color="auto"/>
                                    <w:bottom w:val="none" w:sz="0" w:space="0" w:color="auto"/>
                                    <w:right w:val="none" w:sz="0" w:space="0" w:color="auto"/>
                                  </w:divBdr>
                                </w:div>
                              </w:divsChild>
                            </w:div>
                            <w:div w:id="1372068835">
                              <w:marLeft w:val="0"/>
                              <w:marRight w:val="0"/>
                              <w:marTop w:val="0"/>
                              <w:marBottom w:val="0"/>
                              <w:divBdr>
                                <w:top w:val="none" w:sz="0" w:space="0" w:color="auto"/>
                                <w:left w:val="none" w:sz="0" w:space="0" w:color="auto"/>
                                <w:bottom w:val="none" w:sz="0" w:space="0" w:color="auto"/>
                                <w:right w:val="none" w:sz="0" w:space="0" w:color="auto"/>
                              </w:divBdr>
                              <w:divsChild>
                                <w:div w:id="1618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67239">
              <w:marLeft w:val="0"/>
              <w:marRight w:val="0"/>
              <w:marTop w:val="0"/>
              <w:marBottom w:val="0"/>
              <w:divBdr>
                <w:top w:val="none" w:sz="0" w:space="0" w:color="auto"/>
                <w:left w:val="none" w:sz="0" w:space="0" w:color="auto"/>
                <w:bottom w:val="none" w:sz="0" w:space="0" w:color="auto"/>
                <w:right w:val="none" w:sz="0" w:space="0" w:color="auto"/>
              </w:divBdr>
            </w:div>
            <w:div w:id="923033876">
              <w:marLeft w:val="0"/>
              <w:marRight w:val="0"/>
              <w:marTop w:val="0"/>
              <w:marBottom w:val="0"/>
              <w:divBdr>
                <w:top w:val="none" w:sz="0" w:space="0" w:color="auto"/>
                <w:left w:val="none" w:sz="0" w:space="0" w:color="auto"/>
                <w:bottom w:val="none" w:sz="0" w:space="0" w:color="auto"/>
                <w:right w:val="none" w:sz="0" w:space="0" w:color="auto"/>
              </w:divBdr>
            </w:div>
            <w:div w:id="968053557">
              <w:marLeft w:val="0"/>
              <w:marRight w:val="0"/>
              <w:marTop w:val="0"/>
              <w:marBottom w:val="0"/>
              <w:divBdr>
                <w:top w:val="none" w:sz="0" w:space="0" w:color="auto"/>
                <w:left w:val="none" w:sz="0" w:space="0" w:color="auto"/>
                <w:bottom w:val="none" w:sz="0" w:space="0" w:color="auto"/>
                <w:right w:val="none" w:sz="0" w:space="0" w:color="auto"/>
              </w:divBdr>
            </w:div>
            <w:div w:id="1138306004">
              <w:marLeft w:val="0"/>
              <w:marRight w:val="0"/>
              <w:marTop w:val="0"/>
              <w:marBottom w:val="0"/>
              <w:divBdr>
                <w:top w:val="none" w:sz="0" w:space="0" w:color="auto"/>
                <w:left w:val="none" w:sz="0" w:space="0" w:color="auto"/>
                <w:bottom w:val="none" w:sz="0" w:space="0" w:color="auto"/>
                <w:right w:val="none" w:sz="0" w:space="0" w:color="auto"/>
              </w:divBdr>
            </w:div>
            <w:div w:id="19809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297">
      <w:bodyDiv w:val="1"/>
      <w:marLeft w:val="0"/>
      <w:marRight w:val="0"/>
      <w:marTop w:val="0"/>
      <w:marBottom w:val="0"/>
      <w:divBdr>
        <w:top w:val="none" w:sz="0" w:space="0" w:color="auto"/>
        <w:left w:val="none" w:sz="0" w:space="0" w:color="auto"/>
        <w:bottom w:val="none" w:sz="0" w:space="0" w:color="auto"/>
        <w:right w:val="none" w:sz="0" w:space="0" w:color="auto"/>
      </w:divBdr>
      <w:divsChild>
        <w:div w:id="206338197">
          <w:marLeft w:val="0"/>
          <w:marRight w:val="0"/>
          <w:marTop w:val="0"/>
          <w:marBottom w:val="0"/>
          <w:divBdr>
            <w:top w:val="none" w:sz="0" w:space="0" w:color="auto"/>
            <w:left w:val="none" w:sz="0" w:space="0" w:color="auto"/>
            <w:bottom w:val="none" w:sz="0" w:space="0" w:color="auto"/>
            <w:right w:val="none" w:sz="0" w:space="0" w:color="auto"/>
          </w:divBdr>
          <w:divsChild>
            <w:div w:id="905140170">
              <w:marLeft w:val="0"/>
              <w:marRight w:val="0"/>
              <w:marTop w:val="0"/>
              <w:marBottom w:val="0"/>
              <w:divBdr>
                <w:top w:val="none" w:sz="0" w:space="0" w:color="auto"/>
                <w:left w:val="none" w:sz="0" w:space="0" w:color="auto"/>
                <w:bottom w:val="none" w:sz="0" w:space="0" w:color="auto"/>
                <w:right w:val="none" w:sz="0" w:space="0" w:color="auto"/>
              </w:divBdr>
              <w:divsChild>
                <w:div w:id="1364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1311">
      <w:bodyDiv w:val="1"/>
      <w:marLeft w:val="0"/>
      <w:marRight w:val="0"/>
      <w:marTop w:val="0"/>
      <w:marBottom w:val="0"/>
      <w:divBdr>
        <w:top w:val="none" w:sz="0" w:space="0" w:color="auto"/>
        <w:left w:val="none" w:sz="0" w:space="0" w:color="auto"/>
        <w:bottom w:val="none" w:sz="0" w:space="0" w:color="auto"/>
        <w:right w:val="none" w:sz="0" w:space="0" w:color="auto"/>
      </w:divBdr>
      <w:divsChild>
        <w:div w:id="1841853072">
          <w:marLeft w:val="0"/>
          <w:marRight w:val="0"/>
          <w:marTop w:val="0"/>
          <w:marBottom w:val="0"/>
          <w:divBdr>
            <w:top w:val="none" w:sz="0" w:space="0" w:color="auto"/>
            <w:left w:val="none" w:sz="0" w:space="0" w:color="auto"/>
            <w:bottom w:val="none" w:sz="0" w:space="0" w:color="auto"/>
            <w:right w:val="none" w:sz="0" w:space="0" w:color="auto"/>
          </w:divBdr>
          <w:divsChild>
            <w:div w:id="631251563">
              <w:marLeft w:val="0"/>
              <w:marRight w:val="0"/>
              <w:marTop w:val="0"/>
              <w:marBottom w:val="0"/>
              <w:divBdr>
                <w:top w:val="none" w:sz="0" w:space="0" w:color="auto"/>
                <w:left w:val="none" w:sz="0" w:space="0" w:color="auto"/>
                <w:bottom w:val="none" w:sz="0" w:space="0" w:color="auto"/>
                <w:right w:val="none" w:sz="0" w:space="0" w:color="auto"/>
              </w:divBdr>
              <w:divsChild>
                <w:div w:id="1356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763">
      <w:bodyDiv w:val="1"/>
      <w:marLeft w:val="0"/>
      <w:marRight w:val="0"/>
      <w:marTop w:val="0"/>
      <w:marBottom w:val="0"/>
      <w:divBdr>
        <w:top w:val="none" w:sz="0" w:space="0" w:color="auto"/>
        <w:left w:val="none" w:sz="0" w:space="0" w:color="auto"/>
        <w:bottom w:val="none" w:sz="0" w:space="0" w:color="auto"/>
        <w:right w:val="none" w:sz="0" w:space="0" w:color="auto"/>
      </w:divBdr>
    </w:div>
    <w:div w:id="492183794">
      <w:bodyDiv w:val="1"/>
      <w:marLeft w:val="0"/>
      <w:marRight w:val="0"/>
      <w:marTop w:val="0"/>
      <w:marBottom w:val="0"/>
      <w:divBdr>
        <w:top w:val="none" w:sz="0" w:space="0" w:color="auto"/>
        <w:left w:val="none" w:sz="0" w:space="0" w:color="auto"/>
        <w:bottom w:val="none" w:sz="0" w:space="0" w:color="auto"/>
        <w:right w:val="none" w:sz="0" w:space="0" w:color="auto"/>
      </w:divBdr>
    </w:div>
    <w:div w:id="510679141">
      <w:bodyDiv w:val="1"/>
      <w:marLeft w:val="0"/>
      <w:marRight w:val="0"/>
      <w:marTop w:val="0"/>
      <w:marBottom w:val="0"/>
      <w:divBdr>
        <w:top w:val="none" w:sz="0" w:space="0" w:color="auto"/>
        <w:left w:val="none" w:sz="0" w:space="0" w:color="auto"/>
        <w:bottom w:val="none" w:sz="0" w:space="0" w:color="auto"/>
        <w:right w:val="none" w:sz="0" w:space="0" w:color="auto"/>
      </w:divBdr>
      <w:divsChild>
        <w:div w:id="636493356">
          <w:marLeft w:val="0"/>
          <w:marRight w:val="0"/>
          <w:marTop w:val="0"/>
          <w:marBottom w:val="0"/>
          <w:divBdr>
            <w:top w:val="none" w:sz="0" w:space="0" w:color="auto"/>
            <w:left w:val="none" w:sz="0" w:space="0" w:color="auto"/>
            <w:bottom w:val="none" w:sz="0" w:space="0" w:color="auto"/>
            <w:right w:val="none" w:sz="0" w:space="0" w:color="auto"/>
          </w:divBdr>
          <w:divsChild>
            <w:div w:id="851337581">
              <w:marLeft w:val="0"/>
              <w:marRight w:val="0"/>
              <w:marTop w:val="0"/>
              <w:marBottom w:val="0"/>
              <w:divBdr>
                <w:top w:val="none" w:sz="0" w:space="0" w:color="auto"/>
                <w:left w:val="none" w:sz="0" w:space="0" w:color="auto"/>
                <w:bottom w:val="none" w:sz="0" w:space="0" w:color="auto"/>
                <w:right w:val="none" w:sz="0" w:space="0" w:color="auto"/>
              </w:divBdr>
              <w:divsChild>
                <w:div w:id="817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6289">
      <w:bodyDiv w:val="1"/>
      <w:marLeft w:val="0"/>
      <w:marRight w:val="0"/>
      <w:marTop w:val="0"/>
      <w:marBottom w:val="0"/>
      <w:divBdr>
        <w:top w:val="none" w:sz="0" w:space="0" w:color="auto"/>
        <w:left w:val="none" w:sz="0" w:space="0" w:color="auto"/>
        <w:bottom w:val="none" w:sz="0" w:space="0" w:color="auto"/>
        <w:right w:val="none" w:sz="0" w:space="0" w:color="auto"/>
      </w:divBdr>
    </w:div>
    <w:div w:id="706832277">
      <w:bodyDiv w:val="1"/>
      <w:marLeft w:val="0"/>
      <w:marRight w:val="0"/>
      <w:marTop w:val="0"/>
      <w:marBottom w:val="0"/>
      <w:divBdr>
        <w:top w:val="none" w:sz="0" w:space="0" w:color="auto"/>
        <w:left w:val="none" w:sz="0" w:space="0" w:color="auto"/>
        <w:bottom w:val="none" w:sz="0" w:space="0" w:color="auto"/>
        <w:right w:val="none" w:sz="0" w:space="0" w:color="auto"/>
      </w:divBdr>
    </w:div>
    <w:div w:id="764232977">
      <w:bodyDiv w:val="1"/>
      <w:marLeft w:val="0"/>
      <w:marRight w:val="0"/>
      <w:marTop w:val="0"/>
      <w:marBottom w:val="0"/>
      <w:divBdr>
        <w:top w:val="none" w:sz="0" w:space="0" w:color="auto"/>
        <w:left w:val="none" w:sz="0" w:space="0" w:color="auto"/>
        <w:bottom w:val="none" w:sz="0" w:space="0" w:color="auto"/>
        <w:right w:val="none" w:sz="0" w:space="0" w:color="auto"/>
      </w:divBdr>
      <w:divsChild>
        <w:div w:id="254435883">
          <w:marLeft w:val="0"/>
          <w:marRight w:val="0"/>
          <w:marTop w:val="0"/>
          <w:marBottom w:val="0"/>
          <w:divBdr>
            <w:top w:val="none" w:sz="0" w:space="0" w:color="auto"/>
            <w:left w:val="none" w:sz="0" w:space="0" w:color="auto"/>
            <w:bottom w:val="none" w:sz="0" w:space="0" w:color="auto"/>
            <w:right w:val="none" w:sz="0" w:space="0" w:color="auto"/>
          </w:divBdr>
          <w:divsChild>
            <w:div w:id="824202707">
              <w:marLeft w:val="0"/>
              <w:marRight w:val="0"/>
              <w:marTop w:val="0"/>
              <w:marBottom w:val="0"/>
              <w:divBdr>
                <w:top w:val="none" w:sz="0" w:space="0" w:color="auto"/>
                <w:left w:val="none" w:sz="0" w:space="0" w:color="auto"/>
                <w:bottom w:val="none" w:sz="0" w:space="0" w:color="auto"/>
                <w:right w:val="none" w:sz="0" w:space="0" w:color="auto"/>
              </w:divBdr>
              <w:divsChild>
                <w:div w:id="479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1472">
      <w:bodyDiv w:val="1"/>
      <w:marLeft w:val="0"/>
      <w:marRight w:val="0"/>
      <w:marTop w:val="0"/>
      <w:marBottom w:val="0"/>
      <w:divBdr>
        <w:top w:val="none" w:sz="0" w:space="0" w:color="auto"/>
        <w:left w:val="none" w:sz="0" w:space="0" w:color="auto"/>
        <w:bottom w:val="none" w:sz="0" w:space="0" w:color="auto"/>
        <w:right w:val="none" w:sz="0" w:space="0" w:color="auto"/>
      </w:divBdr>
    </w:div>
    <w:div w:id="872308080">
      <w:bodyDiv w:val="1"/>
      <w:marLeft w:val="0"/>
      <w:marRight w:val="0"/>
      <w:marTop w:val="0"/>
      <w:marBottom w:val="0"/>
      <w:divBdr>
        <w:top w:val="none" w:sz="0" w:space="0" w:color="auto"/>
        <w:left w:val="none" w:sz="0" w:space="0" w:color="auto"/>
        <w:bottom w:val="none" w:sz="0" w:space="0" w:color="auto"/>
        <w:right w:val="none" w:sz="0" w:space="0" w:color="auto"/>
      </w:divBdr>
    </w:div>
    <w:div w:id="1006253497">
      <w:bodyDiv w:val="1"/>
      <w:marLeft w:val="0"/>
      <w:marRight w:val="0"/>
      <w:marTop w:val="0"/>
      <w:marBottom w:val="0"/>
      <w:divBdr>
        <w:top w:val="none" w:sz="0" w:space="0" w:color="auto"/>
        <w:left w:val="none" w:sz="0" w:space="0" w:color="auto"/>
        <w:bottom w:val="none" w:sz="0" w:space="0" w:color="auto"/>
        <w:right w:val="none" w:sz="0" w:space="0" w:color="auto"/>
      </w:divBdr>
    </w:div>
    <w:div w:id="1151367204">
      <w:bodyDiv w:val="1"/>
      <w:marLeft w:val="0"/>
      <w:marRight w:val="0"/>
      <w:marTop w:val="0"/>
      <w:marBottom w:val="0"/>
      <w:divBdr>
        <w:top w:val="none" w:sz="0" w:space="0" w:color="auto"/>
        <w:left w:val="none" w:sz="0" w:space="0" w:color="auto"/>
        <w:bottom w:val="none" w:sz="0" w:space="0" w:color="auto"/>
        <w:right w:val="none" w:sz="0" w:space="0" w:color="auto"/>
      </w:divBdr>
      <w:divsChild>
        <w:div w:id="1502895719">
          <w:marLeft w:val="0"/>
          <w:marRight w:val="0"/>
          <w:marTop w:val="0"/>
          <w:marBottom w:val="0"/>
          <w:divBdr>
            <w:top w:val="none" w:sz="0" w:space="0" w:color="auto"/>
            <w:left w:val="none" w:sz="0" w:space="0" w:color="auto"/>
            <w:bottom w:val="none" w:sz="0" w:space="0" w:color="auto"/>
            <w:right w:val="none" w:sz="0" w:space="0" w:color="auto"/>
          </w:divBdr>
          <w:divsChild>
            <w:div w:id="447165199">
              <w:marLeft w:val="0"/>
              <w:marRight w:val="0"/>
              <w:marTop w:val="0"/>
              <w:marBottom w:val="0"/>
              <w:divBdr>
                <w:top w:val="none" w:sz="0" w:space="0" w:color="auto"/>
                <w:left w:val="none" w:sz="0" w:space="0" w:color="auto"/>
                <w:bottom w:val="none" w:sz="0" w:space="0" w:color="auto"/>
                <w:right w:val="none" w:sz="0" w:space="0" w:color="auto"/>
              </w:divBdr>
              <w:divsChild>
                <w:div w:id="1542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409">
      <w:bodyDiv w:val="1"/>
      <w:marLeft w:val="0"/>
      <w:marRight w:val="0"/>
      <w:marTop w:val="0"/>
      <w:marBottom w:val="0"/>
      <w:divBdr>
        <w:top w:val="none" w:sz="0" w:space="0" w:color="auto"/>
        <w:left w:val="none" w:sz="0" w:space="0" w:color="auto"/>
        <w:bottom w:val="none" w:sz="0" w:space="0" w:color="auto"/>
        <w:right w:val="none" w:sz="0" w:space="0" w:color="auto"/>
      </w:divBdr>
      <w:divsChild>
        <w:div w:id="1809661494">
          <w:marLeft w:val="0"/>
          <w:marRight w:val="0"/>
          <w:marTop w:val="0"/>
          <w:marBottom w:val="0"/>
          <w:divBdr>
            <w:top w:val="none" w:sz="0" w:space="0" w:color="auto"/>
            <w:left w:val="none" w:sz="0" w:space="0" w:color="auto"/>
            <w:bottom w:val="none" w:sz="0" w:space="0" w:color="auto"/>
            <w:right w:val="none" w:sz="0" w:space="0" w:color="auto"/>
          </w:divBdr>
          <w:divsChild>
            <w:div w:id="1459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919">
      <w:bodyDiv w:val="1"/>
      <w:marLeft w:val="0"/>
      <w:marRight w:val="0"/>
      <w:marTop w:val="0"/>
      <w:marBottom w:val="0"/>
      <w:divBdr>
        <w:top w:val="none" w:sz="0" w:space="0" w:color="auto"/>
        <w:left w:val="none" w:sz="0" w:space="0" w:color="auto"/>
        <w:bottom w:val="none" w:sz="0" w:space="0" w:color="auto"/>
        <w:right w:val="none" w:sz="0" w:space="0" w:color="auto"/>
      </w:divBdr>
    </w:div>
    <w:div w:id="1378774257">
      <w:bodyDiv w:val="1"/>
      <w:marLeft w:val="0"/>
      <w:marRight w:val="0"/>
      <w:marTop w:val="0"/>
      <w:marBottom w:val="0"/>
      <w:divBdr>
        <w:top w:val="none" w:sz="0" w:space="0" w:color="auto"/>
        <w:left w:val="none" w:sz="0" w:space="0" w:color="auto"/>
        <w:bottom w:val="none" w:sz="0" w:space="0" w:color="auto"/>
        <w:right w:val="none" w:sz="0" w:space="0" w:color="auto"/>
      </w:divBdr>
    </w:div>
    <w:div w:id="1457216332">
      <w:bodyDiv w:val="1"/>
      <w:marLeft w:val="0"/>
      <w:marRight w:val="0"/>
      <w:marTop w:val="0"/>
      <w:marBottom w:val="0"/>
      <w:divBdr>
        <w:top w:val="none" w:sz="0" w:space="0" w:color="auto"/>
        <w:left w:val="none" w:sz="0" w:space="0" w:color="auto"/>
        <w:bottom w:val="none" w:sz="0" w:space="0" w:color="auto"/>
        <w:right w:val="none" w:sz="0" w:space="0" w:color="auto"/>
      </w:divBdr>
      <w:divsChild>
        <w:div w:id="467435109">
          <w:marLeft w:val="0"/>
          <w:marRight w:val="0"/>
          <w:marTop w:val="0"/>
          <w:marBottom w:val="0"/>
          <w:divBdr>
            <w:top w:val="none" w:sz="0" w:space="0" w:color="auto"/>
            <w:left w:val="none" w:sz="0" w:space="0" w:color="auto"/>
            <w:bottom w:val="none" w:sz="0" w:space="0" w:color="auto"/>
            <w:right w:val="none" w:sz="0" w:space="0" w:color="auto"/>
          </w:divBdr>
        </w:div>
        <w:div w:id="515924202">
          <w:marLeft w:val="0"/>
          <w:marRight w:val="0"/>
          <w:marTop w:val="0"/>
          <w:marBottom w:val="0"/>
          <w:divBdr>
            <w:top w:val="none" w:sz="0" w:space="0" w:color="auto"/>
            <w:left w:val="none" w:sz="0" w:space="0" w:color="auto"/>
            <w:bottom w:val="none" w:sz="0" w:space="0" w:color="auto"/>
            <w:right w:val="none" w:sz="0" w:space="0" w:color="auto"/>
          </w:divBdr>
        </w:div>
        <w:div w:id="522597729">
          <w:marLeft w:val="0"/>
          <w:marRight w:val="0"/>
          <w:marTop w:val="0"/>
          <w:marBottom w:val="0"/>
          <w:divBdr>
            <w:top w:val="none" w:sz="0" w:space="0" w:color="auto"/>
            <w:left w:val="none" w:sz="0" w:space="0" w:color="auto"/>
            <w:bottom w:val="none" w:sz="0" w:space="0" w:color="auto"/>
            <w:right w:val="none" w:sz="0" w:space="0" w:color="auto"/>
          </w:divBdr>
        </w:div>
        <w:div w:id="624889405">
          <w:marLeft w:val="0"/>
          <w:marRight w:val="0"/>
          <w:marTop w:val="0"/>
          <w:marBottom w:val="0"/>
          <w:divBdr>
            <w:top w:val="none" w:sz="0" w:space="0" w:color="auto"/>
            <w:left w:val="none" w:sz="0" w:space="0" w:color="auto"/>
            <w:bottom w:val="none" w:sz="0" w:space="0" w:color="auto"/>
            <w:right w:val="none" w:sz="0" w:space="0" w:color="auto"/>
          </w:divBdr>
        </w:div>
        <w:div w:id="1102456502">
          <w:marLeft w:val="0"/>
          <w:marRight w:val="0"/>
          <w:marTop w:val="0"/>
          <w:marBottom w:val="0"/>
          <w:divBdr>
            <w:top w:val="none" w:sz="0" w:space="0" w:color="auto"/>
            <w:left w:val="none" w:sz="0" w:space="0" w:color="auto"/>
            <w:bottom w:val="none" w:sz="0" w:space="0" w:color="auto"/>
            <w:right w:val="none" w:sz="0" w:space="0" w:color="auto"/>
          </w:divBdr>
        </w:div>
        <w:div w:id="1285310134">
          <w:marLeft w:val="0"/>
          <w:marRight w:val="0"/>
          <w:marTop w:val="0"/>
          <w:marBottom w:val="0"/>
          <w:divBdr>
            <w:top w:val="none" w:sz="0" w:space="0" w:color="auto"/>
            <w:left w:val="none" w:sz="0" w:space="0" w:color="auto"/>
            <w:bottom w:val="none" w:sz="0" w:space="0" w:color="auto"/>
            <w:right w:val="none" w:sz="0" w:space="0" w:color="auto"/>
          </w:divBdr>
        </w:div>
        <w:div w:id="1446072998">
          <w:marLeft w:val="0"/>
          <w:marRight w:val="0"/>
          <w:marTop w:val="0"/>
          <w:marBottom w:val="0"/>
          <w:divBdr>
            <w:top w:val="none" w:sz="0" w:space="0" w:color="auto"/>
            <w:left w:val="none" w:sz="0" w:space="0" w:color="auto"/>
            <w:bottom w:val="none" w:sz="0" w:space="0" w:color="auto"/>
            <w:right w:val="none" w:sz="0" w:space="0" w:color="auto"/>
          </w:divBdr>
        </w:div>
      </w:divsChild>
    </w:div>
    <w:div w:id="1462311634">
      <w:bodyDiv w:val="1"/>
      <w:marLeft w:val="0"/>
      <w:marRight w:val="0"/>
      <w:marTop w:val="0"/>
      <w:marBottom w:val="0"/>
      <w:divBdr>
        <w:top w:val="none" w:sz="0" w:space="0" w:color="auto"/>
        <w:left w:val="none" w:sz="0" w:space="0" w:color="auto"/>
        <w:bottom w:val="none" w:sz="0" w:space="0" w:color="auto"/>
        <w:right w:val="none" w:sz="0" w:space="0" w:color="auto"/>
      </w:divBdr>
      <w:divsChild>
        <w:div w:id="1536579339">
          <w:marLeft w:val="0"/>
          <w:marRight w:val="0"/>
          <w:marTop w:val="0"/>
          <w:marBottom w:val="0"/>
          <w:divBdr>
            <w:top w:val="none" w:sz="0" w:space="0" w:color="auto"/>
            <w:left w:val="none" w:sz="0" w:space="0" w:color="auto"/>
            <w:bottom w:val="none" w:sz="0" w:space="0" w:color="auto"/>
            <w:right w:val="none" w:sz="0" w:space="0" w:color="auto"/>
          </w:divBdr>
          <w:divsChild>
            <w:div w:id="737441756">
              <w:marLeft w:val="0"/>
              <w:marRight w:val="0"/>
              <w:marTop w:val="0"/>
              <w:marBottom w:val="0"/>
              <w:divBdr>
                <w:top w:val="none" w:sz="0" w:space="0" w:color="auto"/>
                <w:left w:val="none" w:sz="0" w:space="0" w:color="auto"/>
                <w:bottom w:val="none" w:sz="0" w:space="0" w:color="auto"/>
                <w:right w:val="none" w:sz="0" w:space="0" w:color="auto"/>
              </w:divBdr>
              <w:divsChild>
                <w:div w:id="177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9885">
      <w:bodyDiv w:val="1"/>
      <w:marLeft w:val="0"/>
      <w:marRight w:val="0"/>
      <w:marTop w:val="0"/>
      <w:marBottom w:val="0"/>
      <w:divBdr>
        <w:top w:val="none" w:sz="0" w:space="0" w:color="auto"/>
        <w:left w:val="none" w:sz="0" w:space="0" w:color="auto"/>
        <w:bottom w:val="none" w:sz="0" w:space="0" w:color="auto"/>
        <w:right w:val="none" w:sz="0" w:space="0" w:color="auto"/>
      </w:divBdr>
    </w:div>
    <w:div w:id="1483036421">
      <w:bodyDiv w:val="1"/>
      <w:marLeft w:val="0"/>
      <w:marRight w:val="0"/>
      <w:marTop w:val="0"/>
      <w:marBottom w:val="0"/>
      <w:divBdr>
        <w:top w:val="none" w:sz="0" w:space="0" w:color="auto"/>
        <w:left w:val="none" w:sz="0" w:space="0" w:color="auto"/>
        <w:bottom w:val="none" w:sz="0" w:space="0" w:color="auto"/>
        <w:right w:val="none" w:sz="0" w:space="0" w:color="auto"/>
      </w:divBdr>
      <w:divsChild>
        <w:div w:id="815731435">
          <w:marLeft w:val="0"/>
          <w:marRight w:val="0"/>
          <w:marTop w:val="0"/>
          <w:marBottom w:val="0"/>
          <w:divBdr>
            <w:top w:val="none" w:sz="0" w:space="0" w:color="auto"/>
            <w:left w:val="none" w:sz="0" w:space="0" w:color="auto"/>
            <w:bottom w:val="none" w:sz="0" w:space="0" w:color="auto"/>
            <w:right w:val="none" w:sz="0" w:space="0" w:color="auto"/>
          </w:divBdr>
          <w:divsChild>
            <w:div w:id="1926110148">
              <w:marLeft w:val="0"/>
              <w:marRight w:val="0"/>
              <w:marTop w:val="0"/>
              <w:marBottom w:val="0"/>
              <w:divBdr>
                <w:top w:val="none" w:sz="0" w:space="0" w:color="auto"/>
                <w:left w:val="none" w:sz="0" w:space="0" w:color="auto"/>
                <w:bottom w:val="none" w:sz="0" w:space="0" w:color="auto"/>
                <w:right w:val="none" w:sz="0" w:space="0" w:color="auto"/>
              </w:divBdr>
              <w:divsChild>
                <w:div w:id="12279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4205">
      <w:bodyDiv w:val="1"/>
      <w:marLeft w:val="0"/>
      <w:marRight w:val="0"/>
      <w:marTop w:val="0"/>
      <w:marBottom w:val="0"/>
      <w:divBdr>
        <w:top w:val="none" w:sz="0" w:space="0" w:color="auto"/>
        <w:left w:val="none" w:sz="0" w:space="0" w:color="auto"/>
        <w:bottom w:val="none" w:sz="0" w:space="0" w:color="auto"/>
        <w:right w:val="none" w:sz="0" w:space="0" w:color="auto"/>
      </w:divBdr>
    </w:div>
    <w:div w:id="1697152860">
      <w:bodyDiv w:val="1"/>
      <w:marLeft w:val="0"/>
      <w:marRight w:val="0"/>
      <w:marTop w:val="0"/>
      <w:marBottom w:val="0"/>
      <w:divBdr>
        <w:top w:val="none" w:sz="0" w:space="0" w:color="auto"/>
        <w:left w:val="none" w:sz="0" w:space="0" w:color="auto"/>
        <w:bottom w:val="none" w:sz="0" w:space="0" w:color="auto"/>
        <w:right w:val="none" w:sz="0" w:space="0" w:color="auto"/>
      </w:divBdr>
    </w:div>
    <w:div w:id="1793133953">
      <w:bodyDiv w:val="1"/>
      <w:marLeft w:val="0"/>
      <w:marRight w:val="0"/>
      <w:marTop w:val="0"/>
      <w:marBottom w:val="0"/>
      <w:divBdr>
        <w:top w:val="none" w:sz="0" w:space="0" w:color="auto"/>
        <w:left w:val="none" w:sz="0" w:space="0" w:color="auto"/>
        <w:bottom w:val="none" w:sz="0" w:space="0" w:color="auto"/>
        <w:right w:val="none" w:sz="0" w:space="0" w:color="auto"/>
      </w:divBdr>
      <w:divsChild>
        <w:div w:id="1697731956">
          <w:marLeft w:val="0"/>
          <w:marRight w:val="0"/>
          <w:marTop w:val="0"/>
          <w:marBottom w:val="0"/>
          <w:divBdr>
            <w:top w:val="none" w:sz="0" w:space="0" w:color="auto"/>
            <w:left w:val="none" w:sz="0" w:space="0" w:color="auto"/>
            <w:bottom w:val="none" w:sz="0" w:space="0" w:color="auto"/>
            <w:right w:val="none" w:sz="0" w:space="0" w:color="auto"/>
          </w:divBdr>
          <w:divsChild>
            <w:div w:id="2054963537">
              <w:marLeft w:val="0"/>
              <w:marRight w:val="0"/>
              <w:marTop w:val="0"/>
              <w:marBottom w:val="0"/>
              <w:divBdr>
                <w:top w:val="none" w:sz="0" w:space="0" w:color="auto"/>
                <w:left w:val="none" w:sz="0" w:space="0" w:color="auto"/>
                <w:bottom w:val="none" w:sz="0" w:space="0" w:color="auto"/>
                <w:right w:val="none" w:sz="0" w:space="0" w:color="auto"/>
              </w:divBdr>
              <w:divsChild>
                <w:div w:id="1062095887">
                  <w:marLeft w:val="0"/>
                  <w:marRight w:val="0"/>
                  <w:marTop w:val="0"/>
                  <w:marBottom w:val="0"/>
                  <w:divBdr>
                    <w:top w:val="none" w:sz="0" w:space="0" w:color="auto"/>
                    <w:left w:val="none" w:sz="0" w:space="0" w:color="auto"/>
                    <w:bottom w:val="none" w:sz="0" w:space="0" w:color="auto"/>
                    <w:right w:val="none" w:sz="0" w:space="0" w:color="auto"/>
                  </w:divBdr>
                  <w:divsChild>
                    <w:div w:id="1051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6595">
      <w:bodyDiv w:val="1"/>
      <w:marLeft w:val="0"/>
      <w:marRight w:val="0"/>
      <w:marTop w:val="0"/>
      <w:marBottom w:val="0"/>
      <w:divBdr>
        <w:top w:val="none" w:sz="0" w:space="0" w:color="auto"/>
        <w:left w:val="none" w:sz="0" w:space="0" w:color="auto"/>
        <w:bottom w:val="none" w:sz="0" w:space="0" w:color="auto"/>
        <w:right w:val="none" w:sz="0" w:space="0" w:color="auto"/>
      </w:divBdr>
    </w:div>
    <w:div w:id="1904831375">
      <w:bodyDiv w:val="1"/>
      <w:marLeft w:val="0"/>
      <w:marRight w:val="0"/>
      <w:marTop w:val="0"/>
      <w:marBottom w:val="0"/>
      <w:divBdr>
        <w:top w:val="none" w:sz="0" w:space="0" w:color="auto"/>
        <w:left w:val="none" w:sz="0" w:space="0" w:color="auto"/>
        <w:bottom w:val="none" w:sz="0" w:space="0" w:color="auto"/>
        <w:right w:val="none" w:sz="0" w:space="0" w:color="auto"/>
      </w:divBdr>
    </w:div>
    <w:div w:id="1913545236">
      <w:bodyDiv w:val="1"/>
      <w:marLeft w:val="0"/>
      <w:marRight w:val="0"/>
      <w:marTop w:val="0"/>
      <w:marBottom w:val="0"/>
      <w:divBdr>
        <w:top w:val="none" w:sz="0" w:space="0" w:color="auto"/>
        <w:left w:val="none" w:sz="0" w:space="0" w:color="auto"/>
        <w:bottom w:val="none" w:sz="0" w:space="0" w:color="auto"/>
        <w:right w:val="none" w:sz="0" w:space="0" w:color="auto"/>
      </w:divBdr>
      <w:divsChild>
        <w:div w:id="1888446461">
          <w:marLeft w:val="0"/>
          <w:marRight w:val="0"/>
          <w:marTop w:val="0"/>
          <w:marBottom w:val="0"/>
          <w:divBdr>
            <w:top w:val="none" w:sz="0" w:space="0" w:color="auto"/>
            <w:left w:val="none" w:sz="0" w:space="0" w:color="auto"/>
            <w:bottom w:val="none" w:sz="0" w:space="0" w:color="auto"/>
            <w:right w:val="none" w:sz="0" w:space="0" w:color="auto"/>
          </w:divBdr>
          <w:divsChild>
            <w:div w:id="1717705119">
              <w:marLeft w:val="0"/>
              <w:marRight w:val="0"/>
              <w:marTop w:val="0"/>
              <w:marBottom w:val="0"/>
              <w:divBdr>
                <w:top w:val="none" w:sz="0" w:space="0" w:color="auto"/>
                <w:left w:val="none" w:sz="0" w:space="0" w:color="auto"/>
                <w:bottom w:val="none" w:sz="0" w:space="0" w:color="auto"/>
                <w:right w:val="none" w:sz="0" w:space="0" w:color="auto"/>
              </w:divBdr>
              <w:divsChild>
                <w:div w:id="1928687249">
                  <w:marLeft w:val="0"/>
                  <w:marRight w:val="0"/>
                  <w:marTop w:val="0"/>
                  <w:marBottom w:val="0"/>
                  <w:divBdr>
                    <w:top w:val="none" w:sz="0" w:space="0" w:color="auto"/>
                    <w:left w:val="none" w:sz="0" w:space="0" w:color="auto"/>
                    <w:bottom w:val="none" w:sz="0" w:space="0" w:color="auto"/>
                    <w:right w:val="none" w:sz="0" w:space="0" w:color="auto"/>
                  </w:divBdr>
                  <w:divsChild>
                    <w:div w:id="2010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20846">
      <w:bodyDiv w:val="1"/>
      <w:marLeft w:val="0"/>
      <w:marRight w:val="0"/>
      <w:marTop w:val="0"/>
      <w:marBottom w:val="0"/>
      <w:divBdr>
        <w:top w:val="none" w:sz="0" w:space="0" w:color="auto"/>
        <w:left w:val="none" w:sz="0" w:space="0" w:color="auto"/>
        <w:bottom w:val="none" w:sz="0" w:space="0" w:color="auto"/>
        <w:right w:val="none" w:sz="0" w:space="0" w:color="auto"/>
      </w:divBdr>
    </w:div>
    <w:div w:id="1967200489">
      <w:bodyDiv w:val="1"/>
      <w:marLeft w:val="0"/>
      <w:marRight w:val="0"/>
      <w:marTop w:val="0"/>
      <w:marBottom w:val="0"/>
      <w:divBdr>
        <w:top w:val="none" w:sz="0" w:space="0" w:color="auto"/>
        <w:left w:val="none" w:sz="0" w:space="0" w:color="auto"/>
        <w:bottom w:val="none" w:sz="0" w:space="0" w:color="auto"/>
        <w:right w:val="none" w:sz="0" w:space="0" w:color="auto"/>
      </w:divBdr>
    </w:div>
    <w:div w:id="2037153619">
      <w:bodyDiv w:val="1"/>
      <w:marLeft w:val="0"/>
      <w:marRight w:val="0"/>
      <w:marTop w:val="0"/>
      <w:marBottom w:val="0"/>
      <w:divBdr>
        <w:top w:val="none" w:sz="0" w:space="0" w:color="auto"/>
        <w:left w:val="none" w:sz="0" w:space="0" w:color="auto"/>
        <w:bottom w:val="none" w:sz="0" w:space="0" w:color="auto"/>
        <w:right w:val="none" w:sz="0" w:space="0" w:color="auto"/>
      </w:divBdr>
    </w:div>
    <w:div w:id="2050454651">
      <w:bodyDiv w:val="1"/>
      <w:marLeft w:val="0"/>
      <w:marRight w:val="0"/>
      <w:marTop w:val="0"/>
      <w:marBottom w:val="0"/>
      <w:divBdr>
        <w:top w:val="none" w:sz="0" w:space="0" w:color="auto"/>
        <w:left w:val="none" w:sz="0" w:space="0" w:color="auto"/>
        <w:bottom w:val="none" w:sz="0" w:space="0" w:color="auto"/>
        <w:right w:val="none" w:sz="0" w:space="0" w:color="auto"/>
      </w:divBdr>
    </w:div>
    <w:div w:id="2097048043">
      <w:bodyDiv w:val="1"/>
      <w:marLeft w:val="0"/>
      <w:marRight w:val="0"/>
      <w:marTop w:val="0"/>
      <w:marBottom w:val="0"/>
      <w:divBdr>
        <w:top w:val="none" w:sz="0" w:space="0" w:color="auto"/>
        <w:left w:val="none" w:sz="0" w:space="0" w:color="auto"/>
        <w:bottom w:val="none" w:sz="0" w:space="0" w:color="auto"/>
        <w:right w:val="none" w:sz="0" w:space="0" w:color="auto"/>
      </w:divBdr>
      <w:divsChild>
        <w:div w:id="49813892">
          <w:marLeft w:val="0"/>
          <w:marRight w:val="0"/>
          <w:marTop w:val="0"/>
          <w:marBottom w:val="0"/>
          <w:divBdr>
            <w:top w:val="none" w:sz="0" w:space="0" w:color="auto"/>
            <w:left w:val="none" w:sz="0" w:space="0" w:color="auto"/>
            <w:bottom w:val="none" w:sz="0" w:space="0" w:color="auto"/>
            <w:right w:val="none" w:sz="0" w:space="0" w:color="auto"/>
          </w:divBdr>
          <w:divsChild>
            <w:div w:id="152110034">
              <w:marLeft w:val="0"/>
              <w:marRight w:val="0"/>
              <w:marTop w:val="0"/>
              <w:marBottom w:val="0"/>
              <w:divBdr>
                <w:top w:val="none" w:sz="0" w:space="0" w:color="auto"/>
                <w:left w:val="none" w:sz="0" w:space="0" w:color="auto"/>
                <w:bottom w:val="none" w:sz="0" w:space="0" w:color="auto"/>
                <w:right w:val="none" w:sz="0" w:space="0" w:color="auto"/>
              </w:divBdr>
            </w:div>
            <w:div w:id="185291318">
              <w:marLeft w:val="0"/>
              <w:marRight w:val="0"/>
              <w:marTop w:val="0"/>
              <w:marBottom w:val="0"/>
              <w:divBdr>
                <w:top w:val="none" w:sz="0" w:space="0" w:color="auto"/>
                <w:left w:val="none" w:sz="0" w:space="0" w:color="auto"/>
                <w:bottom w:val="none" w:sz="0" w:space="0" w:color="auto"/>
                <w:right w:val="none" w:sz="0" w:space="0" w:color="auto"/>
              </w:divBdr>
            </w:div>
            <w:div w:id="426123013">
              <w:marLeft w:val="0"/>
              <w:marRight w:val="0"/>
              <w:marTop w:val="0"/>
              <w:marBottom w:val="0"/>
              <w:divBdr>
                <w:top w:val="none" w:sz="0" w:space="0" w:color="auto"/>
                <w:left w:val="none" w:sz="0" w:space="0" w:color="auto"/>
                <w:bottom w:val="none" w:sz="0" w:space="0" w:color="auto"/>
                <w:right w:val="none" w:sz="0" w:space="0" w:color="auto"/>
              </w:divBdr>
            </w:div>
            <w:div w:id="19914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EF2B4-6738-43C9-81F8-62D57090744E}">
  <ds:schemaRefs>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c47393e0-5d8b-4651-8fb3-70dce98ec114"/>
    <ds:schemaRef ds:uri="http://www.w3.org/XML/1998/namespace"/>
    <ds:schemaRef ds:uri="http://purl.org/dc/dcmitype/"/>
  </ds:schemaRefs>
</ds:datastoreItem>
</file>

<file path=customXml/itemProps2.xml><?xml version="1.0" encoding="utf-8"?>
<ds:datastoreItem xmlns:ds="http://schemas.openxmlformats.org/officeDocument/2006/customXml" ds:itemID="{6D1E0703-B346-4F7A-A1B3-5CACCFD2C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34647-28B8-4714-AC64-51D2A40CD60C}">
  <ds:schemaRefs>
    <ds:schemaRef ds:uri="http://schemas.microsoft.com/sharepoint/v3/contenttype/forms"/>
  </ds:schemaRefs>
</ds:datastoreItem>
</file>

<file path=customXml/itemProps4.xml><?xml version="1.0" encoding="utf-8"?>
<ds:datastoreItem xmlns:ds="http://schemas.openxmlformats.org/officeDocument/2006/customXml" ds:itemID="{1E0A448E-A287-4169-A63C-DB1AFAEC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81</TotalTime>
  <Pages>8</Pages>
  <Words>2396</Words>
  <Characters>19412</Characters>
  <Application>Microsoft Office Word</Application>
  <DocSecurity>0</DocSecurity>
  <Lines>161</Lines>
  <Paragraphs>43</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cp:lastModifiedBy>Markus Wanamo</cp:lastModifiedBy>
  <cp:revision>50</cp:revision>
  <cp:lastPrinted>2021-01-12T18:50:00Z</cp:lastPrinted>
  <dcterms:created xsi:type="dcterms:W3CDTF">2017-01-05T09:19:00Z</dcterms:created>
  <dcterms:modified xsi:type="dcterms:W3CDTF">2021-01-12T18:50:00Z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