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04F9" w14:textId="77777777" w:rsidR="003E026A" w:rsidRDefault="003E026A" w:rsidP="003E026A">
      <w:pPr>
        <w:rPr>
          <w:rFonts w:ascii="Arial" w:hAnsi="Arial" w:cs="Arial"/>
          <w:b/>
          <w:sz w:val="20"/>
          <w:szCs w:val="24"/>
        </w:rPr>
      </w:pPr>
    </w:p>
    <w:p w14:paraId="6FC0AF01" w14:textId="77777777" w:rsidR="00C3226E" w:rsidRPr="004473DB" w:rsidRDefault="00C3226E" w:rsidP="003E026A">
      <w:pPr>
        <w:rPr>
          <w:rFonts w:ascii="Arial" w:hAnsi="Arial" w:cs="Arial"/>
          <w:b/>
          <w:sz w:val="20"/>
          <w:szCs w:val="24"/>
        </w:rPr>
      </w:pPr>
      <w:bookmarkStart w:id="0" w:name="_GoBack"/>
      <w:bookmarkEnd w:id="0"/>
    </w:p>
    <w:p w14:paraId="4E069E71" w14:textId="77777777" w:rsidR="003E026A" w:rsidRPr="004473DB" w:rsidRDefault="003E026A" w:rsidP="003E026A">
      <w:pPr>
        <w:rPr>
          <w:rFonts w:ascii="Arial" w:hAnsi="Arial" w:cs="Arial"/>
          <w:b/>
          <w:sz w:val="20"/>
          <w:szCs w:val="24"/>
        </w:rPr>
      </w:pPr>
    </w:p>
    <w:p w14:paraId="6EF9303C" w14:textId="77777777" w:rsidR="003E026A" w:rsidRPr="004473DB" w:rsidRDefault="003E026A" w:rsidP="003E026A">
      <w:pPr>
        <w:rPr>
          <w:rFonts w:ascii="Arial" w:hAnsi="Arial" w:cs="Arial"/>
          <w:b/>
          <w:sz w:val="20"/>
          <w:szCs w:val="24"/>
        </w:rPr>
      </w:pPr>
    </w:p>
    <w:p w14:paraId="68BC702C" w14:textId="77777777" w:rsidR="003E026A" w:rsidRPr="004473DB" w:rsidRDefault="003E026A" w:rsidP="003E026A">
      <w:pPr>
        <w:rPr>
          <w:rFonts w:ascii="Arial" w:hAnsi="Arial" w:cs="Arial"/>
          <w:b/>
          <w:sz w:val="20"/>
          <w:szCs w:val="24"/>
        </w:rPr>
      </w:pPr>
    </w:p>
    <w:p w14:paraId="202823EC" w14:textId="77777777" w:rsidR="003E026A" w:rsidRPr="004473DB" w:rsidRDefault="003E026A" w:rsidP="003E026A">
      <w:pPr>
        <w:rPr>
          <w:rFonts w:ascii="Arial" w:hAnsi="Arial" w:cs="Arial"/>
          <w:b/>
          <w:sz w:val="20"/>
          <w:szCs w:val="24"/>
        </w:rPr>
      </w:pPr>
    </w:p>
    <w:p w14:paraId="3EF6E9B4" w14:textId="77777777" w:rsidR="003E026A" w:rsidRPr="004473DB" w:rsidRDefault="003E026A" w:rsidP="003E026A">
      <w:pPr>
        <w:rPr>
          <w:rFonts w:ascii="Arial" w:hAnsi="Arial" w:cs="Arial"/>
          <w:b/>
          <w:sz w:val="20"/>
          <w:szCs w:val="52"/>
        </w:rPr>
      </w:pPr>
    </w:p>
    <w:p w14:paraId="2170777C" w14:textId="77777777" w:rsidR="003E026A" w:rsidRPr="004473DB" w:rsidRDefault="003E026A" w:rsidP="003E026A">
      <w:pPr>
        <w:rPr>
          <w:rFonts w:ascii="Arial" w:hAnsi="Arial" w:cs="Arial"/>
          <w:b/>
          <w:sz w:val="20"/>
          <w:szCs w:val="52"/>
        </w:rPr>
      </w:pPr>
    </w:p>
    <w:p w14:paraId="72A48265" w14:textId="77777777" w:rsidR="003E026A" w:rsidRPr="004473DB" w:rsidRDefault="003E026A" w:rsidP="003E026A">
      <w:pPr>
        <w:jc w:val="center"/>
        <w:rPr>
          <w:rFonts w:ascii="Arial" w:hAnsi="Arial" w:cs="Arial"/>
          <w:b/>
          <w:sz w:val="52"/>
          <w:szCs w:val="52"/>
        </w:rPr>
      </w:pPr>
      <w:r w:rsidRPr="004473DB">
        <w:rPr>
          <w:rFonts w:ascii="Arial" w:hAnsi="Arial" w:cs="Arial"/>
          <w:b/>
          <w:sz w:val="52"/>
          <w:szCs w:val="52"/>
        </w:rPr>
        <w:t>SISU</w:t>
      </w:r>
      <w:r w:rsidR="00296EA1">
        <w:rPr>
          <w:rFonts w:ascii="Arial" w:hAnsi="Arial" w:cs="Arial"/>
          <w:b/>
          <w:sz w:val="52"/>
          <w:szCs w:val="52"/>
        </w:rPr>
        <w:t>-malli</w:t>
      </w:r>
    </w:p>
    <w:p w14:paraId="2C2B5F4B" w14:textId="77777777" w:rsidR="000733AA" w:rsidRDefault="003E026A" w:rsidP="001E3FFA">
      <w:pPr>
        <w:jc w:val="center"/>
        <w:rPr>
          <w:rFonts w:ascii="Arial" w:hAnsi="Arial" w:cs="Arial"/>
          <w:sz w:val="52"/>
          <w:szCs w:val="52"/>
        </w:rPr>
      </w:pPr>
      <w:r w:rsidRPr="004473DB">
        <w:rPr>
          <w:rFonts w:ascii="Arial" w:hAnsi="Arial" w:cs="Arial"/>
          <w:sz w:val="52"/>
          <w:szCs w:val="52"/>
        </w:rPr>
        <w:t>Käyttöopas tulonsiirtojen ja verotuksen mikrosimulointiin</w:t>
      </w:r>
    </w:p>
    <w:p w14:paraId="16F38ACD" w14:textId="77777777" w:rsidR="003E026A" w:rsidRPr="004473DB" w:rsidRDefault="003E026A" w:rsidP="003E026A">
      <w:pPr>
        <w:jc w:val="center"/>
        <w:rPr>
          <w:rFonts w:ascii="Arial" w:hAnsi="Arial" w:cs="Arial"/>
          <w:sz w:val="20"/>
          <w:szCs w:val="52"/>
        </w:rPr>
      </w:pPr>
      <w:r w:rsidRPr="004473DB">
        <w:rPr>
          <w:rFonts w:ascii="Arial" w:hAnsi="Arial" w:cs="Arial"/>
          <w:sz w:val="20"/>
          <w:szCs w:val="24"/>
        </w:rPr>
        <w:br w:type="page"/>
      </w:r>
    </w:p>
    <w:p w14:paraId="1820AA0D" w14:textId="77777777" w:rsidR="003E026A" w:rsidRPr="006C718B" w:rsidRDefault="003E026A" w:rsidP="003E026A">
      <w:pPr>
        <w:spacing w:after="0" w:line="240" w:lineRule="auto"/>
        <w:rPr>
          <w:rFonts w:ascii="Arial" w:hAnsi="Arial" w:cs="Arial"/>
          <w:i/>
          <w:sz w:val="36"/>
          <w:szCs w:val="36"/>
        </w:rPr>
      </w:pPr>
      <w:r w:rsidRPr="006C718B">
        <w:rPr>
          <w:rFonts w:ascii="Arial" w:hAnsi="Arial" w:cs="Arial"/>
          <w:i/>
          <w:sz w:val="36"/>
          <w:szCs w:val="36"/>
        </w:rPr>
        <w:lastRenderedPageBreak/>
        <w:t>S</w:t>
      </w:r>
      <w:r w:rsidR="00014561">
        <w:rPr>
          <w:rFonts w:ascii="Arial" w:hAnsi="Arial" w:cs="Arial"/>
          <w:i/>
          <w:sz w:val="36"/>
          <w:szCs w:val="36"/>
        </w:rPr>
        <w:t>isältö</w:t>
      </w:r>
    </w:p>
    <w:p w14:paraId="499210E1" w14:textId="1B0EBC65" w:rsidR="00CD159E" w:rsidRDefault="00300006">
      <w:pPr>
        <w:pStyle w:val="Sisluet1"/>
        <w:tabs>
          <w:tab w:val="right" w:leader="dot" w:pos="9628"/>
        </w:tabs>
        <w:rPr>
          <w:rFonts w:eastAsiaTheme="minorEastAsia" w:cstheme="minorBidi"/>
          <w:b w:val="0"/>
          <w:bCs w:val="0"/>
          <w:i w:val="0"/>
          <w:iCs w:val="0"/>
          <w:noProof/>
          <w:sz w:val="22"/>
          <w:szCs w:val="22"/>
          <w:lang w:eastAsia="fi-FI"/>
        </w:rPr>
      </w:pPr>
      <w:r>
        <w:rPr>
          <w:b w:val="0"/>
          <w:bCs w:val="0"/>
          <w:caps/>
          <w:szCs w:val="20"/>
        </w:rPr>
        <w:fldChar w:fldCharType="begin"/>
      </w:r>
      <w:r>
        <w:rPr>
          <w:b w:val="0"/>
          <w:bCs w:val="0"/>
          <w:caps/>
          <w:szCs w:val="20"/>
        </w:rPr>
        <w:instrText xml:space="preserve"> TOC \o "1-3" \h \z \u </w:instrText>
      </w:r>
      <w:r>
        <w:rPr>
          <w:b w:val="0"/>
          <w:bCs w:val="0"/>
          <w:caps/>
          <w:szCs w:val="20"/>
        </w:rPr>
        <w:fldChar w:fldCharType="separate"/>
      </w:r>
      <w:hyperlink w:anchor="_Toc42552546" w:history="1">
        <w:r w:rsidR="00CD159E" w:rsidRPr="00510DA2">
          <w:rPr>
            <w:rStyle w:val="Hyperlinkki"/>
            <w:noProof/>
          </w:rPr>
          <w:t>1 Johdanto</w:t>
        </w:r>
        <w:r w:rsidR="00CD159E">
          <w:rPr>
            <w:noProof/>
            <w:webHidden/>
          </w:rPr>
          <w:tab/>
        </w:r>
        <w:r w:rsidR="00CD159E">
          <w:rPr>
            <w:noProof/>
            <w:webHidden/>
          </w:rPr>
          <w:fldChar w:fldCharType="begin"/>
        </w:r>
        <w:r w:rsidR="00CD159E">
          <w:rPr>
            <w:noProof/>
            <w:webHidden/>
          </w:rPr>
          <w:instrText xml:space="preserve"> PAGEREF _Toc42552546 \h </w:instrText>
        </w:r>
        <w:r w:rsidR="00CD159E">
          <w:rPr>
            <w:noProof/>
            <w:webHidden/>
          </w:rPr>
        </w:r>
        <w:r w:rsidR="00CD159E">
          <w:rPr>
            <w:noProof/>
            <w:webHidden/>
          </w:rPr>
          <w:fldChar w:fldCharType="separate"/>
        </w:r>
        <w:r w:rsidR="00DB536D">
          <w:rPr>
            <w:noProof/>
            <w:webHidden/>
          </w:rPr>
          <w:t>3</w:t>
        </w:r>
        <w:r w:rsidR="00CD159E">
          <w:rPr>
            <w:noProof/>
            <w:webHidden/>
          </w:rPr>
          <w:fldChar w:fldCharType="end"/>
        </w:r>
      </w:hyperlink>
    </w:p>
    <w:p w14:paraId="039E591D" w14:textId="3F12A607" w:rsidR="00CD159E" w:rsidRDefault="00DB536D">
      <w:pPr>
        <w:pStyle w:val="Sisluet1"/>
        <w:tabs>
          <w:tab w:val="right" w:leader="dot" w:pos="9628"/>
        </w:tabs>
        <w:rPr>
          <w:rFonts w:eastAsiaTheme="minorEastAsia" w:cstheme="minorBidi"/>
          <w:b w:val="0"/>
          <w:bCs w:val="0"/>
          <w:i w:val="0"/>
          <w:iCs w:val="0"/>
          <w:noProof/>
          <w:sz w:val="22"/>
          <w:szCs w:val="22"/>
          <w:lang w:eastAsia="fi-FI"/>
        </w:rPr>
      </w:pPr>
      <w:hyperlink w:anchor="_Toc42552547" w:history="1">
        <w:r w:rsidR="00CD159E" w:rsidRPr="00510DA2">
          <w:rPr>
            <w:rStyle w:val="Hyperlinkki"/>
            <w:noProof/>
          </w:rPr>
          <w:t>2 Mallin rakenne</w:t>
        </w:r>
        <w:r w:rsidR="00CD159E">
          <w:rPr>
            <w:noProof/>
            <w:webHidden/>
          </w:rPr>
          <w:tab/>
        </w:r>
        <w:r w:rsidR="00CD159E">
          <w:rPr>
            <w:noProof/>
            <w:webHidden/>
          </w:rPr>
          <w:fldChar w:fldCharType="begin"/>
        </w:r>
        <w:r w:rsidR="00CD159E">
          <w:rPr>
            <w:noProof/>
            <w:webHidden/>
          </w:rPr>
          <w:instrText xml:space="preserve"> PAGEREF _Toc42552547 \h </w:instrText>
        </w:r>
        <w:r w:rsidR="00CD159E">
          <w:rPr>
            <w:noProof/>
            <w:webHidden/>
          </w:rPr>
        </w:r>
        <w:r w:rsidR="00CD159E">
          <w:rPr>
            <w:noProof/>
            <w:webHidden/>
          </w:rPr>
          <w:fldChar w:fldCharType="separate"/>
        </w:r>
        <w:r>
          <w:rPr>
            <w:noProof/>
            <w:webHidden/>
          </w:rPr>
          <w:t>4</w:t>
        </w:r>
        <w:r w:rsidR="00CD159E">
          <w:rPr>
            <w:noProof/>
            <w:webHidden/>
          </w:rPr>
          <w:fldChar w:fldCharType="end"/>
        </w:r>
      </w:hyperlink>
    </w:p>
    <w:p w14:paraId="6CCD6B0D" w14:textId="2164DD76" w:rsidR="00CD159E" w:rsidRDefault="00DB536D">
      <w:pPr>
        <w:pStyle w:val="Sisluet2"/>
        <w:tabs>
          <w:tab w:val="right" w:leader="dot" w:pos="9628"/>
        </w:tabs>
        <w:rPr>
          <w:rFonts w:eastAsiaTheme="minorEastAsia" w:cstheme="minorBidi"/>
          <w:b w:val="0"/>
          <w:bCs w:val="0"/>
          <w:noProof/>
          <w:lang w:eastAsia="fi-FI"/>
        </w:rPr>
      </w:pPr>
      <w:hyperlink w:anchor="_Toc42552548" w:history="1">
        <w:r w:rsidR="00CD159E" w:rsidRPr="00510DA2">
          <w:rPr>
            <w:rStyle w:val="Hyperlinkki"/>
            <w:noProof/>
          </w:rPr>
          <w:t>2.1 Pohja-aineistot</w:t>
        </w:r>
        <w:r w:rsidR="00CD159E">
          <w:rPr>
            <w:noProof/>
            <w:webHidden/>
          </w:rPr>
          <w:tab/>
        </w:r>
        <w:r w:rsidR="00CD159E">
          <w:rPr>
            <w:noProof/>
            <w:webHidden/>
          </w:rPr>
          <w:fldChar w:fldCharType="begin"/>
        </w:r>
        <w:r w:rsidR="00CD159E">
          <w:rPr>
            <w:noProof/>
            <w:webHidden/>
          </w:rPr>
          <w:instrText xml:space="preserve"> PAGEREF _Toc42552548 \h </w:instrText>
        </w:r>
        <w:r w:rsidR="00CD159E">
          <w:rPr>
            <w:noProof/>
            <w:webHidden/>
          </w:rPr>
        </w:r>
        <w:r w:rsidR="00CD159E">
          <w:rPr>
            <w:noProof/>
            <w:webHidden/>
          </w:rPr>
          <w:fldChar w:fldCharType="separate"/>
        </w:r>
        <w:r>
          <w:rPr>
            <w:noProof/>
            <w:webHidden/>
          </w:rPr>
          <w:t>5</w:t>
        </w:r>
        <w:r w:rsidR="00CD159E">
          <w:rPr>
            <w:noProof/>
            <w:webHidden/>
          </w:rPr>
          <w:fldChar w:fldCharType="end"/>
        </w:r>
      </w:hyperlink>
    </w:p>
    <w:p w14:paraId="1F90B06F" w14:textId="0A7A3B9A" w:rsidR="00CD159E" w:rsidRDefault="00DB536D">
      <w:pPr>
        <w:pStyle w:val="Sisluet3"/>
        <w:tabs>
          <w:tab w:val="right" w:leader="dot" w:pos="9628"/>
        </w:tabs>
        <w:rPr>
          <w:rFonts w:eastAsiaTheme="minorEastAsia" w:cstheme="minorBidi"/>
          <w:noProof/>
          <w:sz w:val="22"/>
          <w:szCs w:val="22"/>
          <w:lang w:eastAsia="fi-FI"/>
        </w:rPr>
      </w:pPr>
      <w:hyperlink w:anchor="_Toc42552549" w:history="1">
        <w:r w:rsidR="00CD159E" w:rsidRPr="00510DA2">
          <w:rPr>
            <w:rStyle w:val="Hyperlinkki"/>
            <w:noProof/>
          </w:rPr>
          <w:t>2.1.1 Rekisteriaineisto</w:t>
        </w:r>
        <w:r w:rsidR="00CD159E">
          <w:rPr>
            <w:noProof/>
            <w:webHidden/>
          </w:rPr>
          <w:tab/>
        </w:r>
        <w:r w:rsidR="00CD159E">
          <w:rPr>
            <w:noProof/>
            <w:webHidden/>
          </w:rPr>
          <w:fldChar w:fldCharType="begin"/>
        </w:r>
        <w:r w:rsidR="00CD159E">
          <w:rPr>
            <w:noProof/>
            <w:webHidden/>
          </w:rPr>
          <w:instrText xml:space="preserve"> PAGEREF _Toc42552549 \h </w:instrText>
        </w:r>
        <w:r w:rsidR="00CD159E">
          <w:rPr>
            <w:noProof/>
            <w:webHidden/>
          </w:rPr>
        </w:r>
        <w:r w:rsidR="00CD159E">
          <w:rPr>
            <w:noProof/>
            <w:webHidden/>
          </w:rPr>
          <w:fldChar w:fldCharType="separate"/>
        </w:r>
        <w:r>
          <w:rPr>
            <w:noProof/>
            <w:webHidden/>
          </w:rPr>
          <w:t>6</w:t>
        </w:r>
        <w:r w:rsidR="00CD159E">
          <w:rPr>
            <w:noProof/>
            <w:webHidden/>
          </w:rPr>
          <w:fldChar w:fldCharType="end"/>
        </w:r>
      </w:hyperlink>
    </w:p>
    <w:p w14:paraId="0CCD5C95" w14:textId="42058C3A" w:rsidR="00CD159E" w:rsidRDefault="00DB536D">
      <w:pPr>
        <w:pStyle w:val="Sisluet3"/>
        <w:tabs>
          <w:tab w:val="right" w:leader="dot" w:pos="9628"/>
        </w:tabs>
        <w:rPr>
          <w:rFonts w:eastAsiaTheme="minorEastAsia" w:cstheme="minorBidi"/>
          <w:noProof/>
          <w:sz w:val="22"/>
          <w:szCs w:val="22"/>
          <w:lang w:eastAsia="fi-FI"/>
        </w:rPr>
      </w:pPr>
      <w:hyperlink w:anchor="_Toc42552550" w:history="1">
        <w:r w:rsidR="00CD159E" w:rsidRPr="00510DA2">
          <w:rPr>
            <w:rStyle w:val="Hyperlinkki"/>
            <w:noProof/>
          </w:rPr>
          <w:t>2.1.2 Tulonjaon palveluaineisto</w:t>
        </w:r>
        <w:r w:rsidR="00CD159E">
          <w:rPr>
            <w:noProof/>
            <w:webHidden/>
          </w:rPr>
          <w:tab/>
        </w:r>
        <w:r w:rsidR="00CD159E">
          <w:rPr>
            <w:noProof/>
            <w:webHidden/>
          </w:rPr>
          <w:fldChar w:fldCharType="begin"/>
        </w:r>
        <w:r w:rsidR="00CD159E">
          <w:rPr>
            <w:noProof/>
            <w:webHidden/>
          </w:rPr>
          <w:instrText xml:space="preserve"> PAGEREF _Toc42552550 \h </w:instrText>
        </w:r>
        <w:r w:rsidR="00CD159E">
          <w:rPr>
            <w:noProof/>
            <w:webHidden/>
          </w:rPr>
        </w:r>
        <w:r w:rsidR="00CD159E">
          <w:rPr>
            <w:noProof/>
            <w:webHidden/>
          </w:rPr>
          <w:fldChar w:fldCharType="separate"/>
        </w:r>
        <w:r>
          <w:rPr>
            <w:noProof/>
            <w:webHidden/>
          </w:rPr>
          <w:t>6</w:t>
        </w:r>
        <w:r w:rsidR="00CD159E">
          <w:rPr>
            <w:noProof/>
            <w:webHidden/>
          </w:rPr>
          <w:fldChar w:fldCharType="end"/>
        </w:r>
      </w:hyperlink>
    </w:p>
    <w:p w14:paraId="3D6573D4" w14:textId="078366D4" w:rsidR="00CD159E" w:rsidRDefault="00DB536D">
      <w:pPr>
        <w:pStyle w:val="Sisluet3"/>
        <w:tabs>
          <w:tab w:val="right" w:leader="dot" w:pos="9628"/>
        </w:tabs>
        <w:rPr>
          <w:rFonts w:eastAsiaTheme="minorEastAsia" w:cstheme="minorBidi"/>
          <w:noProof/>
          <w:sz w:val="22"/>
          <w:szCs w:val="22"/>
          <w:lang w:eastAsia="fi-FI"/>
        </w:rPr>
      </w:pPr>
      <w:hyperlink w:anchor="_Toc42552551" w:history="1">
        <w:r w:rsidR="00CD159E" w:rsidRPr="00510DA2">
          <w:rPr>
            <w:rStyle w:val="Hyperlinkki"/>
            <w:noProof/>
          </w:rPr>
          <w:t>2.1.3 Kiinteistöveroaineisto</w:t>
        </w:r>
        <w:r w:rsidR="00CD159E">
          <w:rPr>
            <w:noProof/>
            <w:webHidden/>
          </w:rPr>
          <w:tab/>
        </w:r>
        <w:r w:rsidR="00CD159E">
          <w:rPr>
            <w:noProof/>
            <w:webHidden/>
          </w:rPr>
          <w:fldChar w:fldCharType="begin"/>
        </w:r>
        <w:r w:rsidR="00CD159E">
          <w:rPr>
            <w:noProof/>
            <w:webHidden/>
          </w:rPr>
          <w:instrText xml:space="preserve"> PAGEREF _Toc42552551 \h </w:instrText>
        </w:r>
        <w:r w:rsidR="00CD159E">
          <w:rPr>
            <w:noProof/>
            <w:webHidden/>
          </w:rPr>
        </w:r>
        <w:r w:rsidR="00CD159E">
          <w:rPr>
            <w:noProof/>
            <w:webHidden/>
          </w:rPr>
          <w:fldChar w:fldCharType="separate"/>
        </w:r>
        <w:r>
          <w:rPr>
            <w:noProof/>
            <w:webHidden/>
          </w:rPr>
          <w:t>7</w:t>
        </w:r>
        <w:r w:rsidR="00CD159E">
          <w:rPr>
            <w:noProof/>
            <w:webHidden/>
          </w:rPr>
          <w:fldChar w:fldCharType="end"/>
        </w:r>
      </w:hyperlink>
    </w:p>
    <w:p w14:paraId="78197297" w14:textId="1711BBA1" w:rsidR="00CD159E" w:rsidRDefault="00DB536D">
      <w:pPr>
        <w:pStyle w:val="Sisluet3"/>
        <w:tabs>
          <w:tab w:val="right" w:leader="dot" w:pos="9628"/>
        </w:tabs>
        <w:rPr>
          <w:rFonts w:eastAsiaTheme="minorEastAsia" w:cstheme="minorBidi"/>
          <w:noProof/>
          <w:sz w:val="22"/>
          <w:szCs w:val="22"/>
          <w:lang w:eastAsia="fi-FI"/>
        </w:rPr>
      </w:pPr>
      <w:hyperlink w:anchor="_Toc42552552" w:history="1">
        <w:r w:rsidR="00CD159E" w:rsidRPr="00510DA2">
          <w:rPr>
            <w:rStyle w:val="Hyperlinkki"/>
            <w:noProof/>
          </w:rPr>
          <w:t>2.1.4 Aineistojen ajantasaistus</w:t>
        </w:r>
        <w:r w:rsidR="00CD159E">
          <w:rPr>
            <w:noProof/>
            <w:webHidden/>
          </w:rPr>
          <w:tab/>
        </w:r>
        <w:r w:rsidR="00CD159E">
          <w:rPr>
            <w:noProof/>
            <w:webHidden/>
          </w:rPr>
          <w:fldChar w:fldCharType="begin"/>
        </w:r>
        <w:r w:rsidR="00CD159E">
          <w:rPr>
            <w:noProof/>
            <w:webHidden/>
          </w:rPr>
          <w:instrText xml:space="preserve"> PAGEREF _Toc42552552 \h </w:instrText>
        </w:r>
        <w:r w:rsidR="00CD159E">
          <w:rPr>
            <w:noProof/>
            <w:webHidden/>
          </w:rPr>
        </w:r>
        <w:r w:rsidR="00CD159E">
          <w:rPr>
            <w:noProof/>
            <w:webHidden/>
          </w:rPr>
          <w:fldChar w:fldCharType="separate"/>
        </w:r>
        <w:r>
          <w:rPr>
            <w:noProof/>
            <w:webHidden/>
          </w:rPr>
          <w:t>7</w:t>
        </w:r>
        <w:r w:rsidR="00CD159E">
          <w:rPr>
            <w:noProof/>
            <w:webHidden/>
          </w:rPr>
          <w:fldChar w:fldCharType="end"/>
        </w:r>
      </w:hyperlink>
    </w:p>
    <w:p w14:paraId="034DFE40" w14:textId="28C26530" w:rsidR="00CD159E" w:rsidRDefault="00DB536D">
      <w:pPr>
        <w:pStyle w:val="Sisluet3"/>
        <w:tabs>
          <w:tab w:val="right" w:leader="dot" w:pos="9628"/>
        </w:tabs>
        <w:rPr>
          <w:rFonts w:eastAsiaTheme="minorEastAsia" w:cstheme="minorBidi"/>
          <w:noProof/>
          <w:sz w:val="22"/>
          <w:szCs w:val="22"/>
          <w:lang w:eastAsia="fi-FI"/>
        </w:rPr>
      </w:pPr>
      <w:hyperlink w:anchor="_Toc42552553" w:history="1">
        <w:r w:rsidR="00CD159E" w:rsidRPr="00510DA2">
          <w:rPr>
            <w:rStyle w:val="Hyperlinkki"/>
            <w:noProof/>
          </w:rPr>
          <w:t>2.1.5 Osamallikohtaiset starttidatat</w:t>
        </w:r>
        <w:r w:rsidR="00CD159E">
          <w:rPr>
            <w:noProof/>
            <w:webHidden/>
          </w:rPr>
          <w:tab/>
        </w:r>
        <w:r w:rsidR="00CD159E">
          <w:rPr>
            <w:noProof/>
            <w:webHidden/>
          </w:rPr>
          <w:fldChar w:fldCharType="begin"/>
        </w:r>
        <w:r w:rsidR="00CD159E">
          <w:rPr>
            <w:noProof/>
            <w:webHidden/>
          </w:rPr>
          <w:instrText xml:space="preserve"> PAGEREF _Toc42552553 \h </w:instrText>
        </w:r>
        <w:r w:rsidR="00CD159E">
          <w:rPr>
            <w:noProof/>
            <w:webHidden/>
          </w:rPr>
        </w:r>
        <w:r w:rsidR="00CD159E">
          <w:rPr>
            <w:noProof/>
            <w:webHidden/>
          </w:rPr>
          <w:fldChar w:fldCharType="separate"/>
        </w:r>
        <w:r>
          <w:rPr>
            <w:noProof/>
            <w:webHidden/>
          </w:rPr>
          <w:t>8</w:t>
        </w:r>
        <w:r w:rsidR="00CD159E">
          <w:rPr>
            <w:noProof/>
            <w:webHidden/>
          </w:rPr>
          <w:fldChar w:fldCharType="end"/>
        </w:r>
      </w:hyperlink>
    </w:p>
    <w:p w14:paraId="621F863C" w14:textId="4856C271" w:rsidR="00CD159E" w:rsidRDefault="00DB536D">
      <w:pPr>
        <w:pStyle w:val="Sisluet2"/>
        <w:tabs>
          <w:tab w:val="right" w:leader="dot" w:pos="9628"/>
        </w:tabs>
        <w:rPr>
          <w:rFonts w:eastAsiaTheme="minorEastAsia" w:cstheme="minorBidi"/>
          <w:b w:val="0"/>
          <w:bCs w:val="0"/>
          <w:noProof/>
          <w:lang w:eastAsia="fi-FI"/>
        </w:rPr>
      </w:pPr>
      <w:hyperlink w:anchor="_Toc42552554" w:history="1">
        <w:r w:rsidR="00CD159E" w:rsidRPr="00510DA2">
          <w:rPr>
            <w:rStyle w:val="Hyperlinkki"/>
            <w:noProof/>
          </w:rPr>
          <w:t>2.2 Lainsäädännön parametritiedostot</w:t>
        </w:r>
        <w:r w:rsidR="00CD159E">
          <w:rPr>
            <w:noProof/>
            <w:webHidden/>
          </w:rPr>
          <w:tab/>
        </w:r>
        <w:r w:rsidR="00CD159E">
          <w:rPr>
            <w:noProof/>
            <w:webHidden/>
          </w:rPr>
          <w:fldChar w:fldCharType="begin"/>
        </w:r>
        <w:r w:rsidR="00CD159E">
          <w:rPr>
            <w:noProof/>
            <w:webHidden/>
          </w:rPr>
          <w:instrText xml:space="preserve"> PAGEREF _Toc42552554 \h </w:instrText>
        </w:r>
        <w:r w:rsidR="00CD159E">
          <w:rPr>
            <w:noProof/>
            <w:webHidden/>
          </w:rPr>
        </w:r>
        <w:r w:rsidR="00CD159E">
          <w:rPr>
            <w:noProof/>
            <w:webHidden/>
          </w:rPr>
          <w:fldChar w:fldCharType="separate"/>
        </w:r>
        <w:r>
          <w:rPr>
            <w:noProof/>
            <w:webHidden/>
          </w:rPr>
          <w:t>8</w:t>
        </w:r>
        <w:r w:rsidR="00CD159E">
          <w:rPr>
            <w:noProof/>
            <w:webHidden/>
          </w:rPr>
          <w:fldChar w:fldCharType="end"/>
        </w:r>
      </w:hyperlink>
    </w:p>
    <w:p w14:paraId="6E6D9359" w14:textId="7A397D47" w:rsidR="00CD159E" w:rsidRDefault="00DB536D">
      <w:pPr>
        <w:pStyle w:val="Sisluet2"/>
        <w:tabs>
          <w:tab w:val="right" w:leader="dot" w:pos="9628"/>
        </w:tabs>
        <w:rPr>
          <w:rFonts w:eastAsiaTheme="minorEastAsia" w:cstheme="minorBidi"/>
          <w:b w:val="0"/>
          <w:bCs w:val="0"/>
          <w:noProof/>
          <w:lang w:eastAsia="fi-FI"/>
        </w:rPr>
      </w:pPr>
      <w:hyperlink w:anchor="_Toc42552555" w:history="1">
        <w:r w:rsidR="00CD159E" w:rsidRPr="00510DA2">
          <w:rPr>
            <w:rStyle w:val="Hyperlinkki"/>
            <w:noProof/>
          </w:rPr>
          <w:t>2.3 SAS-mallikoodin rakenne</w:t>
        </w:r>
        <w:r w:rsidR="00CD159E">
          <w:rPr>
            <w:noProof/>
            <w:webHidden/>
          </w:rPr>
          <w:tab/>
        </w:r>
        <w:r w:rsidR="00CD159E">
          <w:rPr>
            <w:noProof/>
            <w:webHidden/>
          </w:rPr>
          <w:fldChar w:fldCharType="begin"/>
        </w:r>
        <w:r w:rsidR="00CD159E">
          <w:rPr>
            <w:noProof/>
            <w:webHidden/>
          </w:rPr>
          <w:instrText xml:space="preserve"> PAGEREF _Toc42552555 \h </w:instrText>
        </w:r>
        <w:r w:rsidR="00CD159E">
          <w:rPr>
            <w:noProof/>
            <w:webHidden/>
          </w:rPr>
        </w:r>
        <w:r w:rsidR="00CD159E">
          <w:rPr>
            <w:noProof/>
            <w:webHidden/>
          </w:rPr>
          <w:fldChar w:fldCharType="separate"/>
        </w:r>
        <w:r>
          <w:rPr>
            <w:noProof/>
            <w:webHidden/>
          </w:rPr>
          <w:t>10</w:t>
        </w:r>
        <w:r w:rsidR="00CD159E">
          <w:rPr>
            <w:noProof/>
            <w:webHidden/>
          </w:rPr>
          <w:fldChar w:fldCharType="end"/>
        </w:r>
      </w:hyperlink>
    </w:p>
    <w:p w14:paraId="7CBAAF38" w14:textId="20A3C198" w:rsidR="00CD159E" w:rsidRDefault="00DB536D">
      <w:pPr>
        <w:pStyle w:val="Sisluet3"/>
        <w:tabs>
          <w:tab w:val="right" w:leader="dot" w:pos="9628"/>
        </w:tabs>
        <w:rPr>
          <w:rFonts w:eastAsiaTheme="minorEastAsia" w:cstheme="minorBidi"/>
          <w:noProof/>
          <w:sz w:val="22"/>
          <w:szCs w:val="22"/>
          <w:lang w:eastAsia="fi-FI"/>
        </w:rPr>
      </w:pPr>
      <w:hyperlink w:anchor="_Toc42552556" w:history="1">
        <w:r w:rsidR="00CD159E" w:rsidRPr="00510DA2">
          <w:rPr>
            <w:rStyle w:val="Hyperlinkki"/>
            <w:noProof/>
          </w:rPr>
          <w:t>2.3.1 Mallin ohjaustiedosto</w:t>
        </w:r>
        <w:r w:rsidR="00CD159E">
          <w:rPr>
            <w:noProof/>
            <w:webHidden/>
          </w:rPr>
          <w:tab/>
        </w:r>
        <w:r w:rsidR="00CD159E">
          <w:rPr>
            <w:noProof/>
            <w:webHidden/>
          </w:rPr>
          <w:fldChar w:fldCharType="begin"/>
        </w:r>
        <w:r w:rsidR="00CD159E">
          <w:rPr>
            <w:noProof/>
            <w:webHidden/>
          </w:rPr>
          <w:instrText xml:space="preserve"> PAGEREF _Toc42552556 \h </w:instrText>
        </w:r>
        <w:r w:rsidR="00CD159E">
          <w:rPr>
            <w:noProof/>
            <w:webHidden/>
          </w:rPr>
        </w:r>
        <w:r w:rsidR="00CD159E">
          <w:rPr>
            <w:noProof/>
            <w:webHidden/>
          </w:rPr>
          <w:fldChar w:fldCharType="separate"/>
        </w:r>
        <w:r>
          <w:rPr>
            <w:noProof/>
            <w:webHidden/>
          </w:rPr>
          <w:t>12</w:t>
        </w:r>
        <w:r w:rsidR="00CD159E">
          <w:rPr>
            <w:noProof/>
            <w:webHidden/>
          </w:rPr>
          <w:fldChar w:fldCharType="end"/>
        </w:r>
      </w:hyperlink>
    </w:p>
    <w:p w14:paraId="20E0FB25" w14:textId="446C48D7" w:rsidR="00CD159E" w:rsidRDefault="00DB536D">
      <w:pPr>
        <w:pStyle w:val="Sisluet3"/>
        <w:tabs>
          <w:tab w:val="right" w:leader="dot" w:pos="9628"/>
        </w:tabs>
        <w:rPr>
          <w:rFonts w:eastAsiaTheme="minorEastAsia" w:cstheme="minorBidi"/>
          <w:noProof/>
          <w:sz w:val="22"/>
          <w:szCs w:val="22"/>
          <w:lang w:eastAsia="fi-FI"/>
        </w:rPr>
      </w:pPr>
      <w:hyperlink w:anchor="_Toc42552557" w:history="1">
        <w:r w:rsidR="00CD159E" w:rsidRPr="00510DA2">
          <w:rPr>
            <w:rStyle w:val="Hyperlinkki"/>
            <w:noProof/>
          </w:rPr>
          <w:t>2.3.2 Lakimakrotiedostot</w:t>
        </w:r>
        <w:r w:rsidR="00CD159E">
          <w:rPr>
            <w:noProof/>
            <w:webHidden/>
          </w:rPr>
          <w:tab/>
        </w:r>
        <w:r w:rsidR="00CD159E">
          <w:rPr>
            <w:noProof/>
            <w:webHidden/>
          </w:rPr>
          <w:fldChar w:fldCharType="begin"/>
        </w:r>
        <w:r w:rsidR="00CD159E">
          <w:rPr>
            <w:noProof/>
            <w:webHidden/>
          </w:rPr>
          <w:instrText xml:space="preserve"> PAGEREF _Toc42552557 \h </w:instrText>
        </w:r>
        <w:r w:rsidR="00CD159E">
          <w:rPr>
            <w:noProof/>
            <w:webHidden/>
          </w:rPr>
        </w:r>
        <w:r w:rsidR="00CD159E">
          <w:rPr>
            <w:noProof/>
            <w:webHidden/>
          </w:rPr>
          <w:fldChar w:fldCharType="separate"/>
        </w:r>
        <w:r>
          <w:rPr>
            <w:noProof/>
            <w:webHidden/>
          </w:rPr>
          <w:t>12</w:t>
        </w:r>
        <w:r w:rsidR="00CD159E">
          <w:rPr>
            <w:noProof/>
            <w:webHidden/>
          </w:rPr>
          <w:fldChar w:fldCharType="end"/>
        </w:r>
      </w:hyperlink>
    </w:p>
    <w:p w14:paraId="720F8165" w14:textId="0B90BE1E" w:rsidR="00CD159E" w:rsidRDefault="00DB536D">
      <w:pPr>
        <w:pStyle w:val="Sisluet3"/>
        <w:tabs>
          <w:tab w:val="right" w:leader="dot" w:pos="9628"/>
        </w:tabs>
        <w:rPr>
          <w:rFonts w:eastAsiaTheme="minorEastAsia" w:cstheme="minorBidi"/>
          <w:noProof/>
          <w:sz w:val="22"/>
          <w:szCs w:val="22"/>
          <w:lang w:eastAsia="fi-FI"/>
        </w:rPr>
      </w:pPr>
      <w:hyperlink w:anchor="_Toc42552558" w:history="1">
        <w:r w:rsidR="00CD159E" w:rsidRPr="00510DA2">
          <w:rPr>
            <w:rStyle w:val="Hyperlinkki"/>
            <w:noProof/>
          </w:rPr>
          <w:t>2.3.3 Yleiset makrotiedostot</w:t>
        </w:r>
        <w:r w:rsidR="00CD159E">
          <w:rPr>
            <w:noProof/>
            <w:webHidden/>
          </w:rPr>
          <w:tab/>
        </w:r>
        <w:r w:rsidR="00CD159E">
          <w:rPr>
            <w:noProof/>
            <w:webHidden/>
          </w:rPr>
          <w:fldChar w:fldCharType="begin"/>
        </w:r>
        <w:r w:rsidR="00CD159E">
          <w:rPr>
            <w:noProof/>
            <w:webHidden/>
          </w:rPr>
          <w:instrText xml:space="preserve"> PAGEREF _Toc42552558 \h </w:instrText>
        </w:r>
        <w:r w:rsidR="00CD159E">
          <w:rPr>
            <w:noProof/>
            <w:webHidden/>
          </w:rPr>
        </w:r>
        <w:r w:rsidR="00CD159E">
          <w:rPr>
            <w:noProof/>
            <w:webHidden/>
          </w:rPr>
          <w:fldChar w:fldCharType="separate"/>
        </w:r>
        <w:r>
          <w:rPr>
            <w:noProof/>
            <w:webHidden/>
          </w:rPr>
          <w:t>13</w:t>
        </w:r>
        <w:r w:rsidR="00CD159E">
          <w:rPr>
            <w:noProof/>
            <w:webHidden/>
          </w:rPr>
          <w:fldChar w:fldCharType="end"/>
        </w:r>
      </w:hyperlink>
    </w:p>
    <w:p w14:paraId="57E4006B" w14:textId="31E51EB6" w:rsidR="00CD159E" w:rsidRDefault="00DB536D">
      <w:pPr>
        <w:pStyle w:val="Sisluet3"/>
        <w:tabs>
          <w:tab w:val="right" w:leader="dot" w:pos="9628"/>
        </w:tabs>
        <w:rPr>
          <w:rFonts w:eastAsiaTheme="minorEastAsia" w:cstheme="minorBidi"/>
          <w:noProof/>
          <w:sz w:val="22"/>
          <w:szCs w:val="22"/>
          <w:lang w:eastAsia="fi-FI"/>
        </w:rPr>
      </w:pPr>
      <w:hyperlink w:anchor="_Toc42552559" w:history="1">
        <w:r w:rsidR="00CD159E" w:rsidRPr="00510DA2">
          <w:rPr>
            <w:rStyle w:val="Hyperlinkki"/>
            <w:noProof/>
          </w:rPr>
          <w:t>2.3.4 Aineistosimuloinnin tiedostot</w:t>
        </w:r>
        <w:r w:rsidR="00CD159E">
          <w:rPr>
            <w:noProof/>
            <w:webHidden/>
          </w:rPr>
          <w:tab/>
        </w:r>
        <w:r w:rsidR="00CD159E">
          <w:rPr>
            <w:noProof/>
            <w:webHidden/>
          </w:rPr>
          <w:fldChar w:fldCharType="begin"/>
        </w:r>
        <w:r w:rsidR="00CD159E">
          <w:rPr>
            <w:noProof/>
            <w:webHidden/>
          </w:rPr>
          <w:instrText xml:space="preserve"> PAGEREF _Toc42552559 \h </w:instrText>
        </w:r>
        <w:r w:rsidR="00CD159E">
          <w:rPr>
            <w:noProof/>
            <w:webHidden/>
          </w:rPr>
        </w:r>
        <w:r w:rsidR="00CD159E">
          <w:rPr>
            <w:noProof/>
            <w:webHidden/>
          </w:rPr>
          <w:fldChar w:fldCharType="separate"/>
        </w:r>
        <w:r>
          <w:rPr>
            <w:noProof/>
            <w:webHidden/>
          </w:rPr>
          <w:t>13</w:t>
        </w:r>
        <w:r w:rsidR="00CD159E">
          <w:rPr>
            <w:noProof/>
            <w:webHidden/>
          </w:rPr>
          <w:fldChar w:fldCharType="end"/>
        </w:r>
      </w:hyperlink>
    </w:p>
    <w:p w14:paraId="60F0E51B" w14:textId="2080DB2C" w:rsidR="00CD159E" w:rsidRDefault="00DB536D">
      <w:pPr>
        <w:pStyle w:val="Sisluet3"/>
        <w:tabs>
          <w:tab w:val="right" w:leader="dot" w:pos="9628"/>
        </w:tabs>
        <w:rPr>
          <w:rFonts w:eastAsiaTheme="minorEastAsia" w:cstheme="minorBidi"/>
          <w:noProof/>
          <w:sz w:val="22"/>
          <w:szCs w:val="22"/>
          <w:lang w:eastAsia="fi-FI"/>
        </w:rPr>
      </w:pPr>
      <w:hyperlink w:anchor="_Toc42552560" w:history="1">
        <w:r w:rsidR="00CD159E" w:rsidRPr="00510DA2">
          <w:rPr>
            <w:rStyle w:val="Hyperlinkki"/>
            <w:noProof/>
          </w:rPr>
          <w:t>2.3.5 Esimerkkilaskennan simulointitiedostot</w:t>
        </w:r>
        <w:r w:rsidR="00CD159E">
          <w:rPr>
            <w:noProof/>
            <w:webHidden/>
          </w:rPr>
          <w:tab/>
        </w:r>
        <w:r w:rsidR="00CD159E">
          <w:rPr>
            <w:noProof/>
            <w:webHidden/>
          </w:rPr>
          <w:fldChar w:fldCharType="begin"/>
        </w:r>
        <w:r w:rsidR="00CD159E">
          <w:rPr>
            <w:noProof/>
            <w:webHidden/>
          </w:rPr>
          <w:instrText xml:space="preserve"> PAGEREF _Toc42552560 \h </w:instrText>
        </w:r>
        <w:r w:rsidR="00CD159E">
          <w:rPr>
            <w:noProof/>
            <w:webHidden/>
          </w:rPr>
        </w:r>
        <w:r w:rsidR="00CD159E">
          <w:rPr>
            <w:noProof/>
            <w:webHidden/>
          </w:rPr>
          <w:fldChar w:fldCharType="separate"/>
        </w:r>
        <w:r>
          <w:rPr>
            <w:noProof/>
            <w:webHidden/>
          </w:rPr>
          <w:t>18</w:t>
        </w:r>
        <w:r w:rsidR="00CD159E">
          <w:rPr>
            <w:noProof/>
            <w:webHidden/>
          </w:rPr>
          <w:fldChar w:fldCharType="end"/>
        </w:r>
      </w:hyperlink>
    </w:p>
    <w:p w14:paraId="14922DA7" w14:textId="5EC69CDE" w:rsidR="00CD159E" w:rsidRDefault="00DB536D">
      <w:pPr>
        <w:pStyle w:val="Sisluet2"/>
        <w:tabs>
          <w:tab w:val="right" w:leader="dot" w:pos="9628"/>
        </w:tabs>
        <w:rPr>
          <w:rFonts w:eastAsiaTheme="minorEastAsia" w:cstheme="minorBidi"/>
          <w:b w:val="0"/>
          <w:bCs w:val="0"/>
          <w:noProof/>
          <w:lang w:eastAsia="fi-FI"/>
        </w:rPr>
      </w:pPr>
      <w:hyperlink w:anchor="_Toc42552561" w:history="1">
        <w:r w:rsidR="00CD159E" w:rsidRPr="00510DA2">
          <w:rPr>
            <w:rStyle w:val="Hyperlinkki"/>
            <w:noProof/>
          </w:rPr>
          <w:t>2.4 Dokumentaatio</w:t>
        </w:r>
        <w:r w:rsidR="00CD159E">
          <w:rPr>
            <w:noProof/>
            <w:webHidden/>
          </w:rPr>
          <w:tab/>
        </w:r>
        <w:r w:rsidR="00CD159E">
          <w:rPr>
            <w:noProof/>
            <w:webHidden/>
          </w:rPr>
          <w:fldChar w:fldCharType="begin"/>
        </w:r>
        <w:r w:rsidR="00CD159E">
          <w:rPr>
            <w:noProof/>
            <w:webHidden/>
          </w:rPr>
          <w:instrText xml:space="preserve"> PAGEREF _Toc42552561 \h </w:instrText>
        </w:r>
        <w:r w:rsidR="00CD159E">
          <w:rPr>
            <w:noProof/>
            <w:webHidden/>
          </w:rPr>
        </w:r>
        <w:r w:rsidR="00CD159E">
          <w:rPr>
            <w:noProof/>
            <w:webHidden/>
          </w:rPr>
          <w:fldChar w:fldCharType="separate"/>
        </w:r>
        <w:r>
          <w:rPr>
            <w:noProof/>
            <w:webHidden/>
          </w:rPr>
          <w:t>18</w:t>
        </w:r>
        <w:r w:rsidR="00CD159E">
          <w:rPr>
            <w:noProof/>
            <w:webHidden/>
          </w:rPr>
          <w:fldChar w:fldCharType="end"/>
        </w:r>
      </w:hyperlink>
    </w:p>
    <w:p w14:paraId="46EE2846" w14:textId="44C9B40E" w:rsidR="00CD159E" w:rsidRDefault="00DB536D">
      <w:pPr>
        <w:pStyle w:val="Sisluet2"/>
        <w:tabs>
          <w:tab w:val="right" w:leader="dot" w:pos="9628"/>
        </w:tabs>
        <w:rPr>
          <w:rFonts w:eastAsiaTheme="minorEastAsia" w:cstheme="minorBidi"/>
          <w:b w:val="0"/>
          <w:bCs w:val="0"/>
          <w:noProof/>
          <w:lang w:eastAsia="fi-FI"/>
        </w:rPr>
      </w:pPr>
      <w:hyperlink w:anchor="_Toc42552562" w:history="1">
        <w:r w:rsidR="00CD159E" w:rsidRPr="00510DA2">
          <w:rPr>
            <w:rStyle w:val="Hyperlinkki"/>
            <w:noProof/>
          </w:rPr>
          <w:t>2.5 Mallin hakemistorakenne</w:t>
        </w:r>
        <w:r w:rsidR="00CD159E">
          <w:rPr>
            <w:noProof/>
            <w:webHidden/>
          </w:rPr>
          <w:tab/>
        </w:r>
        <w:r w:rsidR="00CD159E">
          <w:rPr>
            <w:noProof/>
            <w:webHidden/>
          </w:rPr>
          <w:fldChar w:fldCharType="begin"/>
        </w:r>
        <w:r w:rsidR="00CD159E">
          <w:rPr>
            <w:noProof/>
            <w:webHidden/>
          </w:rPr>
          <w:instrText xml:space="preserve"> PAGEREF _Toc42552562 \h </w:instrText>
        </w:r>
        <w:r w:rsidR="00CD159E">
          <w:rPr>
            <w:noProof/>
            <w:webHidden/>
          </w:rPr>
        </w:r>
        <w:r w:rsidR="00CD159E">
          <w:rPr>
            <w:noProof/>
            <w:webHidden/>
          </w:rPr>
          <w:fldChar w:fldCharType="separate"/>
        </w:r>
        <w:r>
          <w:rPr>
            <w:noProof/>
            <w:webHidden/>
          </w:rPr>
          <w:t>19</w:t>
        </w:r>
        <w:r w:rsidR="00CD159E">
          <w:rPr>
            <w:noProof/>
            <w:webHidden/>
          </w:rPr>
          <w:fldChar w:fldCharType="end"/>
        </w:r>
      </w:hyperlink>
    </w:p>
    <w:p w14:paraId="398BDFA5" w14:textId="5D23526B" w:rsidR="00CD159E" w:rsidRDefault="00DB536D">
      <w:pPr>
        <w:pStyle w:val="Sisluet1"/>
        <w:tabs>
          <w:tab w:val="right" w:leader="dot" w:pos="9628"/>
        </w:tabs>
        <w:rPr>
          <w:rFonts w:eastAsiaTheme="minorEastAsia" w:cstheme="minorBidi"/>
          <w:b w:val="0"/>
          <w:bCs w:val="0"/>
          <w:i w:val="0"/>
          <w:iCs w:val="0"/>
          <w:noProof/>
          <w:sz w:val="22"/>
          <w:szCs w:val="22"/>
          <w:lang w:eastAsia="fi-FI"/>
        </w:rPr>
      </w:pPr>
      <w:hyperlink w:anchor="_Toc42552563" w:history="1">
        <w:r w:rsidR="00CD159E" w:rsidRPr="00510DA2">
          <w:rPr>
            <w:rStyle w:val="Hyperlinkki"/>
            <w:noProof/>
          </w:rPr>
          <w:t>3 Mallin toimintaympäristöt</w:t>
        </w:r>
        <w:r w:rsidR="00CD159E">
          <w:rPr>
            <w:noProof/>
            <w:webHidden/>
          </w:rPr>
          <w:tab/>
        </w:r>
        <w:r w:rsidR="00CD159E">
          <w:rPr>
            <w:noProof/>
            <w:webHidden/>
          </w:rPr>
          <w:fldChar w:fldCharType="begin"/>
        </w:r>
        <w:r w:rsidR="00CD159E">
          <w:rPr>
            <w:noProof/>
            <w:webHidden/>
          </w:rPr>
          <w:instrText xml:space="preserve"> PAGEREF _Toc42552563 \h </w:instrText>
        </w:r>
        <w:r w:rsidR="00CD159E">
          <w:rPr>
            <w:noProof/>
            <w:webHidden/>
          </w:rPr>
        </w:r>
        <w:r w:rsidR="00CD159E">
          <w:rPr>
            <w:noProof/>
            <w:webHidden/>
          </w:rPr>
          <w:fldChar w:fldCharType="separate"/>
        </w:r>
        <w:r>
          <w:rPr>
            <w:noProof/>
            <w:webHidden/>
          </w:rPr>
          <w:t>20</w:t>
        </w:r>
        <w:r w:rsidR="00CD159E">
          <w:rPr>
            <w:noProof/>
            <w:webHidden/>
          </w:rPr>
          <w:fldChar w:fldCharType="end"/>
        </w:r>
      </w:hyperlink>
    </w:p>
    <w:p w14:paraId="460F8B17" w14:textId="2309D62D" w:rsidR="00CD159E" w:rsidRDefault="00DB536D">
      <w:pPr>
        <w:pStyle w:val="Sisluet2"/>
        <w:tabs>
          <w:tab w:val="right" w:leader="dot" w:pos="9628"/>
        </w:tabs>
        <w:rPr>
          <w:rFonts w:eastAsiaTheme="minorEastAsia" w:cstheme="minorBidi"/>
          <w:b w:val="0"/>
          <w:bCs w:val="0"/>
          <w:noProof/>
          <w:lang w:eastAsia="fi-FI"/>
        </w:rPr>
      </w:pPr>
      <w:hyperlink w:anchor="_Toc42552564" w:history="1">
        <w:r w:rsidR="00CD159E" w:rsidRPr="00510DA2">
          <w:rPr>
            <w:rStyle w:val="Hyperlinkki"/>
            <w:noProof/>
          </w:rPr>
          <w:t>3.1 Mallin käyttöönotto omalla työasemalla</w:t>
        </w:r>
        <w:r w:rsidR="00CD159E">
          <w:rPr>
            <w:noProof/>
            <w:webHidden/>
          </w:rPr>
          <w:tab/>
        </w:r>
        <w:r w:rsidR="00CD159E">
          <w:rPr>
            <w:noProof/>
            <w:webHidden/>
          </w:rPr>
          <w:fldChar w:fldCharType="begin"/>
        </w:r>
        <w:r w:rsidR="00CD159E">
          <w:rPr>
            <w:noProof/>
            <w:webHidden/>
          </w:rPr>
          <w:instrText xml:space="preserve"> PAGEREF _Toc42552564 \h </w:instrText>
        </w:r>
        <w:r w:rsidR="00CD159E">
          <w:rPr>
            <w:noProof/>
            <w:webHidden/>
          </w:rPr>
        </w:r>
        <w:r w:rsidR="00CD159E">
          <w:rPr>
            <w:noProof/>
            <w:webHidden/>
          </w:rPr>
          <w:fldChar w:fldCharType="separate"/>
        </w:r>
        <w:r>
          <w:rPr>
            <w:noProof/>
            <w:webHidden/>
          </w:rPr>
          <w:t>20</w:t>
        </w:r>
        <w:r w:rsidR="00CD159E">
          <w:rPr>
            <w:noProof/>
            <w:webHidden/>
          </w:rPr>
          <w:fldChar w:fldCharType="end"/>
        </w:r>
      </w:hyperlink>
    </w:p>
    <w:p w14:paraId="5D57DC80" w14:textId="45F58997" w:rsidR="00CD159E" w:rsidRDefault="00DB536D">
      <w:pPr>
        <w:pStyle w:val="Sisluet2"/>
        <w:tabs>
          <w:tab w:val="right" w:leader="dot" w:pos="9628"/>
        </w:tabs>
        <w:rPr>
          <w:rFonts w:eastAsiaTheme="minorEastAsia" w:cstheme="minorBidi"/>
          <w:b w:val="0"/>
          <w:bCs w:val="0"/>
          <w:noProof/>
          <w:lang w:eastAsia="fi-FI"/>
        </w:rPr>
      </w:pPr>
      <w:hyperlink w:anchor="_Toc42552565" w:history="1">
        <w:r w:rsidR="00CD159E" w:rsidRPr="00510DA2">
          <w:rPr>
            <w:rStyle w:val="Hyperlinkki"/>
            <w:noProof/>
          </w:rPr>
          <w:t>3.2 FIONA-etäkäyttöjärjestelmä</w:t>
        </w:r>
        <w:r w:rsidR="00CD159E">
          <w:rPr>
            <w:noProof/>
            <w:webHidden/>
          </w:rPr>
          <w:tab/>
        </w:r>
        <w:r w:rsidR="00CD159E">
          <w:rPr>
            <w:noProof/>
            <w:webHidden/>
          </w:rPr>
          <w:fldChar w:fldCharType="begin"/>
        </w:r>
        <w:r w:rsidR="00CD159E">
          <w:rPr>
            <w:noProof/>
            <w:webHidden/>
          </w:rPr>
          <w:instrText xml:space="preserve"> PAGEREF _Toc42552565 \h </w:instrText>
        </w:r>
        <w:r w:rsidR="00CD159E">
          <w:rPr>
            <w:noProof/>
            <w:webHidden/>
          </w:rPr>
        </w:r>
        <w:r w:rsidR="00CD159E">
          <w:rPr>
            <w:noProof/>
            <w:webHidden/>
          </w:rPr>
          <w:fldChar w:fldCharType="separate"/>
        </w:r>
        <w:r>
          <w:rPr>
            <w:noProof/>
            <w:webHidden/>
          </w:rPr>
          <w:t>20</w:t>
        </w:r>
        <w:r w:rsidR="00CD159E">
          <w:rPr>
            <w:noProof/>
            <w:webHidden/>
          </w:rPr>
          <w:fldChar w:fldCharType="end"/>
        </w:r>
      </w:hyperlink>
    </w:p>
    <w:p w14:paraId="0EB310F7" w14:textId="23D85B13" w:rsidR="00CD159E" w:rsidRDefault="00DB536D">
      <w:pPr>
        <w:pStyle w:val="Sisluet3"/>
        <w:tabs>
          <w:tab w:val="right" w:leader="dot" w:pos="9628"/>
        </w:tabs>
        <w:rPr>
          <w:rFonts w:eastAsiaTheme="minorEastAsia" w:cstheme="minorBidi"/>
          <w:noProof/>
          <w:sz w:val="22"/>
          <w:szCs w:val="22"/>
          <w:lang w:eastAsia="fi-FI"/>
        </w:rPr>
      </w:pPr>
      <w:hyperlink w:anchor="_Toc42552566" w:history="1">
        <w:r w:rsidR="00CD159E" w:rsidRPr="00510DA2">
          <w:rPr>
            <w:rStyle w:val="Hyperlinkki"/>
            <w:noProof/>
          </w:rPr>
          <w:t>3.2.1 Etäkäyttöympäristöön kirjautuminen</w:t>
        </w:r>
        <w:r w:rsidR="00CD159E">
          <w:rPr>
            <w:noProof/>
            <w:webHidden/>
          </w:rPr>
          <w:tab/>
        </w:r>
        <w:r w:rsidR="00CD159E">
          <w:rPr>
            <w:noProof/>
            <w:webHidden/>
          </w:rPr>
          <w:fldChar w:fldCharType="begin"/>
        </w:r>
        <w:r w:rsidR="00CD159E">
          <w:rPr>
            <w:noProof/>
            <w:webHidden/>
          </w:rPr>
          <w:instrText xml:space="preserve"> PAGEREF _Toc42552566 \h </w:instrText>
        </w:r>
        <w:r w:rsidR="00CD159E">
          <w:rPr>
            <w:noProof/>
            <w:webHidden/>
          </w:rPr>
        </w:r>
        <w:r w:rsidR="00CD159E">
          <w:rPr>
            <w:noProof/>
            <w:webHidden/>
          </w:rPr>
          <w:fldChar w:fldCharType="separate"/>
        </w:r>
        <w:r>
          <w:rPr>
            <w:noProof/>
            <w:webHidden/>
          </w:rPr>
          <w:t>20</w:t>
        </w:r>
        <w:r w:rsidR="00CD159E">
          <w:rPr>
            <w:noProof/>
            <w:webHidden/>
          </w:rPr>
          <w:fldChar w:fldCharType="end"/>
        </w:r>
      </w:hyperlink>
    </w:p>
    <w:p w14:paraId="069E8DE1" w14:textId="05B4119A" w:rsidR="00CD159E" w:rsidRDefault="00DB536D">
      <w:pPr>
        <w:pStyle w:val="Sisluet3"/>
        <w:tabs>
          <w:tab w:val="right" w:leader="dot" w:pos="9628"/>
        </w:tabs>
        <w:rPr>
          <w:rFonts w:eastAsiaTheme="minorEastAsia" w:cstheme="minorBidi"/>
          <w:noProof/>
          <w:sz w:val="22"/>
          <w:szCs w:val="22"/>
          <w:lang w:eastAsia="fi-FI"/>
        </w:rPr>
      </w:pPr>
      <w:hyperlink w:anchor="_Toc42552567" w:history="1">
        <w:r w:rsidR="00CD159E" w:rsidRPr="00510DA2">
          <w:rPr>
            <w:rStyle w:val="Hyperlinkki"/>
            <w:noProof/>
          </w:rPr>
          <w:t>3.2.2 Yleiset työskentelyohjeet</w:t>
        </w:r>
        <w:r w:rsidR="00CD159E">
          <w:rPr>
            <w:noProof/>
            <w:webHidden/>
          </w:rPr>
          <w:tab/>
        </w:r>
        <w:r w:rsidR="00CD159E">
          <w:rPr>
            <w:noProof/>
            <w:webHidden/>
          </w:rPr>
          <w:fldChar w:fldCharType="begin"/>
        </w:r>
        <w:r w:rsidR="00CD159E">
          <w:rPr>
            <w:noProof/>
            <w:webHidden/>
          </w:rPr>
          <w:instrText xml:space="preserve"> PAGEREF _Toc42552567 \h </w:instrText>
        </w:r>
        <w:r w:rsidR="00CD159E">
          <w:rPr>
            <w:noProof/>
            <w:webHidden/>
          </w:rPr>
        </w:r>
        <w:r w:rsidR="00CD159E">
          <w:rPr>
            <w:noProof/>
            <w:webHidden/>
          </w:rPr>
          <w:fldChar w:fldCharType="separate"/>
        </w:r>
        <w:r>
          <w:rPr>
            <w:noProof/>
            <w:webHidden/>
          </w:rPr>
          <w:t>20</w:t>
        </w:r>
        <w:r w:rsidR="00CD159E">
          <w:rPr>
            <w:noProof/>
            <w:webHidden/>
          </w:rPr>
          <w:fldChar w:fldCharType="end"/>
        </w:r>
      </w:hyperlink>
    </w:p>
    <w:p w14:paraId="0BB5A26B" w14:textId="5F63F29D" w:rsidR="00CD159E" w:rsidRDefault="00DB536D">
      <w:pPr>
        <w:pStyle w:val="Sisluet3"/>
        <w:tabs>
          <w:tab w:val="right" w:leader="dot" w:pos="9628"/>
        </w:tabs>
        <w:rPr>
          <w:rFonts w:eastAsiaTheme="minorEastAsia" w:cstheme="minorBidi"/>
          <w:noProof/>
          <w:sz w:val="22"/>
          <w:szCs w:val="22"/>
          <w:lang w:eastAsia="fi-FI"/>
        </w:rPr>
      </w:pPr>
      <w:hyperlink w:anchor="_Toc42552568" w:history="1">
        <w:r w:rsidR="00CD159E" w:rsidRPr="00510DA2">
          <w:rPr>
            <w:rStyle w:val="Hyperlinkki"/>
            <w:noProof/>
          </w:rPr>
          <w:t>3.2.3 Simulointiasetukset FIONA-etäkäyttöympäristössä</w:t>
        </w:r>
        <w:r w:rsidR="00CD159E">
          <w:rPr>
            <w:noProof/>
            <w:webHidden/>
          </w:rPr>
          <w:tab/>
        </w:r>
        <w:r w:rsidR="00CD159E">
          <w:rPr>
            <w:noProof/>
            <w:webHidden/>
          </w:rPr>
          <w:fldChar w:fldCharType="begin"/>
        </w:r>
        <w:r w:rsidR="00CD159E">
          <w:rPr>
            <w:noProof/>
            <w:webHidden/>
          </w:rPr>
          <w:instrText xml:space="preserve"> PAGEREF _Toc42552568 \h </w:instrText>
        </w:r>
        <w:r w:rsidR="00CD159E">
          <w:rPr>
            <w:noProof/>
            <w:webHidden/>
          </w:rPr>
        </w:r>
        <w:r w:rsidR="00CD159E">
          <w:rPr>
            <w:noProof/>
            <w:webHidden/>
          </w:rPr>
          <w:fldChar w:fldCharType="separate"/>
        </w:r>
        <w:r>
          <w:rPr>
            <w:noProof/>
            <w:webHidden/>
          </w:rPr>
          <w:t>21</w:t>
        </w:r>
        <w:r w:rsidR="00CD159E">
          <w:rPr>
            <w:noProof/>
            <w:webHidden/>
          </w:rPr>
          <w:fldChar w:fldCharType="end"/>
        </w:r>
      </w:hyperlink>
    </w:p>
    <w:p w14:paraId="5224A6C1" w14:textId="1CF02C38" w:rsidR="00CD159E" w:rsidRDefault="00DB536D">
      <w:pPr>
        <w:pStyle w:val="Sisluet1"/>
        <w:tabs>
          <w:tab w:val="right" w:leader="dot" w:pos="9628"/>
        </w:tabs>
        <w:rPr>
          <w:rFonts w:eastAsiaTheme="minorEastAsia" w:cstheme="minorBidi"/>
          <w:b w:val="0"/>
          <w:bCs w:val="0"/>
          <w:i w:val="0"/>
          <w:iCs w:val="0"/>
          <w:noProof/>
          <w:sz w:val="22"/>
          <w:szCs w:val="22"/>
          <w:lang w:eastAsia="fi-FI"/>
        </w:rPr>
      </w:pPr>
      <w:hyperlink w:anchor="_Toc42552569" w:history="1">
        <w:r w:rsidR="00CD159E" w:rsidRPr="00510DA2">
          <w:rPr>
            <w:rStyle w:val="Hyperlinkki"/>
            <w:noProof/>
          </w:rPr>
          <w:t>4 Simuloinnin käytännön toteuttaminen</w:t>
        </w:r>
        <w:r w:rsidR="00CD159E">
          <w:rPr>
            <w:noProof/>
            <w:webHidden/>
          </w:rPr>
          <w:tab/>
        </w:r>
        <w:r w:rsidR="00CD159E">
          <w:rPr>
            <w:noProof/>
            <w:webHidden/>
          </w:rPr>
          <w:fldChar w:fldCharType="begin"/>
        </w:r>
        <w:r w:rsidR="00CD159E">
          <w:rPr>
            <w:noProof/>
            <w:webHidden/>
          </w:rPr>
          <w:instrText xml:space="preserve"> PAGEREF _Toc42552569 \h </w:instrText>
        </w:r>
        <w:r w:rsidR="00CD159E">
          <w:rPr>
            <w:noProof/>
            <w:webHidden/>
          </w:rPr>
        </w:r>
        <w:r w:rsidR="00CD159E">
          <w:rPr>
            <w:noProof/>
            <w:webHidden/>
          </w:rPr>
          <w:fldChar w:fldCharType="separate"/>
        </w:r>
        <w:r>
          <w:rPr>
            <w:noProof/>
            <w:webHidden/>
          </w:rPr>
          <w:t>22</w:t>
        </w:r>
        <w:r w:rsidR="00CD159E">
          <w:rPr>
            <w:noProof/>
            <w:webHidden/>
          </w:rPr>
          <w:fldChar w:fldCharType="end"/>
        </w:r>
      </w:hyperlink>
    </w:p>
    <w:p w14:paraId="631E29AE" w14:textId="7264D8E7" w:rsidR="00CD159E" w:rsidRDefault="00DB536D">
      <w:pPr>
        <w:pStyle w:val="Sisluet2"/>
        <w:tabs>
          <w:tab w:val="right" w:leader="dot" w:pos="9628"/>
        </w:tabs>
        <w:rPr>
          <w:rFonts w:eastAsiaTheme="minorEastAsia" w:cstheme="minorBidi"/>
          <w:b w:val="0"/>
          <w:bCs w:val="0"/>
          <w:noProof/>
          <w:lang w:eastAsia="fi-FI"/>
        </w:rPr>
      </w:pPr>
      <w:hyperlink w:anchor="_Toc42552570" w:history="1">
        <w:r w:rsidR="00CD159E" w:rsidRPr="00510DA2">
          <w:rPr>
            <w:rStyle w:val="Hyperlinkki"/>
            <w:noProof/>
          </w:rPr>
          <w:t>4.1 Aineistolaskelmat</w:t>
        </w:r>
        <w:r w:rsidR="00CD159E">
          <w:rPr>
            <w:noProof/>
            <w:webHidden/>
          </w:rPr>
          <w:tab/>
        </w:r>
        <w:r w:rsidR="00CD159E">
          <w:rPr>
            <w:noProof/>
            <w:webHidden/>
          </w:rPr>
          <w:fldChar w:fldCharType="begin"/>
        </w:r>
        <w:r w:rsidR="00CD159E">
          <w:rPr>
            <w:noProof/>
            <w:webHidden/>
          </w:rPr>
          <w:instrText xml:space="preserve"> PAGEREF _Toc42552570 \h </w:instrText>
        </w:r>
        <w:r w:rsidR="00CD159E">
          <w:rPr>
            <w:noProof/>
            <w:webHidden/>
          </w:rPr>
        </w:r>
        <w:r w:rsidR="00CD159E">
          <w:rPr>
            <w:noProof/>
            <w:webHidden/>
          </w:rPr>
          <w:fldChar w:fldCharType="separate"/>
        </w:r>
        <w:r>
          <w:rPr>
            <w:noProof/>
            <w:webHidden/>
          </w:rPr>
          <w:t>22</w:t>
        </w:r>
        <w:r w:rsidR="00CD159E">
          <w:rPr>
            <w:noProof/>
            <w:webHidden/>
          </w:rPr>
          <w:fldChar w:fldCharType="end"/>
        </w:r>
      </w:hyperlink>
    </w:p>
    <w:p w14:paraId="1731E3D0" w14:textId="7982F47D" w:rsidR="00CD159E" w:rsidRDefault="00DB536D">
      <w:pPr>
        <w:pStyle w:val="Sisluet3"/>
        <w:tabs>
          <w:tab w:val="right" w:leader="dot" w:pos="9628"/>
        </w:tabs>
        <w:rPr>
          <w:rFonts w:eastAsiaTheme="minorEastAsia" w:cstheme="minorBidi"/>
          <w:noProof/>
          <w:sz w:val="22"/>
          <w:szCs w:val="22"/>
          <w:lang w:eastAsia="fi-FI"/>
        </w:rPr>
      </w:pPr>
      <w:hyperlink w:anchor="_Toc42552571" w:history="1">
        <w:r w:rsidR="00CD159E" w:rsidRPr="00510DA2">
          <w:rPr>
            <w:rStyle w:val="Hyperlinkki"/>
            <w:noProof/>
          </w:rPr>
          <w:t>4.1.1 Osamallien esivalinnat</w:t>
        </w:r>
        <w:r w:rsidR="00CD159E">
          <w:rPr>
            <w:noProof/>
            <w:webHidden/>
          </w:rPr>
          <w:tab/>
        </w:r>
        <w:r w:rsidR="00CD159E">
          <w:rPr>
            <w:noProof/>
            <w:webHidden/>
          </w:rPr>
          <w:fldChar w:fldCharType="begin"/>
        </w:r>
        <w:r w:rsidR="00CD159E">
          <w:rPr>
            <w:noProof/>
            <w:webHidden/>
          </w:rPr>
          <w:instrText xml:space="preserve"> PAGEREF _Toc42552571 \h </w:instrText>
        </w:r>
        <w:r w:rsidR="00CD159E">
          <w:rPr>
            <w:noProof/>
            <w:webHidden/>
          </w:rPr>
        </w:r>
        <w:r w:rsidR="00CD159E">
          <w:rPr>
            <w:noProof/>
            <w:webHidden/>
          </w:rPr>
          <w:fldChar w:fldCharType="separate"/>
        </w:r>
        <w:r>
          <w:rPr>
            <w:noProof/>
            <w:webHidden/>
          </w:rPr>
          <w:t>22</w:t>
        </w:r>
        <w:r w:rsidR="00CD159E">
          <w:rPr>
            <w:noProof/>
            <w:webHidden/>
          </w:rPr>
          <w:fldChar w:fldCharType="end"/>
        </w:r>
      </w:hyperlink>
    </w:p>
    <w:p w14:paraId="6FFD4FBE" w14:textId="4BE48D0F" w:rsidR="00CD159E" w:rsidRDefault="00DB536D">
      <w:pPr>
        <w:pStyle w:val="Sisluet3"/>
        <w:tabs>
          <w:tab w:val="right" w:leader="dot" w:pos="9628"/>
        </w:tabs>
        <w:rPr>
          <w:rFonts w:eastAsiaTheme="minorEastAsia" w:cstheme="minorBidi"/>
          <w:noProof/>
          <w:sz w:val="22"/>
          <w:szCs w:val="22"/>
          <w:lang w:eastAsia="fi-FI"/>
        </w:rPr>
      </w:pPr>
      <w:hyperlink w:anchor="_Toc42552572" w:history="1">
        <w:r w:rsidR="00CD159E" w:rsidRPr="00510DA2">
          <w:rPr>
            <w:rStyle w:val="Hyperlinkki"/>
            <w:noProof/>
          </w:rPr>
          <w:t>4.1.2 Päämallin esivalinnat</w:t>
        </w:r>
        <w:r w:rsidR="00CD159E">
          <w:rPr>
            <w:noProof/>
            <w:webHidden/>
          </w:rPr>
          <w:tab/>
        </w:r>
        <w:r w:rsidR="00CD159E">
          <w:rPr>
            <w:noProof/>
            <w:webHidden/>
          </w:rPr>
          <w:fldChar w:fldCharType="begin"/>
        </w:r>
        <w:r w:rsidR="00CD159E">
          <w:rPr>
            <w:noProof/>
            <w:webHidden/>
          </w:rPr>
          <w:instrText xml:space="preserve"> PAGEREF _Toc42552572 \h </w:instrText>
        </w:r>
        <w:r w:rsidR="00CD159E">
          <w:rPr>
            <w:noProof/>
            <w:webHidden/>
          </w:rPr>
        </w:r>
        <w:r w:rsidR="00CD159E">
          <w:rPr>
            <w:noProof/>
            <w:webHidden/>
          </w:rPr>
          <w:fldChar w:fldCharType="separate"/>
        </w:r>
        <w:r>
          <w:rPr>
            <w:noProof/>
            <w:webHidden/>
          </w:rPr>
          <w:t>26</w:t>
        </w:r>
        <w:r w:rsidR="00CD159E">
          <w:rPr>
            <w:noProof/>
            <w:webHidden/>
          </w:rPr>
          <w:fldChar w:fldCharType="end"/>
        </w:r>
      </w:hyperlink>
    </w:p>
    <w:p w14:paraId="63E91A2B" w14:textId="30C1EA7B" w:rsidR="00CD159E" w:rsidRDefault="00DB536D">
      <w:pPr>
        <w:pStyle w:val="Sisluet2"/>
        <w:tabs>
          <w:tab w:val="right" w:leader="dot" w:pos="9628"/>
        </w:tabs>
        <w:rPr>
          <w:rFonts w:eastAsiaTheme="minorEastAsia" w:cstheme="minorBidi"/>
          <w:b w:val="0"/>
          <w:bCs w:val="0"/>
          <w:noProof/>
          <w:lang w:eastAsia="fi-FI"/>
        </w:rPr>
      </w:pPr>
      <w:hyperlink w:anchor="_Toc42552573" w:history="1">
        <w:r w:rsidR="00CD159E" w:rsidRPr="00510DA2">
          <w:rPr>
            <w:rStyle w:val="Hyperlinkki"/>
            <w:noProof/>
          </w:rPr>
          <w:t>4.2 Esimerkkilaskelmat</w:t>
        </w:r>
        <w:r w:rsidR="00CD159E">
          <w:rPr>
            <w:noProof/>
            <w:webHidden/>
          </w:rPr>
          <w:tab/>
        </w:r>
        <w:r w:rsidR="00CD159E">
          <w:rPr>
            <w:noProof/>
            <w:webHidden/>
          </w:rPr>
          <w:fldChar w:fldCharType="begin"/>
        </w:r>
        <w:r w:rsidR="00CD159E">
          <w:rPr>
            <w:noProof/>
            <w:webHidden/>
          </w:rPr>
          <w:instrText xml:space="preserve"> PAGEREF _Toc42552573 \h </w:instrText>
        </w:r>
        <w:r w:rsidR="00CD159E">
          <w:rPr>
            <w:noProof/>
            <w:webHidden/>
          </w:rPr>
        </w:r>
        <w:r w:rsidR="00CD159E">
          <w:rPr>
            <w:noProof/>
            <w:webHidden/>
          </w:rPr>
          <w:fldChar w:fldCharType="separate"/>
        </w:r>
        <w:r>
          <w:rPr>
            <w:noProof/>
            <w:webHidden/>
          </w:rPr>
          <w:t>28</w:t>
        </w:r>
        <w:r w:rsidR="00CD159E">
          <w:rPr>
            <w:noProof/>
            <w:webHidden/>
          </w:rPr>
          <w:fldChar w:fldCharType="end"/>
        </w:r>
      </w:hyperlink>
    </w:p>
    <w:p w14:paraId="009DBE10" w14:textId="2164B189" w:rsidR="00CD159E" w:rsidRDefault="00DB536D">
      <w:pPr>
        <w:pStyle w:val="Sisluet3"/>
        <w:tabs>
          <w:tab w:val="right" w:leader="dot" w:pos="9628"/>
        </w:tabs>
        <w:rPr>
          <w:rFonts w:eastAsiaTheme="minorEastAsia" w:cstheme="minorBidi"/>
          <w:noProof/>
          <w:sz w:val="22"/>
          <w:szCs w:val="22"/>
          <w:lang w:eastAsia="fi-FI"/>
        </w:rPr>
      </w:pPr>
      <w:hyperlink w:anchor="_Toc42552574" w:history="1">
        <w:r w:rsidR="00CD159E" w:rsidRPr="00510DA2">
          <w:rPr>
            <w:rStyle w:val="Hyperlinkki"/>
            <w:noProof/>
          </w:rPr>
          <w:t>4.2.1 Osamallien esivalinnat</w:t>
        </w:r>
        <w:r w:rsidR="00CD159E">
          <w:rPr>
            <w:noProof/>
            <w:webHidden/>
          </w:rPr>
          <w:tab/>
        </w:r>
        <w:r w:rsidR="00CD159E">
          <w:rPr>
            <w:noProof/>
            <w:webHidden/>
          </w:rPr>
          <w:fldChar w:fldCharType="begin"/>
        </w:r>
        <w:r w:rsidR="00CD159E">
          <w:rPr>
            <w:noProof/>
            <w:webHidden/>
          </w:rPr>
          <w:instrText xml:space="preserve"> PAGEREF _Toc42552574 \h </w:instrText>
        </w:r>
        <w:r w:rsidR="00CD159E">
          <w:rPr>
            <w:noProof/>
            <w:webHidden/>
          </w:rPr>
        </w:r>
        <w:r w:rsidR="00CD159E">
          <w:rPr>
            <w:noProof/>
            <w:webHidden/>
          </w:rPr>
          <w:fldChar w:fldCharType="separate"/>
        </w:r>
        <w:r>
          <w:rPr>
            <w:noProof/>
            <w:webHidden/>
          </w:rPr>
          <w:t>29</w:t>
        </w:r>
        <w:r w:rsidR="00CD159E">
          <w:rPr>
            <w:noProof/>
            <w:webHidden/>
          </w:rPr>
          <w:fldChar w:fldCharType="end"/>
        </w:r>
      </w:hyperlink>
    </w:p>
    <w:p w14:paraId="3E912881" w14:textId="063021D3" w:rsidR="00CD159E" w:rsidRDefault="00DB536D">
      <w:pPr>
        <w:pStyle w:val="Sisluet3"/>
        <w:tabs>
          <w:tab w:val="right" w:leader="dot" w:pos="9628"/>
        </w:tabs>
        <w:rPr>
          <w:rFonts w:eastAsiaTheme="minorEastAsia" w:cstheme="minorBidi"/>
          <w:noProof/>
          <w:sz w:val="22"/>
          <w:szCs w:val="22"/>
          <w:lang w:eastAsia="fi-FI"/>
        </w:rPr>
      </w:pPr>
      <w:hyperlink w:anchor="_Toc42552575" w:history="1">
        <w:r w:rsidR="00CD159E" w:rsidRPr="00510DA2">
          <w:rPr>
            <w:rStyle w:val="Hyperlinkki"/>
            <w:noProof/>
          </w:rPr>
          <w:t>4.2.2 Fiktiivisen datan generointi</w:t>
        </w:r>
        <w:r w:rsidR="00CD159E">
          <w:rPr>
            <w:noProof/>
            <w:webHidden/>
          </w:rPr>
          <w:tab/>
        </w:r>
        <w:r w:rsidR="00CD159E">
          <w:rPr>
            <w:noProof/>
            <w:webHidden/>
          </w:rPr>
          <w:fldChar w:fldCharType="begin"/>
        </w:r>
        <w:r w:rsidR="00CD159E">
          <w:rPr>
            <w:noProof/>
            <w:webHidden/>
          </w:rPr>
          <w:instrText xml:space="preserve"> PAGEREF _Toc42552575 \h </w:instrText>
        </w:r>
        <w:r w:rsidR="00CD159E">
          <w:rPr>
            <w:noProof/>
            <w:webHidden/>
          </w:rPr>
        </w:r>
        <w:r w:rsidR="00CD159E">
          <w:rPr>
            <w:noProof/>
            <w:webHidden/>
          </w:rPr>
          <w:fldChar w:fldCharType="separate"/>
        </w:r>
        <w:r>
          <w:rPr>
            <w:noProof/>
            <w:webHidden/>
          </w:rPr>
          <w:t>30</w:t>
        </w:r>
        <w:r w:rsidR="00CD159E">
          <w:rPr>
            <w:noProof/>
            <w:webHidden/>
          </w:rPr>
          <w:fldChar w:fldCharType="end"/>
        </w:r>
      </w:hyperlink>
    </w:p>
    <w:p w14:paraId="61CBBBA6" w14:textId="125BCCB5" w:rsidR="00CD159E" w:rsidRDefault="00DB536D">
      <w:pPr>
        <w:pStyle w:val="Sisluet2"/>
        <w:tabs>
          <w:tab w:val="right" w:leader="dot" w:pos="9628"/>
        </w:tabs>
        <w:rPr>
          <w:rFonts w:eastAsiaTheme="minorEastAsia" w:cstheme="minorBidi"/>
          <w:b w:val="0"/>
          <w:bCs w:val="0"/>
          <w:noProof/>
          <w:lang w:eastAsia="fi-FI"/>
        </w:rPr>
      </w:pPr>
      <w:hyperlink w:anchor="_Toc42552576" w:history="1">
        <w:r w:rsidR="00CD159E" w:rsidRPr="00510DA2">
          <w:rPr>
            <w:rStyle w:val="Hyperlinkki"/>
            <w:noProof/>
          </w:rPr>
          <w:t>4.3 Parametrien hallinta ja lainsäädännön muokkaaminen</w:t>
        </w:r>
        <w:r w:rsidR="00CD159E">
          <w:rPr>
            <w:noProof/>
            <w:webHidden/>
          </w:rPr>
          <w:tab/>
        </w:r>
        <w:r w:rsidR="00CD159E">
          <w:rPr>
            <w:noProof/>
            <w:webHidden/>
          </w:rPr>
          <w:fldChar w:fldCharType="begin"/>
        </w:r>
        <w:r w:rsidR="00CD159E">
          <w:rPr>
            <w:noProof/>
            <w:webHidden/>
          </w:rPr>
          <w:instrText xml:space="preserve"> PAGEREF _Toc42552576 \h </w:instrText>
        </w:r>
        <w:r w:rsidR="00CD159E">
          <w:rPr>
            <w:noProof/>
            <w:webHidden/>
          </w:rPr>
        </w:r>
        <w:r w:rsidR="00CD159E">
          <w:rPr>
            <w:noProof/>
            <w:webHidden/>
          </w:rPr>
          <w:fldChar w:fldCharType="separate"/>
        </w:r>
        <w:r>
          <w:rPr>
            <w:noProof/>
            <w:webHidden/>
          </w:rPr>
          <w:t>31</w:t>
        </w:r>
        <w:r w:rsidR="00CD159E">
          <w:rPr>
            <w:noProof/>
            <w:webHidden/>
          </w:rPr>
          <w:fldChar w:fldCharType="end"/>
        </w:r>
      </w:hyperlink>
    </w:p>
    <w:p w14:paraId="5FEAABFD" w14:textId="43F08EBA" w:rsidR="00CD159E" w:rsidRDefault="00DB536D">
      <w:pPr>
        <w:pStyle w:val="Sisluet3"/>
        <w:tabs>
          <w:tab w:val="right" w:leader="dot" w:pos="9628"/>
        </w:tabs>
        <w:rPr>
          <w:rFonts w:eastAsiaTheme="minorEastAsia" w:cstheme="minorBidi"/>
          <w:noProof/>
          <w:sz w:val="22"/>
          <w:szCs w:val="22"/>
          <w:lang w:eastAsia="fi-FI"/>
        </w:rPr>
      </w:pPr>
      <w:hyperlink w:anchor="_Toc42552577" w:history="1">
        <w:r w:rsidR="00CD159E" w:rsidRPr="00510DA2">
          <w:rPr>
            <w:rStyle w:val="Hyperlinkki"/>
            <w:noProof/>
          </w:rPr>
          <w:t>4.3.1 Parametrien hallinta: Uuden parametrin lisääminen</w:t>
        </w:r>
        <w:r w:rsidR="00CD159E">
          <w:rPr>
            <w:noProof/>
            <w:webHidden/>
          </w:rPr>
          <w:tab/>
        </w:r>
        <w:r w:rsidR="00CD159E">
          <w:rPr>
            <w:noProof/>
            <w:webHidden/>
          </w:rPr>
          <w:fldChar w:fldCharType="begin"/>
        </w:r>
        <w:r w:rsidR="00CD159E">
          <w:rPr>
            <w:noProof/>
            <w:webHidden/>
          </w:rPr>
          <w:instrText xml:space="preserve"> PAGEREF _Toc42552577 \h </w:instrText>
        </w:r>
        <w:r w:rsidR="00CD159E">
          <w:rPr>
            <w:noProof/>
            <w:webHidden/>
          </w:rPr>
        </w:r>
        <w:r w:rsidR="00CD159E">
          <w:rPr>
            <w:noProof/>
            <w:webHidden/>
          </w:rPr>
          <w:fldChar w:fldCharType="separate"/>
        </w:r>
        <w:r>
          <w:rPr>
            <w:noProof/>
            <w:webHidden/>
          </w:rPr>
          <w:t>32</w:t>
        </w:r>
        <w:r w:rsidR="00CD159E">
          <w:rPr>
            <w:noProof/>
            <w:webHidden/>
          </w:rPr>
          <w:fldChar w:fldCharType="end"/>
        </w:r>
      </w:hyperlink>
    </w:p>
    <w:p w14:paraId="48D4FD33" w14:textId="69B3E28D" w:rsidR="00CD159E" w:rsidRDefault="00DB536D">
      <w:pPr>
        <w:pStyle w:val="Sisluet3"/>
        <w:tabs>
          <w:tab w:val="right" w:leader="dot" w:pos="9628"/>
        </w:tabs>
        <w:rPr>
          <w:rFonts w:eastAsiaTheme="minorEastAsia" w:cstheme="minorBidi"/>
          <w:noProof/>
          <w:sz w:val="22"/>
          <w:szCs w:val="22"/>
          <w:lang w:eastAsia="fi-FI"/>
        </w:rPr>
      </w:pPr>
      <w:hyperlink w:anchor="_Toc42552578" w:history="1">
        <w:r w:rsidR="00CD159E" w:rsidRPr="00510DA2">
          <w:rPr>
            <w:rStyle w:val="Hyperlinkki"/>
            <w:noProof/>
          </w:rPr>
          <w:t>4.3.2 Parametritaulujen päivittämisen apuohjelmat</w:t>
        </w:r>
        <w:r w:rsidR="00CD159E">
          <w:rPr>
            <w:noProof/>
            <w:webHidden/>
          </w:rPr>
          <w:tab/>
        </w:r>
        <w:r w:rsidR="00CD159E">
          <w:rPr>
            <w:noProof/>
            <w:webHidden/>
          </w:rPr>
          <w:fldChar w:fldCharType="begin"/>
        </w:r>
        <w:r w:rsidR="00CD159E">
          <w:rPr>
            <w:noProof/>
            <w:webHidden/>
          </w:rPr>
          <w:instrText xml:space="preserve"> PAGEREF _Toc42552578 \h </w:instrText>
        </w:r>
        <w:r w:rsidR="00CD159E">
          <w:rPr>
            <w:noProof/>
            <w:webHidden/>
          </w:rPr>
        </w:r>
        <w:r w:rsidR="00CD159E">
          <w:rPr>
            <w:noProof/>
            <w:webHidden/>
          </w:rPr>
          <w:fldChar w:fldCharType="separate"/>
        </w:r>
        <w:r>
          <w:rPr>
            <w:noProof/>
            <w:webHidden/>
          </w:rPr>
          <w:t>33</w:t>
        </w:r>
        <w:r w:rsidR="00CD159E">
          <w:rPr>
            <w:noProof/>
            <w:webHidden/>
          </w:rPr>
          <w:fldChar w:fldCharType="end"/>
        </w:r>
      </w:hyperlink>
    </w:p>
    <w:p w14:paraId="2E0263C5" w14:textId="70A52018" w:rsidR="00CD159E" w:rsidRDefault="00DB536D">
      <w:pPr>
        <w:pStyle w:val="Sisluet3"/>
        <w:tabs>
          <w:tab w:val="right" w:leader="dot" w:pos="9628"/>
        </w:tabs>
        <w:rPr>
          <w:rFonts w:eastAsiaTheme="minorEastAsia" w:cstheme="minorBidi"/>
          <w:noProof/>
          <w:sz w:val="22"/>
          <w:szCs w:val="22"/>
          <w:lang w:eastAsia="fi-FI"/>
        </w:rPr>
      </w:pPr>
      <w:hyperlink w:anchor="_Toc42552579" w:history="1">
        <w:r w:rsidR="00CD159E" w:rsidRPr="00510DA2">
          <w:rPr>
            <w:rStyle w:val="Hyperlinkki"/>
            <w:noProof/>
          </w:rPr>
          <w:t>4.3.3 Lainsäädännön makrojen muuttaminen</w:t>
        </w:r>
        <w:r w:rsidR="00CD159E">
          <w:rPr>
            <w:noProof/>
            <w:webHidden/>
          </w:rPr>
          <w:tab/>
        </w:r>
        <w:r w:rsidR="00CD159E">
          <w:rPr>
            <w:noProof/>
            <w:webHidden/>
          </w:rPr>
          <w:fldChar w:fldCharType="begin"/>
        </w:r>
        <w:r w:rsidR="00CD159E">
          <w:rPr>
            <w:noProof/>
            <w:webHidden/>
          </w:rPr>
          <w:instrText xml:space="preserve"> PAGEREF _Toc42552579 \h </w:instrText>
        </w:r>
        <w:r w:rsidR="00CD159E">
          <w:rPr>
            <w:noProof/>
            <w:webHidden/>
          </w:rPr>
        </w:r>
        <w:r w:rsidR="00CD159E">
          <w:rPr>
            <w:noProof/>
            <w:webHidden/>
          </w:rPr>
          <w:fldChar w:fldCharType="separate"/>
        </w:r>
        <w:r>
          <w:rPr>
            <w:noProof/>
            <w:webHidden/>
          </w:rPr>
          <w:t>35</w:t>
        </w:r>
        <w:r w:rsidR="00CD159E">
          <w:rPr>
            <w:noProof/>
            <w:webHidden/>
          </w:rPr>
          <w:fldChar w:fldCharType="end"/>
        </w:r>
      </w:hyperlink>
    </w:p>
    <w:p w14:paraId="2CBA5908" w14:textId="21EDBD65" w:rsidR="00CD159E" w:rsidRDefault="00DB536D">
      <w:pPr>
        <w:pStyle w:val="Sisluet1"/>
        <w:tabs>
          <w:tab w:val="right" w:leader="dot" w:pos="9628"/>
        </w:tabs>
        <w:rPr>
          <w:rFonts w:eastAsiaTheme="minorEastAsia" w:cstheme="minorBidi"/>
          <w:b w:val="0"/>
          <w:bCs w:val="0"/>
          <w:i w:val="0"/>
          <w:iCs w:val="0"/>
          <w:noProof/>
          <w:sz w:val="22"/>
          <w:szCs w:val="22"/>
          <w:lang w:eastAsia="fi-FI"/>
        </w:rPr>
      </w:pPr>
      <w:hyperlink w:anchor="_Toc42552580" w:history="1">
        <w:r w:rsidR="00CD159E" w:rsidRPr="00510DA2">
          <w:rPr>
            <w:rStyle w:val="Hyperlinkki"/>
            <w:noProof/>
          </w:rPr>
          <w:t>5 Osamallien ja päämallin sisällöt</w:t>
        </w:r>
        <w:r w:rsidR="00CD159E">
          <w:rPr>
            <w:noProof/>
            <w:webHidden/>
          </w:rPr>
          <w:tab/>
        </w:r>
        <w:r w:rsidR="00CD159E">
          <w:rPr>
            <w:noProof/>
            <w:webHidden/>
          </w:rPr>
          <w:fldChar w:fldCharType="begin"/>
        </w:r>
        <w:r w:rsidR="00CD159E">
          <w:rPr>
            <w:noProof/>
            <w:webHidden/>
          </w:rPr>
          <w:instrText xml:space="preserve"> PAGEREF _Toc42552580 \h </w:instrText>
        </w:r>
        <w:r w:rsidR="00CD159E">
          <w:rPr>
            <w:noProof/>
            <w:webHidden/>
          </w:rPr>
        </w:r>
        <w:r w:rsidR="00CD159E">
          <w:rPr>
            <w:noProof/>
            <w:webHidden/>
          </w:rPr>
          <w:fldChar w:fldCharType="separate"/>
        </w:r>
        <w:r>
          <w:rPr>
            <w:noProof/>
            <w:webHidden/>
          </w:rPr>
          <w:t>37</w:t>
        </w:r>
        <w:r w:rsidR="00CD159E">
          <w:rPr>
            <w:noProof/>
            <w:webHidden/>
          </w:rPr>
          <w:fldChar w:fldCharType="end"/>
        </w:r>
      </w:hyperlink>
    </w:p>
    <w:p w14:paraId="03F640EE" w14:textId="45B291EA" w:rsidR="00CD159E" w:rsidRDefault="00DB536D">
      <w:pPr>
        <w:pStyle w:val="Sisluet2"/>
        <w:tabs>
          <w:tab w:val="right" w:leader="dot" w:pos="9628"/>
        </w:tabs>
        <w:rPr>
          <w:rFonts w:eastAsiaTheme="minorEastAsia" w:cstheme="minorBidi"/>
          <w:b w:val="0"/>
          <w:bCs w:val="0"/>
          <w:noProof/>
          <w:lang w:eastAsia="fi-FI"/>
        </w:rPr>
      </w:pPr>
      <w:hyperlink w:anchor="_Toc42552581" w:history="1">
        <w:r w:rsidR="00CD159E" w:rsidRPr="00510DA2">
          <w:rPr>
            <w:rStyle w:val="Hyperlinkki"/>
            <w:noProof/>
          </w:rPr>
          <w:t>5.1 Osamallit</w:t>
        </w:r>
        <w:r w:rsidR="00CD159E">
          <w:rPr>
            <w:noProof/>
            <w:webHidden/>
          </w:rPr>
          <w:tab/>
        </w:r>
        <w:r w:rsidR="00CD159E">
          <w:rPr>
            <w:noProof/>
            <w:webHidden/>
          </w:rPr>
          <w:fldChar w:fldCharType="begin"/>
        </w:r>
        <w:r w:rsidR="00CD159E">
          <w:rPr>
            <w:noProof/>
            <w:webHidden/>
          </w:rPr>
          <w:instrText xml:space="preserve"> PAGEREF _Toc42552581 \h </w:instrText>
        </w:r>
        <w:r w:rsidR="00CD159E">
          <w:rPr>
            <w:noProof/>
            <w:webHidden/>
          </w:rPr>
        </w:r>
        <w:r w:rsidR="00CD159E">
          <w:rPr>
            <w:noProof/>
            <w:webHidden/>
          </w:rPr>
          <w:fldChar w:fldCharType="separate"/>
        </w:r>
        <w:r>
          <w:rPr>
            <w:noProof/>
            <w:webHidden/>
          </w:rPr>
          <w:t>37</w:t>
        </w:r>
        <w:r w:rsidR="00CD159E">
          <w:rPr>
            <w:noProof/>
            <w:webHidden/>
          </w:rPr>
          <w:fldChar w:fldCharType="end"/>
        </w:r>
      </w:hyperlink>
    </w:p>
    <w:p w14:paraId="1925A6B5" w14:textId="5858318F" w:rsidR="00CD159E" w:rsidRDefault="00DB536D">
      <w:pPr>
        <w:pStyle w:val="Sisluet3"/>
        <w:tabs>
          <w:tab w:val="right" w:leader="dot" w:pos="9628"/>
        </w:tabs>
        <w:rPr>
          <w:rFonts w:eastAsiaTheme="minorEastAsia" w:cstheme="minorBidi"/>
          <w:noProof/>
          <w:sz w:val="22"/>
          <w:szCs w:val="22"/>
          <w:lang w:eastAsia="fi-FI"/>
        </w:rPr>
      </w:pPr>
      <w:hyperlink w:anchor="_Toc42552582" w:history="1">
        <w:r w:rsidR="00CD159E" w:rsidRPr="00510DA2">
          <w:rPr>
            <w:rStyle w:val="Hyperlinkki"/>
            <w:noProof/>
          </w:rPr>
          <w:t>5.1.1 Sairausvakuutuksen päiväraha ja vanhempainpäiväraha (SAIRVAK)</w:t>
        </w:r>
        <w:r w:rsidR="00CD159E">
          <w:rPr>
            <w:noProof/>
            <w:webHidden/>
          </w:rPr>
          <w:tab/>
        </w:r>
        <w:r w:rsidR="00CD159E">
          <w:rPr>
            <w:noProof/>
            <w:webHidden/>
          </w:rPr>
          <w:fldChar w:fldCharType="begin"/>
        </w:r>
        <w:r w:rsidR="00CD159E">
          <w:rPr>
            <w:noProof/>
            <w:webHidden/>
          </w:rPr>
          <w:instrText xml:space="preserve"> PAGEREF _Toc42552582 \h </w:instrText>
        </w:r>
        <w:r w:rsidR="00CD159E">
          <w:rPr>
            <w:noProof/>
            <w:webHidden/>
          </w:rPr>
        </w:r>
        <w:r w:rsidR="00CD159E">
          <w:rPr>
            <w:noProof/>
            <w:webHidden/>
          </w:rPr>
          <w:fldChar w:fldCharType="separate"/>
        </w:r>
        <w:r>
          <w:rPr>
            <w:noProof/>
            <w:webHidden/>
          </w:rPr>
          <w:t>37</w:t>
        </w:r>
        <w:r w:rsidR="00CD159E">
          <w:rPr>
            <w:noProof/>
            <w:webHidden/>
          </w:rPr>
          <w:fldChar w:fldCharType="end"/>
        </w:r>
      </w:hyperlink>
    </w:p>
    <w:p w14:paraId="547922BA" w14:textId="1834FCCC" w:rsidR="00CD159E" w:rsidRDefault="00DB536D">
      <w:pPr>
        <w:pStyle w:val="Sisluet3"/>
        <w:tabs>
          <w:tab w:val="right" w:leader="dot" w:pos="9628"/>
        </w:tabs>
        <w:rPr>
          <w:rFonts w:eastAsiaTheme="minorEastAsia" w:cstheme="minorBidi"/>
          <w:noProof/>
          <w:sz w:val="22"/>
          <w:szCs w:val="22"/>
          <w:lang w:eastAsia="fi-FI"/>
        </w:rPr>
      </w:pPr>
      <w:hyperlink w:anchor="_Toc42552583" w:history="1">
        <w:r w:rsidR="00CD159E" w:rsidRPr="00510DA2">
          <w:rPr>
            <w:rStyle w:val="Hyperlinkki"/>
            <w:noProof/>
          </w:rPr>
          <w:t>5.1.2 Työttömyysturva (TTURVA)</w:t>
        </w:r>
        <w:r w:rsidR="00CD159E">
          <w:rPr>
            <w:noProof/>
            <w:webHidden/>
          </w:rPr>
          <w:tab/>
        </w:r>
        <w:r w:rsidR="00CD159E">
          <w:rPr>
            <w:noProof/>
            <w:webHidden/>
          </w:rPr>
          <w:fldChar w:fldCharType="begin"/>
        </w:r>
        <w:r w:rsidR="00CD159E">
          <w:rPr>
            <w:noProof/>
            <w:webHidden/>
          </w:rPr>
          <w:instrText xml:space="preserve"> PAGEREF _Toc42552583 \h </w:instrText>
        </w:r>
        <w:r w:rsidR="00CD159E">
          <w:rPr>
            <w:noProof/>
            <w:webHidden/>
          </w:rPr>
        </w:r>
        <w:r w:rsidR="00CD159E">
          <w:rPr>
            <w:noProof/>
            <w:webHidden/>
          </w:rPr>
          <w:fldChar w:fldCharType="separate"/>
        </w:r>
        <w:r>
          <w:rPr>
            <w:noProof/>
            <w:webHidden/>
          </w:rPr>
          <w:t>38</w:t>
        </w:r>
        <w:r w:rsidR="00CD159E">
          <w:rPr>
            <w:noProof/>
            <w:webHidden/>
          </w:rPr>
          <w:fldChar w:fldCharType="end"/>
        </w:r>
      </w:hyperlink>
    </w:p>
    <w:p w14:paraId="46362385" w14:textId="08E4C2FF" w:rsidR="00CD159E" w:rsidRDefault="00DB536D">
      <w:pPr>
        <w:pStyle w:val="Sisluet3"/>
        <w:tabs>
          <w:tab w:val="right" w:leader="dot" w:pos="9628"/>
        </w:tabs>
        <w:rPr>
          <w:rFonts w:eastAsiaTheme="minorEastAsia" w:cstheme="minorBidi"/>
          <w:noProof/>
          <w:sz w:val="22"/>
          <w:szCs w:val="22"/>
          <w:lang w:eastAsia="fi-FI"/>
        </w:rPr>
      </w:pPr>
      <w:hyperlink w:anchor="_Toc42552584" w:history="1">
        <w:r w:rsidR="00CD159E" w:rsidRPr="00510DA2">
          <w:rPr>
            <w:rStyle w:val="Hyperlinkki"/>
            <w:noProof/>
          </w:rPr>
          <w:t>5.1.3 Lasten kotihoidon tuki (KOTIHTUKI)</w:t>
        </w:r>
        <w:r w:rsidR="00CD159E">
          <w:rPr>
            <w:noProof/>
            <w:webHidden/>
          </w:rPr>
          <w:tab/>
        </w:r>
        <w:r w:rsidR="00CD159E">
          <w:rPr>
            <w:noProof/>
            <w:webHidden/>
          </w:rPr>
          <w:fldChar w:fldCharType="begin"/>
        </w:r>
        <w:r w:rsidR="00CD159E">
          <w:rPr>
            <w:noProof/>
            <w:webHidden/>
          </w:rPr>
          <w:instrText xml:space="preserve"> PAGEREF _Toc42552584 \h </w:instrText>
        </w:r>
        <w:r w:rsidR="00CD159E">
          <w:rPr>
            <w:noProof/>
            <w:webHidden/>
          </w:rPr>
        </w:r>
        <w:r w:rsidR="00CD159E">
          <w:rPr>
            <w:noProof/>
            <w:webHidden/>
          </w:rPr>
          <w:fldChar w:fldCharType="separate"/>
        </w:r>
        <w:r>
          <w:rPr>
            <w:noProof/>
            <w:webHidden/>
          </w:rPr>
          <w:t>40</w:t>
        </w:r>
        <w:r w:rsidR="00CD159E">
          <w:rPr>
            <w:noProof/>
            <w:webHidden/>
          </w:rPr>
          <w:fldChar w:fldCharType="end"/>
        </w:r>
      </w:hyperlink>
    </w:p>
    <w:p w14:paraId="25FD7903" w14:textId="2902B41F" w:rsidR="00CD159E" w:rsidRDefault="00DB536D">
      <w:pPr>
        <w:pStyle w:val="Sisluet3"/>
        <w:tabs>
          <w:tab w:val="right" w:leader="dot" w:pos="9628"/>
        </w:tabs>
        <w:rPr>
          <w:rFonts w:eastAsiaTheme="minorEastAsia" w:cstheme="minorBidi"/>
          <w:noProof/>
          <w:sz w:val="22"/>
          <w:szCs w:val="22"/>
          <w:lang w:eastAsia="fi-FI"/>
        </w:rPr>
      </w:pPr>
      <w:hyperlink w:anchor="_Toc42552585" w:history="1">
        <w:r w:rsidR="00CD159E" w:rsidRPr="00510DA2">
          <w:rPr>
            <w:rStyle w:val="Hyperlinkki"/>
            <w:noProof/>
          </w:rPr>
          <w:t>5.1.4 Kansaneläkejärjestelmään kuuluvat etuudet (KANSEL)</w:t>
        </w:r>
        <w:r w:rsidR="00CD159E">
          <w:rPr>
            <w:noProof/>
            <w:webHidden/>
          </w:rPr>
          <w:tab/>
        </w:r>
        <w:r w:rsidR="00CD159E">
          <w:rPr>
            <w:noProof/>
            <w:webHidden/>
          </w:rPr>
          <w:fldChar w:fldCharType="begin"/>
        </w:r>
        <w:r w:rsidR="00CD159E">
          <w:rPr>
            <w:noProof/>
            <w:webHidden/>
          </w:rPr>
          <w:instrText xml:space="preserve"> PAGEREF _Toc42552585 \h </w:instrText>
        </w:r>
        <w:r w:rsidR="00CD159E">
          <w:rPr>
            <w:noProof/>
            <w:webHidden/>
          </w:rPr>
        </w:r>
        <w:r w:rsidR="00CD159E">
          <w:rPr>
            <w:noProof/>
            <w:webHidden/>
          </w:rPr>
          <w:fldChar w:fldCharType="separate"/>
        </w:r>
        <w:r>
          <w:rPr>
            <w:noProof/>
            <w:webHidden/>
          </w:rPr>
          <w:t>42</w:t>
        </w:r>
        <w:r w:rsidR="00CD159E">
          <w:rPr>
            <w:noProof/>
            <w:webHidden/>
          </w:rPr>
          <w:fldChar w:fldCharType="end"/>
        </w:r>
      </w:hyperlink>
    </w:p>
    <w:p w14:paraId="08183DD0" w14:textId="050A47FC" w:rsidR="00CD159E" w:rsidRDefault="00DB536D">
      <w:pPr>
        <w:pStyle w:val="Sisluet3"/>
        <w:tabs>
          <w:tab w:val="right" w:leader="dot" w:pos="9628"/>
        </w:tabs>
        <w:rPr>
          <w:rFonts w:eastAsiaTheme="minorEastAsia" w:cstheme="minorBidi"/>
          <w:noProof/>
          <w:sz w:val="22"/>
          <w:szCs w:val="22"/>
          <w:lang w:eastAsia="fi-FI"/>
        </w:rPr>
      </w:pPr>
      <w:hyperlink w:anchor="_Toc42552586" w:history="1">
        <w:r w:rsidR="00CD159E" w:rsidRPr="00510DA2">
          <w:rPr>
            <w:rStyle w:val="Hyperlinkki"/>
            <w:noProof/>
          </w:rPr>
          <w:t>5.1.5 Opintotuki, opintotuen asumislisä ja opintolaina (OPINTUKI)</w:t>
        </w:r>
        <w:r w:rsidR="00CD159E">
          <w:rPr>
            <w:noProof/>
            <w:webHidden/>
          </w:rPr>
          <w:tab/>
        </w:r>
        <w:r w:rsidR="00CD159E">
          <w:rPr>
            <w:noProof/>
            <w:webHidden/>
          </w:rPr>
          <w:fldChar w:fldCharType="begin"/>
        </w:r>
        <w:r w:rsidR="00CD159E">
          <w:rPr>
            <w:noProof/>
            <w:webHidden/>
          </w:rPr>
          <w:instrText xml:space="preserve"> PAGEREF _Toc42552586 \h </w:instrText>
        </w:r>
        <w:r w:rsidR="00CD159E">
          <w:rPr>
            <w:noProof/>
            <w:webHidden/>
          </w:rPr>
        </w:r>
        <w:r w:rsidR="00CD159E">
          <w:rPr>
            <w:noProof/>
            <w:webHidden/>
          </w:rPr>
          <w:fldChar w:fldCharType="separate"/>
        </w:r>
        <w:r>
          <w:rPr>
            <w:noProof/>
            <w:webHidden/>
          </w:rPr>
          <w:t>44</w:t>
        </w:r>
        <w:r w:rsidR="00CD159E">
          <w:rPr>
            <w:noProof/>
            <w:webHidden/>
          </w:rPr>
          <w:fldChar w:fldCharType="end"/>
        </w:r>
      </w:hyperlink>
    </w:p>
    <w:p w14:paraId="2508003F" w14:textId="0141528F" w:rsidR="00CD159E" w:rsidRDefault="00DB536D">
      <w:pPr>
        <w:pStyle w:val="Sisluet3"/>
        <w:tabs>
          <w:tab w:val="right" w:leader="dot" w:pos="9628"/>
        </w:tabs>
        <w:rPr>
          <w:rFonts w:eastAsiaTheme="minorEastAsia" w:cstheme="minorBidi"/>
          <w:noProof/>
          <w:sz w:val="22"/>
          <w:szCs w:val="22"/>
          <w:lang w:eastAsia="fi-FI"/>
        </w:rPr>
      </w:pPr>
      <w:hyperlink w:anchor="_Toc42552587" w:history="1">
        <w:r w:rsidR="00CD159E" w:rsidRPr="00510DA2">
          <w:rPr>
            <w:rStyle w:val="Hyperlinkki"/>
            <w:noProof/>
          </w:rPr>
          <w:t>5.1.6 Tuloverotus (VERO)</w:t>
        </w:r>
        <w:r w:rsidR="00CD159E">
          <w:rPr>
            <w:noProof/>
            <w:webHidden/>
          </w:rPr>
          <w:tab/>
        </w:r>
        <w:r w:rsidR="00CD159E">
          <w:rPr>
            <w:noProof/>
            <w:webHidden/>
          </w:rPr>
          <w:fldChar w:fldCharType="begin"/>
        </w:r>
        <w:r w:rsidR="00CD159E">
          <w:rPr>
            <w:noProof/>
            <w:webHidden/>
          </w:rPr>
          <w:instrText xml:space="preserve"> PAGEREF _Toc42552587 \h </w:instrText>
        </w:r>
        <w:r w:rsidR="00CD159E">
          <w:rPr>
            <w:noProof/>
            <w:webHidden/>
          </w:rPr>
        </w:r>
        <w:r w:rsidR="00CD159E">
          <w:rPr>
            <w:noProof/>
            <w:webHidden/>
          </w:rPr>
          <w:fldChar w:fldCharType="separate"/>
        </w:r>
        <w:r>
          <w:rPr>
            <w:noProof/>
            <w:webHidden/>
          </w:rPr>
          <w:t>46</w:t>
        </w:r>
        <w:r w:rsidR="00CD159E">
          <w:rPr>
            <w:noProof/>
            <w:webHidden/>
          </w:rPr>
          <w:fldChar w:fldCharType="end"/>
        </w:r>
      </w:hyperlink>
    </w:p>
    <w:p w14:paraId="3EFE46C1" w14:textId="6B3106C9" w:rsidR="00CD159E" w:rsidRDefault="00DB536D">
      <w:pPr>
        <w:pStyle w:val="Sisluet3"/>
        <w:tabs>
          <w:tab w:val="right" w:leader="dot" w:pos="9628"/>
        </w:tabs>
        <w:rPr>
          <w:rFonts w:eastAsiaTheme="minorEastAsia" w:cstheme="minorBidi"/>
          <w:noProof/>
          <w:sz w:val="22"/>
          <w:szCs w:val="22"/>
          <w:lang w:eastAsia="fi-FI"/>
        </w:rPr>
      </w:pPr>
      <w:hyperlink w:anchor="_Toc42552588" w:history="1">
        <w:r w:rsidR="00CD159E" w:rsidRPr="00510DA2">
          <w:rPr>
            <w:rStyle w:val="Hyperlinkki"/>
            <w:noProof/>
          </w:rPr>
          <w:t>5.1.7 Kiinteistöverotus (KIVERO)</w:t>
        </w:r>
        <w:r w:rsidR="00CD159E">
          <w:rPr>
            <w:noProof/>
            <w:webHidden/>
          </w:rPr>
          <w:tab/>
        </w:r>
        <w:r w:rsidR="00CD159E">
          <w:rPr>
            <w:noProof/>
            <w:webHidden/>
          </w:rPr>
          <w:fldChar w:fldCharType="begin"/>
        </w:r>
        <w:r w:rsidR="00CD159E">
          <w:rPr>
            <w:noProof/>
            <w:webHidden/>
          </w:rPr>
          <w:instrText xml:space="preserve"> PAGEREF _Toc42552588 \h </w:instrText>
        </w:r>
        <w:r w:rsidR="00CD159E">
          <w:rPr>
            <w:noProof/>
            <w:webHidden/>
          </w:rPr>
        </w:r>
        <w:r w:rsidR="00CD159E">
          <w:rPr>
            <w:noProof/>
            <w:webHidden/>
          </w:rPr>
          <w:fldChar w:fldCharType="separate"/>
        </w:r>
        <w:r>
          <w:rPr>
            <w:noProof/>
            <w:webHidden/>
          </w:rPr>
          <w:t>49</w:t>
        </w:r>
        <w:r w:rsidR="00CD159E">
          <w:rPr>
            <w:noProof/>
            <w:webHidden/>
          </w:rPr>
          <w:fldChar w:fldCharType="end"/>
        </w:r>
      </w:hyperlink>
    </w:p>
    <w:p w14:paraId="3BED3A19" w14:textId="33A48848" w:rsidR="00CD159E" w:rsidRDefault="00DB536D">
      <w:pPr>
        <w:pStyle w:val="Sisluet3"/>
        <w:tabs>
          <w:tab w:val="right" w:leader="dot" w:pos="9628"/>
        </w:tabs>
        <w:rPr>
          <w:rFonts w:eastAsiaTheme="minorEastAsia" w:cstheme="minorBidi"/>
          <w:noProof/>
          <w:sz w:val="22"/>
          <w:szCs w:val="22"/>
          <w:lang w:eastAsia="fi-FI"/>
        </w:rPr>
      </w:pPr>
      <w:hyperlink w:anchor="_Toc42552589" w:history="1">
        <w:r w:rsidR="00CD159E" w:rsidRPr="00510DA2">
          <w:rPr>
            <w:rStyle w:val="Hyperlinkki"/>
            <w:noProof/>
          </w:rPr>
          <w:t>5.1.8 Lapsilisät, äitiysavustus ja elatustuet (LLISA)</w:t>
        </w:r>
        <w:r w:rsidR="00CD159E">
          <w:rPr>
            <w:noProof/>
            <w:webHidden/>
          </w:rPr>
          <w:tab/>
        </w:r>
        <w:r w:rsidR="00CD159E">
          <w:rPr>
            <w:noProof/>
            <w:webHidden/>
          </w:rPr>
          <w:fldChar w:fldCharType="begin"/>
        </w:r>
        <w:r w:rsidR="00CD159E">
          <w:rPr>
            <w:noProof/>
            <w:webHidden/>
          </w:rPr>
          <w:instrText xml:space="preserve"> PAGEREF _Toc42552589 \h </w:instrText>
        </w:r>
        <w:r w:rsidR="00CD159E">
          <w:rPr>
            <w:noProof/>
            <w:webHidden/>
          </w:rPr>
        </w:r>
        <w:r w:rsidR="00CD159E">
          <w:rPr>
            <w:noProof/>
            <w:webHidden/>
          </w:rPr>
          <w:fldChar w:fldCharType="separate"/>
        </w:r>
        <w:r>
          <w:rPr>
            <w:noProof/>
            <w:webHidden/>
          </w:rPr>
          <w:t>50</w:t>
        </w:r>
        <w:r w:rsidR="00CD159E">
          <w:rPr>
            <w:noProof/>
            <w:webHidden/>
          </w:rPr>
          <w:fldChar w:fldCharType="end"/>
        </w:r>
      </w:hyperlink>
    </w:p>
    <w:p w14:paraId="16DA9EB6" w14:textId="7127AC17" w:rsidR="00CD159E" w:rsidRDefault="00DB536D">
      <w:pPr>
        <w:pStyle w:val="Sisluet3"/>
        <w:tabs>
          <w:tab w:val="right" w:leader="dot" w:pos="9628"/>
        </w:tabs>
        <w:rPr>
          <w:rFonts w:eastAsiaTheme="minorEastAsia" w:cstheme="minorBidi"/>
          <w:noProof/>
          <w:sz w:val="22"/>
          <w:szCs w:val="22"/>
          <w:lang w:eastAsia="fi-FI"/>
        </w:rPr>
      </w:pPr>
      <w:hyperlink w:anchor="_Toc42552590" w:history="1">
        <w:r w:rsidR="00CD159E" w:rsidRPr="00510DA2">
          <w:rPr>
            <w:rStyle w:val="Hyperlinkki"/>
            <w:noProof/>
          </w:rPr>
          <w:t>5.1.9 Eläkkeensaajan asumistuki (ELASUMTUKI)</w:t>
        </w:r>
        <w:r w:rsidR="00CD159E">
          <w:rPr>
            <w:noProof/>
            <w:webHidden/>
          </w:rPr>
          <w:tab/>
        </w:r>
        <w:r w:rsidR="00CD159E">
          <w:rPr>
            <w:noProof/>
            <w:webHidden/>
          </w:rPr>
          <w:fldChar w:fldCharType="begin"/>
        </w:r>
        <w:r w:rsidR="00CD159E">
          <w:rPr>
            <w:noProof/>
            <w:webHidden/>
          </w:rPr>
          <w:instrText xml:space="preserve"> PAGEREF _Toc42552590 \h </w:instrText>
        </w:r>
        <w:r w:rsidR="00CD159E">
          <w:rPr>
            <w:noProof/>
            <w:webHidden/>
          </w:rPr>
        </w:r>
        <w:r w:rsidR="00CD159E">
          <w:rPr>
            <w:noProof/>
            <w:webHidden/>
          </w:rPr>
          <w:fldChar w:fldCharType="separate"/>
        </w:r>
        <w:r>
          <w:rPr>
            <w:noProof/>
            <w:webHidden/>
          </w:rPr>
          <w:t>52</w:t>
        </w:r>
        <w:r w:rsidR="00CD159E">
          <w:rPr>
            <w:noProof/>
            <w:webHidden/>
          </w:rPr>
          <w:fldChar w:fldCharType="end"/>
        </w:r>
      </w:hyperlink>
    </w:p>
    <w:p w14:paraId="5C07667C" w14:textId="56F31814" w:rsidR="00CD159E" w:rsidRDefault="00DB536D">
      <w:pPr>
        <w:pStyle w:val="Sisluet3"/>
        <w:tabs>
          <w:tab w:val="right" w:leader="dot" w:pos="9628"/>
        </w:tabs>
        <w:rPr>
          <w:rFonts w:eastAsiaTheme="minorEastAsia" w:cstheme="minorBidi"/>
          <w:noProof/>
          <w:sz w:val="22"/>
          <w:szCs w:val="22"/>
          <w:lang w:eastAsia="fi-FI"/>
        </w:rPr>
      </w:pPr>
      <w:hyperlink w:anchor="_Toc42552591" w:history="1">
        <w:r w:rsidR="00CD159E" w:rsidRPr="00510DA2">
          <w:rPr>
            <w:rStyle w:val="Hyperlinkki"/>
            <w:noProof/>
          </w:rPr>
          <w:t>5.1.10 Yleinen asumistuki (ASUMTUKI)</w:t>
        </w:r>
        <w:r w:rsidR="00CD159E">
          <w:rPr>
            <w:noProof/>
            <w:webHidden/>
          </w:rPr>
          <w:tab/>
        </w:r>
        <w:r w:rsidR="00CD159E">
          <w:rPr>
            <w:noProof/>
            <w:webHidden/>
          </w:rPr>
          <w:fldChar w:fldCharType="begin"/>
        </w:r>
        <w:r w:rsidR="00CD159E">
          <w:rPr>
            <w:noProof/>
            <w:webHidden/>
          </w:rPr>
          <w:instrText xml:space="preserve"> PAGEREF _Toc42552591 \h </w:instrText>
        </w:r>
        <w:r w:rsidR="00CD159E">
          <w:rPr>
            <w:noProof/>
            <w:webHidden/>
          </w:rPr>
        </w:r>
        <w:r w:rsidR="00CD159E">
          <w:rPr>
            <w:noProof/>
            <w:webHidden/>
          </w:rPr>
          <w:fldChar w:fldCharType="separate"/>
        </w:r>
        <w:r>
          <w:rPr>
            <w:noProof/>
            <w:webHidden/>
          </w:rPr>
          <w:t>54</w:t>
        </w:r>
        <w:r w:rsidR="00CD159E">
          <w:rPr>
            <w:noProof/>
            <w:webHidden/>
          </w:rPr>
          <w:fldChar w:fldCharType="end"/>
        </w:r>
      </w:hyperlink>
    </w:p>
    <w:p w14:paraId="22F38FFF" w14:textId="6FC9A88A" w:rsidR="00CD159E" w:rsidRDefault="00DB536D">
      <w:pPr>
        <w:pStyle w:val="Sisluet3"/>
        <w:tabs>
          <w:tab w:val="right" w:leader="dot" w:pos="9628"/>
        </w:tabs>
        <w:rPr>
          <w:rFonts w:eastAsiaTheme="minorEastAsia" w:cstheme="minorBidi"/>
          <w:noProof/>
          <w:sz w:val="22"/>
          <w:szCs w:val="22"/>
          <w:lang w:eastAsia="fi-FI"/>
        </w:rPr>
      </w:pPr>
      <w:hyperlink w:anchor="_Toc42552592" w:history="1">
        <w:r w:rsidR="00CD159E" w:rsidRPr="00510DA2">
          <w:rPr>
            <w:rStyle w:val="Hyperlinkki"/>
            <w:noProof/>
          </w:rPr>
          <w:t>5.1.11 Päivähoitomaksut (PHOITO)</w:t>
        </w:r>
        <w:r w:rsidR="00CD159E">
          <w:rPr>
            <w:noProof/>
            <w:webHidden/>
          </w:rPr>
          <w:tab/>
        </w:r>
        <w:r w:rsidR="00CD159E">
          <w:rPr>
            <w:noProof/>
            <w:webHidden/>
          </w:rPr>
          <w:fldChar w:fldCharType="begin"/>
        </w:r>
        <w:r w:rsidR="00CD159E">
          <w:rPr>
            <w:noProof/>
            <w:webHidden/>
          </w:rPr>
          <w:instrText xml:space="preserve"> PAGEREF _Toc42552592 \h </w:instrText>
        </w:r>
        <w:r w:rsidR="00CD159E">
          <w:rPr>
            <w:noProof/>
            <w:webHidden/>
          </w:rPr>
        </w:r>
        <w:r w:rsidR="00CD159E">
          <w:rPr>
            <w:noProof/>
            <w:webHidden/>
          </w:rPr>
          <w:fldChar w:fldCharType="separate"/>
        </w:r>
        <w:r>
          <w:rPr>
            <w:noProof/>
            <w:webHidden/>
          </w:rPr>
          <w:t>56</w:t>
        </w:r>
        <w:r w:rsidR="00CD159E">
          <w:rPr>
            <w:noProof/>
            <w:webHidden/>
          </w:rPr>
          <w:fldChar w:fldCharType="end"/>
        </w:r>
      </w:hyperlink>
    </w:p>
    <w:p w14:paraId="74E7E128" w14:textId="70F1DC2B" w:rsidR="00CD159E" w:rsidRDefault="00DB536D">
      <w:pPr>
        <w:pStyle w:val="Sisluet3"/>
        <w:tabs>
          <w:tab w:val="right" w:leader="dot" w:pos="9628"/>
        </w:tabs>
        <w:rPr>
          <w:rFonts w:eastAsiaTheme="minorEastAsia" w:cstheme="minorBidi"/>
          <w:noProof/>
          <w:sz w:val="22"/>
          <w:szCs w:val="22"/>
          <w:lang w:eastAsia="fi-FI"/>
        </w:rPr>
      </w:pPr>
      <w:hyperlink w:anchor="_Toc42552593" w:history="1">
        <w:r w:rsidR="00CD159E" w:rsidRPr="00510DA2">
          <w:rPr>
            <w:rStyle w:val="Hyperlinkki"/>
            <w:noProof/>
          </w:rPr>
          <w:t>5.1.12 Toimeentulotuki (TOIMTUKI)</w:t>
        </w:r>
        <w:r w:rsidR="00CD159E">
          <w:rPr>
            <w:noProof/>
            <w:webHidden/>
          </w:rPr>
          <w:tab/>
        </w:r>
        <w:r w:rsidR="00CD159E">
          <w:rPr>
            <w:noProof/>
            <w:webHidden/>
          </w:rPr>
          <w:fldChar w:fldCharType="begin"/>
        </w:r>
        <w:r w:rsidR="00CD159E">
          <w:rPr>
            <w:noProof/>
            <w:webHidden/>
          </w:rPr>
          <w:instrText xml:space="preserve"> PAGEREF _Toc42552593 \h </w:instrText>
        </w:r>
        <w:r w:rsidR="00CD159E">
          <w:rPr>
            <w:noProof/>
            <w:webHidden/>
          </w:rPr>
        </w:r>
        <w:r w:rsidR="00CD159E">
          <w:rPr>
            <w:noProof/>
            <w:webHidden/>
          </w:rPr>
          <w:fldChar w:fldCharType="separate"/>
        </w:r>
        <w:r>
          <w:rPr>
            <w:noProof/>
            <w:webHidden/>
          </w:rPr>
          <w:t>58</w:t>
        </w:r>
        <w:r w:rsidR="00CD159E">
          <w:rPr>
            <w:noProof/>
            <w:webHidden/>
          </w:rPr>
          <w:fldChar w:fldCharType="end"/>
        </w:r>
      </w:hyperlink>
    </w:p>
    <w:p w14:paraId="7EB5AC38" w14:textId="310D0AC0" w:rsidR="00CD159E" w:rsidRDefault="00DB536D">
      <w:pPr>
        <w:pStyle w:val="Sisluet2"/>
        <w:tabs>
          <w:tab w:val="right" w:leader="dot" w:pos="9628"/>
        </w:tabs>
        <w:rPr>
          <w:rFonts w:eastAsiaTheme="minorEastAsia" w:cstheme="minorBidi"/>
          <w:b w:val="0"/>
          <w:bCs w:val="0"/>
          <w:noProof/>
          <w:lang w:eastAsia="fi-FI"/>
        </w:rPr>
      </w:pPr>
      <w:hyperlink w:anchor="_Toc42552594" w:history="1">
        <w:r w:rsidR="00CD159E" w:rsidRPr="00510DA2">
          <w:rPr>
            <w:rStyle w:val="Hyperlinkki"/>
            <w:noProof/>
          </w:rPr>
          <w:t>5.2 Päämalli (KOKO)</w:t>
        </w:r>
        <w:r w:rsidR="00CD159E">
          <w:rPr>
            <w:noProof/>
            <w:webHidden/>
          </w:rPr>
          <w:tab/>
        </w:r>
        <w:r w:rsidR="00CD159E">
          <w:rPr>
            <w:noProof/>
            <w:webHidden/>
          </w:rPr>
          <w:fldChar w:fldCharType="begin"/>
        </w:r>
        <w:r w:rsidR="00CD159E">
          <w:rPr>
            <w:noProof/>
            <w:webHidden/>
          </w:rPr>
          <w:instrText xml:space="preserve"> PAGEREF _Toc42552594 \h </w:instrText>
        </w:r>
        <w:r w:rsidR="00CD159E">
          <w:rPr>
            <w:noProof/>
            <w:webHidden/>
          </w:rPr>
        </w:r>
        <w:r w:rsidR="00CD159E">
          <w:rPr>
            <w:noProof/>
            <w:webHidden/>
          </w:rPr>
          <w:fldChar w:fldCharType="separate"/>
        </w:r>
        <w:r>
          <w:rPr>
            <w:noProof/>
            <w:webHidden/>
          </w:rPr>
          <w:t>60</w:t>
        </w:r>
        <w:r w:rsidR="00CD159E">
          <w:rPr>
            <w:noProof/>
            <w:webHidden/>
          </w:rPr>
          <w:fldChar w:fldCharType="end"/>
        </w:r>
      </w:hyperlink>
    </w:p>
    <w:p w14:paraId="1A9CE7BE" w14:textId="3C565F40" w:rsidR="00CD159E" w:rsidRDefault="00DB536D">
      <w:pPr>
        <w:pStyle w:val="Sisluet2"/>
        <w:tabs>
          <w:tab w:val="right" w:leader="dot" w:pos="9628"/>
        </w:tabs>
        <w:rPr>
          <w:rFonts w:eastAsiaTheme="minorEastAsia" w:cstheme="minorBidi"/>
          <w:b w:val="0"/>
          <w:bCs w:val="0"/>
          <w:noProof/>
          <w:lang w:eastAsia="fi-FI"/>
        </w:rPr>
      </w:pPr>
      <w:hyperlink w:anchor="_Toc42552595" w:history="1">
        <w:r w:rsidR="00CD159E" w:rsidRPr="00510DA2">
          <w:rPr>
            <w:rStyle w:val="Hyperlinkki"/>
            <w:noProof/>
          </w:rPr>
          <w:t>5.3 Lisämoduulit</w:t>
        </w:r>
        <w:r w:rsidR="00CD159E">
          <w:rPr>
            <w:noProof/>
            <w:webHidden/>
          </w:rPr>
          <w:tab/>
        </w:r>
        <w:r w:rsidR="00CD159E">
          <w:rPr>
            <w:noProof/>
            <w:webHidden/>
          </w:rPr>
          <w:fldChar w:fldCharType="begin"/>
        </w:r>
        <w:r w:rsidR="00CD159E">
          <w:rPr>
            <w:noProof/>
            <w:webHidden/>
          </w:rPr>
          <w:instrText xml:space="preserve"> PAGEREF _Toc42552595 \h </w:instrText>
        </w:r>
        <w:r w:rsidR="00CD159E">
          <w:rPr>
            <w:noProof/>
            <w:webHidden/>
          </w:rPr>
        </w:r>
        <w:r w:rsidR="00CD159E">
          <w:rPr>
            <w:noProof/>
            <w:webHidden/>
          </w:rPr>
          <w:fldChar w:fldCharType="separate"/>
        </w:r>
        <w:r>
          <w:rPr>
            <w:noProof/>
            <w:webHidden/>
          </w:rPr>
          <w:t>65</w:t>
        </w:r>
        <w:r w:rsidR="00CD159E">
          <w:rPr>
            <w:noProof/>
            <w:webHidden/>
          </w:rPr>
          <w:fldChar w:fldCharType="end"/>
        </w:r>
      </w:hyperlink>
    </w:p>
    <w:p w14:paraId="10732032" w14:textId="49CBE0BA" w:rsidR="00CD159E" w:rsidRDefault="00DB536D">
      <w:pPr>
        <w:pStyle w:val="Sisluet3"/>
        <w:tabs>
          <w:tab w:val="right" w:leader="dot" w:pos="9628"/>
        </w:tabs>
        <w:rPr>
          <w:rFonts w:eastAsiaTheme="minorEastAsia" w:cstheme="minorBidi"/>
          <w:noProof/>
          <w:sz w:val="22"/>
          <w:szCs w:val="22"/>
          <w:lang w:eastAsia="fi-FI"/>
        </w:rPr>
      </w:pPr>
      <w:hyperlink w:anchor="_Toc42552596" w:history="1">
        <w:r w:rsidR="00CD159E" w:rsidRPr="00510DA2">
          <w:rPr>
            <w:rStyle w:val="Hyperlinkki"/>
            <w:noProof/>
          </w:rPr>
          <w:t>5.3.1 Osinkoverotus (OSINKO)</w:t>
        </w:r>
        <w:r w:rsidR="00CD159E">
          <w:rPr>
            <w:noProof/>
            <w:webHidden/>
          </w:rPr>
          <w:tab/>
        </w:r>
        <w:r w:rsidR="00CD159E">
          <w:rPr>
            <w:noProof/>
            <w:webHidden/>
          </w:rPr>
          <w:fldChar w:fldCharType="begin"/>
        </w:r>
        <w:r w:rsidR="00CD159E">
          <w:rPr>
            <w:noProof/>
            <w:webHidden/>
          </w:rPr>
          <w:instrText xml:space="preserve"> PAGEREF _Toc42552596 \h </w:instrText>
        </w:r>
        <w:r w:rsidR="00CD159E">
          <w:rPr>
            <w:noProof/>
            <w:webHidden/>
          </w:rPr>
        </w:r>
        <w:r w:rsidR="00CD159E">
          <w:rPr>
            <w:noProof/>
            <w:webHidden/>
          </w:rPr>
          <w:fldChar w:fldCharType="separate"/>
        </w:r>
        <w:r>
          <w:rPr>
            <w:noProof/>
            <w:webHidden/>
          </w:rPr>
          <w:t>65</w:t>
        </w:r>
        <w:r w:rsidR="00CD159E">
          <w:rPr>
            <w:noProof/>
            <w:webHidden/>
          </w:rPr>
          <w:fldChar w:fldCharType="end"/>
        </w:r>
      </w:hyperlink>
    </w:p>
    <w:p w14:paraId="2BA6CC2C" w14:textId="1CB92153" w:rsidR="00CD159E" w:rsidRDefault="00DB536D">
      <w:pPr>
        <w:pStyle w:val="Sisluet3"/>
        <w:tabs>
          <w:tab w:val="right" w:leader="dot" w:pos="9628"/>
        </w:tabs>
        <w:rPr>
          <w:rFonts w:eastAsiaTheme="minorEastAsia" w:cstheme="minorBidi"/>
          <w:noProof/>
          <w:sz w:val="22"/>
          <w:szCs w:val="22"/>
          <w:lang w:eastAsia="fi-FI"/>
        </w:rPr>
      </w:pPr>
      <w:hyperlink w:anchor="_Toc42552597" w:history="1">
        <w:r w:rsidR="00CD159E" w:rsidRPr="00510DA2">
          <w:rPr>
            <w:rStyle w:val="Hyperlinkki"/>
            <w:noProof/>
          </w:rPr>
          <w:t>5.3.2 Työnantajan sosiaalivakuutusmaksut (TAMAKSU)</w:t>
        </w:r>
        <w:r w:rsidR="00CD159E">
          <w:rPr>
            <w:noProof/>
            <w:webHidden/>
          </w:rPr>
          <w:tab/>
        </w:r>
        <w:r w:rsidR="00CD159E">
          <w:rPr>
            <w:noProof/>
            <w:webHidden/>
          </w:rPr>
          <w:fldChar w:fldCharType="begin"/>
        </w:r>
        <w:r w:rsidR="00CD159E">
          <w:rPr>
            <w:noProof/>
            <w:webHidden/>
          </w:rPr>
          <w:instrText xml:space="preserve"> PAGEREF _Toc42552597 \h </w:instrText>
        </w:r>
        <w:r w:rsidR="00CD159E">
          <w:rPr>
            <w:noProof/>
            <w:webHidden/>
          </w:rPr>
        </w:r>
        <w:r w:rsidR="00CD159E">
          <w:rPr>
            <w:noProof/>
            <w:webHidden/>
          </w:rPr>
          <w:fldChar w:fldCharType="separate"/>
        </w:r>
        <w:r>
          <w:rPr>
            <w:noProof/>
            <w:webHidden/>
          </w:rPr>
          <w:t>66</w:t>
        </w:r>
        <w:r w:rsidR="00CD159E">
          <w:rPr>
            <w:noProof/>
            <w:webHidden/>
          </w:rPr>
          <w:fldChar w:fldCharType="end"/>
        </w:r>
      </w:hyperlink>
    </w:p>
    <w:p w14:paraId="38F37BB1" w14:textId="0924E72C" w:rsidR="00CD159E" w:rsidRDefault="00DB536D">
      <w:pPr>
        <w:pStyle w:val="Sisluet3"/>
        <w:tabs>
          <w:tab w:val="right" w:leader="dot" w:pos="9628"/>
        </w:tabs>
        <w:rPr>
          <w:rFonts w:eastAsiaTheme="minorEastAsia" w:cstheme="minorBidi"/>
          <w:noProof/>
          <w:sz w:val="22"/>
          <w:szCs w:val="22"/>
          <w:lang w:eastAsia="fi-FI"/>
        </w:rPr>
      </w:pPr>
      <w:hyperlink w:anchor="_Toc42552598" w:history="1">
        <w:r w:rsidR="00CD159E" w:rsidRPr="00510DA2">
          <w:rPr>
            <w:rStyle w:val="Hyperlinkki"/>
            <w:noProof/>
          </w:rPr>
          <w:t>5.3.3 Välillinen verotus (VVERO)</w:t>
        </w:r>
        <w:r w:rsidR="00CD159E">
          <w:rPr>
            <w:noProof/>
            <w:webHidden/>
          </w:rPr>
          <w:tab/>
        </w:r>
        <w:r w:rsidR="00CD159E">
          <w:rPr>
            <w:noProof/>
            <w:webHidden/>
          </w:rPr>
          <w:fldChar w:fldCharType="begin"/>
        </w:r>
        <w:r w:rsidR="00CD159E">
          <w:rPr>
            <w:noProof/>
            <w:webHidden/>
          </w:rPr>
          <w:instrText xml:space="preserve"> PAGEREF _Toc42552598 \h </w:instrText>
        </w:r>
        <w:r w:rsidR="00CD159E">
          <w:rPr>
            <w:noProof/>
            <w:webHidden/>
          </w:rPr>
        </w:r>
        <w:r w:rsidR="00CD159E">
          <w:rPr>
            <w:noProof/>
            <w:webHidden/>
          </w:rPr>
          <w:fldChar w:fldCharType="separate"/>
        </w:r>
        <w:r>
          <w:rPr>
            <w:noProof/>
            <w:webHidden/>
          </w:rPr>
          <w:t>67</w:t>
        </w:r>
        <w:r w:rsidR="00CD159E">
          <w:rPr>
            <w:noProof/>
            <w:webHidden/>
          </w:rPr>
          <w:fldChar w:fldCharType="end"/>
        </w:r>
      </w:hyperlink>
    </w:p>
    <w:p w14:paraId="6FDD089E" w14:textId="12F547FC" w:rsidR="00CD159E" w:rsidRDefault="00DB536D">
      <w:pPr>
        <w:pStyle w:val="Sisluet1"/>
        <w:tabs>
          <w:tab w:val="right" w:leader="dot" w:pos="9628"/>
        </w:tabs>
        <w:rPr>
          <w:rFonts w:eastAsiaTheme="minorEastAsia" w:cstheme="minorBidi"/>
          <w:b w:val="0"/>
          <w:bCs w:val="0"/>
          <w:i w:val="0"/>
          <w:iCs w:val="0"/>
          <w:noProof/>
          <w:sz w:val="22"/>
          <w:szCs w:val="22"/>
          <w:lang w:eastAsia="fi-FI"/>
        </w:rPr>
      </w:pPr>
      <w:hyperlink w:anchor="_Toc42552599" w:history="1">
        <w:r w:rsidR="00CD159E" w:rsidRPr="00510DA2">
          <w:rPr>
            <w:rStyle w:val="Hyperlinkki"/>
            <w:noProof/>
          </w:rPr>
          <w:t>6 SISU-rekisteriaineisto</w:t>
        </w:r>
        <w:r w:rsidR="00CD159E">
          <w:rPr>
            <w:noProof/>
            <w:webHidden/>
          </w:rPr>
          <w:tab/>
        </w:r>
        <w:r w:rsidR="00CD159E">
          <w:rPr>
            <w:noProof/>
            <w:webHidden/>
          </w:rPr>
          <w:fldChar w:fldCharType="begin"/>
        </w:r>
        <w:r w:rsidR="00CD159E">
          <w:rPr>
            <w:noProof/>
            <w:webHidden/>
          </w:rPr>
          <w:instrText xml:space="preserve"> PAGEREF _Toc42552599 \h </w:instrText>
        </w:r>
        <w:r w:rsidR="00CD159E">
          <w:rPr>
            <w:noProof/>
            <w:webHidden/>
          </w:rPr>
        </w:r>
        <w:r w:rsidR="00CD159E">
          <w:rPr>
            <w:noProof/>
            <w:webHidden/>
          </w:rPr>
          <w:fldChar w:fldCharType="separate"/>
        </w:r>
        <w:r>
          <w:rPr>
            <w:noProof/>
            <w:webHidden/>
          </w:rPr>
          <w:t>70</w:t>
        </w:r>
        <w:r w:rsidR="00CD159E">
          <w:rPr>
            <w:noProof/>
            <w:webHidden/>
          </w:rPr>
          <w:fldChar w:fldCharType="end"/>
        </w:r>
      </w:hyperlink>
    </w:p>
    <w:p w14:paraId="0DA09501" w14:textId="6A129D1A" w:rsidR="00CD159E" w:rsidRDefault="00DB536D">
      <w:pPr>
        <w:pStyle w:val="Sisluet2"/>
        <w:tabs>
          <w:tab w:val="right" w:leader="dot" w:pos="9628"/>
        </w:tabs>
        <w:rPr>
          <w:rFonts w:eastAsiaTheme="minorEastAsia" w:cstheme="minorBidi"/>
          <w:b w:val="0"/>
          <w:bCs w:val="0"/>
          <w:noProof/>
          <w:lang w:eastAsia="fi-FI"/>
        </w:rPr>
      </w:pPr>
      <w:hyperlink w:anchor="_Toc42552600" w:history="1">
        <w:r w:rsidR="00CD159E" w:rsidRPr="00510DA2">
          <w:rPr>
            <w:rStyle w:val="Hyperlinkki"/>
            <w:noProof/>
          </w:rPr>
          <w:t>6.1 Yleiskuvaus</w:t>
        </w:r>
        <w:r w:rsidR="00CD159E">
          <w:rPr>
            <w:noProof/>
            <w:webHidden/>
          </w:rPr>
          <w:tab/>
        </w:r>
        <w:r w:rsidR="00CD159E">
          <w:rPr>
            <w:noProof/>
            <w:webHidden/>
          </w:rPr>
          <w:fldChar w:fldCharType="begin"/>
        </w:r>
        <w:r w:rsidR="00CD159E">
          <w:rPr>
            <w:noProof/>
            <w:webHidden/>
          </w:rPr>
          <w:instrText xml:space="preserve"> PAGEREF _Toc42552600 \h </w:instrText>
        </w:r>
        <w:r w:rsidR="00CD159E">
          <w:rPr>
            <w:noProof/>
            <w:webHidden/>
          </w:rPr>
        </w:r>
        <w:r w:rsidR="00CD159E">
          <w:rPr>
            <w:noProof/>
            <w:webHidden/>
          </w:rPr>
          <w:fldChar w:fldCharType="separate"/>
        </w:r>
        <w:r>
          <w:rPr>
            <w:noProof/>
            <w:webHidden/>
          </w:rPr>
          <w:t>70</w:t>
        </w:r>
        <w:r w:rsidR="00CD159E">
          <w:rPr>
            <w:noProof/>
            <w:webHidden/>
          </w:rPr>
          <w:fldChar w:fldCharType="end"/>
        </w:r>
      </w:hyperlink>
    </w:p>
    <w:p w14:paraId="648107BA" w14:textId="17F8F414" w:rsidR="00CD159E" w:rsidRDefault="00DB536D">
      <w:pPr>
        <w:pStyle w:val="Sisluet3"/>
        <w:tabs>
          <w:tab w:val="right" w:leader="dot" w:pos="9628"/>
        </w:tabs>
        <w:rPr>
          <w:rFonts w:eastAsiaTheme="minorEastAsia" w:cstheme="minorBidi"/>
          <w:noProof/>
          <w:sz w:val="22"/>
          <w:szCs w:val="22"/>
          <w:lang w:eastAsia="fi-FI"/>
        </w:rPr>
      </w:pPr>
      <w:hyperlink w:anchor="_Toc42552601" w:history="1">
        <w:r w:rsidR="00CD159E" w:rsidRPr="00510DA2">
          <w:rPr>
            <w:rStyle w:val="Hyperlinkki"/>
            <w:noProof/>
          </w:rPr>
          <w:t>6.1.1 Tietolähteet ja tietosisältö</w:t>
        </w:r>
        <w:r w:rsidR="00CD159E">
          <w:rPr>
            <w:noProof/>
            <w:webHidden/>
          </w:rPr>
          <w:tab/>
        </w:r>
        <w:r w:rsidR="00CD159E">
          <w:rPr>
            <w:noProof/>
            <w:webHidden/>
          </w:rPr>
          <w:fldChar w:fldCharType="begin"/>
        </w:r>
        <w:r w:rsidR="00CD159E">
          <w:rPr>
            <w:noProof/>
            <w:webHidden/>
          </w:rPr>
          <w:instrText xml:space="preserve"> PAGEREF _Toc42552601 \h </w:instrText>
        </w:r>
        <w:r w:rsidR="00CD159E">
          <w:rPr>
            <w:noProof/>
            <w:webHidden/>
          </w:rPr>
        </w:r>
        <w:r w:rsidR="00CD159E">
          <w:rPr>
            <w:noProof/>
            <w:webHidden/>
          </w:rPr>
          <w:fldChar w:fldCharType="separate"/>
        </w:r>
        <w:r>
          <w:rPr>
            <w:noProof/>
            <w:webHidden/>
          </w:rPr>
          <w:t>70</w:t>
        </w:r>
        <w:r w:rsidR="00CD159E">
          <w:rPr>
            <w:noProof/>
            <w:webHidden/>
          </w:rPr>
          <w:fldChar w:fldCharType="end"/>
        </w:r>
      </w:hyperlink>
    </w:p>
    <w:p w14:paraId="45124589" w14:textId="7273BFB2" w:rsidR="00CD159E" w:rsidRDefault="00DB536D">
      <w:pPr>
        <w:pStyle w:val="Sisluet3"/>
        <w:tabs>
          <w:tab w:val="right" w:leader="dot" w:pos="9628"/>
        </w:tabs>
        <w:rPr>
          <w:rFonts w:eastAsiaTheme="minorEastAsia" w:cstheme="minorBidi"/>
          <w:noProof/>
          <w:sz w:val="22"/>
          <w:szCs w:val="22"/>
          <w:lang w:eastAsia="fi-FI"/>
        </w:rPr>
      </w:pPr>
      <w:hyperlink w:anchor="_Toc42552602" w:history="1">
        <w:r w:rsidR="00CD159E" w:rsidRPr="00510DA2">
          <w:rPr>
            <w:rStyle w:val="Hyperlinkki"/>
            <w:noProof/>
          </w:rPr>
          <w:t>6.1.2 Perusjoukko ja otanta</w:t>
        </w:r>
        <w:r w:rsidR="00CD159E">
          <w:rPr>
            <w:noProof/>
            <w:webHidden/>
          </w:rPr>
          <w:tab/>
        </w:r>
        <w:r w:rsidR="00CD159E">
          <w:rPr>
            <w:noProof/>
            <w:webHidden/>
          </w:rPr>
          <w:fldChar w:fldCharType="begin"/>
        </w:r>
        <w:r w:rsidR="00CD159E">
          <w:rPr>
            <w:noProof/>
            <w:webHidden/>
          </w:rPr>
          <w:instrText xml:space="preserve"> PAGEREF _Toc42552602 \h </w:instrText>
        </w:r>
        <w:r w:rsidR="00CD159E">
          <w:rPr>
            <w:noProof/>
            <w:webHidden/>
          </w:rPr>
        </w:r>
        <w:r w:rsidR="00CD159E">
          <w:rPr>
            <w:noProof/>
            <w:webHidden/>
          </w:rPr>
          <w:fldChar w:fldCharType="separate"/>
        </w:r>
        <w:r>
          <w:rPr>
            <w:noProof/>
            <w:webHidden/>
          </w:rPr>
          <w:t>70</w:t>
        </w:r>
        <w:r w:rsidR="00CD159E">
          <w:rPr>
            <w:noProof/>
            <w:webHidden/>
          </w:rPr>
          <w:fldChar w:fldCharType="end"/>
        </w:r>
      </w:hyperlink>
    </w:p>
    <w:p w14:paraId="69025FE0" w14:textId="2DA4ADBD" w:rsidR="00CD159E" w:rsidRDefault="00DB536D">
      <w:pPr>
        <w:pStyle w:val="Sisluet2"/>
        <w:tabs>
          <w:tab w:val="right" w:leader="dot" w:pos="9628"/>
        </w:tabs>
        <w:rPr>
          <w:rFonts w:eastAsiaTheme="minorEastAsia" w:cstheme="minorBidi"/>
          <w:b w:val="0"/>
          <w:bCs w:val="0"/>
          <w:noProof/>
          <w:lang w:eastAsia="fi-FI"/>
        </w:rPr>
      </w:pPr>
      <w:hyperlink w:anchor="_Toc42552603" w:history="1">
        <w:r w:rsidR="00CD159E" w:rsidRPr="00510DA2">
          <w:rPr>
            <w:rStyle w:val="Hyperlinkki"/>
            <w:noProof/>
          </w:rPr>
          <w:t>6.2 Aineistoon liittyvät muokkaukset</w:t>
        </w:r>
        <w:r w:rsidR="00CD159E">
          <w:rPr>
            <w:noProof/>
            <w:webHidden/>
          </w:rPr>
          <w:tab/>
        </w:r>
        <w:r w:rsidR="00CD159E">
          <w:rPr>
            <w:noProof/>
            <w:webHidden/>
          </w:rPr>
          <w:fldChar w:fldCharType="begin"/>
        </w:r>
        <w:r w:rsidR="00CD159E">
          <w:rPr>
            <w:noProof/>
            <w:webHidden/>
          </w:rPr>
          <w:instrText xml:space="preserve"> PAGEREF _Toc42552603 \h </w:instrText>
        </w:r>
        <w:r w:rsidR="00CD159E">
          <w:rPr>
            <w:noProof/>
            <w:webHidden/>
          </w:rPr>
        </w:r>
        <w:r w:rsidR="00CD159E">
          <w:rPr>
            <w:noProof/>
            <w:webHidden/>
          </w:rPr>
          <w:fldChar w:fldCharType="separate"/>
        </w:r>
        <w:r>
          <w:rPr>
            <w:noProof/>
            <w:webHidden/>
          </w:rPr>
          <w:t>71</w:t>
        </w:r>
        <w:r w:rsidR="00CD159E">
          <w:rPr>
            <w:noProof/>
            <w:webHidden/>
          </w:rPr>
          <w:fldChar w:fldCharType="end"/>
        </w:r>
      </w:hyperlink>
    </w:p>
    <w:p w14:paraId="1B24FCAE" w14:textId="12097807" w:rsidR="00CD159E" w:rsidRDefault="00DB536D">
      <w:pPr>
        <w:pStyle w:val="Sisluet3"/>
        <w:tabs>
          <w:tab w:val="right" w:leader="dot" w:pos="9628"/>
        </w:tabs>
        <w:rPr>
          <w:rFonts w:eastAsiaTheme="minorEastAsia" w:cstheme="minorBidi"/>
          <w:noProof/>
          <w:sz w:val="22"/>
          <w:szCs w:val="22"/>
          <w:lang w:eastAsia="fi-FI"/>
        </w:rPr>
      </w:pPr>
      <w:hyperlink w:anchor="_Toc42552604" w:history="1">
        <w:r w:rsidR="00CD159E" w:rsidRPr="00510DA2">
          <w:rPr>
            <w:rStyle w:val="Hyperlinkki"/>
            <w:noProof/>
          </w:rPr>
          <w:t>6.2.1 Asuntokunta- ja perhetiedot</w:t>
        </w:r>
        <w:r w:rsidR="00CD159E">
          <w:rPr>
            <w:noProof/>
            <w:webHidden/>
          </w:rPr>
          <w:tab/>
        </w:r>
        <w:r w:rsidR="00CD159E">
          <w:rPr>
            <w:noProof/>
            <w:webHidden/>
          </w:rPr>
          <w:fldChar w:fldCharType="begin"/>
        </w:r>
        <w:r w:rsidR="00CD159E">
          <w:rPr>
            <w:noProof/>
            <w:webHidden/>
          </w:rPr>
          <w:instrText xml:space="preserve"> PAGEREF _Toc42552604 \h </w:instrText>
        </w:r>
        <w:r w:rsidR="00CD159E">
          <w:rPr>
            <w:noProof/>
            <w:webHidden/>
          </w:rPr>
        </w:r>
        <w:r w:rsidR="00CD159E">
          <w:rPr>
            <w:noProof/>
            <w:webHidden/>
          </w:rPr>
          <w:fldChar w:fldCharType="separate"/>
        </w:r>
        <w:r>
          <w:rPr>
            <w:noProof/>
            <w:webHidden/>
          </w:rPr>
          <w:t>71</w:t>
        </w:r>
        <w:r w:rsidR="00CD159E">
          <w:rPr>
            <w:noProof/>
            <w:webHidden/>
          </w:rPr>
          <w:fldChar w:fldCharType="end"/>
        </w:r>
      </w:hyperlink>
    </w:p>
    <w:p w14:paraId="74FE4CB1" w14:textId="2C7EBC5B" w:rsidR="00CD159E" w:rsidRDefault="00DB536D">
      <w:pPr>
        <w:pStyle w:val="Sisluet3"/>
        <w:tabs>
          <w:tab w:val="right" w:leader="dot" w:pos="9628"/>
        </w:tabs>
        <w:rPr>
          <w:rFonts w:eastAsiaTheme="minorEastAsia" w:cstheme="minorBidi"/>
          <w:noProof/>
          <w:sz w:val="22"/>
          <w:szCs w:val="22"/>
          <w:lang w:eastAsia="fi-FI"/>
        </w:rPr>
      </w:pPr>
      <w:hyperlink w:anchor="_Toc42552605" w:history="1">
        <w:r w:rsidR="00CD159E" w:rsidRPr="00510DA2">
          <w:rPr>
            <w:rStyle w:val="Hyperlinkki"/>
            <w:noProof/>
          </w:rPr>
          <w:t>6.2.2 Kiinteistörekisterin tiedot</w:t>
        </w:r>
        <w:r w:rsidR="00CD159E">
          <w:rPr>
            <w:noProof/>
            <w:webHidden/>
          </w:rPr>
          <w:tab/>
        </w:r>
        <w:r w:rsidR="00CD159E">
          <w:rPr>
            <w:noProof/>
            <w:webHidden/>
          </w:rPr>
          <w:fldChar w:fldCharType="begin"/>
        </w:r>
        <w:r w:rsidR="00CD159E">
          <w:rPr>
            <w:noProof/>
            <w:webHidden/>
          </w:rPr>
          <w:instrText xml:space="preserve"> PAGEREF _Toc42552605 \h </w:instrText>
        </w:r>
        <w:r w:rsidR="00CD159E">
          <w:rPr>
            <w:noProof/>
            <w:webHidden/>
          </w:rPr>
        </w:r>
        <w:r w:rsidR="00CD159E">
          <w:rPr>
            <w:noProof/>
            <w:webHidden/>
          </w:rPr>
          <w:fldChar w:fldCharType="separate"/>
        </w:r>
        <w:r>
          <w:rPr>
            <w:noProof/>
            <w:webHidden/>
          </w:rPr>
          <w:t>73</w:t>
        </w:r>
        <w:r w:rsidR="00CD159E">
          <w:rPr>
            <w:noProof/>
            <w:webHidden/>
          </w:rPr>
          <w:fldChar w:fldCharType="end"/>
        </w:r>
      </w:hyperlink>
    </w:p>
    <w:p w14:paraId="5AD105F4" w14:textId="23A13277" w:rsidR="00CD159E" w:rsidRDefault="00DB536D">
      <w:pPr>
        <w:pStyle w:val="Sisluet3"/>
        <w:tabs>
          <w:tab w:val="right" w:leader="dot" w:pos="9628"/>
        </w:tabs>
        <w:rPr>
          <w:rFonts w:eastAsiaTheme="minorEastAsia" w:cstheme="minorBidi"/>
          <w:noProof/>
          <w:sz w:val="22"/>
          <w:szCs w:val="22"/>
          <w:lang w:eastAsia="fi-FI"/>
        </w:rPr>
      </w:pPr>
      <w:hyperlink w:anchor="_Toc42552606" w:history="1">
        <w:r w:rsidR="00CD159E" w:rsidRPr="00510DA2">
          <w:rPr>
            <w:rStyle w:val="Hyperlinkki"/>
            <w:noProof/>
          </w:rPr>
          <w:t>6.2.3 Henkilön sosioekonominen asema ja toimintatiedot</w:t>
        </w:r>
        <w:r w:rsidR="00CD159E">
          <w:rPr>
            <w:noProof/>
            <w:webHidden/>
          </w:rPr>
          <w:tab/>
        </w:r>
        <w:r w:rsidR="00CD159E">
          <w:rPr>
            <w:noProof/>
            <w:webHidden/>
          </w:rPr>
          <w:fldChar w:fldCharType="begin"/>
        </w:r>
        <w:r w:rsidR="00CD159E">
          <w:rPr>
            <w:noProof/>
            <w:webHidden/>
          </w:rPr>
          <w:instrText xml:space="preserve"> PAGEREF _Toc42552606 \h </w:instrText>
        </w:r>
        <w:r w:rsidR="00CD159E">
          <w:rPr>
            <w:noProof/>
            <w:webHidden/>
          </w:rPr>
        </w:r>
        <w:r w:rsidR="00CD159E">
          <w:rPr>
            <w:noProof/>
            <w:webHidden/>
          </w:rPr>
          <w:fldChar w:fldCharType="separate"/>
        </w:r>
        <w:r>
          <w:rPr>
            <w:noProof/>
            <w:webHidden/>
          </w:rPr>
          <w:t>74</w:t>
        </w:r>
        <w:r w:rsidR="00CD159E">
          <w:rPr>
            <w:noProof/>
            <w:webHidden/>
          </w:rPr>
          <w:fldChar w:fldCharType="end"/>
        </w:r>
      </w:hyperlink>
    </w:p>
    <w:p w14:paraId="1FDE51F6" w14:textId="4A5653FB" w:rsidR="00CD159E" w:rsidRDefault="00DB536D">
      <w:pPr>
        <w:pStyle w:val="Sisluet3"/>
        <w:tabs>
          <w:tab w:val="right" w:leader="dot" w:pos="9628"/>
        </w:tabs>
        <w:rPr>
          <w:rFonts w:eastAsiaTheme="minorEastAsia" w:cstheme="minorBidi"/>
          <w:noProof/>
          <w:sz w:val="22"/>
          <w:szCs w:val="22"/>
          <w:lang w:eastAsia="fi-FI"/>
        </w:rPr>
      </w:pPr>
      <w:hyperlink w:anchor="_Toc42552607" w:history="1">
        <w:r w:rsidR="00CD159E" w:rsidRPr="00510DA2">
          <w:rPr>
            <w:rStyle w:val="Hyperlinkki"/>
            <w:noProof/>
          </w:rPr>
          <w:t>6.2.4 Systemaattiset nollatiedot</w:t>
        </w:r>
        <w:r w:rsidR="00CD159E">
          <w:rPr>
            <w:noProof/>
            <w:webHidden/>
          </w:rPr>
          <w:tab/>
        </w:r>
        <w:r w:rsidR="00CD159E">
          <w:rPr>
            <w:noProof/>
            <w:webHidden/>
          </w:rPr>
          <w:fldChar w:fldCharType="begin"/>
        </w:r>
        <w:r w:rsidR="00CD159E">
          <w:rPr>
            <w:noProof/>
            <w:webHidden/>
          </w:rPr>
          <w:instrText xml:space="preserve"> PAGEREF _Toc42552607 \h </w:instrText>
        </w:r>
        <w:r w:rsidR="00CD159E">
          <w:rPr>
            <w:noProof/>
            <w:webHidden/>
          </w:rPr>
        </w:r>
        <w:r w:rsidR="00CD159E">
          <w:rPr>
            <w:noProof/>
            <w:webHidden/>
          </w:rPr>
          <w:fldChar w:fldCharType="separate"/>
        </w:r>
        <w:r>
          <w:rPr>
            <w:noProof/>
            <w:webHidden/>
          </w:rPr>
          <w:t>74</w:t>
        </w:r>
        <w:r w:rsidR="00CD159E">
          <w:rPr>
            <w:noProof/>
            <w:webHidden/>
          </w:rPr>
          <w:fldChar w:fldCharType="end"/>
        </w:r>
      </w:hyperlink>
    </w:p>
    <w:p w14:paraId="2EFB088F" w14:textId="01688EDB" w:rsidR="00CD159E" w:rsidRDefault="00DB536D">
      <w:pPr>
        <w:pStyle w:val="Sisluet3"/>
        <w:tabs>
          <w:tab w:val="right" w:leader="dot" w:pos="9628"/>
        </w:tabs>
        <w:rPr>
          <w:rFonts w:eastAsiaTheme="minorEastAsia" w:cstheme="minorBidi"/>
          <w:noProof/>
          <w:sz w:val="22"/>
          <w:szCs w:val="22"/>
          <w:lang w:eastAsia="fi-FI"/>
        </w:rPr>
      </w:pPr>
      <w:hyperlink w:anchor="_Toc42552608" w:history="1">
        <w:r w:rsidR="00CD159E" w:rsidRPr="00510DA2">
          <w:rPr>
            <w:rStyle w:val="Hyperlinkki"/>
            <w:noProof/>
          </w:rPr>
          <w:t>6.2.5 Asumiskustannukset</w:t>
        </w:r>
        <w:r w:rsidR="00CD159E">
          <w:rPr>
            <w:noProof/>
            <w:webHidden/>
          </w:rPr>
          <w:tab/>
        </w:r>
        <w:r w:rsidR="00CD159E">
          <w:rPr>
            <w:noProof/>
            <w:webHidden/>
          </w:rPr>
          <w:fldChar w:fldCharType="begin"/>
        </w:r>
        <w:r w:rsidR="00CD159E">
          <w:rPr>
            <w:noProof/>
            <w:webHidden/>
          </w:rPr>
          <w:instrText xml:space="preserve"> PAGEREF _Toc42552608 \h </w:instrText>
        </w:r>
        <w:r w:rsidR="00CD159E">
          <w:rPr>
            <w:noProof/>
            <w:webHidden/>
          </w:rPr>
        </w:r>
        <w:r w:rsidR="00CD159E">
          <w:rPr>
            <w:noProof/>
            <w:webHidden/>
          </w:rPr>
          <w:fldChar w:fldCharType="separate"/>
        </w:r>
        <w:r>
          <w:rPr>
            <w:noProof/>
            <w:webHidden/>
          </w:rPr>
          <w:t>74</w:t>
        </w:r>
        <w:r w:rsidR="00CD159E">
          <w:rPr>
            <w:noProof/>
            <w:webHidden/>
          </w:rPr>
          <w:fldChar w:fldCharType="end"/>
        </w:r>
      </w:hyperlink>
    </w:p>
    <w:p w14:paraId="6F8426A5" w14:textId="779118FA" w:rsidR="00CD159E" w:rsidRDefault="00DB536D">
      <w:pPr>
        <w:pStyle w:val="Sisluet3"/>
        <w:tabs>
          <w:tab w:val="right" w:leader="dot" w:pos="9628"/>
        </w:tabs>
        <w:rPr>
          <w:rFonts w:eastAsiaTheme="minorEastAsia" w:cstheme="minorBidi"/>
          <w:noProof/>
          <w:sz w:val="22"/>
          <w:szCs w:val="22"/>
          <w:lang w:eastAsia="fi-FI"/>
        </w:rPr>
      </w:pPr>
      <w:hyperlink w:anchor="_Toc42552609" w:history="1">
        <w:r w:rsidR="00CD159E" w:rsidRPr="00510DA2">
          <w:rPr>
            <w:rStyle w:val="Hyperlinkki"/>
            <w:noProof/>
          </w:rPr>
          <w:t>6.2.6 Elatusmaksut</w:t>
        </w:r>
        <w:r w:rsidR="00CD159E">
          <w:rPr>
            <w:noProof/>
            <w:webHidden/>
          </w:rPr>
          <w:tab/>
        </w:r>
        <w:r w:rsidR="00CD159E">
          <w:rPr>
            <w:noProof/>
            <w:webHidden/>
          </w:rPr>
          <w:fldChar w:fldCharType="begin"/>
        </w:r>
        <w:r w:rsidR="00CD159E">
          <w:rPr>
            <w:noProof/>
            <w:webHidden/>
          </w:rPr>
          <w:instrText xml:space="preserve"> PAGEREF _Toc42552609 \h </w:instrText>
        </w:r>
        <w:r w:rsidR="00CD159E">
          <w:rPr>
            <w:noProof/>
            <w:webHidden/>
          </w:rPr>
        </w:r>
        <w:r w:rsidR="00CD159E">
          <w:rPr>
            <w:noProof/>
            <w:webHidden/>
          </w:rPr>
          <w:fldChar w:fldCharType="separate"/>
        </w:r>
        <w:r>
          <w:rPr>
            <w:noProof/>
            <w:webHidden/>
          </w:rPr>
          <w:t>76</w:t>
        </w:r>
        <w:r w:rsidR="00CD159E">
          <w:rPr>
            <w:noProof/>
            <w:webHidden/>
          </w:rPr>
          <w:fldChar w:fldCharType="end"/>
        </w:r>
      </w:hyperlink>
    </w:p>
    <w:p w14:paraId="3BCB79D5" w14:textId="6216D65F" w:rsidR="00CD159E" w:rsidRDefault="00DB536D">
      <w:pPr>
        <w:pStyle w:val="Sisluet3"/>
        <w:tabs>
          <w:tab w:val="right" w:leader="dot" w:pos="9628"/>
        </w:tabs>
        <w:rPr>
          <w:rFonts w:eastAsiaTheme="minorEastAsia" w:cstheme="minorBidi"/>
          <w:noProof/>
          <w:sz w:val="22"/>
          <w:szCs w:val="22"/>
          <w:lang w:eastAsia="fi-FI"/>
        </w:rPr>
      </w:pPr>
      <w:hyperlink w:anchor="_Toc42552610" w:history="1">
        <w:r w:rsidR="00CD159E" w:rsidRPr="00510DA2">
          <w:rPr>
            <w:rStyle w:val="Hyperlinkki"/>
            <w:noProof/>
          </w:rPr>
          <w:t>6.2.7 Kunnallisen varhaiskasvatuksen tiedot</w:t>
        </w:r>
        <w:r w:rsidR="00CD159E">
          <w:rPr>
            <w:noProof/>
            <w:webHidden/>
          </w:rPr>
          <w:tab/>
        </w:r>
        <w:r w:rsidR="00CD159E">
          <w:rPr>
            <w:noProof/>
            <w:webHidden/>
          </w:rPr>
          <w:fldChar w:fldCharType="begin"/>
        </w:r>
        <w:r w:rsidR="00CD159E">
          <w:rPr>
            <w:noProof/>
            <w:webHidden/>
          </w:rPr>
          <w:instrText xml:space="preserve"> PAGEREF _Toc42552610 \h </w:instrText>
        </w:r>
        <w:r w:rsidR="00CD159E">
          <w:rPr>
            <w:noProof/>
            <w:webHidden/>
          </w:rPr>
        </w:r>
        <w:r w:rsidR="00CD159E">
          <w:rPr>
            <w:noProof/>
            <w:webHidden/>
          </w:rPr>
          <w:fldChar w:fldCharType="separate"/>
        </w:r>
        <w:r>
          <w:rPr>
            <w:noProof/>
            <w:webHidden/>
          </w:rPr>
          <w:t>76</w:t>
        </w:r>
        <w:r w:rsidR="00CD159E">
          <w:rPr>
            <w:noProof/>
            <w:webHidden/>
          </w:rPr>
          <w:fldChar w:fldCharType="end"/>
        </w:r>
      </w:hyperlink>
    </w:p>
    <w:p w14:paraId="080DBDD1" w14:textId="05B394C1" w:rsidR="00CD159E" w:rsidRDefault="00DB536D">
      <w:pPr>
        <w:pStyle w:val="Sisluet3"/>
        <w:tabs>
          <w:tab w:val="right" w:leader="dot" w:pos="9628"/>
        </w:tabs>
        <w:rPr>
          <w:rFonts w:eastAsiaTheme="minorEastAsia" w:cstheme="minorBidi"/>
          <w:noProof/>
          <w:sz w:val="22"/>
          <w:szCs w:val="22"/>
          <w:lang w:eastAsia="fi-FI"/>
        </w:rPr>
      </w:pPr>
      <w:hyperlink w:anchor="_Toc42552611" w:history="1">
        <w:r w:rsidR="00CD159E" w:rsidRPr="00510DA2">
          <w:rPr>
            <w:rStyle w:val="Hyperlinkki"/>
            <w:noProof/>
          </w:rPr>
          <w:t>6.2.8 Laskennalliset erät</w:t>
        </w:r>
        <w:r w:rsidR="00CD159E">
          <w:rPr>
            <w:noProof/>
            <w:webHidden/>
          </w:rPr>
          <w:tab/>
        </w:r>
        <w:r w:rsidR="00CD159E">
          <w:rPr>
            <w:noProof/>
            <w:webHidden/>
          </w:rPr>
          <w:fldChar w:fldCharType="begin"/>
        </w:r>
        <w:r w:rsidR="00CD159E">
          <w:rPr>
            <w:noProof/>
            <w:webHidden/>
          </w:rPr>
          <w:instrText xml:space="preserve"> PAGEREF _Toc42552611 \h </w:instrText>
        </w:r>
        <w:r w:rsidR="00CD159E">
          <w:rPr>
            <w:noProof/>
            <w:webHidden/>
          </w:rPr>
        </w:r>
        <w:r w:rsidR="00CD159E">
          <w:rPr>
            <w:noProof/>
            <w:webHidden/>
          </w:rPr>
          <w:fldChar w:fldCharType="separate"/>
        </w:r>
        <w:r>
          <w:rPr>
            <w:noProof/>
            <w:webHidden/>
          </w:rPr>
          <w:t>78</w:t>
        </w:r>
        <w:r w:rsidR="00CD159E">
          <w:rPr>
            <w:noProof/>
            <w:webHidden/>
          </w:rPr>
          <w:fldChar w:fldCharType="end"/>
        </w:r>
      </w:hyperlink>
    </w:p>
    <w:p w14:paraId="1237C1D0" w14:textId="235B6FCB" w:rsidR="00CD159E" w:rsidRDefault="00DB536D">
      <w:pPr>
        <w:pStyle w:val="Sisluet1"/>
        <w:tabs>
          <w:tab w:val="right" w:leader="dot" w:pos="9628"/>
        </w:tabs>
        <w:rPr>
          <w:rFonts w:eastAsiaTheme="minorEastAsia" w:cstheme="minorBidi"/>
          <w:b w:val="0"/>
          <w:bCs w:val="0"/>
          <w:i w:val="0"/>
          <w:iCs w:val="0"/>
          <w:noProof/>
          <w:sz w:val="22"/>
          <w:szCs w:val="22"/>
          <w:lang w:eastAsia="fi-FI"/>
        </w:rPr>
      </w:pPr>
      <w:hyperlink w:anchor="_Toc42552612" w:history="1">
        <w:r w:rsidR="00CD159E" w:rsidRPr="00510DA2">
          <w:rPr>
            <w:rStyle w:val="Hyperlinkki"/>
            <w:noProof/>
          </w:rPr>
          <w:t>7 Taulukointi</w:t>
        </w:r>
        <w:r w:rsidR="00CD159E">
          <w:rPr>
            <w:noProof/>
            <w:webHidden/>
          </w:rPr>
          <w:tab/>
        </w:r>
        <w:r w:rsidR="00CD159E">
          <w:rPr>
            <w:noProof/>
            <w:webHidden/>
          </w:rPr>
          <w:fldChar w:fldCharType="begin"/>
        </w:r>
        <w:r w:rsidR="00CD159E">
          <w:rPr>
            <w:noProof/>
            <w:webHidden/>
          </w:rPr>
          <w:instrText xml:space="preserve"> PAGEREF _Toc42552612 \h </w:instrText>
        </w:r>
        <w:r w:rsidR="00CD159E">
          <w:rPr>
            <w:noProof/>
            <w:webHidden/>
          </w:rPr>
        </w:r>
        <w:r w:rsidR="00CD159E">
          <w:rPr>
            <w:noProof/>
            <w:webHidden/>
          </w:rPr>
          <w:fldChar w:fldCharType="separate"/>
        </w:r>
        <w:r>
          <w:rPr>
            <w:noProof/>
            <w:webHidden/>
          </w:rPr>
          <w:t>79</w:t>
        </w:r>
        <w:r w:rsidR="00CD159E">
          <w:rPr>
            <w:noProof/>
            <w:webHidden/>
          </w:rPr>
          <w:fldChar w:fldCharType="end"/>
        </w:r>
      </w:hyperlink>
    </w:p>
    <w:p w14:paraId="0012F599" w14:textId="789A7DE6" w:rsidR="00CD159E" w:rsidRDefault="00DB536D">
      <w:pPr>
        <w:pStyle w:val="Sisluet2"/>
        <w:tabs>
          <w:tab w:val="right" w:leader="dot" w:pos="9628"/>
        </w:tabs>
        <w:rPr>
          <w:rFonts w:eastAsiaTheme="minorEastAsia" w:cstheme="minorBidi"/>
          <w:b w:val="0"/>
          <w:bCs w:val="0"/>
          <w:noProof/>
          <w:lang w:eastAsia="fi-FI"/>
        </w:rPr>
      </w:pPr>
      <w:hyperlink w:anchor="_Toc42552613" w:history="1">
        <w:r w:rsidR="00CD159E" w:rsidRPr="00510DA2">
          <w:rPr>
            <w:rStyle w:val="Hyperlinkki"/>
            <w:noProof/>
          </w:rPr>
          <w:t>7.1 Tulostaulukoiden vertailu</w:t>
        </w:r>
        <w:r w:rsidR="00CD159E">
          <w:rPr>
            <w:noProof/>
            <w:webHidden/>
          </w:rPr>
          <w:tab/>
        </w:r>
        <w:r w:rsidR="00CD159E">
          <w:rPr>
            <w:noProof/>
            <w:webHidden/>
          </w:rPr>
          <w:fldChar w:fldCharType="begin"/>
        </w:r>
        <w:r w:rsidR="00CD159E">
          <w:rPr>
            <w:noProof/>
            <w:webHidden/>
          </w:rPr>
          <w:instrText xml:space="preserve"> PAGEREF _Toc42552613 \h </w:instrText>
        </w:r>
        <w:r w:rsidR="00CD159E">
          <w:rPr>
            <w:noProof/>
            <w:webHidden/>
          </w:rPr>
        </w:r>
        <w:r w:rsidR="00CD159E">
          <w:rPr>
            <w:noProof/>
            <w:webHidden/>
          </w:rPr>
          <w:fldChar w:fldCharType="separate"/>
        </w:r>
        <w:r>
          <w:rPr>
            <w:noProof/>
            <w:webHidden/>
          </w:rPr>
          <w:t>79</w:t>
        </w:r>
        <w:r w:rsidR="00CD159E">
          <w:rPr>
            <w:noProof/>
            <w:webHidden/>
          </w:rPr>
          <w:fldChar w:fldCharType="end"/>
        </w:r>
      </w:hyperlink>
    </w:p>
    <w:p w14:paraId="7264A86D" w14:textId="06010E55" w:rsidR="00CD159E" w:rsidRDefault="00DB536D">
      <w:pPr>
        <w:pStyle w:val="Sisluet2"/>
        <w:tabs>
          <w:tab w:val="right" w:leader="dot" w:pos="9628"/>
        </w:tabs>
        <w:rPr>
          <w:rFonts w:eastAsiaTheme="minorEastAsia" w:cstheme="minorBidi"/>
          <w:b w:val="0"/>
          <w:bCs w:val="0"/>
          <w:noProof/>
          <w:lang w:eastAsia="fi-FI"/>
        </w:rPr>
      </w:pPr>
      <w:hyperlink w:anchor="_Toc42552614" w:history="1">
        <w:r w:rsidR="00CD159E" w:rsidRPr="00510DA2">
          <w:rPr>
            <w:rStyle w:val="Hyperlinkki"/>
            <w:noProof/>
            <w:lang w:eastAsia="ja-JP"/>
          </w:rPr>
          <w:t>7.2</w:t>
        </w:r>
        <w:r w:rsidR="00CD159E" w:rsidRPr="00510DA2">
          <w:rPr>
            <w:rStyle w:val="Hyperlinkki"/>
            <w:noProof/>
            <w:shd w:val="clear" w:color="auto" w:fill="FFFFFF"/>
            <w:lang w:eastAsia="ja-JP"/>
          </w:rPr>
          <w:t xml:space="preserve"> Indikaattoritaulujen vertailu</w:t>
        </w:r>
        <w:r w:rsidR="00CD159E">
          <w:rPr>
            <w:noProof/>
            <w:webHidden/>
          </w:rPr>
          <w:tab/>
        </w:r>
        <w:r w:rsidR="00CD159E">
          <w:rPr>
            <w:noProof/>
            <w:webHidden/>
          </w:rPr>
          <w:fldChar w:fldCharType="begin"/>
        </w:r>
        <w:r w:rsidR="00CD159E">
          <w:rPr>
            <w:noProof/>
            <w:webHidden/>
          </w:rPr>
          <w:instrText xml:space="preserve"> PAGEREF _Toc42552614 \h </w:instrText>
        </w:r>
        <w:r w:rsidR="00CD159E">
          <w:rPr>
            <w:noProof/>
            <w:webHidden/>
          </w:rPr>
        </w:r>
        <w:r w:rsidR="00CD159E">
          <w:rPr>
            <w:noProof/>
            <w:webHidden/>
          </w:rPr>
          <w:fldChar w:fldCharType="separate"/>
        </w:r>
        <w:r>
          <w:rPr>
            <w:noProof/>
            <w:webHidden/>
          </w:rPr>
          <w:t>81</w:t>
        </w:r>
        <w:r w:rsidR="00CD159E">
          <w:rPr>
            <w:noProof/>
            <w:webHidden/>
          </w:rPr>
          <w:fldChar w:fldCharType="end"/>
        </w:r>
      </w:hyperlink>
    </w:p>
    <w:p w14:paraId="1A9E4022" w14:textId="2BA63146" w:rsidR="00CD159E" w:rsidRDefault="00DB536D">
      <w:pPr>
        <w:pStyle w:val="Sisluet2"/>
        <w:tabs>
          <w:tab w:val="right" w:leader="dot" w:pos="9628"/>
        </w:tabs>
        <w:rPr>
          <w:rFonts w:eastAsiaTheme="minorEastAsia" w:cstheme="minorBidi"/>
          <w:b w:val="0"/>
          <w:bCs w:val="0"/>
          <w:noProof/>
          <w:lang w:eastAsia="fi-FI"/>
        </w:rPr>
      </w:pPr>
      <w:hyperlink w:anchor="_Toc42552615" w:history="1">
        <w:r w:rsidR="00CD159E" w:rsidRPr="00510DA2">
          <w:rPr>
            <w:rStyle w:val="Hyperlinkki"/>
            <w:noProof/>
          </w:rPr>
          <w:t>7.3 Aineistojen vertailu</w:t>
        </w:r>
        <w:r w:rsidR="00CD159E">
          <w:rPr>
            <w:noProof/>
            <w:webHidden/>
          </w:rPr>
          <w:tab/>
        </w:r>
        <w:r w:rsidR="00CD159E">
          <w:rPr>
            <w:noProof/>
            <w:webHidden/>
          </w:rPr>
          <w:fldChar w:fldCharType="begin"/>
        </w:r>
        <w:r w:rsidR="00CD159E">
          <w:rPr>
            <w:noProof/>
            <w:webHidden/>
          </w:rPr>
          <w:instrText xml:space="preserve"> PAGEREF _Toc42552615 \h </w:instrText>
        </w:r>
        <w:r w:rsidR="00CD159E">
          <w:rPr>
            <w:noProof/>
            <w:webHidden/>
          </w:rPr>
        </w:r>
        <w:r w:rsidR="00CD159E">
          <w:rPr>
            <w:noProof/>
            <w:webHidden/>
          </w:rPr>
          <w:fldChar w:fldCharType="separate"/>
        </w:r>
        <w:r>
          <w:rPr>
            <w:noProof/>
            <w:webHidden/>
          </w:rPr>
          <w:t>82</w:t>
        </w:r>
        <w:r w:rsidR="00CD159E">
          <w:rPr>
            <w:noProof/>
            <w:webHidden/>
          </w:rPr>
          <w:fldChar w:fldCharType="end"/>
        </w:r>
      </w:hyperlink>
    </w:p>
    <w:p w14:paraId="3B3BC315" w14:textId="17238AD7" w:rsidR="003E026A" w:rsidRPr="006C718B" w:rsidRDefault="00300006" w:rsidP="004A527B">
      <w:pPr>
        <w:tabs>
          <w:tab w:val="right" w:leader="dot" w:pos="9356"/>
        </w:tabs>
        <w:ind w:left="1298"/>
        <w:rPr>
          <w:sz w:val="20"/>
        </w:rPr>
      </w:pPr>
      <w:r>
        <w:rPr>
          <w:rFonts w:cstheme="minorHAnsi"/>
          <w:b/>
          <w:bCs/>
          <w:caps/>
          <w:sz w:val="24"/>
          <w:szCs w:val="20"/>
        </w:rPr>
        <w:fldChar w:fldCharType="end"/>
      </w:r>
    </w:p>
    <w:p w14:paraId="7EB7E347" w14:textId="77777777" w:rsidR="003E026A" w:rsidRPr="006C718B" w:rsidRDefault="003E026A" w:rsidP="004A527B">
      <w:pPr>
        <w:pStyle w:val="Otsikko1"/>
      </w:pPr>
      <w:r w:rsidRPr="006C718B">
        <w:rPr>
          <w:rFonts w:cs="Arial"/>
          <w:sz w:val="20"/>
          <w:szCs w:val="20"/>
        </w:rPr>
        <w:br w:type="page"/>
      </w:r>
      <w:bookmarkStart w:id="1" w:name="_Toc42552546"/>
      <w:r w:rsidR="00AD0183">
        <w:lastRenderedPageBreak/>
        <w:t>Johdanto</w:t>
      </w:r>
      <w:bookmarkEnd w:id="1"/>
    </w:p>
    <w:p w14:paraId="6F971526" w14:textId="77777777" w:rsidR="00F525F8" w:rsidRPr="0068052D" w:rsidRDefault="002960DF" w:rsidP="00CE06EA">
      <w:pPr>
        <w:pStyle w:val="Peruskpl"/>
      </w:pPr>
      <w:r w:rsidRPr="006C718B">
        <w:t>SISU-mikrosimulointimalli on laskentaväline vero- ja sosiaaliturvalainsäädännön valmistelussa, näiden järjestelmien budjetti- ja tulonjakovaikutusten arvioinnissa sekä tavoiteltujen vaikutus</w:t>
      </w:r>
      <w:r w:rsidR="00CA0B58">
        <w:t>ten toteutumisen seurannassa. Malli</w:t>
      </w:r>
      <w:r w:rsidRPr="006C718B">
        <w:t xml:space="preserve"> on kehitetty Tilastokeskuksen mikrosimulointiprojektissa yhteistyössä Kelan tutkimusosaston ja muiden toimijoiden kanssa. </w:t>
      </w:r>
      <w:r w:rsidR="00F525F8" w:rsidRPr="006C718B">
        <w:t>Oheinen käsikirja toimii SISU-mikrosimulointimallin teknisenä käyttöoppaana mallin</w:t>
      </w:r>
      <w:r w:rsidR="00F525F8" w:rsidRPr="004473DB">
        <w:t xml:space="preserve"> </w:t>
      </w:r>
      <w:r w:rsidR="00F525F8" w:rsidRPr="0068052D">
        <w:t xml:space="preserve">käyttäjille. Lisäksi käsikirja pyrkii tarjoamaan yleistietoa mallista kaikille mikrosimuloinnista kiinnostuneille. </w:t>
      </w:r>
    </w:p>
    <w:p w14:paraId="12134479" w14:textId="77777777" w:rsidR="00CA350D" w:rsidRPr="0068052D" w:rsidRDefault="005B32D6" w:rsidP="00CE06EA">
      <w:pPr>
        <w:pStyle w:val="Peruskpl"/>
      </w:pPr>
      <w:r w:rsidRPr="0068052D">
        <w:t xml:space="preserve">SISU-mikrosimulointimallin kehittämisen taustalla on valtiovarainministeriön asettama </w:t>
      </w:r>
      <w:r w:rsidR="004720E5" w:rsidRPr="0068052D">
        <w:t>ja vuonna 20</w:t>
      </w:r>
      <w:r w:rsidR="000953EB" w:rsidRPr="0068052D">
        <w:t>10</w:t>
      </w:r>
      <w:r w:rsidR="004720E5" w:rsidRPr="0068052D">
        <w:t xml:space="preserve"> käynnistynyt </w:t>
      </w:r>
      <w:r w:rsidRPr="0068052D">
        <w:t>Mikrosimuloinnin kehittämishanke, jonka tavoitteena o</w:t>
      </w:r>
      <w:r w:rsidR="000953EB" w:rsidRPr="0068052D">
        <w:t>li</w:t>
      </w:r>
      <w:r w:rsidRPr="0068052D">
        <w:t xml:space="preserve"> </w:t>
      </w:r>
      <w:r w:rsidR="004720E5" w:rsidRPr="0068052D">
        <w:t xml:space="preserve">uuden </w:t>
      </w:r>
      <w:r w:rsidR="0053281D" w:rsidRPr="0068052D">
        <w:t>mikrosimulointi</w:t>
      </w:r>
      <w:r w:rsidRPr="0068052D">
        <w:t>mallin kehittäminen ja ylläpidon siirtämin</w:t>
      </w:r>
      <w:r w:rsidR="004720E5" w:rsidRPr="0068052D">
        <w:t xml:space="preserve">en Tilastokeskukseen. Suomessa on </w:t>
      </w:r>
      <w:r w:rsidR="000953EB" w:rsidRPr="0068052D">
        <w:t xml:space="preserve">ollut </w:t>
      </w:r>
      <w:r w:rsidR="004720E5" w:rsidRPr="0068052D">
        <w:t xml:space="preserve">käytössä kolme sisällöltään lähes identtistä staattista mikrosimulaatiomallia: valtiovarainministeriön ja </w:t>
      </w:r>
      <w:proofErr w:type="spellStart"/>
      <w:r w:rsidR="004720E5" w:rsidRPr="0068052D">
        <w:t>VATT:n</w:t>
      </w:r>
      <w:proofErr w:type="spellEnd"/>
      <w:r w:rsidR="004720E5" w:rsidRPr="0068052D">
        <w:t xml:space="preserve"> ylläpitämä TUJA-malli, sosiaali- ja terveysministeriön ja </w:t>
      </w:r>
      <w:proofErr w:type="spellStart"/>
      <w:r w:rsidR="004720E5" w:rsidRPr="0068052D">
        <w:t>THL:n</w:t>
      </w:r>
      <w:proofErr w:type="spellEnd"/>
      <w:r w:rsidR="004720E5" w:rsidRPr="0068052D">
        <w:t xml:space="preserve"> ylläpitämä SOMA-malli sekä Kelan, Palkansaajien tutkimuslaitoksen ja Åbo Akademin kehittämä JUTTA-malli.</w:t>
      </w:r>
      <w:r w:rsidR="006F3ABD" w:rsidRPr="0068052D">
        <w:t xml:space="preserve"> SISU-mallin </w:t>
      </w:r>
      <w:r w:rsidR="00CA0B58">
        <w:t>ohjelma</w:t>
      </w:r>
      <w:r w:rsidR="006F3ABD" w:rsidRPr="0068052D">
        <w:t>koodi pohjautuu JUTTA-mallin koodiin.</w:t>
      </w:r>
      <w:r w:rsidR="004720E5" w:rsidRPr="0068052D">
        <w:t xml:space="preserve"> Uudella keskitetyllä mallilla </w:t>
      </w:r>
      <w:r w:rsidR="00CC76F2">
        <w:t>haluttiin</w:t>
      </w:r>
      <w:r w:rsidR="004720E5" w:rsidRPr="0068052D">
        <w:t xml:space="preserve"> </w:t>
      </w:r>
      <w:r w:rsidR="00CC76F2">
        <w:t>järkevöittää</w:t>
      </w:r>
      <w:r w:rsidRPr="0068052D">
        <w:t xml:space="preserve"> hajallaan </w:t>
      </w:r>
      <w:r w:rsidR="00FE3BE1">
        <w:t>olevaa ja työlästä</w:t>
      </w:r>
      <w:r w:rsidRPr="0068052D">
        <w:t xml:space="preserve"> kolmen erillisen mikrosimulointimallin</w:t>
      </w:r>
      <w:r w:rsidR="00374AEA" w:rsidRPr="0068052D">
        <w:t xml:space="preserve"> päivitys- ja ylläpitotyötä,</w:t>
      </w:r>
      <w:r w:rsidRPr="0068052D">
        <w:t xml:space="preserve"> </w:t>
      </w:r>
      <w:r w:rsidR="00DD7A11" w:rsidRPr="0068052D">
        <w:t xml:space="preserve">sekä </w:t>
      </w:r>
      <w:r w:rsidRPr="0068052D">
        <w:t xml:space="preserve">vähentää </w:t>
      </w:r>
      <w:r w:rsidR="00DD7A11" w:rsidRPr="0068052D">
        <w:t xml:space="preserve">niissä tehtävää </w:t>
      </w:r>
      <w:r w:rsidRPr="0068052D">
        <w:t>päällekkäistä työtä</w:t>
      </w:r>
      <w:r w:rsidR="00FE3BE1">
        <w:t>. Lisäksi tavoitteena on</w:t>
      </w:r>
      <w:r w:rsidRPr="0068052D">
        <w:t xml:space="preserve"> turvata aikaisempaa paremmin mallin jatkuva</w:t>
      </w:r>
      <w:r w:rsidR="00DD7A11" w:rsidRPr="0068052D">
        <w:t xml:space="preserve"> kehittäminen,</w:t>
      </w:r>
      <w:r w:rsidRPr="0068052D">
        <w:t xml:space="preserve"> käytettävyys, toimintavarmuus ja riippumattomuus yksittäisistä henkilöistä tai organisaatiorakenteista. </w:t>
      </w:r>
      <w:r w:rsidR="001A24C1" w:rsidRPr="0068052D">
        <w:t>K</w:t>
      </w:r>
      <w:r w:rsidR="00374AEA" w:rsidRPr="0068052D">
        <w:t>ehittämis</w:t>
      </w:r>
      <w:r w:rsidR="004720E5" w:rsidRPr="0068052D">
        <w:t>hankkeessa on</w:t>
      </w:r>
      <w:r w:rsidR="000953EB" w:rsidRPr="0068052D">
        <w:t xml:space="preserve"> ollut</w:t>
      </w:r>
      <w:r w:rsidR="004720E5" w:rsidRPr="0068052D">
        <w:t xml:space="preserve"> mukana edustajia</w:t>
      </w:r>
      <w:r w:rsidRPr="0068052D">
        <w:t xml:space="preserve"> valtiovarainministeriöstä (VM), Tilastokeskuksesta (TK), Kansaneläkelaitoksesta (</w:t>
      </w:r>
      <w:r w:rsidR="00F137AB">
        <w:t>Kela</w:t>
      </w:r>
      <w:r w:rsidRPr="0068052D">
        <w:t>), Valtion taloudellisesta tutkimuskeskuk</w:t>
      </w:r>
      <w:r w:rsidR="00374AEA" w:rsidRPr="0068052D">
        <w:t>sesta (VATT), s</w:t>
      </w:r>
      <w:r w:rsidRPr="0068052D">
        <w:t>osiaali- ja terveysministeriöstä (STM) ja Terveyden ja hyvinvoinnin laitoksesta (THL).</w:t>
      </w:r>
      <w:r w:rsidR="006F3ABD" w:rsidRPr="0068052D">
        <w:t xml:space="preserve"> </w:t>
      </w:r>
    </w:p>
    <w:p w14:paraId="08369E91" w14:textId="77777777" w:rsidR="00413C8E" w:rsidRPr="0068052D" w:rsidRDefault="000953EB" w:rsidP="00CE06EA">
      <w:pPr>
        <w:pStyle w:val="Peruskpl"/>
      </w:pPr>
      <w:r w:rsidRPr="0068052D">
        <w:t>Hankkeen pohjalta Tilastokeskus as</w:t>
      </w:r>
      <w:r w:rsidR="00DD7A11" w:rsidRPr="0068052D">
        <w:t>et</w:t>
      </w:r>
      <w:r w:rsidRPr="0068052D">
        <w:t>ti</w:t>
      </w:r>
      <w:r w:rsidR="00DD7A11" w:rsidRPr="0068052D">
        <w:t xml:space="preserve"> </w:t>
      </w:r>
      <w:r w:rsidR="00374AEA" w:rsidRPr="0068052D">
        <w:t xml:space="preserve">kesällä 2011 vuoden 2012 loppuun </w:t>
      </w:r>
      <w:r w:rsidR="001A24C1" w:rsidRPr="0068052D">
        <w:t>kestävän</w:t>
      </w:r>
      <w:r w:rsidRPr="0068052D">
        <w:t xml:space="preserve"> kehittämisprojektin</w:t>
      </w:r>
      <w:r w:rsidR="00374AEA" w:rsidRPr="0068052D">
        <w:t>, jonka tavoittee</w:t>
      </w:r>
      <w:r w:rsidR="00DD7A11" w:rsidRPr="0068052D">
        <w:t>na oli</w:t>
      </w:r>
      <w:r w:rsidR="00374AEA" w:rsidRPr="0068052D">
        <w:t xml:space="preserve"> </w:t>
      </w:r>
      <w:r w:rsidR="001A24C1" w:rsidRPr="0068052D">
        <w:t>rakentaa</w:t>
      </w:r>
      <w:r w:rsidR="00374AEA" w:rsidRPr="0068052D">
        <w:t xml:space="preserve"> uusi, nykyisiä kehittyneempi mikrosimulointimalli</w:t>
      </w:r>
      <w:r w:rsidR="001A24C1" w:rsidRPr="0068052D">
        <w:t>.</w:t>
      </w:r>
      <w:r w:rsidR="008929A7" w:rsidRPr="0068052D">
        <w:t xml:space="preserve"> Projektin vetäjänä toimi tutkimuspäällikkö Olli Kannas, ja jäseninä Jukka Mattila ja Anne Perälahti. Projekti kokosi</w:t>
      </w:r>
      <w:r w:rsidR="00F57E5A" w:rsidRPr="0068052D">
        <w:t>, standardoi</w:t>
      </w:r>
      <w:r w:rsidR="008929A7" w:rsidRPr="0068052D">
        <w:t xml:space="preserve"> ja täydensi SISU-mikrosimulointimalliin tarvittavat SAS-ohjelmat</w:t>
      </w:r>
      <w:r w:rsidR="00F625C6">
        <w:t xml:space="preserve"> ja aineistot</w:t>
      </w:r>
      <w:r w:rsidR="008929A7" w:rsidRPr="0068052D">
        <w:t>.</w:t>
      </w:r>
      <w:r w:rsidR="00374AEA" w:rsidRPr="0068052D">
        <w:t xml:space="preserve"> </w:t>
      </w:r>
      <w:r w:rsidRPr="0068052D">
        <w:t>Mallin</w:t>
      </w:r>
      <w:r w:rsidR="00DD7A11" w:rsidRPr="0068052D">
        <w:t xml:space="preserve"> ensimmäinen </w:t>
      </w:r>
      <w:r w:rsidRPr="0068052D">
        <w:t>pilotti</w:t>
      </w:r>
      <w:r w:rsidR="00DD7A11" w:rsidRPr="0068052D">
        <w:t>versio valmistui testattavaksi vuoden 2012 huhtikuussa. Laajaan käyttöön tarkoitet</w:t>
      </w:r>
      <w:r w:rsidR="00F57E5A" w:rsidRPr="0068052D">
        <w:t>tu versio valmistui</w:t>
      </w:r>
      <w:r w:rsidR="00DD7A11" w:rsidRPr="0068052D">
        <w:t xml:space="preserve"> vuoden 2013 </w:t>
      </w:r>
      <w:r w:rsidR="001921F5" w:rsidRPr="0068052D">
        <w:t>huhtikuussa</w:t>
      </w:r>
      <w:r w:rsidR="00DD7A11" w:rsidRPr="0068052D">
        <w:t>.</w:t>
      </w:r>
      <w:r w:rsidR="00B04F18" w:rsidRPr="0068052D">
        <w:t xml:space="preserve"> Mallin luomisessa ja kehit</w:t>
      </w:r>
      <w:r w:rsidR="008929A7" w:rsidRPr="0068052D">
        <w:t>tämisessä on tärkeänä osana sidosryhmäyhteistyö</w:t>
      </w:r>
      <w:r w:rsidR="00B04F18" w:rsidRPr="0068052D">
        <w:t xml:space="preserve">. </w:t>
      </w:r>
      <w:r w:rsidR="001F29FB">
        <w:t xml:space="preserve">Kelan </w:t>
      </w:r>
      <w:r w:rsidR="00931439" w:rsidRPr="0068052D">
        <w:t>Pertti Honkasen työ projektin selvitysvaiheessa ja mallin kehittämisessä on ollut erittäin merkitt</w:t>
      </w:r>
      <w:r w:rsidR="00F95C49" w:rsidRPr="0068052D">
        <w:t>ävä. Projektiryhmän ja Pertti Honkasen l</w:t>
      </w:r>
      <w:r w:rsidR="00931439" w:rsidRPr="0068052D">
        <w:t>isäksi koodin luonnissa on</w:t>
      </w:r>
      <w:r w:rsidR="00DC44D7">
        <w:t xml:space="preserve"> ollut mukana </w:t>
      </w:r>
      <w:r w:rsidR="001F29FB">
        <w:t xml:space="preserve">Kelalta </w:t>
      </w:r>
      <w:r w:rsidR="00DC44D7">
        <w:t>useita henkilöitä, muun muassa</w:t>
      </w:r>
      <w:r w:rsidR="00F625C6">
        <w:t xml:space="preserve"> Elina Ahola toimeentulotuessa ja yleisessä asumistuessa, Petri Eskelinen</w:t>
      </w:r>
      <w:r w:rsidR="001F29FB">
        <w:t xml:space="preserve"> </w:t>
      </w:r>
      <w:r w:rsidR="00F625C6">
        <w:t xml:space="preserve">eläkkeensaajien asumistuessa, Filip </w:t>
      </w:r>
      <w:proofErr w:type="spellStart"/>
      <w:r w:rsidR="00F625C6">
        <w:t>Kjellberg</w:t>
      </w:r>
      <w:proofErr w:type="spellEnd"/>
      <w:r w:rsidR="00F625C6">
        <w:t xml:space="preserve"> tuloverotuksessa, Jussi Tervola kansaneläkejärjestelmässä ja työt</w:t>
      </w:r>
      <w:r w:rsidR="001F29FB">
        <w:t xml:space="preserve">tömyysturvassa sekä Maria </w:t>
      </w:r>
      <w:proofErr w:type="spellStart"/>
      <w:r w:rsidR="001F29FB">
        <w:t>Valaste</w:t>
      </w:r>
      <w:proofErr w:type="spellEnd"/>
      <w:r w:rsidR="007913D5">
        <w:t xml:space="preserve"> </w:t>
      </w:r>
      <w:r w:rsidR="00F625C6">
        <w:t>kotihoidontuessa ja lapsilisissä.</w:t>
      </w:r>
    </w:p>
    <w:p w14:paraId="326DD487" w14:textId="77777777" w:rsidR="00DD7A11" w:rsidRDefault="00CA003C" w:rsidP="00CE06EA">
      <w:pPr>
        <w:pStyle w:val="Peruskpl"/>
      </w:pPr>
      <w:r>
        <w:t xml:space="preserve">SISU-mikrosimulointimallia </w:t>
      </w:r>
      <w:r w:rsidR="00772D03">
        <w:t>käytetään pääasiassa</w:t>
      </w:r>
      <w:r w:rsidR="000953EB" w:rsidRPr="0068052D">
        <w:t xml:space="preserve"> etäkäyttöyhteydellä</w:t>
      </w:r>
      <w:r w:rsidR="00772D03">
        <w:t xml:space="preserve"> Tilastokeskuksen etäkäyttöjärjestelmässä. Laskennassa hyödynnetään</w:t>
      </w:r>
      <w:r w:rsidR="006943EA" w:rsidRPr="001A24C1">
        <w:t xml:space="preserve"> laajaa rekisteripohjaista mikroaineis</w:t>
      </w:r>
      <w:r w:rsidR="001A24C1">
        <w:t>toa (</w:t>
      </w:r>
      <w:r w:rsidR="000E73C9">
        <w:t xml:space="preserve">n. </w:t>
      </w:r>
      <w:r w:rsidR="001A24C1">
        <w:t>800 000 henkilön otos)</w:t>
      </w:r>
      <w:r w:rsidR="000953EB">
        <w:t>. Lisäksi mallia voi</w:t>
      </w:r>
      <w:r w:rsidR="000953EB" w:rsidRPr="006C718B">
        <w:t>daan käyttää pienemmällä</w:t>
      </w:r>
      <w:r w:rsidR="001A24C1" w:rsidRPr="006C718B">
        <w:t xml:space="preserve"> palveluaineisto</w:t>
      </w:r>
      <w:r w:rsidR="000953EB" w:rsidRPr="006C718B">
        <w:t>lla</w:t>
      </w:r>
      <w:r w:rsidR="001A24C1" w:rsidRPr="006C718B">
        <w:t xml:space="preserve"> (</w:t>
      </w:r>
      <w:r w:rsidR="000E73C9" w:rsidRPr="006C718B">
        <w:t xml:space="preserve">n. </w:t>
      </w:r>
      <w:r w:rsidR="001A24C1" w:rsidRPr="006C718B">
        <w:t>2</w:t>
      </w:r>
      <w:r w:rsidR="00123492">
        <w:t>8</w:t>
      </w:r>
      <w:r w:rsidR="003478B6">
        <w:t> 000 henkilön otos), joka sisältää myös haastatteluilla kerättyjä muuttujia</w:t>
      </w:r>
      <w:r w:rsidR="001A24C1" w:rsidRPr="006C718B">
        <w:t>.</w:t>
      </w:r>
      <w:r w:rsidR="006943EA" w:rsidRPr="001A24C1">
        <w:t xml:space="preserve"> Suurem</w:t>
      </w:r>
      <w:r w:rsidR="001A24C1">
        <w:t>pi</w:t>
      </w:r>
      <w:r w:rsidR="006943EA" w:rsidRPr="001A24C1">
        <w:t xml:space="preserve"> ja väestöä paremmin edustava rekisteriaineis</w:t>
      </w:r>
      <w:r w:rsidR="001A24C1">
        <w:t>to</w:t>
      </w:r>
      <w:r w:rsidR="006943EA" w:rsidRPr="001A24C1">
        <w:t xml:space="preserve"> paran</w:t>
      </w:r>
      <w:r w:rsidR="001A24C1">
        <w:t xml:space="preserve">taa </w:t>
      </w:r>
      <w:r w:rsidR="006943EA" w:rsidRPr="001A24C1">
        <w:t xml:space="preserve">mikrosimulointimallin laskentatarkkuutta. Tarkoituksena on, että </w:t>
      </w:r>
      <w:r w:rsidR="005432CF">
        <w:t>SISU-</w:t>
      </w:r>
      <w:r w:rsidR="006943EA" w:rsidRPr="001A24C1">
        <w:t xml:space="preserve">malli olisi </w:t>
      </w:r>
      <w:r w:rsidR="005432CF">
        <w:t>laajasti</w:t>
      </w:r>
      <w:r w:rsidR="006943EA" w:rsidRPr="001A24C1">
        <w:t xml:space="preserve"> käytössä </w:t>
      </w:r>
      <w:r w:rsidR="00F525F8">
        <w:t xml:space="preserve">eri </w:t>
      </w:r>
      <w:r w:rsidR="006943EA" w:rsidRPr="001A24C1">
        <w:t>ministeriöissä ja niiden alaisissa laitoksissa, yliopistoissa</w:t>
      </w:r>
      <w:r w:rsidR="00F525F8">
        <w:t>,</w:t>
      </w:r>
      <w:r w:rsidR="006943EA" w:rsidRPr="001A24C1">
        <w:t xml:space="preserve"> tutki</w:t>
      </w:r>
      <w:r w:rsidR="00F525F8">
        <w:t xml:space="preserve">muslaitoksissa sekä </w:t>
      </w:r>
      <w:r w:rsidR="0053281D">
        <w:t>esim.</w:t>
      </w:r>
      <w:r w:rsidR="00F525F8">
        <w:t xml:space="preserve"> etujärjestöissä ja </w:t>
      </w:r>
      <w:r w:rsidR="009E049D">
        <w:t>eduskunnassa</w:t>
      </w:r>
      <w:r w:rsidR="00F525F8">
        <w:t>.</w:t>
      </w:r>
    </w:p>
    <w:p w14:paraId="3A7F0D32" w14:textId="77777777" w:rsidR="000C5AAA" w:rsidRDefault="00F95D19" w:rsidP="00CE06EA">
      <w:pPr>
        <w:pStyle w:val="Peruskpl"/>
      </w:pPr>
      <w:r w:rsidRPr="00F95D19">
        <w:t>SISU-mallin käyttöopas tarjoaa käyttäjille tietoa mallin yleisestä rakenteesta sekä opastusta mallin käyttöönottoon</w:t>
      </w:r>
      <w:r w:rsidR="00CA003C">
        <w:t xml:space="preserve"> ja</w:t>
      </w:r>
      <w:r>
        <w:t xml:space="preserve"> simulointien</w:t>
      </w:r>
      <w:r w:rsidR="00CA003C">
        <w:t xml:space="preserve"> tekemiseen</w:t>
      </w:r>
      <w:r w:rsidRPr="00F95D19">
        <w:t xml:space="preserve">. </w:t>
      </w:r>
      <w:r>
        <w:t>Käyttäjä</w:t>
      </w:r>
      <w:r w:rsidRPr="00F95D19">
        <w:t xml:space="preserve"> on itse vastuussa tekemistään muutoksista malliin ja </w:t>
      </w:r>
      <w:r>
        <w:t>muutosten tuottamista</w:t>
      </w:r>
      <w:r w:rsidRPr="00F95D19">
        <w:t xml:space="preserve"> </w:t>
      </w:r>
      <w:r>
        <w:t>tuloksista. Käyttäjän</w:t>
      </w:r>
      <w:r w:rsidRPr="00F95D19">
        <w:t xml:space="preserve"> o</w:t>
      </w:r>
      <w:r>
        <w:t>n</w:t>
      </w:r>
      <w:r w:rsidRPr="00F95D19">
        <w:t xml:space="preserve"> hyvä tutustua käyttöoppaaseen huolella ennen mallin käyttöönottoa</w:t>
      </w:r>
      <w:r>
        <w:t>. On myös huomioitava, että mallin käyttäminen vaatii käyttäjältä</w:t>
      </w:r>
      <w:r w:rsidRPr="00F95D19">
        <w:t xml:space="preserve"> sekä </w:t>
      </w:r>
      <w:r>
        <w:t>etuus- että</w:t>
      </w:r>
      <w:r w:rsidRPr="00F95D19">
        <w:t xml:space="preserve"> verojärjestel</w:t>
      </w:r>
      <w:r>
        <w:t>mä</w:t>
      </w:r>
      <w:r w:rsidRPr="00F95D19">
        <w:t>n</w:t>
      </w:r>
      <w:r w:rsidR="005B2DCE">
        <w:t xml:space="preserve"> syvällistä tuntemu</w:t>
      </w:r>
      <w:r>
        <w:t>sta.</w:t>
      </w:r>
    </w:p>
    <w:p w14:paraId="3729FBF3" w14:textId="77777777" w:rsidR="00D91ABF" w:rsidRDefault="00D91ABF">
      <w:pPr>
        <w:spacing w:after="0" w:line="240" w:lineRule="auto"/>
        <w:rPr>
          <w:rFonts w:ascii="Arial" w:hAnsi="Arial"/>
          <w:i/>
          <w:sz w:val="36"/>
        </w:rPr>
      </w:pPr>
      <w:r>
        <w:br w:type="page"/>
      </w:r>
    </w:p>
    <w:p w14:paraId="60B36960" w14:textId="77777777" w:rsidR="003E026A" w:rsidRPr="00A40327" w:rsidRDefault="00AD0183" w:rsidP="006878F5">
      <w:pPr>
        <w:pStyle w:val="Otsikko1"/>
      </w:pPr>
      <w:bookmarkStart w:id="2" w:name="_Toc42552547"/>
      <w:r>
        <w:lastRenderedPageBreak/>
        <w:t>Mallin rakenne</w:t>
      </w:r>
      <w:bookmarkEnd w:id="2"/>
    </w:p>
    <w:p w14:paraId="5DDE6862" w14:textId="77777777" w:rsidR="00296EA1" w:rsidRDefault="003E026A" w:rsidP="00CE06EA">
      <w:pPr>
        <w:pStyle w:val="Peruskpl"/>
      </w:pPr>
      <w:r w:rsidRPr="004473DB">
        <w:t xml:space="preserve">SISU-mallia käytetään Suomen </w:t>
      </w:r>
      <w:r w:rsidR="00296EA1">
        <w:t>sosiaaliturva</w:t>
      </w:r>
      <w:r w:rsidRPr="004473DB">
        <w:t xml:space="preserve">- ja </w:t>
      </w:r>
      <w:r w:rsidR="00296EA1">
        <w:t>henkilövero</w:t>
      </w:r>
      <w:r w:rsidRPr="004473DB">
        <w:t>järjestelmän tutki</w:t>
      </w:r>
      <w:r w:rsidR="00296EA1">
        <w:t>miseen. Mallilla voidaan</w:t>
      </w:r>
      <w:r w:rsidRPr="004473DB">
        <w:t xml:space="preserve"> arvioida nykyistä tulonsiirtojärjestelmää ja siihen tehtäviä muutoksia. SISU-mallilla voidaan tehdä </w:t>
      </w:r>
      <w:r w:rsidRPr="00296EA1">
        <w:rPr>
          <w:b/>
        </w:rPr>
        <w:t>staattista</w:t>
      </w:r>
      <w:r w:rsidRPr="004473DB">
        <w:t xml:space="preserve"> mikrosimulointia ja esimerkkilaskelmia. </w:t>
      </w:r>
      <w:r w:rsidR="00015A5B" w:rsidRPr="00015A5B">
        <w:t xml:space="preserve">Staattisessa mallissa ei huomioida lakireformien </w:t>
      </w:r>
      <w:proofErr w:type="gramStart"/>
      <w:r w:rsidR="00015A5B" w:rsidRPr="00015A5B">
        <w:t>johdosta</w:t>
      </w:r>
      <w:proofErr w:type="gramEnd"/>
      <w:r w:rsidR="00015A5B" w:rsidRPr="00015A5B">
        <w:t xml:space="preserve"> mahdollisesti aiheutuvia käyttäytymisvaikutuksia (esim. </w:t>
      </w:r>
      <w:r w:rsidR="00015A5B">
        <w:t xml:space="preserve">vaikutukset </w:t>
      </w:r>
      <w:r w:rsidR="00015A5B" w:rsidRPr="00015A5B">
        <w:t>työn tarjonta</w:t>
      </w:r>
      <w:r w:rsidR="00015A5B">
        <w:t>an</w:t>
      </w:r>
      <w:r w:rsidR="00015A5B" w:rsidRPr="00015A5B">
        <w:t>) eikä pitkän aikavälin dynamiikkaa</w:t>
      </w:r>
      <w:r w:rsidR="00015A5B">
        <w:t xml:space="preserve"> (populaatiomallit)</w:t>
      </w:r>
      <w:r w:rsidR="00015A5B" w:rsidRPr="00015A5B">
        <w:t>.</w:t>
      </w:r>
      <w:r w:rsidRPr="004473DB">
        <w:t xml:space="preserve"> Staattinen simulointimalli sopii </w:t>
      </w:r>
      <w:r w:rsidR="00002D13">
        <w:t xml:space="preserve">siten </w:t>
      </w:r>
      <w:r w:rsidRPr="004473DB">
        <w:t>eri politiikkavaihtoehtojen välittömien</w:t>
      </w:r>
      <w:r w:rsidR="00A67475">
        <w:t xml:space="preserve"> </w:t>
      </w:r>
      <w:r w:rsidRPr="004473DB">
        <w:t xml:space="preserve">vaikutusten arviointiin. Staattisella </w:t>
      </w:r>
      <w:r w:rsidR="004850C4">
        <w:t>simuloinnilla</w:t>
      </w:r>
      <w:r w:rsidRPr="004473DB">
        <w:t xml:space="preserve"> voidaan selvittää esimerkiksi reformien vaikutuksia yksilöiden, kotitalouksien ja eri väestöryhmien tuloihin ja tulonjakoon, marginaaliveroasteisiin ja kannustinloukkujen kohdentumiseen, julkisen talouden brutto- ja nettokustannuksiin, valtion tai kuntien talouteen jne. </w:t>
      </w:r>
    </w:p>
    <w:p w14:paraId="38574FA5" w14:textId="77777777" w:rsidR="00A524C2" w:rsidRDefault="00B65067" w:rsidP="00CE06EA">
      <w:pPr>
        <w:pStyle w:val="Peruskpl"/>
      </w:pPr>
      <w:r w:rsidRPr="004473DB">
        <w:t xml:space="preserve">Mallin </w:t>
      </w:r>
      <w:r w:rsidR="00A67475">
        <w:t xml:space="preserve">myöhemmässä </w:t>
      </w:r>
      <w:r w:rsidRPr="004473DB">
        <w:t>j</w:t>
      </w:r>
      <w:r w:rsidR="003E026A" w:rsidRPr="004473DB">
        <w:t>atkokehittämis</w:t>
      </w:r>
      <w:r w:rsidR="00A67475">
        <w:t>vaiheessa</w:t>
      </w:r>
      <w:r w:rsidR="003E026A" w:rsidRPr="004473DB">
        <w:t xml:space="preserve"> </w:t>
      </w:r>
      <w:r w:rsidR="00296EA1">
        <w:t>tavoitteena on luoda</w:t>
      </w:r>
      <w:r w:rsidR="003E026A" w:rsidRPr="004473DB">
        <w:t xml:space="preserve"> malliin myös dynaamisia osioita. Dynaamisilla simulointimalleilla pyritään tavoittamaan makrotalouden tasolla ne mikrotaloudessa tapahtuvat käyttäytymismuutokset, jotka johtuvat päätöksistä esimerkiksi sosiaali- ja veropolitiikassa. Dynaaminen simulointimalli edellyttää etuuksia ja verotuksia simuloivien lakimallien lisäksi väestön rakennemuutosta ja käyttäytymistä simuloivia malleja.</w:t>
      </w:r>
    </w:p>
    <w:p w14:paraId="089730D5" w14:textId="77777777" w:rsidR="003E026A" w:rsidRPr="000C3757" w:rsidRDefault="00102C5A" w:rsidP="00CE06EA">
      <w:pPr>
        <w:pStyle w:val="Peruskpl"/>
      </w:pPr>
      <w:r>
        <w:t>SISU-malli</w:t>
      </w:r>
      <w:r w:rsidRPr="004473DB">
        <w:t xml:space="preserve"> muodostuu 1</w:t>
      </w:r>
      <w:r w:rsidR="0053281D">
        <w:t>2</w:t>
      </w:r>
      <w:r w:rsidRPr="004473DB">
        <w:t xml:space="preserve"> osamallista,</w:t>
      </w:r>
      <w:r w:rsidR="00E40E06">
        <w:t xml:space="preserve"> joista jokainen kuvaa yhtä lainsäädännön osaa.</w:t>
      </w:r>
      <w:r w:rsidRPr="004473DB">
        <w:t xml:space="preserve"> </w:t>
      </w:r>
      <w:r w:rsidR="00E40E06">
        <w:t>Simulointilaskelmia on mahdollista tehdä joko yksittäisillä osamalleilla tai vaihtoehtoisesti käyttää ns. päämallia, joka yhdistää osamallit kuvaamaan tulonsiirtojärjestelmää kokonaisuutena</w:t>
      </w:r>
      <w:r w:rsidRPr="004473DB">
        <w:t xml:space="preserve">. </w:t>
      </w:r>
      <w:r w:rsidR="001D39CC">
        <w:t>Kaikki o</w:t>
      </w:r>
      <w:r w:rsidR="001D39CC" w:rsidRPr="004473DB">
        <w:t>samallit sisältävät sekä esimerkkil</w:t>
      </w:r>
      <w:r w:rsidR="001D39CC">
        <w:t>askelma</w:t>
      </w:r>
      <w:r w:rsidR="001D39CC" w:rsidRPr="004473DB">
        <w:t>os</w:t>
      </w:r>
      <w:r w:rsidR="001D39CC">
        <w:t>ion että varsinaisen simulointiohjelman</w:t>
      </w:r>
      <w:r w:rsidR="001D39CC" w:rsidRPr="004473DB">
        <w:t xml:space="preserve">. </w:t>
      </w:r>
      <w:r w:rsidR="00D532C8">
        <w:t>SISU-</w:t>
      </w:r>
      <w:r w:rsidR="00D532C8" w:rsidRPr="004473DB">
        <w:t>mallin</w:t>
      </w:r>
      <w:r w:rsidR="003E026A" w:rsidRPr="004473DB">
        <w:t xml:space="preserve"> osamallit on rakennettu lainsäädäntölohkoittain. Jokaisessa osamallissa on siten yleensä samaan lainsäädäntökokoelmaan kuuluvat verot ja etuudet. SISU-malli</w:t>
      </w:r>
      <w:r w:rsidR="000A0E0D">
        <w:t xml:space="preserve">ssa </w:t>
      </w:r>
      <w:r w:rsidR="003E026A" w:rsidRPr="004473DB">
        <w:t>otetaan huomioon seuraavat lainsäädäntölohkot</w:t>
      </w:r>
      <w:r w:rsidR="000A0E12" w:rsidRPr="004473DB">
        <w:t xml:space="preserve"> (suluissa on mainittu</w:t>
      </w:r>
      <w:r w:rsidR="002B0654" w:rsidRPr="004473DB">
        <w:t xml:space="preserve"> </w:t>
      </w:r>
      <w:proofErr w:type="gramStart"/>
      <w:r w:rsidR="002B0654">
        <w:t>lyhenteet</w:t>
      </w:r>
      <w:proofErr w:type="gramEnd"/>
      <w:r w:rsidR="002B0654" w:rsidRPr="004473DB">
        <w:t xml:space="preserve"> </w:t>
      </w:r>
      <w:r w:rsidR="002B0654" w:rsidRPr="002B0654">
        <w:t>joita käytetään yhdenmukaisesti mm. tiedostojen</w:t>
      </w:r>
      <w:r w:rsidR="002B0654">
        <w:t xml:space="preserve"> nimissä sekä </w:t>
      </w:r>
      <w:r w:rsidR="000A0E12" w:rsidRPr="004473DB">
        <w:t>lainsäädäntövuodet, joilta lainsäädäntöä on tähän mennessä mallinn</w:t>
      </w:r>
      <w:r w:rsidR="000A0E12" w:rsidRPr="000C3757">
        <w:t>ettu):</w:t>
      </w:r>
    </w:p>
    <w:p w14:paraId="2B38FE39" w14:textId="77777777" w:rsidR="003E026A" w:rsidRPr="000C3757" w:rsidRDefault="00EE7B9E" w:rsidP="00190BAC">
      <w:pPr>
        <w:pStyle w:val="Rvluettelo"/>
        <w:spacing w:after="0" w:line="360" w:lineRule="auto"/>
        <w:ind w:left="862" w:hanging="431"/>
        <w:rPr>
          <w:sz w:val="20"/>
        </w:rPr>
      </w:pPr>
      <w:r w:rsidRPr="000C3757">
        <w:rPr>
          <w:sz w:val="20"/>
        </w:rPr>
        <w:t>tulo</w:t>
      </w:r>
      <w:r w:rsidR="003E026A" w:rsidRPr="000C3757">
        <w:rPr>
          <w:sz w:val="20"/>
        </w:rPr>
        <w:t>verotus</w:t>
      </w:r>
      <w:r w:rsidR="002B0654" w:rsidRPr="000C3757">
        <w:rPr>
          <w:sz w:val="20"/>
        </w:rPr>
        <w:t xml:space="preserve"> (VERO, </w:t>
      </w:r>
      <w:r w:rsidR="000A0E12" w:rsidRPr="000C3757">
        <w:rPr>
          <w:sz w:val="20"/>
        </w:rPr>
        <w:t>1980</w:t>
      </w:r>
      <w:r w:rsidR="00645DF2" w:rsidRPr="000C3757">
        <w:rPr>
          <w:sz w:val="20"/>
        </w:rPr>
        <w:t>/1990</w:t>
      </w:r>
      <w:r w:rsidR="00FB3278">
        <w:rPr>
          <w:sz w:val="20"/>
        </w:rPr>
        <w:t>–</w:t>
      </w:r>
      <w:r w:rsidR="002B0654" w:rsidRPr="000C3757">
        <w:rPr>
          <w:sz w:val="20"/>
        </w:rPr>
        <w:t>)</w:t>
      </w:r>
    </w:p>
    <w:p w14:paraId="447D95F1" w14:textId="77777777" w:rsidR="003E026A" w:rsidRPr="000C3757" w:rsidRDefault="003E026A" w:rsidP="00190BAC">
      <w:pPr>
        <w:pStyle w:val="Rvluettelo"/>
        <w:spacing w:after="0" w:line="360" w:lineRule="auto"/>
        <w:ind w:left="862" w:hanging="431"/>
        <w:rPr>
          <w:sz w:val="20"/>
        </w:rPr>
      </w:pPr>
      <w:r w:rsidRPr="000C3757">
        <w:rPr>
          <w:sz w:val="20"/>
        </w:rPr>
        <w:t>sairausvakuutuksen päivärahat</w:t>
      </w:r>
      <w:r w:rsidR="00EE7B9E" w:rsidRPr="000C3757">
        <w:rPr>
          <w:sz w:val="20"/>
        </w:rPr>
        <w:t xml:space="preserve"> ja vanhempainpäiväraha</w:t>
      </w:r>
      <w:r w:rsidRPr="000C3757">
        <w:rPr>
          <w:sz w:val="20"/>
        </w:rPr>
        <w:t xml:space="preserve"> </w:t>
      </w:r>
      <w:r w:rsidR="000A0E12" w:rsidRPr="000C3757">
        <w:rPr>
          <w:sz w:val="20"/>
        </w:rPr>
        <w:t>(</w:t>
      </w:r>
      <w:r w:rsidR="002B0654" w:rsidRPr="000C3757">
        <w:rPr>
          <w:sz w:val="20"/>
        </w:rPr>
        <w:t xml:space="preserve">SAIRVAK, </w:t>
      </w:r>
      <w:r w:rsidR="00221678">
        <w:rPr>
          <w:sz w:val="20"/>
        </w:rPr>
        <w:t>1982</w:t>
      </w:r>
      <w:r w:rsidR="00FB3278">
        <w:rPr>
          <w:sz w:val="20"/>
        </w:rPr>
        <w:t>–</w:t>
      </w:r>
      <w:r w:rsidR="000A0E12" w:rsidRPr="000C3757">
        <w:rPr>
          <w:sz w:val="20"/>
        </w:rPr>
        <w:t>)</w:t>
      </w:r>
    </w:p>
    <w:p w14:paraId="20EE1219" w14:textId="77777777" w:rsidR="00AF6675" w:rsidRDefault="003E026A" w:rsidP="00941E06">
      <w:pPr>
        <w:pStyle w:val="Rvluettelo"/>
        <w:spacing w:after="0" w:line="360" w:lineRule="auto"/>
        <w:ind w:left="862" w:hanging="431"/>
        <w:rPr>
          <w:sz w:val="20"/>
        </w:rPr>
      </w:pPr>
      <w:r w:rsidRPr="00AF6675">
        <w:rPr>
          <w:sz w:val="20"/>
        </w:rPr>
        <w:t xml:space="preserve">työttömyysturva </w:t>
      </w:r>
      <w:r w:rsidR="000A0E12" w:rsidRPr="00AF6675">
        <w:rPr>
          <w:sz w:val="20"/>
        </w:rPr>
        <w:t>(</w:t>
      </w:r>
      <w:r w:rsidR="002B0654" w:rsidRPr="00AF6675">
        <w:rPr>
          <w:sz w:val="20"/>
        </w:rPr>
        <w:t xml:space="preserve">TTURVA, </w:t>
      </w:r>
      <w:r w:rsidR="000A0E12" w:rsidRPr="00AF6675">
        <w:rPr>
          <w:sz w:val="20"/>
        </w:rPr>
        <w:t>198</w:t>
      </w:r>
      <w:r w:rsidR="00D532C8" w:rsidRPr="00AF6675">
        <w:rPr>
          <w:sz w:val="20"/>
        </w:rPr>
        <w:t>5</w:t>
      </w:r>
      <w:r w:rsidR="00FB3278">
        <w:rPr>
          <w:sz w:val="20"/>
        </w:rPr>
        <w:t>–</w:t>
      </w:r>
      <w:r w:rsidR="000A0E12" w:rsidRPr="00AF6675">
        <w:rPr>
          <w:sz w:val="20"/>
        </w:rPr>
        <w:t>)</w:t>
      </w:r>
    </w:p>
    <w:p w14:paraId="683910DC" w14:textId="77777777" w:rsidR="003E026A" w:rsidRPr="00AF6675" w:rsidRDefault="003E026A" w:rsidP="00941E06">
      <w:pPr>
        <w:pStyle w:val="Rvluettelo"/>
        <w:spacing w:after="0" w:line="360" w:lineRule="auto"/>
        <w:ind w:left="862" w:hanging="431"/>
        <w:rPr>
          <w:sz w:val="20"/>
        </w:rPr>
      </w:pPr>
      <w:r w:rsidRPr="00AF6675">
        <w:rPr>
          <w:sz w:val="20"/>
        </w:rPr>
        <w:t xml:space="preserve">kansaneläkkeet ja niihin liittyvät etuudet </w:t>
      </w:r>
      <w:r w:rsidR="000A0E12" w:rsidRPr="00AF6675">
        <w:rPr>
          <w:sz w:val="20"/>
        </w:rPr>
        <w:t>(</w:t>
      </w:r>
      <w:r w:rsidR="002B0654" w:rsidRPr="00AF6675">
        <w:rPr>
          <w:sz w:val="20"/>
        </w:rPr>
        <w:t>KANSEL,</w:t>
      </w:r>
      <w:r w:rsidR="009F52E8" w:rsidRPr="00AF6675">
        <w:rPr>
          <w:sz w:val="20"/>
        </w:rPr>
        <w:t>1957/</w:t>
      </w:r>
      <w:r w:rsidR="000A0E12" w:rsidRPr="00AF6675">
        <w:rPr>
          <w:sz w:val="20"/>
        </w:rPr>
        <w:t>19</w:t>
      </w:r>
      <w:r w:rsidR="00CB5F4D" w:rsidRPr="00AF6675">
        <w:rPr>
          <w:sz w:val="20"/>
        </w:rPr>
        <w:t>91</w:t>
      </w:r>
      <w:r w:rsidR="00FB3278">
        <w:rPr>
          <w:sz w:val="20"/>
        </w:rPr>
        <w:t>–</w:t>
      </w:r>
      <w:r w:rsidR="000A0E12" w:rsidRPr="00AF6675">
        <w:rPr>
          <w:sz w:val="20"/>
        </w:rPr>
        <w:t>)</w:t>
      </w:r>
    </w:p>
    <w:p w14:paraId="7048C892" w14:textId="77777777" w:rsidR="003E026A" w:rsidRPr="000C3757" w:rsidRDefault="003E026A" w:rsidP="00190BAC">
      <w:pPr>
        <w:pStyle w:val="Rvluettelo"/>
        <w:spacing w:after="0" w:line="360" w:lineRule="auto"/>
        <w:ind w:left="862" w:hanging="431"/>
        <w:rPr>
          <w:sz w:val="20"/>
        </w:rPr>
      </w:pPr>
      <w:r w:rsidRPr="000C3757">
        <w:rPr>
          <w:sz w:val="20"/>
        </w:rPr>
        <w:t xml:space="preserve">lasten kotihoidon tuki </w:t>
      </w:r>
      <w:r w:rsidR="000A0E12" w:rsidRPr="000C3757">
        <w:rPr>
          <w:sz w:val="20"/>
        </w:rPr>
        <w:t>(</w:t>
      </w:r>
      <w:r w:rsidR="002B0654" w:rsidRPr="000C3757">
        <w:rPr>
          <w:sz w:val="20"/>
        </w:rPr>
        <w:t xml:space="preserve">KOTIHTUKI, </w:t>
      </w:r>
      <w:r w:rsidR="000A0E12" w:rsidRPr="000C3757">
        <w:rPr>
          <w:sz w:val="20"/>
        </w:rPr>
        <w:t>198</w:t>
      </w:r>
      <w:r w:rsidR="00D532C8" w:rsidRPr="000C3757">
        <w:rPr>
          <w:sz w:val="20"/>
        </w:rPr>
        <w:t>5</w:t>
      </w:r>
      <w:r w:rsidR="00FB3278">
        <w:rPr>
          <w:sz w:val="20"/>
        </w:rPr>
        <w:t>–</w:t>
      </w:r>
      <w:r w:rsidR="000A0E12" w:rsidRPr="000C3757">
        <w:rPr>
          <w:sz w:val="20"/>
        </w:rPr>
        <w:t>)</w:t>
      </w:r>
    </w:p>
    <w:p w14:paraId="33438486" w14:textId="77777777" w:rsidR="00EE7B9E" w:rsidRPr="000C3757" w:rsidRDefault="00EE7B9E" w:rsidP="00EE7B9E">
      <w:pPr>
        <w:pStyle w:val="Rvluettelo"/>
        <w:spacing w:after="0" w:line="360" w:lineRule="auto"/>
        <w:ind w:left="862" w:hanging="431"/>
        <w:rPr>
          <w:sz w:val="20"/>
        </w:rPr>
      </w:pPr>
      <w:r w:rsidRPr="000C3757">
        <w:rPr>
          <w:sz w:val="20"/>
        </w:rPr>
        <w:t xml:space="preserve">lapsilisät, äitiysavustus </w:t>
      </w:r>
      <w:r w:rsidR="00221678">
        <w:rPr>
          <w:sz w:val="20"/>
        </w:rPr>
        <w:t>ja elatustuet (LLISA, 1948</w:t>
      </w:r>
      <w:r w:rsidR="00FB3278">
        <w:rPr>
          <w:sz w:val="20"/>
        </w:rPr>
        <w:t>–</w:t>
      </w:r>
      <w:r w:rsidR="00CD1E66" w:rsidRPr="000C3757">
        <w:rPr>
          <w:sz w:val="20"/>
        </w:rPr>
        <w:t>)</w:t>
      </w:r>
    </w:p>
    <w:p w14:paraId="403FC958" w14:textId="77777777" w:rsidR="003E026A" w:rsidRPr="000C3757" w:rsidRDefault="003E026A" w:rsidP="00190BAC">
      <w:pPr>
        <w:pStyle w:val="Rvluettelo"/>
        <w:spacing w:after="0" w:line="360" w:lineRule="auto"/>
        <w:ind w:left="862" w:hanging="431"/>
        <w:rPr>
          <w:sz w:val="20"/>
        </w:rPr>
      </w:pPr>
      <w:r w:rsidRPr="000C3757">
        <w:rPr>
          <w:sz w:val="20"/>
        </w:rPr>
        <w:t xml:space="preserve">päivähoitomaksut </w:t>
      </w:r>
      <w:r w:rsidR="000A0E12" w:rsidRPr="000C3757">
        <w:rPr>
          <w:sz w:val="20"/>
        </w:rPr>
        <w:t>(</w:t>
      </w:r>
      <w:r w:rsidR="002B0654" w:rsidRPr="000C3757">
        <w:rPr>
          <w:sz w:val="20"/>
        </w:rPr>
        <w:t xml:space="preserve">PHOITO, </w:t>
      </w:r>
      <w:r w:rsidR="000A0E12" w:rsidRPr="000C3757">
        <w:rPr>
          <w:sz w:val="20"/>
        </w:rPr>
        <w:t>19</w:t>
      </w:r>
      <w:r w:rsidR="00D532C8" w:rsidRPr="000C3757">
        <w:rPr>
          <w:sz w:val="20"/>
        </w:rPr>
        <w:t>97</w:t>
      </w:r>
      <w:r w:rsidR="00FB3278">
        <w:rPr>
          <w:sz w:val="20"/>
        </w:rPr>
        <w:t>–</w:t>
      </w:r>
      <w:r w:rsidR="000A0E12" w:rsidRPr="000C3757">
        <w:rPr>
          <w:sz w:val="20"/>
        </w:rPr>
        <w:t>)</w:t>
      </w:r>
    </w:p>
    <w:p w14:paraId="6A1C0571" w14:textId="77777777" w:rsidR="003E026A" w:rsidRPr="000C3757" w:rsidRDefault="003E026A" w:rsidP="00190BAC">
      <w:pPr>
        <w:pStyle w:val="Rvluettelo"/>
        <w:spacing w:after="0" w:line="360" w:lineRule="auto"/>
        <w:ind w:left="862" w:hanging="431"/>
        <w:rPr>
          <w:sz w:val="20"/>
        </w:rPr>
      </w:pPr>
      <w:r w:rsidRPr="000C3757">
        <w:rPr>
          <w:sz w:val="20"/>
        </w:rPr>
        <w:t>opintotuki</w:t>
      </w:r>
      <w:r w:rsidR="00EE7B9E" w:rsidRPr="000C3757">
        <w:rPr>
          <w:sz w:val="20"/>
        </w:rPr>
        <w:t>, opintotuen asumislisä ja opintoraha</w:t>
      </w:r>
      <w:r w:rsidRPr="000C3757">
        <w:rPr>
          <w:sz w:val="20"/>
        </w:rPr>
        <w:t xml:space="preserve"> </w:t>
      </w:r>
      <w:r w:rsidR="000A0E12" w:rsidRPr="000C3757">
        <w:rPr>
          <w:sz w:val="20"/>
        </w:rPr>
        <w:t>(</w:t>
      </w:r>
      <w:r w:rsidR="002B0654" w:rsidRPr="000C3757">
        <w:rPr>
          <w:sz w:val="20"/>
        </w:rPr>
        <w:t xml:space="preserve">OPINTUKI, </w:t>
      </w:r>
      <w:r w:rsidR="000A0E12" w:rsidRPr="000C3757">
        <w:rPr>
          <w:sz w:val="20"/>
        </w:rPr>
        <w:t>19</w:t>
      </w:r>
      <w:r w:rsidR="00D532C8" w:rsidRPr="000C3757">
        <w:rPr>
          <w:sz w:val="20"/>
        </w:rPr>
        <w:t>92</w:t>
      </w:r>
      <w:r w:rsidR="00FB3278">
        <w:rPr>
          <w:sz w:val="20"/>
        </w:rPr>
        <w:t>–</w:t>
      </w:r>
      <w:r w:rsidR="000A0E12" w:rsidRPr="000C3757">
        <w:rPr>
          <w:sz w:val="20"/>
        </w:rPr>
        <w:t>)</w:t>
      </w:r>
    </w:p>
    <w:p w14:paraId="50099D09" w14:textId="77777777" w:rsidR="003E026A" w:rsidRPr="000C3757" w:rsidRDefault="003E026A" w:rsidP="00190BAC">
      <w:pPr>
        <w:pStyle w:val="Rvluettelo"/>
        <w:spacing w:after="0" w:line="360" w:lineRule="auto"/>
        <w:ind w:left="862" w:hanging="431"/>
        <w:rPr>
          <w:sz w:val="20"/>
        </w:rPr>
      </w:pPr>
      <w:r w:rsidRPr="000C3757">
        <w:rPr>
          <w:sz w:val="20"/>
        </w:rPr>
        <w:t xml:space="preserve">yleinen asumistuki </w:t>
      </w:r>
      <w:r w:rsidR="000A0E12" w:rsidRPr="000C3757">
        <w:rPr>
          <w:sz w:val="20"/>
        </w:rPr>
        <w:t>(</w:t>
      </w:r>
      <w:r w:rsidR="002B0654" w:rsidRPr="000C3757">
        <w:rPr>
          <w:sz w:val="20"/>
        </w:rPr>
        <w:t xml:space="preserve">ASUMTUKI, </w:t>
      </w:r>
      <w:r w:rsidR="000A0E12" w:rsidRPr="000C3757">
        <w:rPr>
          <w:sz w:val="20"/>
        </w:rPr>
        <w:t>19</w:t>
      </w:r>
      <w:r w:rsidR="00D532C8" w:rsidRPr="000C3757">
        <w:rPr>
          <w:sz w:val="20"/>
        </w:rPr>
        <w:t>90</w:t>
      </w:r>
      <w:r w:rsidR="00FB3278">
        <w:rPr>
          <w:sz w:val="20"/>
        </w:rPr>
        <w:t>–</w:t>
      </w:r>
      <w:r w:rsidR="000A0E12" w:rsidRPr="000C3757">
        <w:rPr>
          <w:sz w:val="20"/>
        </w:rPr>
        <w:t>)</w:t>
      </w:r>
    </w:p>
    <w:p w14:paraId="1BDA4C12" w14:textId="77777777" w:rsidR="003E026A" w:rsidRPr="000C3757" w:rsidRDefault="003E026A" w:rsidP="00190BAC">
      <w:pPr>
        <w:pStyle w:val="Rvluettelo"/>
        <w:spacing w:after="0" w:line="360" w:lineRule="auto"/>
        <w:ind w:left="862" w:hanging="431"/>
        <w:rPr>
          <w:sz w:val="20"/>
        </w:rPr>
      </w:pPr>
      <w:r w:rsidRPr="000C3757">
        <w:rPr>
          <w:sz w:val="20"/>
        </w:rPr>
        <w:t xml:space="preserve">eläkkeensaajien asumistuki </w:t>
      </w:r>
      <w:r w:rsidR="000A0E12" w:rsidRPr="000C3757">
        <w:rPr>
          <w:sz w:val="20"/>
        </w:rPr>
        <w:t>(</w:t>
      </w:r>
      <w:r w:rsidR="002B0654" w:rsidRPr="000C3757">
        <w:rPr>
          <w:sz w:val="20"/>
        </w:rPr>
        <w:t xml:space="preserve">ELASUMTUKI, </w:t>
      </w:r>
      <w:r w:rsidR="000A0E12" w:rsidRPr="000C3757">
        <w:rPr>
          <w:sz w:val="20"/>
        </w:rPr>
        <w:t>19</w:t>
      </w:r>
      <w:r w:rsidR="00D532C8" w:rsidRPr="000C3757">
        <w:rPr>
          <w:sz w:val="20"/>
        </w:rPr>
        <w:t>90</w:t>
      </w:r>
      <w:r w:rsidR="00FB3278">
        <w:rPr>
          <w:sz w:val="20"/>
        </w:rPr>
        <w:t>–</w:t>
      </w:r>
      <w:r w:rsidR="000A0E12" w:rsidRPr="000C3757">
        <w:rPr>
          <w:sz w:val="20"/>
        </w:rPr>
        <w:t>)</w:t>
      </w:r>
    </w:p>
    <w:p w14:paraId="20A5144D" w14:textId="77777777" w:rsidR="00E40E06" w:rsidRDefault="00D01B53" w:rsidP="00E40E06">
      <w:pPr>
        <w:pStyle w:val="Rvluettelo"/>
        <w:spacing w:after="0" w:line="360" w:lineRule="auto"/>
        <w:ind w:left="864"/>
        <w:rPr>
          <w:sz w:val="20"/>
        </w:rPr>
      </w:pPr>
      <w:r w:rsidRPr="000C3757">
        <w:rPr>
          <w:sz w:val="20"/>
        </w:rPr>
        <w:t>toimeentulotuki</w:t>
      </w:r>
      <w:r w:rsidR="000A0E12" w:rsidRPr="000C3757">
        <w:rPr>
          <w:sz w:val="20"/>
        </w:rPr>
        <w:t xml:space="preserve"> (</w:t>
      </w:r>
      <w:r w:rsidR="002B0654" w:rsidRPr="000C3757">
        <w:rPr>
          <w:sz w:val="20"/>
        </w:rPr>
        <w:t xml:space="preserve">TOIMTUKI, </w:t>
      </w:r>
      <w:r w:rsidR="000A0E12" w:rsidRPr="000C3757">
        <w:rPr>
          <w:sz w:val="20"/>
        </w:rPr>
        <w:t>19</w:t>
      </w:r>
      <w:r w:rsidR="00D532C8" w:rsidRPr="000C3757">
        <w:rPr>
          <w:sz w:val="20"/>
        </w:rPr>
        <w:t>89</w:t>
      </w:r>
      <w:r w:rsidR="00FB3278">
        <w:rPr>
          <w:sz w:val="20"/>
        </w:rPr>
        <w:t>–</w:t>
      </w:r>
      <w:r w:rsidR="000A0E12" w:rsidRPr="000C3757">
        <w:rPr>
          <w:sz w:val="20"/>
        </w:rPr>
        <w:t>)</w:t>
      </w:r>
    </w:p>
    <w:p w14:paraId="78088591" w14:textId="77777777" w:rsidR="00110AA8" w:rsidRPr="00E40E06" w:rsidRDefault="00050CFF" w:rsidP="00E40E06">
      <w:pPr>
        <w:pStyle w:val="Rvluettelo"/>
        <w:spacing w:line="360" w:lineRule="auto"/>
        <w:ind w:left="864"/>
        <w:rPr>
          <w:sz w:val="20"/>
        </w:rPr>
      </w:pPr>
      <w:r w:rsidRPr="00E40E06">
        <w:rPr>
          <w:sz w:val="20"/>
        </w:rPr>
        <w:t>kiinteistöverotus (KIVERO, 2009</w:t>
      </w:r>
      <w:r w:rsidR="00FB3278" w:rsidRPr="00E40E06">
        <w:rPr>
          <w:sz w:val="20"/>
        </w:rPr>
        <w:t>–</w:t>
      </w:r>
      <w:r w:rsidR="00110AA8" w:rsidRPr="00E40E06">
        <w:rPr>
          <w:sz w:val="20"/>
        </w:rPr>
        <w:t>)</w:t>
      </w:r>
    </w:p>
    <w:p w14:paraId="79F90355" w14:textId="77777777" w:rsidR="00227457" w:rsidRPr="00C7139F" w:rsidRDefault="00102C5A" w:rsidP="00CE06EA">
      <w:pPr>
        <w:pStyle w:val="Peruskpl"/>
      </w:pPr>
      <w:r>
        <w:t>Pää</w:t>
      </w:r>
      <w:r w:rsidRPr="00C7139F">
        <w:t>mallin lyhenne tiedostoissa ja koodissa on KOKO.</w:t>
      </w:r>
    </w:p>
    <w:p w14:paraId="6101D73A" w14:textId="77777777" w:rsidR="00DB134E" w:rsidRPr="00C7139F" w:rsidRDefault="00CD1E66" w:rsidP="00CE06EA">
      <w:pPr>
        <w:pStyle w:val="Peruskpl"/>
      </w:pPr>
      <w:r w:rsidRPr="00C7139F">
        <w:t xml:space="preserve">Osamallien ja päämallin lisäksi SISU-mallissa on mukana </w:t>
      </w:r>
      <w:r w:rsidR="00D16037">
        <w:t>kolme</w:t>
      </w:r>
      <w:r w:rsidR="001A59B4" w:rsidRPr="00C7139F">
        <w:t xml:space="preserve"> aineistosimuloinnin</w:t>
      </w:r>
      <w:r w:rsidR="00D16037">
        <w:t xml:space="preserve"> lisämoduulia. O</w:t>
      </w:r>
      <w:r w:rsidR="00DB134E" w:rsidRPr="00C7139F">
        <w:t>sinkovero</w:t>
      </w:r>
      <w:r w:rsidR="00D16037">
        <w:t>tus voidaan laskea</w:t>
      </w:r>
      <w:r w:rsidR="00DB134E" w:rsidRPr="00C7139F">
        <w:t xml:space="preserve"> </w:t>
      </w:r>
      <w:r w:rsidR="00D16037">
        <w:t xml:space="preserve">VERO-osamallin sisällä </w:t>
      </w:r>
      <w:proofErr w:type="spellStart"/>
      <w:r w:rsidR="00D16037">
        <w:t>OSINKOsimul</w:t>
      </w:r>
      <w:proofErr w:type="spellEnd"/>
      <w:r w:rsidR="00617B5A" w:rsidRPr="00C7139F">
        <w:t>-ohjelmalla.</w:t>
      </w:r>
      <w:r w:rsidR="00D16037">
        <w:t xml:space="preserve"> Välillisiä veroja voidaan laskea </w:t>
      </w:r>
      <w:proofErr w:type="spellStart"/>
      <w:r w:rsidR="00D16037">
        <w:t>VVEROsimul</w:t>
      </w:r>
      <w:proofErr w:type="spellEnd"/>
      <w:r w:rsidR="00D16037">
        <w:t xml:space="preserve">-ohjelmalla. Työnantajamaksujen simulointiin on erillismoduuli </w:t>
      </w:r>
      <w:proofErr w:type="spellStart"/>
      <w:r w:rsidR="00D16037">
        <w:t>TAMAKSUsimul</w:t>
      </w:r>
      <w:proofErr w:type="spellEnd"/>
      <w:r w:rsidR="00D16037">
        <w:t>.</w:t>
      </w:r>
    </w:p>
    <w:p w14:paraId="1EAAB5F2" w14:textId="77777777" w:rsidR="000A0E12" w:rsidRPr="004473DB" w:rsidRDefault="000A0E12" w:rsidP="00CE06EA">
      <w:pPr>
        <w:pStyle w:val="Peruskpl"/>
      </w:pPr>
      <w:r w:rsidRPr="004473DB">
        <w:t>Malli koostuu mikroaineistoista, lainsäädännön parametritaulukoista, SAS-makroista, esimerkkilaskentaohjelmista, aineistosimu</w:t>
      </w:r>
      <w:r w:rsidR="00FC5700">
        <w:t>lointiohjelmista</w:t>
      </w:r>
      <w:r w:rsidR="0057275D">
        <w:t xml:space="preserve">, </w:t>
      </w:r>
      <w:r w:rsidR="0057275D" w:rsidRPr="00156F03">
        <w:t>tulosaineistoista</w:t>
      </w:r>
      <w:r w:rsidRPr="004473DB">
        <w:t xml:space="preserve"> sekä dokumentaatiosta. </w:t>
      </w:r>
      <w:r w:rsidR="002B0654">
        <w:t>Parametrit, SAS-makrot ja esi</w:t>
      </w:r>
      <w:r w:rsidR="002B0654">
        <w:lastRenderedPageBreak/>
        <w:t xml:space="preserve">merkkilaskentaohjelmat </w:t>
      </w:r>
      <w:r w:rsidRPr="004473DB">
        <w:t xml:space="preserve">kattavat useamman </w:t>
      </w:r>
      <w:r w:rsidR="002D4A31" w:rsidRPr="002D4A31">
        <w:t>vuoden lainsäädännön, mikä helpottaa ajallisten muutosten</w:t>
      </w:r>
      <w:r w:rsidR="002D4A31">
        <w:t xml:space="preserve"> vertailua</w:t>
      </w:r>
      <w:r w:rsidR="001D39CC">
        <w:t>. V</w:t>
      </w:r>
      <w:r w:rsidRPr="004473DB">
        <w:t xml:space="preserve">arsinainen </w:t>
      </w:r>
      <w:r w:rsidR="002B0654">
        <w:t>aineisto</w:t>
      </w:r>
      <w:r w:rsidRPr="004473DB">
        <w:t xml:space="preserve">simulointimalli on rakennettu kullekin </w:t>
      </w:r>
      <w:r w:rsidR="002B0654">
        <w:t>aineiston perusvuodelle</w:t>
      </w:r>
      <w:r w:rsidRPr="004473DB">
        <w:t xml:space="preserve"> erikseen aineiston laajuuden vuoksi. </w:t>
      </w:r>
      <w:r w:rsidR="00C95A7E">
        <w:t>Jos</w:t>
      </w:r>
      <w:r w:rsidRPr="004473DB">
        <w:t xml:space="preserve"> lainsäädännössä ei tapahdu suuria muutoksia ja jos käytettävissä olevan aineiston kenttien määrittelyt pysyvät valtaosin ennallaan, </w:t>
      </w:r>
      <w:r w:rsidR="00C95A7E">
        <w:t xml:space="preserve">niin </w:t>
      </w:r>
      <w:r w:rsidRPr="004473DB">
        <w:t>peräkkäisten vuosien mallit voivat olla lähes kopioita toisistaan. Käytännössä sekä lainsäädännön että aineiston muutokset vaativat jatkuvaa työtä mallin päivittämiseksi.</w:t>
      </w:r>
    </w:p>
    <w:p w14:paraId="1612D1A5" w14:textId="77777777" w:rsidR="00D54961" w:rsidRDefault="00ED2648" w:rsidP="00CE06EA">
      <w:pPr>
        <w:pStyle w:val="Peruskpl"/>
      </w:pPr>
      <w:r>
        <w:t>Aineistos</w:t>
      </w:r>
      <w:r w:rsidR="000A0E12" w:rsidRPr="004473DB">
        <w:t xml:space="preserve">imulointi tuottaa tulosaineistoina aina vähintäänkin uuden simuloidun mikroaineiston. Lisäksi aineistosimulointimalleihin on liitetty raportointitoimintoja, joiden avulla tuloksia voi tarkastella automaattisesti </w:t>
      </w:r>
      <w:r w:rsidR="000D14CA">
        <w:t xml:space="preserve">myös </w:t>
      </w:r>
      <w:r w:rsidR="000A0E12" w:rsidRPr="004473DB">
        <w:t>sum</w:t>
      </w:r>
      <w:r w:rsidR="000A0E12" w:rsidRPr="006C718B">
        <w:t xml:space="preserve">matasolla. </w:t>
      </w:r>
    </w:p>
    <w:p w14:paraId="6B015A6A" w14:textId="77777777" w:rsidR="000A0E12" w:rsidRDefault="000A0E12" w:rsidP="005818B5">
      <w:pPr>
        <w:jc w:val="both"/>
        <w:rPr>
          <w:b/>
          <w:sz w:val="20"/>
        </w:rPr>
      </w:pPr>
      <w:r w:rsidRPr="006C718B">
        <w:rPr>
          <w:b/>
          <w:sz w:val="20"/>
        </w:rPr>
        <w:t>Mallin perusrakenne</w:t>
      </w:r>
    </w:p>
    <w:p w14:paraId="2DF68C8B" w14:textId="77777777" w:rsidR="00D17EBB" w:rsidRDefault="00D17EBB" w:rsidP="0070234C">
      <w:pPr>
        <w:pStyle w:val="Luettelokappale"/>
        <w:numPr>
          <w:ilvl w:val="0"/>
          <w:numId w:val="36"/>
        </w:numPr>
        <w:jc w:val="both"/>
        <w:rPr>
          <w:sz w:val="20"/>
        </w:rPr>
      </w:pPr>
      <w:r w:rsidRPr="006C718B">
        <w:rPr>
          <w:sz w:val="20"/>
        </w:rPr>
        <w:t>Mikroaineistot (SAS-ohjelmat ja -datat)</w:t>
      </w:r>
    </w:p>
    <w:p w14:paraId="667A8A09" w14:textId="77777777" w:rsidR="00D17EBB" w:rsidRDefault="00471F8E" w:rsidP="0070234C">
      <w:pPr>
        <w:pStyle w:val="Luettelokappale"/>
        <w:numPr>
          <w:ilvl w:val="1"/>
          <w:numId w:val="36"/>
        </w:numPr>
        <w:jc w:val="both"/>
        <w:rPr>
          <w:sz w:val="20"/>
        </w:rPr>
      </w:pPr>
      <w:r>
        <w:rPr>
          <w:sz w:val="20"/>
        </w:rPr>
        <w:t>Pohja-aineistot (”raaka</w:t>
      </w:r>
      <w:r w:rsidR="00D17EBB" w:rsidRPr="006C718B">
        <w:rPr>
          <w:sz w:val="20"/>
        </w:rPr>
        <w:t>datat”)</w:t>
      </w:r>
    </w:p>
    <w:p w14:paraId="060E576F" w14:textId="77777777" w:rsidR="00D17EBB" w:rsidRDefault="002E7EB4" w:rsidP="0070234C">
      <w:pPr>
        <w:pStyle w:val="Luettelokappale"/>
        <w:numPr>
          <w:ilvl w:val="1"/>
          <w:numId w:val="36"/>
        </w:numPr>
        <w:jc w:val="both"/>
        <w:rPr>
          <w:sz w:val="20"/>
        </w:rPr>
      </w:pPr>
      <w:r>
        <w:rPr>
          <w:sz w:val="20"/>
        </w:rPr>
        <w:t>Lähtötiedostot (”s</w:t>
      </w:r>
      <w:r w:rsidR="00D17EBB" w:rsidRPr="006C718B">
        <w:rPr>
          <w:sz w:val="20"/>
        </w:rPr>
        <w:t>tarttidatat”)</w:t>
      </w:r>
    </w:p>
    <w:p w14:paraId="6F3D00D5" w14:textId="77777777" w:rsidR="00D17EBB" w:rsidRDefault="00D17EBB" w:rsidP="0070234C">
      <w:pPr>
        <w:pStyle w:val="Luettelokappale"/>
        <w:numPr>
          <w:ilvl w:val="1"/>
          <w:numId w:val="36"/>
        </w:numPr>
        <w:jc w:val="both"/>
        <w:rPr>
          <w:sz w:val="20"/>
        </w:rPr>
      </w:pPr>
      <w:r>
        <w:rPr>
          <w:sz w:val="20"/>
        </w:rPr>
        <w:t>Pohja-aineistojen ajantasaistamisessa käytettävät SAS-koodit ja taulukot</w:t>
      </w:r>
    </w:p>
    <w:p w14:paraId="1255DE79" w14:textId="77777777" w:rsidR="00D17EBB" w:rsidRPr="00D17EBB" w:rsidRDefault="00D17EBB" w:rsidP="0070234C">
      <w:pPr>
        <w:pStyle w:val="Luettelokappale"/>
        <w:numPr>
          <w:ilvl w:val="0"/>
          <w:numId w:val="36"/>
        </w:numPr>
        <w:jc w:val="both"/>
        <w:rPr>
          <w:sz w:val="20"/>
        </w:rPr>
      </w:pPr>
      <w:r w:rsidRPr="00D17EBB">
        <w:rPr>
          <w:sz w:val="20"/>
        </w:rPr>
        <w:t>Parametrit</w:t>
      </w:r>
    </w:p>
    <w:p w14:paraId="03447B70" w14:textId="77777777" w:rsidR="00D17EBB" w:rsidRDefault="00D17EBB" w:rsidP="0070234C">
      <w:pPr>
        <w:pStyle w:val="Luettelokappale"/>
        <w:numPr>
          <w:ilvl w:val="1"/>
          <w:numId w:val="36"/>
        </w:numPr>
        <w:jc w:val="both"/>
        <w:rPr>
          <w:sz w:val="20"/>
        </w:rPr>
      </w:pPr>
      <w:r w:rsidRPr="006C718B">
        <w:rPr>
          <w:sz w:val="20"/>
        </w:rPr>
        <w:t>Parametritiedostot (SAS-taulukot)</w:t>
      </w:r>
    </w:p>
    <w:p w14:paraId="754022FE" w14:textId="77777777" w:rsidR="00D17EBB" w:rsidRDefault="00D17EBB" w:rsidP="0070234C">
      <w:pPr>
        <w:pStyle w:val="Luettelokappale"/>
        <w:numPr>
          <w:ilvl w:val="1"/>
          <w:numId w:val="36"/>
        </w:numPr>
        <w:jc w:val="both"/>
        <w:rPr>
          <w:sz w:val="20"/>
        </w:rPr>
      </w:pPr>
      <w:r w:rsidRPr="006C718B">
        <w:rPr>
          <w:sz w:val="20"/>
        </w:rPr>
        <w:t>SAS-ohjelma indeksisidonnaisten parametrien päivitykseen</w:t>
      </w:r>
    </w:p>
    <w:p w14:paraId="388B6A07" w14:textId="77777777" w:rsidR="00D17EBB" w:rsidRDefault="00D17EBB" w:rsidP="0070234C">
      <w:pPr>
        <w:pStyle w:val="Luettelokappale"/>
        <w:numPr>
          <w:ilvl w:val="0"/>
          <w:numId w:val="36"/>
        </w:numPr>
        <w:jc w:val="both"/>
        <w:rPr>
          <w:sz w:val="20"/>
        </w:rPr>
      </w:pPr>
      <w:r w:rsidRPr="006C718B">
        <w:rPr>
          <w:sz w:val="20"/>
        </w:rPr>
        <w:t>SAS-mallikoodi</w:t>
      </w:r>
    </w:p>
    <w:p w14:paraId="576F73C5" w14:textId="77777777" w:rsidR="00D17EBB" w:rsidRDefault="00D17EBB" w:rsidP="0070234C">
      <w:pPr>
        <w:pStyle w:val="Luettelokappale"/>
        <w:numPr>
          <w:ilvl w:val="1"/>
          <w:numId w:val="36"/>
        </w:numPr>
        <w:jc w:val="both"/>
        <w:rPr>
          <w:sz w:val="20"/>
        </w:rPr>
      </w:pPr>
      <w:r w:rsidRPr="006C718B">
        <w:rPr>
          <w:sz w:val="20"/>
        </w:rPr>
        <w:t>Mallin ohjaustiedosto</w:t>
      </w:r>
      <w:r>
        <w:rPr>
          <w:sz w:val="20"/>
        </w:rPr>
        <w:t xml:space="preserve"> (</w:t>
      </w:r>
      <w:proofErr w:type="spellStart"/>
      <w:r>
        <w:rPr>
          <w:sz w:val="20"/>
        </w:rPr>
        <w:t>ALKUsimul.sas</w:t>
      </w:r>
      <w:proofErr w:type="spellEnd"/>
      <w:r>
        <w:rPr>
          <w:sz w:val="20"/>
        </w:rPr>
        <w:t>)</w:t>
      </w:r>
    </w:p>
    <w:p w14:paraId="69B9359D" w14:textId="77777777" w:rsidR="00D17EBB" w:rsidRDefault="00D17EBB" w:rsidP="0070234C">
      <w:pPr>
        <w:pStyle w:val="Luettelokappale"/>
        <w:numPr>
          <w:ilvl w:val="1"/>
          <w:numId w:val="36"/>
        </w:numPr>
        <w:jc w:val="both"/>
        <w:rPr>
          <w:sz w:val="20"/>
        </w:rPr>
      </w:pPr>
      <w:r>
        <w:rPr>
          <w:sz w:val="20"/>
        </w:rPr>
        <w:t>Osamallikohtaiset l</w:t>
      </w:r>
      <w:r w:rsidRPr="006C718B">
        <w:rPr>
          <w:sz w:val="20"/>
        </w:rPr>
        <w:t>akimakrotiedostot etuus- ja verolainsäädännöstä</w:t>
      </w:r>
    </w:p>
    <w:p w14:paraId="014ABB34" w14:textId="77777777" w:rsidR="00D17EBB" w:rsidRDefault="00D17EBB" w:rsidP="0070234C">
      <w:pPr>
        <w:pStyle w:val="Luettelokappale"/>
        <w:numPr>
          <w:ilvl w:val="1"/>
          <w:numId w:val="36"/>
        </w:numPr>
        <w:jc w:val="both"/>
        <w:rPr>
          <w:sz w:val="20"/>
        </w:rPr>
      </w:pPr>
      <w:r w:rsidRPr="006C718B">
        <w:rPr>
          <w:sz w:val="20"/>
        </w:rPr>
        <w:t xml:space="preserve">Osamallien </w:t>
      </w:r>
      <w:r>
        <w:rPr>
          <w:sz w:val="20"/>
        </w:rPr>
        <w:t>aineisto</w:t>
      </w:r>
      <w:r w:rsidRPr="006C718B">
        <w:rPr>
          <w:sz w:val="20"/>
        </w:rPr>
        <w:t>simulointitiedostot</w:t>
      </w:r>
    </w:p>
    <w:p w14:paraId="2AFC7456" w14:textId="77777777" w:rsidR="00D17EBB" w:rsidRDefault="00D17EBB" w:rsidP="0070234C">
      <w:pPr>
        <w:pStyle w:val="Luettelokappale"/>
        <w:numPr>
          <w:ilvl w:val="1"/>
          <w:numId w:val="36"/>
        </w:numPr>
        <w:jc w:val="both"/>
        <w:rPr>
          <w:sz w:val="20"/>
        </w:rPr>
      </w:pPr>
      <w:r w:rsidRPr="006C718B">
        <w:rPr>
          <w:sz w:val="20"/>
        </w:rPr>
        <w:t xml:space="preserve">Päämallin </w:t>
      </w:r>
      <w:r>
        <w:rPr>
          <w:sz w:val="20"/>
        </w:rPr>
        <w:t>aineisto</w:t>
      </w:r>
      <w:r w:rsidRPr="006C718B">
        <w:rPr>
          <w:sz w:val="20"/>
        </w:rPr>
        <w:t>simulointitiedosto</w:t>
      </w:r>
    </w:p>
    <w:p w14:paraId="3207D4CC" w14:textId="77777777" w:rsidR="00D17EBB" w:rsidRDefault="00D17EBB" w:rsidP="0070234C">
      <w:pPr>
        <w:pStyle w:val="Luettelokappale"/>
        <w:numPr>
          <w:ilvl w:val="1"/>
          <w:numId w:val="36"/>
        </w:numPr>
        <w:jc w:val="both"/>
        <w:rPr>
          <w:sz w:val="20"/>
        </w:rPr>
      </w:pPr>
      <w:r w:rsidRPr="006C718B">
        <w:rPr>
          <w:sz w:val="20"/>
        </w:rPr>
        <w:t>Esimerkkilaskennan simulointitiedostot</w:t>
      </w:r>
    </w:p>
    <w:p w14:paraId="717B5502" w14:textId="77777777" w:rsidR="00D17EBB" w:rsidRDefault="00D17EBB" w:rsidP="0070234C">
      <w:pPr>
        <w:pStyle w:val="Luettelokappale"/>
        <w:numPr>
          <w:ilvl w:val="0"/>
          <w:numId w:val="36"/>
        </w:numPr>
        <w:jc w:val="both"/>
        <w:rPr>
          <w:sz w:val="20"/>
        </w:rPr>
      </w:pPr>
      <w:r>
        <w:rPr>
          <w:sz w:val="20"/>
        </w:rPr>
        <w:t>Tulosaineistot</w:t>
      </w:r>
    </w:p>
    <w:p w14:paraId="23792D72" w14:textId="77777777" w:rsidR="00D17EBB" w:rsidRDefault="00D17EBB" w:rsidP="0070234C">
      <w:pPr>
        <w:pStyle w:val="Luettelokappale"/>
        <w:numPr>
          <w:ilvl w:val="1"/>
          <w:numId w:val="36"/>
        </w:numPr>
        <w:jc w:val="both"/>
        <w:rPr>
          <w:sz w:val="20"/>
        </w:rPr>
      </w:pPr>
      <w:r>
        <w:rPr>
          <w:sz w:val="20"/>
        </w:rPr>
        <w:t>Aineistosimuloinnin tuottamat mikroaineistot</w:t>
      </w:r>
    </w:p>
    <w:p w14:paraId="7AD12615" w14:textId="77777777" w:rsidR="00D17EBB" w:rsidRDefault="00D17EBB" w:rsidP="0070234C">
      <w:pPr>
        <w:pStyle w:val="Luettelokappale"/>
        <w:numPr>
          <w:ilvl w:val="1"/>
          <w:numId w:val="36"/>
        </w:numPr>
        <w:jc w:val="both"/>
        <w:rPr>
          <w:sz w:val="20"/>
        </w:rPr>
      </w:pPr>
      <w:r>
        <w:rPr>
          <w:sz w:val="20"/>
        </w:rPr>
        <w:t>Aineistosimuloinnin summataulukot</w:t>
      </w:r>
    </w:p>
    <w:p w14:paraId="44AEF242" w14:textId="77777777" w:rsidR="00D17EBB" w:rsidRDefault="00D17EBB" w:rsidP="0070234C">
      <w:pPr>
        <w:pStyle w:val="Luettelokappale"/>
        <w:numPr>
          <w:ilvl w:val="1"/>
          <w:numId w:val="36"/>
        </w:numPr>
        <w:jc w:val="both"/>
        <w:rPr>
          <w:sz w:val="20"/>
        </w:rPr>
      </w:pPr>
      <w:r>
        <w:rPr>
          <w:sz w:val="20"/>
        </w:rPr>
        <w:t>Esimerkkilaskennan tuottamat tulosaineistot</w:t>
      </w:r>
    </w:p>
    <w:p w14:paraId="0690A6EC" w14:textId="77777777" w:rsidR="00D17EBB" w:rsidRDefault="00D17EBB" w:rsidP="0070234C">
      <w:pPr>
        <w:pStyle w:val="Luettelokappale"/>
        <w:numPr>
          <w:ilvl w:val="0"/>
          <w:numId w:val="36"/>
        </w:numPr>
        <w:jc w:val="both"/>
        <w:rPr>
          <w:sz w:val="20"/>
        </w:rPr>
      </w:pPr>
      <w:r>
        <w:rPr>
          <w:sz w:val="20"/>
        </w:rPr>
        <w:t>Dokumentaatio</w:t>
      </w:r>
    </w:p>
    <w:p w14:paraId="76605026" w14:textId="77777777" w:rsidR="00D17EBB" w:rsidRDefault="00D17EBB" w:rsidP="0070234C">
      <w:pPr>
        <w:pStyle w:val="Luettelokappale"/>
        <w:numPr>
          <w:ilvl w:val="1"/>
          <w:numId w:val="36"/>
        </w:numPr>
        <w:jc w:val="both"/>
        <w:rPr>
          <w:sz w:val="20"/>
        </w:rPr>
      </w:pPr>
      <w:r w:rsidRPr="006C718B">
        <w:rPr>
          <w:sz w:val="20"/>
        </w:rPr>
        <w:t>Mallin käsikirja pdf-tiedostona</w:t>
      </w:r>
    </w:p>
    <w:p w14:paraId="67EFA648" w14:textId="77777777" w:rsidR="00D17EBB" w:rsidRDefault="00D17EBB" w:rsidP="0070234C">
      <w:pPr>
        <w:pStyle w:val="Luettelokappale"/>
        <w:numPr>
          <w:ilvl w:val="1"/>
          <w:numId w:val="36"/>
        </w:numPr>
        <w:jc w:val="both"/>
        <w:rPr>
          <w:sz w:val="20"/>
        </w:rPr>
      </w:pPr>
      <w:r w:rsidRPr="006C718B">
        <w:rPr>
          <w:sz w:val="20"/>
        </w:rPr>
        <w:t>Osamallien kuvaukset pdf-tiedostoina (keskeinen lainsäädäntö sekä</w:t>
      </w:r>
      <w:r>
        <w:rPr>
          <w:sz w:val="20"/>
        </w:rPr>
        <w:t xml:space="preserve"> </w:t>
      </w:r>
      <w:r w:rsidRPr="00D17EBB">
        <w:rPr>
          <w:sz w:val="20"/>
        </w:rPr>
        <w:t>osamallissa käytettävät makrot, muuttujat ja parametrit)</w:t>
      </w:r>
    </w:p>
    <w:p w14:paraId="6FCB0852" w14:textId="77777777" w:rsidR="00D17EBB" w:rsidRDefault="00471F8E" w:rsidP="0070234C">
      <w:pPr>
        <w:pStyle w:val="Luettelokappale"/>
        <w:numPr>
          <w:ilvl w:val="1"/>
          <w:numId w:val="36"/>
        </w:numPr>
        <w:jc w:val="both"/>
        <w:rPr>
          <w:sz w:val="20"/>
        </w:rPr>
      </w:pPr>
      <w:r>
        <w:rPr>
          <w:sz w:val="20"/>
        </w:rPr>
        <w:t>Mallin laki</w:t>
      </w:r>
      <w:r w:rsidR="00D17EBB">
        <w:rPr>
          <w:sz w:val="20"/>
        </w:rPr>
        <w:t>makrot,</w:t>
      </w:r>
      <w:r>
        <w:rPr>
          <w:sz w:val="20"/>
        </w:rPr>
        <w:t xml:space="preserve"> yleiset makrot,</w:t>
      </w:r>
      <w:r w:rsidR="00D17EBB">
        <w:rPr>
          <w:sz w:val="20"/>
        </w:rPr>
        <w:t xml:space="preserve"> parametrit sekä indeksit yhteen kokoava Excel-tiedosto</w:t>
      </w:r>
    </w:p>
    <w:p w14:paraId="5B0B2EC5" w14:textId="77777777" w:rsidR="00D17EBB" w:rsidRPr="00D17EBB" w:rsidRDefault="00D17EBB" w:rsidP="0070234C">
      <w:pPr>
        <w:pStyle w:val="Luettelokappale"/>
        <w:numPr>
          <w:ilvl w:val="1"/>
          <w:numId w:val="36"/>
        </w:numPr>
        <w:spacing w:after="0" w:line="240" w:lineRule="auto"/>
        <w:jc w:val="both"/>
        <w:rPr>
          <w:sz w:val="20"/>
        </w:rPr>
      </w:pPr>
      <w:r w:rsidRPr="00D17EBB">
        <w:rPr>
          <w:sz w:val="20"/>
        </w:rPr>
        <w:t>Parametritaulukoissa olevat parametrien kuvaukset</w:t>
      </w:r>
    </w:p>
    <w:p w14:paraId="570E1481" w14:textId="77777777" w:rsidR="00A015AB" w:rsidRPr="00D17EBB" w:rsidRDefault="00D17EBB" w:rsidP="0070234C">
      <w:pPr>
        <w:pStyle w:val="Luettelokappale"/>
        <w:numPr>
          <w:ilvl w:val="1"/>
          <w:numId w:val="36"/>
        </w:numPr>
        <w:jc w:val="both"/>
        <w:rPr>
          <w:sz w:val="20"/>
        </w:rPr>
      </w:pPr>
      <w:r w:rsidRPr="006C718B">
        <w:rPr>
          <w:sz w:val="20"/>
        </w:rPr>
        <w:t>SAS-koodissa oleva dokumentaatio</w:t>
      </w:r>
    </w:p>
    <w:p w14:paraId="52358A01" w14:textId="77777777" w:rsidR="00A015AB" w:rsidRPr="004473DB" w:rsidRDefault="000C5AAA" w:rsidP="005818B5">
      <w:pPr>
        <w:spacing w:after="0" w:line="240" w:lineRule="auto"/>
        <w:jc w:val="both"/>
        <w:rPr>
          <w:sz w:val="20"/>
        </w:rPr>
      </w:pPr>
      <w:r>
        <w:rPr>
          <w:sz w:val="20"/>
        </w:rPr>
        <w:t xml:space="preserve">Seuraavissa luvuissa </w:t>
      </w:r>
      <w:r w:rsidR="00A015AB" w:rsidRPr="006C718B">
        <w:rPr>
          <w:sz w:val="20"/>
        </w:rPr>
        <w:t>on kuvattu mallin rakennetta yksityiskohtaisemmin.</w:t>
      </w:r>
      <w:r w:rsidR="00A015AB">
        <w:rPr>
          <w:sz w:val="20"/>
        </w:rPr>
        <w:t xml:space="preserve"> </w:t>
      </w:r>
    </w:p>
    <w:p w14:paraId="6AFC2CD7" w14:textId="77777777" w:rsidR="003E026A" w:rsidRPr="003E026A" w:rsidRDefault="003E026A" w:rsidP="005012D2">
      <w:pPr>
        <w:pStyle w:val="Otsikko2"/>
      </w:pPr>
      <w:bookmarkStart w:id="3" w:name="_Toc42552548"/>
      <w:r w:rsidRPr="00A40327">
        <w:t>Pohja-aineistot</w:t>
      </w:r>
      <w:bookmarkEnd w:id="3"/>
      <w:r w:rsidRPr="00A40327">
        <w:t xml:space="preserve"> </w:t>
      </w:r>
    </w:p>
    <w:p w14:paraId="67512432" w14:textId="77777777" w:rsidR="00B01BC5" w:rsidRDefault="00B01BC5" w:rsidP="00F20442">
      <w:pPr>
        <w:pStyle w:val="Peruskpl"/>
      </w:pPr>
      <w:r>
        <w:t>SISU-mallin aineistojen käyttö</w:t>
      </w:r>
      <w:r w:rsidR="002E2AFE">
        <w:t xml:space="preserve"> eli aineistopohjainen simulointi</w:t>
      </w:r>
      <w:r>
        <w:t xml:space="preserve"> </w:t>
      </w:r>
      <w:r w:rsidR="002E2AFE">
        <w:t>on mahdollista</w:t>
      </w:r>
      <w:r>
        <w:t xml:space="preserve"> Tilastokeskuksen etäkäyttöjärjestelmässä ja sitä varten vaaditaan käyttölupa aineistoihin.</w:t>
      </w:r>
    </w:p>
    <w:p w14:paraId="2EE6882D" w14:textId="77777777" w:rsidR="00110AA8" w:rsidRPr="003421C6" w:rsidRDefault="00B01BC5" w:rsidP="00F20442">
      <w:pPr>
        <w:pStyle w:val="Peruskpl"/>
      </w:pPr>
      <w:r>
        <w:t>Aineistosimuloinnissa</w:t>
      </w:r>
      <w:r w:rsidR="00110AA8" w:rsidRPr="003421C6">
        <w:t xml:space="preserve"> voidaan käyttää joko pieneen otospohjaan perustuvaa tulonjaon palveluaineistoa tai laajaa</w:t>
      </w:r>
      <w:r w:rsidR="00787081">
        <w:t>,</w:t>
      </w:r>
      <w:r w:rsidR="00110AA8" w:rsidRPr="003421C6">
        <w:t xml:space="preserve"> </w:t>
      </w:r>
      <w:r w:rsidR="00787081">
        <w:t xml:space="preserve">väestöä </w:t>
      </w:r>
      <w:r w:rsidR="00174B11" w:rsidRPr="003421C6">
        <w:t>paremmin edustavaa rekisteripohjaista</w:t>
      </w:r>
      <w:r w:rsidR="00110AA8" w:rsidRPr="003421C6">
        <w:t xml:space="preserve"> aineistoa</w:t>
      </w:r>
      <w:r w:rsidR="00174B11" w:rsidRPr="003421C6">
        <w:t>.</w:t>
      </w:r>
      <w:r>
        <w:t xml:space="preserve"> </w:t>
      </w:r>
      <w:r w:rsidR="00190F8F" w:rsidRPr="00190F8F">
        <w:rPr>
          <w:b/>
        </w:rPr>
        <w:t>Samat mallikoodit toimivat molemmilla aineistoilla</w:t>
      </w:r>
      <w:r w:rsidR="00190F8F">
        <w:t>.</w:t>
      </w:r>
      <w:r w:rsidR="00110AA8" w:rsidRPr="003421C6">
        <w:t xml:space="preserve"> Rekisteripohjainen aineisto ja tulonjaon palveluaineisto eroavat toisistaan havaintojen lukumäärän ja osittain myös tietosisällön suhteen. Näiden lisäksi sekä palveluaineiston että rekisteriaineiston rinnalla käytetään kiinteistöveron laskennassa kiinteistöverorekisterin tietoja.</w:t>
      </w:r>
      <w:r w:rsidR="00174B11" w:rsidRPr="003421C6">
        <w:t xml:space="preserve"> </w:t>
      </w:r>
      <w:r w:rsidR="00110AA8" w:rsidRPr="003421C6">
        <w:t>Aineistot on nimetty vuoden mukaan</w:t>
      </w:r>
      <w:r w:rsidR="00174B11" w:rsidRPr="003421C6">
        <w:t xml:space="preserve"> ja </w:t>
      </w:r>
      <w:r w:rsidR="00174B11" w:rsidRPr="003421C6">
        <w:lastRenderedPageBreak/>
        <w:t>ne</w:t>
      </w:r>
      <w:r w:rsidR="00F67473">
        <w:t xml:space="preserve"> tulee sijoittaa </w:t>
      </w:r>
      <w:r w:rsidR="00110AA8" w:rsidRPr="003421C6">
        <w:t xml:space="preserve">mallin kansioon POHJADAT. </w:t>
      </w:r>
      <w:r w:rsidR="004B1747">
        <w:t>Pohja</w:t>
      </w:r>
      <w:r w:rsidR="004B1747" w:rsidRPr="004473DB">
        <w:t>-aineistoista poimitaan simulointiohjelmissa tarvittavat tiedot laskentaa varten</w:t>
      </w:r>
      <w:r w:rsidR="004B1747">
        <w:t xml:space="preserve"> ns. starttidatoiksi</w:t>
      </w:r>
      <w:r w:rsidR="004B1747" w:rsidRPr="004473DB">
        <w:t>.</w:t>
      </w:r>
    </w:p>
    <w:p w14:paraId="5D030368" w14:textId="77777777" w:rsidR="009D6FE0" w:rsidRDefault="00AF1341" w:rsidP="00F20442">
      <w:pPr>
        <w:pStyle w:val="Peruskpl"/>
      </w:pPr>
      <w:r>
        <w:t>SISU-mallissa</w:t>
      </w:r>
      <w:r w:rsidR="003E026A" w:rsidRPr="004473DB">
        <w:t xml:space="preserve"> käytettävät </w:t>
      </w:r>
      <w:r w:rsidR="004E58E7">
        <w:t>pohja-</w:t>
      </w:r>
      <w:r w:rsidR="003E026A" w:rsidRPr="004473DB">
        <w:t xml:space="preserve">aineistot </w:t>
      </w:r>
      <w:r w:rsidR="007437C1">
        <w:t xml:space="preserve">voidaan </w:t>
      </w:r>
      <w:r w:rsidR="00017D3E">
        <w:t xml:space="preserve">myös </w:t>
      </w:r>
      <w:r w:rsidR="007437C1">
        <w:t>ns. ajantasaistaa</w:t>
      </w:r>
      <w:r w:rsidR="003E026A" w:rsidRPr="004473DB">
        <w:t xml:space="preserve"> </w:t>
      </w:r>
      <w:r w:rsidR="004E58E7">
        <w:t xml:space="preserve">aineiston </w:t>
      </w:r>
      <w:r w:rsidR="003E026A" w:rsidRPr="004473DB">
        <w:t xml:space="preserve">perusvuodesta tuleville vuosille. Tämän prosessin tuloksena </w:t>
      </w:r>
      <w:r w:rsidR="00322745" w:rsidRPr="004473DB">
        <w:t>syntyvät</w:t>
      </w:r>
      <w:r w:rsidR="003E026A" w:rsidRPr="004473DB">
        <w:t xml:space="preserve"> a</w:t>
      </w:r>
      <w:r w:rsidR="004B1747">
        <w:t>jantasaistetut pohja-aineistot.</w:t>
      </w:r>
    </w:p>
    <w:p w14:paraId="57A69D8C" w14:textId="77777777" w:rsidR="009D6FE0" w:rsidRPr="004473DB" w:rsidRDefault="009D6FE0" w:rsidP="00F20442">
      <w:pPr>
        <w:pStyle w:val="Peruskpl"/>
      </w:pPr>
      <w:r>
        <w:t>Jos käyttäjä tekee itse muokkauksia johonkin pohja-aineistoon</w:t>
      </w:r>
      <w:r w:rsidR="00F0387A">
        <w:t>, on tärkeä varmistaa, että aineisto</w:t>
      </w:r>
      <w:r>
        <w:t xml:space="preserve"> on järjestetty henkilönumeron (</w:t>
      </w:r>
      <w:proofErr w:type="spellStart"/>
      <w:r>
        <w:t>hnro</w:t>
      </w:r>
      <w:proofErr w:type="spellEnd"/>
      <w:r>
        <w:t>) ja kot</w:t>
      </w:r>
      <w:r w:rsidR="00432526">
        <w:t>italousnumeron (</w:t>
      </w:r>
      <w:proofErr w:type="spellStart"/>
      <w:r w:rsidR="00432526">
        <w:t>knro</w:t>
      </w:r>
      <w:proofErr w:type="spellEnd"/>
      <w:r w:rsidR="00432526">
        <w:t xml:space="preserve">) mukaan </w:t>
      </w:r>
      <w:r w:rsidR="00D643E1">
        <w:t>laskevaan järjestykseen</w:t>
      </w:r>
      <w:r>
        <w:t xml:space="preserve"> ennen aineistosimulointia.</w:t>
      </w:r>
    </w:p>
    <w:p w14:paraId="2DF6EBDC" w14:textId="77777777" w:rsidR="00110AA8" w:rsidRPr="003421C6" w:rsidRDefault="00110AA8" w:rsidP="00110AA8">
      <w:pPr>
        <w:pStyle w:val="Otsikko3"/>
        <w:jc w:val="both"/>
      </w:pPr>
      <w:bookmarkStart w:id="4" w:name="_Toc42552549"/>
      <w:r w:rsidRPr="003421C6">
        <w:t>Rekisteriaineisto</w:t>
      </w:r>
      <w:bookmarkEnd w:id="4"/>
    </w:p>
    <w:p w14:paraId="74C33541" w14:textId="019D254A" w:rsidR="0044511E" w:rsidRDefault="0000145D" w:rsidP="00F20442">
      <w:pPr>
        <w:pStyle w:val="Peruskpl"/>
        <w:rPr>
          <w:rFonts w:cstheme="minorHAnsi"/>
        </w:rPr>
      </w:pPr>
      <w:r w:rsidRPr="0000145D">
        <w:t>Mikrosimulo</w:t>
      </w:r>
      <w:r w:rsidR="00875FCD">
        <w:t>innin rekisteriaineisto on SISU</w:t>
      </w:r>
      <w:r w:rsidRPr="0000145D">
        <w:t xml:space="preserve">-mallia varten koottu tutkimusaineisto. Aineisto kattaa vuosittain noin 15 </w:t>
      </w:r>
      <w:r w:rsidR="005505B9">
        <w:t>prosenttia</w:t>
      </w:r>
      <w:r w:rsidRPr="0000145D">
        <w:t xml:space="preserve"> </w:t>
      </w:r>
      <w:r w:rsidR="003A5503">
        <w:t>tilastovuoden lopussa Suomessa asuneista</w:t>
      </w:r>
      <w:r w:rsidR="005505B9">
        <w:t xml:space="preserve"> henkilöistä</w:t>
      </w:r>
      <w:r w:rsidRPr="0000145D">
        <w:t xml:space="preserve">. Aineisto </w:t>
      </w:r>
      <w:r w:rsidR="005505B9">
        <w:t>on koottu</w:t>
      </w:r>
      <w:r w:rsidRPr="0000145D">
        <w:t xml:space="preserve"> hallinnollisista aineistoista, rekistereistä, sekä menetelmällisin keinoin tuotetuista tiedoista. </w:t>
      </w:r>
      <w:r w:rsidR="0044511E">
        <w:t xml:space="preserve">Rekisteriaineiston tarkempi kuvaus löytyy luvusta </w:t>
      </w:r>
      <w:r w:rsidR="0044511E">
        <w:fldChar w:fldCharType="begin"/>
      </w:r>
      <w:r w:rsidR="0044511E">
        <w:instrText xml:space="preserve"> REF _Ref492390738 \r \h </w:instrText>
      </w:r>
      <w:r w:rsidR="00F20442">
        <w:instrText xml:space="preserve"> \* MERGEFORMAT </w:instrText>
      </w:r>
      <w:r w:rsidR="0044511E">
        <w:fldChar w:fldCharType="separate"/>
      </w:r>
      <w:r w:rsidR="00DB536D">
        <w:t>6</w:t>
      </w:r>
      <w:r w:rsidR="0044511E">
        <w:fldChar w:fldCharType="end"/>
      </w:r>
      <w:r w:rsidR="00C2561D">
        <w:t>.</w:t>
      </w:r>
    </w:p>
    <w:p w14:paraId="7FDEF2C0" w14:textId="77777777" w:rsidR="0000145D" w:rsidRPr="0044511E" w:rsidRDefault="0000145D" w:rsidP="00F20442">
      <w:pPr>
        <w:pStyle w:val="Peruskpl"/>
        <w:rPr>
          <w:rFonts w:cstheme="minorHAnsi"/>
        </w:rPr>
      </w:pPr>
      <w:r w:rsidRPr="0000145D">
        <w:t>Rekisteriaineiston yksikkötasot ovat henkilö ja asuntokunta. Asuntokunnan muodostavat samassa asuinhuoneistossa vakinaisesti asuvat henkilöt. Vakinaisesti laitoksessa kirjoilla olevat, asunnotto</w:t>
      </w:r>
      <w:r w:rsidR="005505B9">
        <w:t>mat</w:t>
      </w:r>
      <w:r w:rsidRPr="0000145D">
        <w:t xml:space="preserve"> ja sijainniltaan tuntemattomat henkilöt eivät </w:t>
      </w:r>
      <w:r w:rsidR="000116C0">
        <w:t>Tilastokeskuksen tilastojen tulkinnan mukaan</w:t>
      </w:r>
      <w:r w:rsidRPr="0000145D">
        <w:t xml:space="preserve"> muodosta asuntokuntia</w:t>
      </w:r>
      <w:r w:rsidR="00736253">
        <w:t xml:space="preserve"> (ja ovat näin ollen asunto</w:t>
      </w:r>
      <w:r w:rsidRPr="0000145D">
        <w:t xml:space="preserve">väestön ulkopuolella), mutta mikrosimuloinnin rekisteriaineistossa nämä henkilöt </w:t>
      </w:r>
      <w:r w:rsidR="00736253">
        <w:t>on määritelty yhden hengen asuntokunniksi</w:t>
      </w:r>
      <w:r w:rsidRPr="0000145D">
        <w:t>. Näin ollen asuntokuntakäsite mikrosimuloinnin rekisteriaineistossa poikkeaa hieman tilastojen käsitteestä. Tämä poikkeama mahdollistaa kuitenkin edustavan kuvauksen Suom</w:t>
      </w:r>
      <w:r>
        <w:t xml:space="preserve">en väestöstä kokonaisuudessaan </w:t>
      </w:r>
      <w:r w:rsidRPr="0000145D">
        <w:t xml:space="preserve">myös niiltä osin, kun henkilöt </w:t>
      </w:r>
      <w:r>
        <w:t>eivät kuulu</w:t>
      </w:r>
      <w:r w:rsidR="00827974">
        <w:t xml:space="preserve"> tilastojen määritelmän mukaiseen</w:t>
      </w:r>
      <w:r>
        <w:t xml:space="preserve"> asuntokuntaväestöön</w:t>
      </w:r>
      <w:r w:rsidRPr="0000145D">
        <w:t xml:space="preserve">. </w:t>
      </w:r>
    </w:p>
    <w:p w14:paraId="27139E92" w14:textId="77777777" w:rsidR="004D4E0D" w:rsidRDefault="00967C33" w:rsidP="00F20442">
      <w:pPr>
        <w:pStyle w:val="Peruskpl"/>
      </w:pPr>
      <w:r>
        <w:t>M</w:t>
      </w:r>
      <w:r w:rsidR="008E6D1E">
        <w:t xml:space="preserve">allin tuottamien tulonjakoindikaattoreiden ja laajemmin tulokäsitteiden osalta on huomioitavaa, että rekisteriaineisto ei sisällä tietoja laskennallisesta asuntotulosta, </w:t>
      </w:r>
      <w:r w:rsidR="00B20081">
        <w:t>minkä</w:t>
      </w:r>
      <w:r w:rsidR="008E6D1E">
        <w:t xml:space="preserve"> vuoksi </w:t>
      </w:r>
      <w:r w:rsidR="009F4045">
        <w:t>tämä erä puuttuu</w:t>
      </w:r>
      <w:r w:rsidR="008E6D1E">
        <w:t xml:space="preserve"> käytettävissä </w:t>
      </w:r>
      <w:r w:rsidR="009F4045">
        <w:t>olevista</w:t>
      </w:r>
      <w:r w:rsidR="008E6D1E">
        <w:t xml:space="preserve"> tuloista rekisteriaineistoa käytettäessä. </w:t>
      </w:r>
      <w:r w:rsidR="009F4045">
        <w:t>Tästä syystä rekisteriaineistolla laskettaessa käytettävissä olevat tulot ja käytettävissä olevat rahatulot ovat mallissa yhtä suuret.</w:t>
      </w:r>
    </w:p>
    <w:p w14:paraId="36B71364" w14:textId="77777777" w:rsidR="003E026A" w:rsidRPr="00A40327" w:rsidRDefault="003E026A" w:rsidP="00F90B7F">
      <w:pPr>
        <w:pStyle w:val="Otsikko3"/>
        <w:jc w:val="both"/>
      </w:pPr>
      <w:bookmarkStart w:id="5" w:name="_Toc42552550"/>
      <w:r>
        <w:t>Tulonjaon p</w:t>
      </w:r>
      <w:r w:rsidRPr="00A40327">
        <w:t>alveluaineisto</w:t>
      </w:r>
      <w:bookmarkEnd w:id="5"/>
    </w:p>
    <w:p w14:paraId="286FC0B1" w14:textId="77777777" w:rsidR="003E026A" w:rsidRPr="00C7139F" w:rsidRDefault="003E026A" w:rsidP="00F20442">
      <w:pPr>
        <w:pStyle w:val="Peruskpl"/>
      </w:pPr>
      <w:r w:rsidRPr="004473DB">
        <w:t>Tulonjaon palveluaineisto on vuosittain tuotettavasta tulo- ja elinolotutkimuksen tietokannasta johdettu kotitalous- ja henkilötason tutkimusaineisto. Tilasto valmistuu noin puolentoista vuoden kuluttua tilastovuodesta (verovuodesta). Tulo- ja elinolotutkimus on otostutkimus, josta tuotetaan tiedot Tilastokeskuksen julkaisemaan t</w:t>
      </w:r>
      <w:r w:rsidRPr="006C718B">
        <w:t>ulonjakotilastoon ja EU:n tulo- ja elinolotutkimukseen (EU-SILC, EU-</w:t>
      </w:r>
      <w:proofErr w:type="spellStart"/>
      <w:r w:rsidRPr="006C718B">
        <w:t>Statistics</w:t>
      </w:r>
      <w:proofErr w:type="spellEnd"/>
      <w:r w:rsidRPr="006C718B">
        <w:t xml:space="preserve"> on </w:t>
      </w:r>
      <w:proofErr w:type="spellStart"/>
      <w:r w:rsidRPr="006C718B">
        <w:t>Income</w:t>
      </w:r>
      <w:proofErr w:type="spellEnd"/>
      <w:r w:rsidRPr="006C718B">
        <w:t xml:space="preserve"> and </w:t>
      </w:r>
      <w:proofErr w:type="spellStart"/>
      <w:r w:rsidRPr="006C718B">
        <w:t>Living</w:t>
      </w:r>
      <w:proofErr w:type="spellEnd"/>
      <w:r w:rsidRPr="006C718B">
        <w:t xml:space="preserve"> </w:t>
      </w:r>
      <w:proofErr w:type="spellStart"/>
      <w:r w:rsidRPr="006C718B">
        <w:t>Conditions</w:t>
      </w:r>
      <w:proofErr w:type="spellEnd"/>
      <w:r w:rsidRPr="006C718B">
        <w:t>). Tutkimuksen tiet</w:t>
      </w:r>
      <w:r w:rsidRPr="00C7139F">
        <w:t xml:space="preserve">osisältö määräytyy EU-SILC -asetuksen, aiempien vuosien tietosisällön ja käytettävien rekisteriaineistojen perusteella. </w:t>
      </w:r>
      <w:r w:rsidR="00DB10D3">
        <w:t>Palvelu</w:t>
      </w:r>
      <w:r w:rsidRPr="00C7139F">
        <w:t xml:space="preserve">aineisto kattaa </w:t>
      </w:r>
      <w:r w:rsidR="001373CB" w:rsidRPr="00C7139F">
        <w:t xml:space="preserve">n. </w:t>
      </w:r>
      <w:r w:rsidR="0085211B">
        <w:t>25</w:t>
      </w:r>
      <w:r w:rsidRPr="00C7139F">
        <w:t xml:space="preserve"> 000 henkilön tiedot. </w:t>
      </w:r>
    </w:p>
    <w:p w14:paraId="62400636" w14:textId="77777777" w:rsidR="003E026A" w:rsidRPr="004473DB" w:rsidRDefault="003E026A" w:rsidP="00F20442">
      <w:pPr>
        <w:pStyle w:val="Peruskpl"/>
      </w:pPr>
      <w:r w:rsidRPr="00C7139F">
        <w:t xml:space="preserve">Tulonjaon palveluaineisto koostuu noin </w:t>
      </w:r>
      <w:r w:rsidR="000A5D4F" w:rsidRPr="00C7139F">
        <w:t>8</w:t>
      </w:r>
      <w:r w:rsidRPr="00C7139F">
        <w:t>00 muuttujasta. Tilastos</w:t>
      </w:r>
      <w:r w:rsidRPr="004473DB">
        <w:t>sa kuvataan kotitalouksien bruttotuloja, palkka-, yrittäjä- ja omaisuustuloja sekä kotitalouksien saamia ja maksamia tulonsiirtoja. Näiden tulokom</w:t>
      </w:r>
      <w:r w:rsidR="008A3537">
        <w:t>ponenttien perusteella muodostuvat</w:t>
      </w:r>
      <w:r w:rsidRPr="004473DB">
        <w:t xml:space="preserve"> käytettävissä oleva</w:t>
      </w:r>
      <w:r w:rsidR="008A3537">
        <w:t>t rahatulot</w:t>
      </w:r>
      <w:r w:rsidRPr="004473DB">
        <w:t>, joka on tulonjakotilaston keskeisin tulokäsite. Tietoa kerätään myös veloista, asumisesta, asumismenoista, päivähoitomaksuista ja muista kotitalouksien toimeentuloon vaikuttavista tekijöistä.</w:t>
      </w:r>
    </w:p>
    <w:p w14:paraId="4D3B437F" w14:textId="77777777" w:rsidR="003E026A" w:rsidRPr="004473DB" w:rsidRDefault="003E026A" w:rsidP="00F20442">
      <w:pPr>
        <w:pStyle w:val="Peruskpl"/>
      </w:pPr>
      <w:r w:rsidRPr="004473DB">
        <w:t xml:space="preserve">Tulonjaon palveluaineisto sisältää sekä kotitalouskohtaisia että henkilökohtaisia tietoja. Palveluaineisto on henkilöpohjainen tiedosto, jossa kotitalouskohtaiset tulotiedot on viety talouden viitehenkilölle ja kotitalouskohtaiset luokittelutiedot kaikille kotitalouden jäsenille. Lisäksi palveluaineistoon on liitetty taustatiedoiksi joukko muuttujia muista Tilastokeskuksen rekisteriaineistoista. </w:t>
      </w:r>
    </w:p>
    <w:p w14:paraId="75993EF8" w14:textId="77777777" w:rsidR="003E026A" w:rsidRPr="004473DB" w:rsidRDefault="003E026A" w:rsidP="00F20442">
      <w:pPr>
        <w:pStyle w:val="Peruskpl"/>
      </w:pPr>
      <w:r w:rsidRPr="004473DB">
        <w:lastRenderedPageBreak/>
        <w:t>Kotitalouksien ja henkilöiden tiedot kerätään haastattelemalla ja hallinnollisista rekistereistä. Haastatteluissa selvitetään kotitalouden koko ja rakenne sekä kerätään taustatietoja kotitalouden jäsenten ammatista, toiminnasta työmarkkinoilla, asunnosta, verottomista tuloista ja muista kotitalouden toimeentuloon vaikuttavista asioista. Valtaosa tulotiedoista ja osa luokittelumuuttujista saadaan rekistereistä.</w:t>
      </w:r>
    </w:p>
    <w:p w14:paraId="13119626" w14:textId="77777777" w:rsidR="003E026A" w:rsidRDefault="00234802" w:rsidP="00F20442">
      <w:pPr>
        <w:pStyle w:val="Peruskpl"/>
        <w:rPr>
          <w:szCs w:val="20"/>
        </w:rPr>
      </w:pPr>
      <w:r>
        <w:rPr>
          <w:szCs w:val="20"/>
        </w:rPr>
        <w:t>Aineiston</w:t>
      </w:r>
      <w:r w:rsidR="003E026A" w:rsidRPr="004473DB">
        <w:rPr>
          <w:szCs w:val="20"/>
        </w:rPr>
        <w:t xml:space="preserve"> kohdeperusjoukon muodostavat Suomessa vakinaisesti asuvat yksityiskotitaloudet eli ns. kotitalousväestö. Tutkimuksen ulkopuolelle jäävät osoitteettomat, laitosväestö, turvapaikanhakijat ja tilapäisesti Suomessa asuvat sekä pysyvästi ulkomailla asuvat suomalaiset, ja yli vuoden tilapäisesti ulkomailla oleskelevat, jos heidän </w:t>
      </w:r>
      <w:proofErr w:type="gramStart"/>
      <w:r w:rsidR="003E026A" w:rsidRPr="004473DB">
        <w:rPr>
          <w:szCs w:val="20"/>
        </w:rPr>
        <w:t>Suomessa</w:t>
      </w:r>
      <w:proofErr w:type="gramEnd"/>
      <w:r w:rsidR="003E026A" w:rsidRPr="004473DB">
        <w:rPr>
          <w:szCs w:val="20"/>
        </w:rPr>
        <w:t xml:space="preserve"> asuva kotitaloutensa katsoo, että henkilö ei viitevuonna kuulunut kyseiseen kotitalouteen. Varusmiehet luetaan tilaston perusjoukkoon kuuluviksi. Kuhunkin kotitalouteen kuuluvat henkilöt määritellään haastattelun perusteella tilastovuoden lopun tilanteen mukaan. Hyväksytysti osallistuneet kotitaloudet ja henkilöt saavat painokertoimen, jolla niiden tiedot korotetaan edustamaan perusjoukon tietoja.</w:t>
      </w:r>
    </w:p>
    <w:p w14:paraId="24B9F291" w14:textId="60BB4F95" w:rsidR="000B2753" w:rsidRPr="004473DB" w:rsidRDefault="000B2753" w:rsidP="00F20442">
      <w:pPr>
        <w:pStyle w:val="Peruskpl"/>
        <w:rPr>
          <w:szCs w:val="20"/>
        </w:rPr>
      </w:pPr>
      <w:r>
        <w:rPr>
          <w:szCs w:val="20"/>
        </w:rPr>
        <w:t xml:space="preserve">Mikrosimulointia varten alkuperäiseen tulonjaon palveluaineistoon on lisätty joitain välttämättömiä taustatietoja. Niin sanotut laskennalliset erät on muodostettu valmiiksi pohja-aineistoon vastaavalla tavalla kuin rekisteriaineiston tapauksessa </w:t>
      </w:r>
      <w:r w:rsidR="004F6202">
        <w:rPr>
          <w:szCs w:val="20"/>
        </w:rPr>
        <w:t>(kts.</w:t>
      </w:r>
      <w:r>
        <w:rPr>
          <w:szCs w:val="20"/>
        </w:rPr>
        <w:t xml:space="preserve"> kappale </w:t>
      </w:r>
      <w:r>
        <w:rPr>
          <w:szCs w:val="20"/>
        </w:rPr>
        <w:fldChar w:fldCharType="begin"/>
      </w:r>
      <w:r>
        <w:rPr>
          <w:szCs w:val="20"/>
        </w:rPr>
        <w:instrText xml:space="preserve"> REF _Ref492461061 \r \h </w:instrText>
      </w:r>
      <w:r w:rsidR="00F20442">
        <w:rPr>
          <w:szCs w:val="20"/>
        </w:rPr>
        <w:instrText xml:space="preserve"> \* MERGEFORMAT </w:instrText>
      </w:r>
      <w:r>
        <w:rPr>
          <w:szCs w:val="20"/>
        </w:rPr>
      </w:r>
      <w:r>
        <w:rPr>
          <w:szCs w:val="20"/>
        </w:rPr>
        <w:fldChar w:fldCharType="separate"/>
      </w:r>
      <w:r w:rsidR="00DB536D">
        <w:rPr>
          <w:szCs w:val="20"/>
        </w:rPr>
        <w:t>6.2.8</w:t>
      </w:r>
      <w:r>
        <w:rPr>
          <w:szCs w:val="20"/>
        </w:rPr>
        <w:fldChar w:fldCharType="end"/>
      </w:r>
      <w:r>
        <w:rPr>
          <w:szCs w:val="20"/>
        </w:rPr>
        <w:t>).</w:t>
      </w:r>
    </w:p>
    <w:p w14:paraId="0C9B7873" w14:textId="77777777" w:rsidR="00110AA8" w:rsidRPr="006C718B" w:rsidRDefault="00110AA8" w:rsidP="00110AA8">
      <w:pPr>
        <w:pStyle w:val="Otsikko3"/>
      </w:pPr>
      <w:bookmarkStart w:id="6" w:name="_Toc42552551"/>
      <w:r w:rsidRPr="006C718B">
        <w:t>Kiinteistö</w:t>
      </w:r>
      <w:r w:rsidR="00D62431" w:rsidRPr="006C718B">
        <w:t>vero</w:t>
      </w:r>
      <w:r w:rsidR="001E1DA6" w:rsidRPr="006C718B">
        <w:t>aineisto</w:t>
      </w:r>
      <w:bookmarkEnd w:id="6"/>
    </w:p>
    <w:p w14:paraId="43688A1A" w14:textId="77777777" w:rsidR="00110AA8" w:rsidRDefault="001E1DA6" w:rsidP="00F20442">
      <w:pPr>
        <w:pStyle w:val="Peruskpl"/>
      </w:pPr>
      <w:r w:rsidRPr="006C718B">
        <w:t>Kiinteistö</w:t>
      </w:r>
      <w:r w:rsidR="006E160E" w:rsidRPr="006C718B">
        <w:t>veroaineisto</w:t>
      </w:r>
      <w:r w:rsidRPr="006C718B">
        <w:t xml:space="preserve"> on Verohallinnon ylläpitämä </w:t>
      </w:r>
      <w:r w:rsidR="00AA415D" w:rsidRPr="006C718B">
        <w:t xml:space="preserve">mikrotason </w:t>
      </w:r>
      <w:r w:rsidRPr="006C718B">
        <w:t>ain</w:t>
      </w:r>
      <w:r w:rsidR="00AA415D" w:rsidRPr="006C718B">
        <w:t>eisto, joka sisältää verottajan keräämät tiedot kaikista henkilöiden, yritysten ja yhteisöjen omistamista rakennuksista ja maapohjasta. Tiedot pohjautuvat veroilmoituksessa annettuihin ja kunnilta kerättyihin tietoihin. Rekisteri kattaa tiedot mm. rakennus</w:t>
      </w:r>
      <w:r w:rsidR="002A6E28" w:rsidRPr="006C718B">
        <w:t>ten varustelutasosta, iästä ja</w:t>
      </w:r>
      <w:r w:rsidR="00AA415D" w:rsidRPr="006C718B">
        <w:t xml:space="preserve"> kiinteistöverosta </w:t>
      </w:r>
      <w:r w:rsidR="002A6E28" w:rsidRPr="006C718B">
        <w:t>sekä</w:t>
      </w:r>
      <w:r w:rsidR="00AA415D" w:rsidRPr="006C718B">
        <w:t xml:space="preserve"> maapohjan </w:t>
      </w:r>
      <w:r w:rsidR="002A6E28" w:rsidRPr="006C718B">
        <w:t xml:space="preserve">ominaisuuksista ja kiinteistöverosta. </w:t>
      </w:r>
      <w:r w:rsidR="00AA415D" w:rsidRPr="006C718B">
        <w:t>SISU-mikrosimulointimallissa k</w:t>
      </w:r>
      <w:r w:rsidRPr="006C718B">
        <w:t>iinteistötietoaineistoa käytetään kiinteistöveron laske</w:t>
      </w:r>
      <w:r w:rsidR="00AA415D" w:rsidRPr="006C718B">
        <w:t>nnassa</w:t>
      </w:r>
      <w:r w:rsidR="002A6E28" w:rsidRPr="006C718B">
        <w:t>.</w:t>
      </w:r>
      <w:r w:rsidR="002337D2" w:rsidRPr="006C718B">
        <w:t xml:space="preserve"> Kiinteistötiedot ovat mallissa omana pohjadatana erikseen s</w:t>
      </w:r>
      <w:r w:rsidR="00AF3CD3">
        <w:t>ekä palveluaineiston (KIVE_PALV</w:t>
      </w:r>
      <w:r w:rsidR="002337D2" w:rsidRPr="006C718B">
        <w:t xml:space="preserve">) </w:t>
      </w:r>
      <w:r w:rsidR="00AF3CD3">
        <w:t>ja rekisteriaineiston (KIVE_REK</w:t>
      </w:r>
      <w:r w:rsidR="002337D2" w:rsidRPr="006C718B">
        <w:t>) otokselle poimittuna.</w:t>
      </w:r>
    </w:p>
    <w:p w14:paraId="1C86D560" w14:textId="77777777" w:rsidR="003E026A" w:rsidRPr="006C718B" w:rsidRDefault="003E026A" w:rsidP="003E026A">
      <w:pPr>
        <w:pStyle w:val="Otsikko3"/>
      </w:pPr>
      <w:bookmarkStart w:id="7" w:name="_Toc42552552"/>
      <w:r w:rsidRPr="006C718B">
        <w:t>Aineistojen ajantasaistus</w:t>
      </w:r>
      <w:bookmarkEnd w:id="7"/>
    </w:p>
    <w:p w14:paraId="7BB473C0" w14:textId="77777777" w:rsidR="003E026A" w:rsidRPr="006C718B" w:rsidRDefault="003E026A" w:rsidP="00F20442">
      <w:pPr>
        <w:pStyle w:val="Peruskpl"/>
      </w:pPr>
      <w:r w:rsidRPr="006C718B">
        <w:t>Mikrosimuloinnissa käytettävät pohja-aineistot</w:t>
      </w:r>
      <w:r w:rsidR="007678E4">
        <w:t xml:space="preserve"> </w:t>
      </w:r>
      <w:r w:rsidR="007678E4" w:rsidRPr="006C718B">
        <w:t xml:space="preserve">(pl. kiinteistöveroaineistot) </w:t>
      </w:r>
      <w:r w:rsidR="00B51167" w:rsidRPr="006C718B">
        <w:t xml:space="preserve">voidaan </w:t>
      </w:r>
      <w:r w:rsidRPr="006C718B">
        <w:t>ajantasaist</w:t>
      </w:r>
      <w:r w:rsidR="00B51167" w:rsidRPr="006C718B">
        <w:t>aa</w:t>
      </w:r>
      <w:r w:rsidRPr="006C718B">
        <w:t xml:space="preserve"> SAS-ohj</w:t>
      </w:r>
      <w:r w:rsidR="00234802" w:rsidRPr="006C718B">
        <w:t xml:space="preserve">elmilla </w:t>
      </w:r>
      <w:r w:rsidRPr="006C718B">
        <w:t>perusvuodesta myös tuleville vuosille</w:t>
      </w:r>
      <w:r w:rsidR="007678E4">
        <w:t>.</w:t>
      </w:r>
      <w:r w:rsidR="008D769F" w:rsidRPr="006C718B">
        <w:t xml:space="preserve"> </w:t>
      </w:r>
      <w:r w:rsidR="00EB7AE5" w:rsidRPr="006C718B">
        <w:t>P</w:t>
      </w:r>
      <w:r w:rsidRPr="006C718B">
        <w:t>erustiedoston ajantasaistamisella tarkoitetaan sekä perusvuoden tietojen saattamista kuluvan vuoden tasolle että niiden ennustamista tuleville vuosille (</w:t>
      </w:r>
      <w:r w:rsidR="00B23560">
        <w:t xml:space="preserve">yleensä </w:t>
      </w:r>
      <w:r w:rsidRPr="006C718B">
        <w:t xml:space="preserve">perusvuotta seuraaville 6-7 vuodelle). Tällainen rajanveto tiedossa olevan kehityksen ja ennustamisen välillä on vaikeaa johtuen mm. siitä, että tiedot ovat usein jonkinlaisia arvioita, vaikka tilastotietoja olisikin käytettävissä. Tämä on kuitenkin välttämätöntä, koska lainsäädäntötyötä tehdään usein vähintään kaksi vuotta pohja-aineiston perusvuotta edellä. </w:t>
      </w:r>
    </w:p>
    <w:p w14:paraId="54C98F93" w14:textId="77777777" w:rsidR="00457397" w:rsidRPr="006C718B" w:rsidRDefault="003E026A" w:rsidP="00F20442">
      <w:pPr>
        <w:pStyle w:val="Peruskpl"/>
      </w:pPr>
      <w:r w:rsidRPr="006C718B">
        <w:t xml:space="preserve">Aineistojen </w:t>
      </w:r>
      <w:proofErr w:type="gramStart"/>
      <w:r w:rsidRPr="006C718B">
        <w:t>ajantasaistus perustuu</w:t>
      </w:r>
      <w:proofErr w:type="gramEnd"/>
      <w:r w:rsidRPr="006C718B">
        <w:t xml:space="preserve"> </w:t>
      </w:r>
      <w:r w:rsidR="00F77547">
        <w:t>aineiston perusvuoden jälkeise</w:t>
      </w:r>
      <w:r w:rsidRPr="006C718B">
        <w:t>en tulojen ja menojen kehitykseen (indeksitarkistukset ja muokkausohjelmat) sekä yhteiskunnan rakenteelliseen muutokseen (otosyksiköiden painokertoimien muuttaminen). Ajantasaistamisen tavoitteena on saattaa otoshenkilöiden ja otos</w:t>
      </w:r>
      <w:r w:rsidR="008C38D7">
        <w:t>asuntokuntien</w:t>
      </w:r>
      <w:r w:rsidRPr="006C718B">
        <w:t xml:space="preserve"> tulot, menot, maksut, vähennykset ym. tiedot mahdollisimman ”oikealle” tasolle paitsi yksilö- ja kotitaloustasolla myös koko maan tasolle korotettuna. Jotta tähän päästään, tulee </w:t>
      </w:r>
      <w:proofErr w:type="spellStart"/>
      <w:r w:rsidRPr="006C718B">
        <w:t>ajantasaistuksessa</w:t>
      </w:r>
      <w:proofErr w:type="spellEnd"/>
      <w:r w:rsidRPr="006C718B">
        <w:t xml:space="preserve"> ottaa huomioon tulokehityksessä, lainsäädännössä ja esimerkiksi väestörakenteessa tapahtuneet muutokset. Toisin sanoen, esimerkiksi tulotasossa, vero- ja etuusjärjestelmissä sekä väestörakenteessa tilastovuoden jälkeen tapahtuneiden muutosten tulee heijastua tulevien vuosien aineistoissa. </w:t>
      </w:r>
    </w:p>
    <w:p w14:paraId="5395D9EF" w14:textId="77777777" w:rsidR="00B51167" w:rsidRDefault="003E026A" w:rsidP="00F20442">
      <w:pPr>
        <w:pStyle w:val="Peruskpl"/>
      </w:pPr>
      <w:proofErr w:type="gramStart"/>
      <w:r w:rsidRPr="006C718B">
        <w:t>Ajantasaistus on</w:t>
      </w:r>
      <w:proofErr w:type="gramEnd"/>
      <w:r w:rsidRPr="006C718B">
        <w:t xml:space="preserve"> </w:t>
      </w:r>
      <w:r w:rsidR="00FF3519" w:rsidRPr="006C718B">
        <w:t xml:space="preserve">SISU-mallissa </w:t>
      </w:r>
      <w:r w:rsidRPr="006C718B">
        <w:t>erill</w:t>
      </w:r>
      <w:r w:rsidR="00FF3519" w:rsidRPr="006C718B">
        <w:t>ään varsinaisesta simuloinnista ja sitä varten on olemassa omat S</w:t>
      </w:r>
      <w:r w:rsidR="00BC218F" w:rsidRPr="006C718B">
        <w:t xml:space="preserve">AS-ohjelmat ja </w:t>
      </w:r>
      <w:r w:rsidR="009F2B19" w:rsidRPr="006C718B">
        <w:t>SAS</w:t>
      </w:r>
      <w:r w:rsidR="00BC218F" w:rsidRPr="006C718B">
        <w:t>-taulukot</w:t>
      </w:r>
      <w:r w:rsidR="00204873">
        <w:t xml:space="preserve"> sekä dokumentaatiot</w:t>
      </w:r>
      <w:r w:rsidR="00BC218F" w:rsidRPr="006C718B">
        <w:t xml:space="preserve">, </w:t>
      </w:r>
      <w:r w:rsidR="00FF3519" w:rsidRPr="006C718B">
        <w:t>jotka on sijoitettu mallin kansioon AJANTASAISTUS.</w:t>
      </w:r>
      <w:r w:rsidR="00457397">
        <w:t xml:space="preserve"> </w:t>
      </w:r>
      <w:r w:rsidR="00457397" w:rsidRPr="006C718B">
        <w:rPr>
          <w:b/>
        </w:rPr>
        <w:t>Käyttäjä on itse vastuussa tuottamistaan ajantasaistetuista aineistoista ja niiden luomiseen käytetyistä ennusteista</w:t>
      </w:r>
      <w:r w:rsidR="00457397" w:rsidRPr="006C718B">
        <w:t>.</w:t>
      </w:r>
    </w:p>
    <w:p w14:paraId="36D6965E" w14:textId="77777777" w:rsidR="00457397" w:rsidRPr="006C718B" w:rsidRDefault="009610C7" w:rsidP="00F20442">
      <w:pPr>
        <w:pStyle w:val="Peruskpl"/>
      </w:pPr>
      <w:r>
        <w:lastRenderedPageBreak/>
        <w:t xml:space="preserve">Itse suoritettavan </w:t>
      </w:r>
      <w:proofErr w:type="spellStart"/>
      <w:r>
        <w:t>ajantasaistuksen</w:t>
      </w:r>
      <w:proofErr w:type="spellEnd"/>
      <w:r>
        <w:t xml:space="preserve"> lisäksi käyttäjillä on mahdollisuus käyttää ajantasaistettuja aineistoja, jotka on tuotettu Tilastokeskuksessa</w:t>
      </w:r>
      <w:r w:rsidR="00457397">
        <w:t xml:space="preserve"> </w:t>
      </w:r>
      <w:r w:rsidR="0039015B">
        <w:t>v</w:t>
      </w:r>
      <w:r w:rsidR="00457397">
        <w:t>altiovarainministeriön ennusteiden perusteella</w:t>
      </w:r>
      <w:r>
        <w:t xml:space="preserve">. </w:t>
      </w:r>
      <w:r w:rsidR="00457397">
        <w:t xml:space="preserve"> </w:t>
      </w:r>
      <w:r>
        <w:t>Kyseiset aineistot jaetaan käyttäjille Tilastokeskuksen etäkäyttöjärjestelmässä. Ennen ajantasaistettujen aineistojen käyttöä käyttäjien tulee</w:t>
      </w:r>
      <w:r w:rsidR="00A96379">
        <w:t xml:space="preserve"> tutustua ajantasaistusprosessin dokumentaatioon ja</w:t>
      </w:r>
      <w:r>
        <w:t xml:space="preserve"> arvioida</w:t>
      </w:r>
      <w:r w:rsidR="00A96379">
        <w:t xml:space="preserve"> itse</w:t>
      </w:r>
      <w:r>
        <w:t xml:space="preserve"> </w:t>
      </w:r>
      <w:proofErr w:type="spellStart"/>
      <w:r>
        <w:t>ajantasaistuksessa</w:t>
      </w:r>
      <w:proofErr w:type="spellEnd"/>
      <w:r>
        <w:t xml:space="preserve"> tehtyjen ratkaisujen ja oletusten soveltuvuutta kuhunkin tutkimuskysymykseensä erikseen. </w:t>
      </w:r>
    </w:p>
    <w:p w14:paraId="6153673E" w14:textId="77777777" w:rsidR="003E026A" w:rsidRPr="006C718B" w:rsidRDefault="003E026A" w:rsidP="003E026A">
      <w:pPr>
        <w:pStyle w:val="Otsikko3"/>
      </w:pPr>
      <w:bookmarkStart w:id="8" w:name="_Toc42552553"/>
      <w:r w:rsidRPr="006C718B">
        <w:t>Osamallikohtaiset starttidatat</w:t>
      </w:r>
      <w:bookmarkEnd w:id="8"/>
    </w:p>
    <w:p w14:paraId="57ACA038" w14:textId="77777777" w:rsidR="003E026A" w:rsidRPr="008265FD" w:rsidRDefault="00CC422D" w:rsidP="00F20442">
      <w:pPr>
        <w:pStyle w:val="Peruskpl"/>
      </w:pPr>
      <w:r w:rsidRPr="006C718B">
        <w:t>P</w:t>
      </w:r>
      <w:r w:rsidR="00FF3519" w:rsidRPr="006C718B">
        <w:t xml:space="preserve">ohja-aineistoista poimitaan simulointiohjelmissa tarvittavat tiedot laskentaa varten. </w:t>
      </w:r>
      <w:r w:rsidR="003E026A" w:rsidRPr="006C718B">
        <w:t xml:space="preserve">Mallin tehostamista varten jokaisen osamallin simuloimiseen luodaan valmiiksi poimittu otos- ja muuttujakokonaisuus (startti- eli lähtödata). </w:t>
      </w:r>
      <w:r w:rsidR="00100F80">
        <w:t xml:space="preserve">Esimerkiksi </w:t>
      </w:r>
      <w:r w:rsidR="002C4716">
        <w:t>toimeentulotuki</w:t>
      </w:r>
      <w:r w:rsidR="00100F80">
        <w:t xml:space="preserve">mallin starttidataan sisällytetään pohja-aineistosta vain </w:t>
      </w:r>
      <w:r w:rsidR="002C4716">
        <w:t>toimeentulotuen</w:t>
      </w:r>
      <w:r w:rsidR="00100F80">
        <w:t xml:space="preserve"> simulointiin tarvittavat taustatiedot ja tulostaulukoinnissa hyödylliset muuttujat.</w:t>
      </w:r>
      <w:r w:rsidR="003E026A" w:rsidRPr="006C718B">
        <w:t xml:space="preserve"> Datan poiminta- ja apumuuttujien luomisvaiheessa pohjadataa myös muokataan malliin tekni</w:t>
      </w:r>
      <w:r w:rsidR="00D01B53" w:rsidRPr="006C718B">
        <w:t>sesti sopivaksi mm. luomalla ain</w:t>
      </w:r>
      <w:r w:rsidR="003E026A" w:rsidRPr="006C718B">
        <w:t xml:space="preserve">eistoon laskennassa tarvittavia apumuuttujia (ts. johtamalla uusia muuttujia jo olemassa olevista). </w:t>
      </w:r>
      <w:r w:rsidR="008265FD" w:rsidRPr="006C718B">
        <w:t xml:space="preserve">Lähtöaineistot tallentuvat mallin hakemistoon STARTDAT. </w:t>
      </w:r>
    </w:p>
    <w:p w14:paraId="148B775D" w14:textId="77777777" w:rsidR="003E026A" w:rsidRPr="006C718B" w:rsidRDefault="003E026A" w:rsidP="00F20442">
      <w:pPr>
        <w:pStyle w:val="Peruskpl"/>
      </w:pPr>
      <w:r w:rsidRPr="006C718B">
        <w:t xml:space="preserve">Jokaista osamallia sekä päämallia varten on olemassa yksi tai useampi starttidata, </w:t>
      </w:r>
      <w:r w:rsidR="00B21AE6">
        <w:t>johon</w:t>
      </w:r>
      <w:r w:rsidRPr="006C718B">
        <w:t xml:space="preserve"> simulointi </w:t>
      </w:r>
      <w:r w:rsidR="00B21AE6">
        <w:t>perustuu</w:t>
      </w:r>
      <w:r w:rsidRPr="006C718B">
        <w:t xml:space="preserve">. Kun starttidatat on kerran luotu ja jos aineistoon ei tehdä simulointien välillä muutoksia, voidaan </w:t>
      </w:r>
      <w:r w:rsidR="00B21AE6">
        <w:t xml:space="preserve">starttidatan poimintavaihe </w:t>
      </w:r>
      <w:r w:rsidRPr="006C718B">
        <w:t xml:space="preserve">jättää tekemättä ja käyttää simuloinnissa suoraan valmiiksi poimittua starttidataa. </w:t>
      </w:r>
      <w:r w:rsidR="00E86A52" w:rsidRPr="006C718B">
        <w:t>Tässä on kuitenkin nouda</w:t>
      </w:r>
      <w:r w:rsidR="000E7828">
        <w:t>tettava erityistä huolellisuutta erityisesti,</w:t>
      </w:r>
      <w:r w:rsidR="00E86A52" w:rsidRPr="006C718B">
        <w:t xml:space="preserve"> jos käyttäjä simuloi eri aineistoilla</w:t>
      </w:r>
      <w:r w:rsidR="000E7828">
        <w:t xml:space="preserve"> tai eri lainsäädäntövuosilla</w:t>
      </w:r>
      <w:r w:rsidR="00E86A52" w:rsidRPr="006C718B">
        <w:t xml:space="preserve"> peräkkäin. Turvallisinta onkin pitää poimintavaihe valittuna pysyvästi. </w:t>
      </w:r>
    </w:p>
    <w:p w14:paraId="456ED74B" w14:textId="77777777" w:rsidR="003E026A" w:rsidRPr="006C718B" w:rsidRDefault="003E026A" w:rsidP="003E026A">
      <w:pPr>
        <w:pStyle w:val="Otsikko2"/>
      </w:pPr>
      <w:bookmarkStart w:id="9" w:name="_Toc42552554"/>
      <w:r w:rsidRPr="006C718B">
        <w:t>Lainsäädännön parametritiedostot</w:t>
      </w:r>
      <w:bookmarkEnd w:id="9"/>
    </w:p>
    <w:p w14:paraId="48462E0A" w14:textId="77777777" w:rsidR="00103806" w:rsidRPr="006C718B" w:rsidRDefault="00261888" w:rsidP="00F20442">
      <w:pPr>
        <w:pStyle w:val="Peruskpl"/>
      </w:pPr>
      <w:r>
        <w:t>Lainsäädännön p</w:t>
      </w:r>
      <w:r w:rsidR="00AF1341" w:rsidRPr="006C718B">
        <w:t>arametrit tarkoittavat tässä yhteydessä lainsäädännön erilaisia euro</w:t>
      </w:r>
      <w:r w:rsidR="00E50FA5">
        <w:t xml:space="preserve">- tai markkamääriä </w:t>
      </w:r>
      <w:r w:rsidR="00AF1341" w:rsidRPr="006C718B">
        <w:t xml:space="preserve">sekä muita lainsäädännössä olevia </w:t>
      </w:r>
      <w:r w:rsidR="00BF56A2">
        <w:t>erilaisia vakioita ja kertoimia</w:t>
      </w:r>
      <w:r w:rsidR="00AF1341" w:rsidRPr="006C718B">
        <w:t>.</w:t>
      </w:r>
      <w:r w:rsidR="00103806" w:rsidRPr="006C718B">
        <w:t xml:space="preserve"> Parametritaulukot sisältävät muun muassa:</w:t>
      </w:r>
    </w:p>
    <w:p w14:paraId="47610EA6" w14:textId="77777777" w:rsidR="00103806" w:rsidRPr="006C718B" w:rsidRDefault="00103806" w:rsidP="009F2725">
      <w:pPr>
        <w:pStyle w:val="Rvluettelo"/>
        <w:spacing w:after="0" w:line="360" w:lineRule="auto"/>
        <w:ind w:left="862" w:hanging="431"/>
        <w:rPr>
          <w:sz w:val="20"/>
        </w:rPr>
      </w:pPr>
      <w:r w:rsidRPr="006C718B">
        <w:rPr>
          <w:sz w:val="20"/>
        </w:rPr>
        <w:t>etuuksien ja verojen euro</w:t>
      </w:r>
      <w:r w:rsidR="00BF56A2">
        <w:rPr>
          <w:sz w:val="20"/>
        </w:rPr>
        <w:t>- ja</w:t>
      </w:r>
      <w:r w:rsidR="00575A48">
        <w:rPr>
          <w:sz w:val="20"/>
        </w:rPr>
        <w:t xml:space="preserve"> markka</w:t>
      </w:r>
      <w:r w:rsidR="00BF56A2">
        <w:rPr>
          <w:sz w:val="20"/>
        </w:rPr>
        <w:t>määriä</w:t>
      </w:r>
    </w:p>
    <w:p w14:paraId="717BC80C" w14:textId="77777777" w:rsidR="00103806" w:rsidRPr="006C718B" w:rsidRDefault="00BF56A2" w:rsidP="009F2725">
      <w:pPr>
        <w:pStyle w:val="Rvluettelo"/>
        <w:spacing w:after="0" w:line="360" w:lineRule="auto"/>
        <w:ind w:left="862" w:hanging="431"/>
        <w:rPr>
          <w:sz w:val="20"/>
        </w:rPr>
      </w:pPr>
      <w:r>
        <w:rPr>
          <w:sz w:val="20"/>
        </w:rPr>
        <w:t>matemaattisia parametreja</w:t>
      </w:r>
      <w:r w:rsidR="00575A48">
        <w:rPr>
          <w:sz w:val="20"/>
        </w:rPr>
        <w:t xml:space="preserve"> (</w:t>
      </w:r>
      <w:r w:rsidR="00535556">
        <w:rPr>
          <w:sz w:val="20"/>
        </w:rPr>
        <w:t>esim. prosenttiosuudet ja</w:t>
      </w:r>
      <w:r w:rsidR="00575A48">
        <w:rPr>
          <w:sz w:val="20"/>
        </w:rPr>
        <w:t xml:space="preserve"> kertoimet)</w:t>
      </w:r>
    </w:p>
    <w:p w14:paraId="34B67B15" w14:textId="77777777" w:rsidR="00103806" w:rsidRPr="006C718B" w:rsidRDefault="00BF56A2" w:rsidP="009F2725">
      <w:pPr>
        <w:pStyle w:val="Rvluettelo"/>
        <w:spacing w:after="0" w:line="360" w:lineRule="auto"/>
        <w:ind w:left="862" w:hanging="431"/>
        <w:rPr>
          <w:sz w:val="20"/>
        </w:rPr>
      </w:pPr>
      <w:r>
        <w:rPr>
          <w:sz w:val="20"/>
        </w:rPr>
        <w:t>ikärajoja</w:t>
      </w:r>
      <w:r w:rsidR="00434412" w:rsidRPr="006C718B">
        <w:rPr>
          <w:sz w:val="20"/>
        </w:rPr>
        <w:t xml:space="preserve"> ja </w:t>
      </w:r>
      <w:r w:rsidR="00103806" w:rsidRPr="006C718B">
        <w:rPr>
          <w:sz w:val="20"/>
        </w:rPr>
        <w:t>etuu</w:t>
      </w:r>
      <w:r>
        <w:rPr>
          <w:sz w:val="20"/>
        </w:rPr>
        <w:t>ksien saantioikeuksiin liittyviä</w:t>
      </w:r>
      <w:r w:rsidR="00103806" w:rsidRPr="006C718B">
        <w:rPr>
          <w:sz w:val="20"/>
        </w:rPr>
        <w:t xml:space="preserve"> </w:t>
      </w:r>
      <w:r>
        <w:rPr>
          <w:sz w:val="20"/>
        </w:rPr>
        <w:t>parametreja</w:t>
      </w:r>
    </w:p>
    <w:p w14:paraId="579C9EE2" w14:textId="77777777" w:rsidR="00103806" w:rsidRPr="006C718B" w:rsidRDefault="00BF56A2" w:rsidP="009F2725">
      <w:pPr>
        <w:pStyle w:val="Rvluettelo"/>
        <w:spacing w:line="360" w:lineRule="auto"/>
        <w:ind w:left="862" w:hanging="431"/>
        <w:rPr>
          <w:sz w:val="20"/>
        </w:rPr>
      </w:pPr>
      <w:r>
        <w:rPr>
          <w:sz w:val="20"/>
        </w:rPr>
        <w:t>indeksejä</w:t>
      </w:r>
    </w:p>
    <w:p w14:paraId="2E881E2B" w14:textId="77777777" w:rsidR="00F757BE" w:rsidRDefault="00167BFE" w:rsidP="00F20442">
      <w:pPr>
        <w:pStyle w:val="Peruskpl"/>
      </w:pPr>
      <w:r w:rsidRPr="006C718B">
        <w:t>Parametritaulukoissa</w:t>
      </w:r>
      <w:r w:rsidR="00827DA9" w:rsidRPr="006C718B">
        <w:t xml:space="preserve"> on </w:t>
      </w:r>
      <w:r w:rsidR="003A2B91" w:rsidRPr="006C718B">
        <w:t>suuri määrä</w:t>
      </w:r>
      <w:r w:rsidR="00110AA8" w:rsidRPr="006C718B">
        <w:t xml:space="preserve"> </w:t>
      </w:r>
      <w:r w:rsidRPr="006C718B">
        <w:t>eri lainsäädännön vakio</w:t>
      </w:r>
      <w:r w:rsidR="00EB1E3F" w:rsidRPr="006C718B">
        <w:t>ita ja kertoimia</w:t>
      </w:r>
      <w:r w:rsidRPr="006C718B">
        <w:t>, joita käytetään verotuksen ja tulonsiir</w:t>
      </w:r>
      <w:r w:rsidR="004A1B8E">
        <w:t>tojen laskemisessa</w:t>
      </w:r>
      <w:r w:rsidRPr="006C718B">
        <w:t>. P</w:t>
      </w:r>
      <w:r w:rsidR="00AF1341" w:rsidRPr="006C718B">
        <w:t>arametrit taulukoidaan usealta vuodelta, myös takautuvasti. Alkupisteeksi on yleensä valittu jokin lainsäädännön taitekohta, esimerkiksi vuonna 1985 voimaan tullut työttömyys</w:t>
      </w:r>
      <w:r w:rsidR="008C17E4" w:rsidRPr="006C718B">
        <w:t>turvauudistus,</w:t>
      </w:r>
      <w:r w:rsidR="00AF1341" w:rsidRPr="006C718B">
        <w:t xml:space="preserve"> tai sitten sopiva pyöreä vuosiluku, esimerkiksi 1980 tai 1990. VERO-, </w:t>
      </w:r>
      <w:r w:rsidR="00110AA8" w:rsidRPr="006C718B">
        <w:t xml:space="preserve">KIVERO-, </w:t>
      </w:r>
      <w:r w:rsidR="00AF1341" w:rsidRPr="006C718B">
        <w:t>ASUMTUKI- ja ELASUMTUKI-</w:t>
      </w:r>
      <w:r w:rsidR="0090472E">
        <w:t>osa</w:t>
      </w:r>
      <w:r w:rsidR="00AF1341" w:rsidRPr="006C718B">
        <w:t>malleissa parametrit on määritelty</w:t>
      </w:r>
      <w:r w:rsidR="007F66C6" w:rsidRPr="006C718B">
        <w:t xml:space="preserve"> vuositasolla</w:t>
      </w:r>
      <w:r w:rsidR="00AF1341" w:rsidRPr="006C718B">
        <w:t xml:space="preserve"> kaikille niille kalenterivuosille, joiden lainsäädäntö on otettu huomioon. Muissa </w:t>
      </w:r>
      <w:r w:rsidR="003B428E">
        <w:t>osa</w:t>
      </w:r>
      <w:r w:rsidR="00AF1341" w:rsidRPr="006C718B">
        <w:t>malleissa parametrit on määritelty</w:t>
      </w:r>
      <w:r w:rsidR="007F66C6" w:rsidRPr="006C718B">
        <w:t xml:space="preserve"> kuukausitasolla, kuitenkin</w:t>
      </w:r>
      <w:r w:rsidR="00AF1341" w:rsidRPr="006C718B">
        <w:t xml:space="preserve"> vain niille kuukausille, jolloin parametreissa on tapahtunut muutoksia. Jos jonakin </w:t>
      </w:r>
      <w:r w:rsidR="00492946">
        <w:t>ajankohtana</w:t>
      </w:r>
      <w:r w:rsidR="00AF1341" w:rsidRPr="006C718B">
        <w:t xml:space="preserve"> parametreissa ei ole tapahtunut mitään muutoksia, tällaiseen </w:t>
      </w:r>
      <w:r w:rsidR="00492946">
        <w:t>ajankohtaan</w:t>
      </w:r>
      <w:r w:rsidR="00AF1341" w:rsidRPr="006C718B">
        <w:t xml:space="preserve"> viittaavaa riviä ei ole parametritaulukossa. </w:t>
      </w:r>
    </w:p>
    <w:p w14:paraId="36FA17D6" w14:textId="77777777" w:rsidR="00E57DA1" w:rsidRPr="001627FB" w:rsidRDefault="00F757BE" w:rsidP="00F20442">
      <w:pPr>
        <w:pStyle w:val="Peruskpl"/>
      </w:pPr>
      <w:r w:rsidRPr="001627FB">
        <w:t xml:space="preserve">Parametrit on taulukoitu noin 3-4 vuotta </w:t>
      </w:r>
      <w:proofErr w:type="gramStart"/>
      <w:r w:rsidRPr="001627FB">
        <w:t>voimassaoleva</w:t>
      </w:r>
      <w:r w:rsidR="00620CAE">
        <w:t>sta</w:t>
      </w:r>
      <w:proofErr w:type="gramEnd"/>
      <w:r w:rsidR="00620CAE">
        <w:t xml:space="preserve"> </w:t>
      </w:r>
      <w:r w:rsidR="00ED2620">
        <w:t>lainsäädännöstä eteenpäin. Tulevien vuosien parametrien e</w:t>
      </w:r>
      <w:r w:rsidRPr="001627FB">
        <w:t>nnusteet</w:t>
      </w:r>
      <w:r w:rsidR="00217BC5" w:rsidRPr="001627FB">
        <w:t xml:space="preserve"> </w:t>
      </w:r>
      <w:r w:rsidR="004763F7">
        <w:t>on laskettu</w:t>
      </w:r>
      <w:r w:rsidR="00217BC5" w:rsidRPr="001627FB">
        <w:t xml:space="preserve"> </w:t>
      </w:r>
      <w:r w:rsidR="00986EC8" w:rsidRPr="001627FB">
        <w:t>indeksisidonnaisille</w:t>
      </w:r>
      <w:r w:rsidRPr="001627FB">
        <w:t xml:space="preserve"> parame</w:t>
      </w:r>
      <w:r w:rsidR="00986EC8" w:rsidRPr="001627FB">
        <w:t>treille indeksilaskentaohjelman avulla</w:t>
      </w:r>
      <w:r w:rsidR="004F6E86" w:rsidRPr="001627FB">
        <w:t xml:space="preserve">. </w:t>
      </w:r>
      <w:r w:rsidR="00ED2620">
        <w:t>Indeksien</w:t>
      </w:r>
      <w:r w:rsidR="004F6E86" w:rsidRPr="001627FB">
        <w:t xml:space="preserve"> sekä erilaisten</w:t>
      </w:r>
      <w:r w:rsidR="00DE099B" w:rsidRPr="001627FB">
        <w:t xml:space="preserve"> työttömyys- ja sairausvakuutusmaksujen </w:t>
      </w:r>
      <w:r w:rsidR="00ED2620">
        <w:t>tuleva kehitys pohjautuu</w:t>
      </w:r>
      <w:r w:rsidR="00DE099B" w:rsidRPr="001627FB">
        <w:t xml:space="preserve"> valtiovarainministeriön ennusteisiin.</w:t>
      </w:r>
      <w:r w:rsidR="00217BC5" w:rsidRPr="001627FB">
        <w:t xml:space="preserve"> Joissakin harvo</w:t>
      </w:r>
      <w:r w:rsidR="001627FB" w:rsidRPr="001627FB">
        <w:t xml:space="preserve">issa tapauksissa lainsäädäntöä on vahvistettu vuosiksi eteenpäin, jolloin parametriarvot on voitu vahvistaa </w:t>
      </w:r>
      <w:r w:rsidR="00217BC5" w:rsidRPr="001627FB">
        <w:t>tuleville vuosille. Muissa tapauksissa</w:t>
      </w:r>
      <w:r w:rsidR="0004018B">
        <w:t xml:space="preserve"> ne</w:t>
      </w:r>
      <w:r w:rsidR="00217BC5" w:rsidRPr="001627FB">
        <w:t xml:space="preserve"> parametriarvot</w:t>
      </w:r>
      <w:r w:rsidR="0004018B">
        <w:t>, jotka eivät ole indeksisidonnaisia,</w:t>
      </w:r>
      <w:r w:rsidR="00217BC5" w:rsidRPr="001627FB">
        <w:t xml:space="preserve"> </w:t>
      </w:r>
      <w:r w:rsidR="00E40628">
        <w:t>on jätetty</w:t>
      </w:r>
      <w:r w:rsidR="00217BC5" w:rsidRPr="001627FB">
        <w:t xml:space="preserve"> </w:t>
      </w:r>
      <w:proofErr w:type="gramStart"/>
      <w:r w:rsidR="00217BC5" w:rsidRPr="001627FB">
        <w:t>voimassaolevan</w:t>
      </w:r>
      <w:proofErr w:type="gramEnd"/>
      <w:r w:rsidR="00217BC5" w:rsidRPr="001627FB">
        <w:t xml:space="preserve"> lainsäädännön tasolle</w:t>
      </w:r>
      <w:r w:rsidR="00DE099B" w:rsidRPr="001627FB">
        <w:t>.</w:t>
      </w:r>
    </w:p>
    <w:p w14:paraId="337139C5" w14:textId="77777777" w:rsidR="00AF1341" w:rsidRPr="006C718B" w:rsidRDefault="00AF1341" w:rsidP="00F20442">
      <w:pPr>
        <w:pStyle w:val="Peruskpl"/>
      </w:pPr>
      <w:r w:rsidRPr="006C718B">
        <w:lastRenderedPageBreak/>
        <w:t xml:space="preserve">Jokaiselle parametrille on annettu lyhyt nimi. Parametrin nimi on olennainen, koska samaa nimeä käytetään parametritaulukossa, SAS-koodissa ja dokumentaatiossa. Esimerkiksi työttömien peruspäivärahaa tarkoittavan parametrin nimi on </w:t>
      </w:r>
      <w:proofErr w:type="spellStart"/>
      <w:r w:rsidR="0038155C">
        <w:rPr>
          <w:i/>
        </w:rPr>
        <w:t>TTP</w:t>
      </w:r>
      <w:r w:rsidRPr="006C718B">
        <w:rPr>
          <w:i/>
        </w:rPr>
        <w:t>erus</w:t>
      </w:r>
      <w:proofErr w:type="spellEnd"/>
      <w:r w:rsidRPr="006C718B">
        <w:t>. Se on</w:t>
      </w:r>
      <w:r w:rsidR="0033403F">
        <w:t xml:space="preserve"> </w:t>
      </w:r>
      <w:r w:rsidR="00EC7150">
        <w:t>vastaavan</w:t>
      </w:r>
      <w:r w:rsidRPr="006C718B">
        <w:t xml:space="preserve"> </w:t>
      </w:r>
      <w:r w:rsidR="00434412" w:rsidRPr="006C718B">
        <w:t>muuttujan nimenä</w:t>
      </w:r>
      <w:r w:rsidR="0033403F">
        <w:t xml:space="preserve"> TTURVA-osamallin SAS-parametritaulukossa</w:t>
      </w:r>
      <w:r w:rsidRPr="006C718B">
        <w:t xml:space="preserve">. Nimeä </w:t>
      </w:r>
      <w:proofErr w:type="spellStart"/>
      <w:r w:rsidR="0038155C">
        <w:rPr>
          <w:i/>
        </w:rPr>
        <w:t>TTP</w:t>
      </w:r>
      <w:r w:rsidRPr="006C718B">
        <w:rPr>
          <w:i/>
        </w:rPr>
        <w:t>erus</w:t>
      </w:r>
      <w:proofErr w:type="spellEnd"/>
      <w:r w:rsidRPr="006C718B">
        <w:t xml:space="preserve"> käytetään myös SAS-koodissa </w:t>
      </w:r>
      <w:r w:rsidR="006B5BB4">
        <w:t xml:space="preserve">peruspäivärahan </w:t>
      </w:r>
      <w:proofErr w:type="gramStart"/>
      <w:r w:rsidR="006B5BB4">
        <w:t>laskennassa</w:t>
      </w:r>
      <w:proofErr w:type="gramEnd"/>
      <w:r w:rsidR="006B5BB4">
        <w:t xml:space="preserve"> kun halutaan viitata kyseisen parametrin arvoon</w:t>
      </w:r>
      <w:r w:rsidRPr="006C718B">
        <w:t xml:space="preserve">. Parametrin tunnistaa </w:t>
      </w:r>
      <w:r w:rsidR="00B014D7">
        <w:t>SISU-mallin SAS-koodissa</w:t>
      </w:r>
      <w:r w:rsidRPr="006C718B">
        <w:t xml:space="preserve"> siitä, että se alkaa isoilla kirjaimilla. </w:t>
      </w:r>
      <w:r w:rsidR="00547FD2">
        <w:t>Parametrinimissä isoilla kirjaimilla kirjoitetaan myös yhdyssanan sisältämien sanojen alkukirjaimet</w:t>
      </w:r>
      <w:r w:rsidRPr="006C718B">
        <w:t xml:space="preserve"> (esim. </w:t>
      </w:r>
      <w:proofErr w:type="spellStart"/>
      <w:r w:rsidRPr="006C718B">
        <w:rPr>
          <w:i/>
        </w:rPr>
        <w:t>VanhVarPros</w:t>
      </w:r>
      <w:proofErr w:type="spellEnd"/>
      <w:r w:rsidRPr="006C718B">
        <w:t xml:space="preserve">). </w:t>
      </w:r>
    </w:p>
    <w:p w14:paraId="19C209EB" w14:textId="77777777" w:rsidR="00AF1341" w:rsidRPr="006C718B" w:rsidRDefault="00AF1341" w:rsidP="00F20442">
      <w:pPr>
        <w:pStyle w:val="Peruskpl"/>
      </w:pPr>
      <w:r w:rsidRPr="006C718B">
        <w:t xml:space="preserve">Parametritaulukoiden rakentamisessa on seurattu mahdollisimman pitkälti lainsäädäntötekstiä, mutta siitä on joitakin poikkeuksia. Erillisten parametrien lukumäärän kasvun rajoittamiseksi on joissakin tapauksissa useammassa laissa tai lainkohdassa määritellyllä parametrilla vain yksi vastine SISU-mallin parametritaulukoissa. Esimerkiksi KANSEL-mallissa parametri </w:t>
      </w:r>
      <w:proofErr w:type="spellStart"/>
      <w:r w:rsidR="00FC4E16">
        <w:rPr>
          <w:i/>
        </w:rPr>
        <w:t>KE</w:t>
      </w:r>
      <w:r w:rsidRPr="006C718B">
        <w:rPr>
          <w:i/>
        </w:rPr>
        <w:t>Pros</w:t>
      </w:r>
      <w:proofErr w:type="spellEnd"/>
      <w:r w:rsidRPr="006C718B">
        <w:t xml:space="preserve"> tarkoittaa tulosidonnaisuuskerrointa, jota käytetään paitsi kansaneläkkeen aikaisempien tukiosien ja lisäosien myös nykyisten kansaneläkkeiden sekä lesken- ja lapseneläkkeiden laskemisessa. Parametri esiintyy useassa lainkohda</w:t>
      </w:r>
      <w:r w:rsidR="009A2943">
        <w:t>ssa, mutta SISU-mallin parametr</w:t>
      </w:r>
      <w:r w:rsidRPr="006C718B">
        <w:t>ina vain kerran.</w:t>
      </w:r>
    </w:p>
    <w:p w14:paraId="44033D8F" w14:textId="77777777" w:rsidR="00AF1341" w:rsidRPr="006C718B" w:rsidRDefault="00AF1341" w:rsidP="00F20442">
      <w:pPr>
        <w:pStyle w:val="Peruskpl"/>
      </w:pPr>
      <w:r w:rsidRPr="006C718B">
        <w:t>Parametritaulukoita on joissakin tapa</w:t>
      </w:r>
      <w:r w:rsidR="00E67A3A">
        <w:t xml:space="preserve">uksissa </w:t>
      </w:r>
      <w:r w:rsidR="005456F8">
        <w:t>yhdenmukaistettu vuosien välillä</w:t>
      </w:r>
      <w:r w:rsidRPr="006C718B">
        <w:t xml:space="preserve"> ohjelmoinnin helpottamiseksi. Esimerkiksi lapsilisät ovat parametritaulukossa yhdenmukaisesti kuukausiarvoina, vaikka alun perin lapsilisät määriteltiin laissa vuosiarvoina. Tuloveroasteikkoja kuvaavissa parametritaulukoissa on 12 saraketta, vaikka</w:t>
      </w:r>
      <w:r w:rsidR="001A3FCF">
        <w:t xml:space="preserve"> esimerkiksi vuonna 2015</w:t>
      </w:r>
      <w:r w:rsidR="002D46AA">
        <w:t xml:space="preserve"> tuloveroasteikossa on enää kuusi</w:t>
      </w:r>
      <w:r w:rsidRPr="006C718B">
        <w:t xml:space="preserve"> porrasta. Ylimääräiset sarakkeet on täytetty asteikon ylimmän portaan luvuilla. Asumistuen vuokranormitaulukossa on 10 asuntojen ikäluokkaa, vaikka nykyisessä asetuksessa on määritelty vain kolme ikäluokkaa. Tällä tavoin voidaan ottaa huomioon ikäluokituksessa tapahtuneet muutokset, ja malli löytää aina oikean ikäluokan taulukosta ilman, että ohjelmaa tarvitsisi muuttaa ikäluokkien lukumäärän muuttuessa.</w:t>
      </w:r>
    </w:p>
    <w:p w14:paraId="4B5D71D6" w14:textId="77777777" w:rsidR="00AF1341" w:rsidRPr="00AF1341" w:rsidRDefault="00AF1341" w:rsidP="00F20442">
      <w:pPr>
        <w:pStyle w:val="Peruskpl"/>
      </w:pPr>
      <w:r w:rsidRPr="006C718B">
        <w:t>Parametrit, joita ei ole jollekin vuodelle määritelty, ovat parametritaulukoissa yleensä nollia. Joissakin tapauksissa voidaan käyttää lukua 1 eli 100 prosenttia. Joissakin tapauksissa käytetään suurta lukua, kuten 9999 tai 999999 ilmaisemaan jonkin rajan puuttumis</w:t>
      </w:r>
      <w:r w:rsidR="006A2534">
        <w:t>ta ja sen ylittämisen mahdottomuutta</w:t>
      </w:r>
      <w:r w:rsidRPr="006C718B">
        <w:t xml:space="preserve">. Esimerkiksi VERO-mallin </w:t>
      </w:r>
      <w:r w:rsidRPr="00AF1341">
        <w:t>parametritaulukossa</w:t>
      </w:r>
      <w:r>
        <w:t xml:space="preserve"> </w:t>
      </w:r>
      <w:r w:rsidRPr="00AF1341">
        <w:t xml:space="preserve">vuoden 1980 parametri </w:t>
      </w:r>
      <w:proofErr w:type="spellStart"/>
      <w:r w:rsidRPr="0057275D">
        <w:rPr>
          <w:i/>
        </w:rPr>
        <w:t>MatkYlaraja</w:t>
      </w:r>
      <w:proofErr w:type="spellEnd"/>
      <w:r w:rsidRPr="00AF1341">
        <w:t xml:space="preserve"> on ilmaistu luvulla 999999, koska vuonna 1980</w:t>
      </w:r>
      <w:r>
        <w:t xml:space="preserve"> </w:t>
      </w:r>
      <w:r w:rsidRPr="00AF1341">
        <w:t>työmatkakulujen vähentämisessä ei ollut ylärajaa. Yläraja määriteltiin vasta vuodesta</w:t>
      </w:r>
      <w:r>
        <w:t xml:space="preserve"> </w:t>
      </w:r>
      <w:r w:rsidRPr="00AF1341">
        <w:t xml:space="preserve">1981 lähtien. Jos vuoden 1980 parametrina olisi nolla, parametria käyttävä </w:t>
      </w:r>
      <w:r w:rsidR="00EE7B9E">
        <w:t>makro</w:t>
      </w:r>
      <w:r w:rsidRPr="00AF1341">
        <w:t xml:space="preserve"> voisi</w:t>
      </w:r>
      <w:r>
        <w:t xml:space="preserve"> </w:t>
      </w:r>
      <w:r w:rsidRPr="00AF1341">
        <w:t>aiheetta nollata työmatkakulujen vähennyksen.</w:t>
      </w:r>
    </w:p>
    <w:p w14:paraId="5AE5053E" w14:textId="77777777" w:rsidR="00AF1341" w:rsidRPr="00AF1341" w:rsidRDefault="00AF1341" w:rsidP="00F20442">
      <w:pPr>
        <w:pStyle w:val="Peruskpl"/>
      </w:pPr>
      <w:r w:rsidRPr="00AF1341">
        <w:t>Lainsäädännöstä poistuva parametri on usein syytä säilyttää parametritaulukoissa</w:t>
      </w:r>
      <w:r>
        <w:t xml:space="preserve"> </w:t>
      </w:r>
      <w:r w:rsidRPr="00AF1341">
        <w:t>samaistamalla se johonkin säilyvään parametriin. Kun esimerkiksi toimeentulotuen</w:t>
      </w:r>
      <w:r>
        <w:t xml:space="preserve"> </w:t>
      </w:r>
      <w:r w:rsidRPr="00AF1341">
        <w:t>kuntaryhmitys poistui vuoden 2008 alussa, yksinäisen henkilön perusosa toisessa</w:t>
      </w:r>
      <w:r>
        <w:t xml:space="preserve"> </w:t>
      </w:r>
      <w:r w:rsidRPr="00AF1341">
        <w:t xml:space="preserve">kuntaryhmässä (parametri </w:t>
      </w:r>
      <w:r w:rsidRPr="0057275D">
        <w:rPr>
          <w:i/>
        </w:rPr>
        <w:t>YksinKR2</w:t>
      </w:r>
      <w:r w:rsidRPr="00AF1341">
        <w:t>) voitiin määritellä yhtä suureksi kuin yksinäisen</w:t>
      </w:r>
      <w:r>
        <w:t xml:space="preserve"> </w:t>
      </w:r>
      <w:r w:rsidRPr="00AF1341">
        <w:t xml:space="preserve">henkilön perusosa ensimmäisessä kuntaryhmässä (parametri </w:t>
      </w:r>
      <w:r w:rsidRPr="0057275D">
        <w:rPr>
          <w:i/>
        </w:rPr>
        <w:t>YksinKR1</w:t>
      </w:r>
      <w:r w:rsidRPr="00AF1341">
        <w:t>).</w:t>
      </w:r>
    </w:p>
    <w:p w14:paraId="1F0707F2" w14:textId="5E938C24" w:rsidR="00110AA8" w:rsidRDefault="00AF1341" w:rsidP="00F20442">
      <w:pPr>
        <w:pStyle w:val="Peruskpl"/>
      </w:pPr>
      <w:r w:rsidRPr="00AF1341">
        <w:t xml:space="preserve">Parametritaulukot ovat </w:t>
      </w:r>
      <w:r>
        <w:t>SISU</w:t>
      </w:r>
      <w:r w:rsidRPr="00AF1341">
        <w:t xml:space="preserve">-mallissa </w:t>
      </w:r>
      <w:r w:rsidR="00053B26">
        <w:t>SAS-taulukoita</w:t>
      </w:r>
      <w:r w:rsidRPr="00AF1341">
        <w:t>.</w:t>
      </w:r>
      <w:r w:rsidR="00103806">
        <w:t xml:space="preserve"> </w:t>
      </w:r>
      <w:r w:rsidR="00103806" w:rsidRPr="004473DB">
        <w:t xml:space="preserve">Parametritiedostoja ylläpidetään </w:t>
      </w:r>
      <w:r w:rsidR="00053B26">
        <w:t>muuttamalla suor</w:t>
      </w:r>
      <w:r w:rsidR="0087694A">
        <w:t>aan SAS-parametritaulukon arvoa</w:t>
      </w:r>
      <w:r w:rsidR="00053B26">
        <w:t>. Lisäksi parametrien automaattiseen indeksipäivitykseen on olemassa oma SAS-ohjelma</w:t>
      </w:r>
      <w:r w:rsidR="00F757BE">
        <w:t xml:space="preserve"> </w:t>
      </w:r>
      <w:r w:rsidR="00CF3BF2">
        <w:t>(ks. luku</w:t>
      </w:r>
      <w:r w:rsidR="001E3C63">
        <w:t xml:space="preserve"> </w:t>
      </w:r>
      <w:r w:rsidR="001E3C63">
        <w:fldChar w:fldCharType="begin"/>
      </w:r>
      <w:r w:rsidR="001E3C63">
        <w:instrText xml:space="preserve"> REF _Ref468957050 \r \h </w:instrText>
      </w:r>
      <w:r w:rsidR="00F20442">
        <w:instrText xml:space="preserve"> \* MERGEFORMAT </w:instrText>
      </w:r>
      <w:r w:rsidR="001E3C63">
        <w:fldChar w:fldCharType="separate"/>
      </w:r>
      <w:r w:rsidR="00DB536D">
        <w:t>4.3</w:t>
      </w:r>
      <w:r w:rsidR="001E3C63">
        <w:fldChar w:fldCharType="end"/>
      </w:r>
      <w:r w:rsidR="00053B26">
        <w:t xml:space="preserve">). </w:t>
      </w:r>
    </w:p>
    <w:p w14:paraId="6BC8A262" w14:textId="77777777" w:rsidR="00AE7F22" w:rsidRDefault="00120321" w:rsidP="00F20442">
      <w:pPr>
        <w:pStyle w:val="Peruskpl"/>
      </w:pPr>
      <w:r>
        <w:t>Ennen vuotta 2002 p</w:t>
      </w:r>
      <w:r w:rsidR="002D4A31" w:rsidRPr="002D4A31">
        <w:t>arametrit</w:t>
      </w:r>
      <w:r w:rsidR="00A20AB1">
        <w:t>aulukoiden rahayksikkönä</w:t>
      </w:r>
      <w:r w:rsidR="002D4A31" w:rsidRPr="002D4A31">
        <w:t xml:space="preserve"> on </w:t>
      </w:r>
      <w:r w:rsidR="00A20AB1">
        <w:t>markka</w:t>
      </w:r>
      <w:r w:rsidR="002D4A31" w:rsidRPr="002D4A31">
        <w:t>. Sen jälkeen luvut</w:t>
      </w:r>
      <w:r w:rsidR="002D4A31">
        <w:t xml:space="preserve"> </w:t>
      </w:r>
      <w:r w:rsidR="002D4A31" w:rsidRPr="002D4A31">
        <w:t>ovat euroja. Markkojen säilyttäminen helpottaa dokumentointia</w:t>
      </w:r>
      <w:r w:rsidR="002D4A31">
        <w:t xml:space="preserve"> </w:t>
      </w:r>
      <w:r w:rsidR="002D4A31" w:rsidRPr="002D4A31">
        <w:t>sekä mallin ja lainsäädännön yhteyden tarkistamista.</w:t>
      </w:r>
      <w:r w:rsidR="002D4A31">
        <w:t xml:space="preserve"> </w:t>
      </w:r>
      <w:r w:rsidR="002D4A31" w:rsidRPr="004473DB">
        <w:t>Ohjelmat käsittelevät parametreja niiden alkuperäisvaluutassa ja malli tekee</w:t>
      </w:r>
      <w:r w:rsidR="00C56A27">
        <w:t xml:space="preserve"> tarvittaessa automaattisesti</w:t>
      </w:r>
      <w:r w:rsidR="002D4A31" w:rsidRPr="004473DB">
        <w:t xml:space="preserve"> </w:t>
      </w:r>
      <w:r w:rsidR="00C56A27">
        <w:t>parametrien valuuttamuunnoksen markoista euroiksi</w:t>
      </w:r>
      <w:r w:rsidR="00AE7F22">
        <w:t>.</w:t>
      </w:r>
    </w:p>
    <w:p w14:paraId="0B0A70C8" w14:textId="77777777" w:rsidR="00AE7F22" w:rsidRDefault="00103806" w:rsidP="00F20442">
      <w:pPr>
        <w:pStyle w:val="Peruskpl"/>
        <w:rPr>
          <w:rFonts w:asciiTheme="majorHAnsi" w:hAnsiTheme="majorHAnsi" w:cstheme="majorHAnsi"/>
        </w:rPr>
      </w:pPr>
      <w:r w:rsidRPr="004473DB">
        <w:t>Mallissa on mahdollista käyttää rahanarvonkerrointa parametrien arvojen muuntamiseksi</w:t>
      </w:r>
      <w:r w:rsidR="00E67A3A">
        <w:t>, toisin sanoen</w:t>
      </w:r>
      <w:r w:rsidRPr="004473DB">
        <w:t xml:space="preserve"> tutkia etuus- ja verojärjestelmää reaaliarvoin. </w:t>
      </w:r>
      <w:r w:rsidR="00AE7F22">
        <w:t>Korjauksessa käytettävä kerroin</w:t>
      </w:r>
      <w:r w:rsidR="00784C8B">
        <w:t xml:space="preserve"> voidaan joko syöttää</w:t>
      </w:r>
      <w:r w:rsidR="00EB79B2">
        <w:t xml:space="preserve"> manuaalisesti</w:t>
      </w:r>
      <w:r w:rsidR="00784C8B">
        <w:t xml:space="preserve"> lukuarvona tai käyttää automaattista valintaa, joka laskee kertoimen joko elinkustannusindeksin tai ansiotasoindeksin muutoksesta.</w:t>
      </w:r>
    </w:p>
    <w:p w14:paraId="2A9560C7" w14:textId="77777777" w:rsidR="00862099" w:rsidRDefault="005950A2" w:rsidP="00F20442">
      <w:pPr>
        <w:pStyle w:val="Peruskpl"/>
      </w:pPr>
      <w:r>
        <w:lastRenderedPageBreak/>
        <w:t xml:space="preserve">Parametritaulukot on nimetty </w:t>
      </w:r>
      <w:r w:rsidR="00665ECD">
        <w:t>osamallin</w:t>
      </w:r>
      <w:r>
        <w:t xml:space="preserve"> nimen mukaan: PMALLI (esim. POPINTUKI). </w:t>
      </w:r>
      <w:r w:rsidR="008D50DF">
        <w:t xml:space="preserve">Joissain </w:t>
      </w:r>
      <w:r>
        <w:t>malleissa on useita parametritaulukoita ja siten taulukon nimessä mahdollisesti tarkentava lisäteksti (esim.</w:t>
      </w:r>
      <w:r w:rsidR="00203A16">
        <w:t xml:space="preserve"> varallisuusveron parametrit on sijoitettu SAS-taulukkoon</w:t>
      </w:r>
      <w:r>
        <w:t xml:space="preserve"> </w:t>
      </w:r>
      <w:proofErr w:type="spellStart"/>
      <w:r>
        <w:t>PVERO_varall</w:t>
      </w:r>
      <w:proofErr w:type="spellEnd"/>
      <w:r>
        <w:t>).</w:t>
      </w:r>
      <w:r w:rsidR="000A41B9">
        <w:t xml:space="preserve"> </w:t>
      </w:r>
      <w:r w:rsidR="007B1134">
        <w:t xml:space="preserve">Lisäksi yleisen asumistuen </w:t>
      </w:r>
      <w:r w:rsidR="00B62EF6">
        <w:t xml:space="preserve">mallin omavastuutaulukoita on useita jokaiselle vuodelle. </w:t>
      </w:r>
      <w:r w:rsidR="000A41B9">
        <w:t>Parametritaulukot on sijoitettu mallin hakemistoon PARAM</w:t>
      </w:r>
      <w:r w:rsidR="00862099">
        <w:t>.</w:t>
      </w:r>
    </w:p>
    <w:p w14:paraId="3FAE8E01" w14:textId="4F556033" w:rsidR="002D4A31" w:rsidRPr="001D4EE1" w:rsidRDefault="00B342E0" w:rsidP="00F20442">
      <w:pPr>
        <w:pStyle w:val="Peruskpl"/>
      </w:pPr>
      <w:r>
        <w:t>Lakiparametritaulukoiden tiedot päivitetään lainsäädännön vahvistumisen jälkeen.</w:t>
      </w:r>
      <w:r w:rsidR="00870163">
        <w:t xml:space="preserve"> </w:t>
      </w:r>
      <w:r w:rsidR="00C92542">
        <w:t>Käyttäjät voivat halutessaan itse muokata parametreja</w:t>
      </w:r>
      <w:r w:rsidR="00870163">
        <w:t xml:space="preserve">. </w:t>
      </w:r>
      <w:r w:rsidR="00E57DA1" w:rsidRPr="001D4EE1">
        <w:t>Lakip</w:t>
      </w:r>
      <w:r w:rsidR="00103806" w:rsidRPr="001D4EE1">
        <w:t>arametrien muokkaaminen käytä</w:t>
      </w:r>
      <w:r w:rsidR="00B3300D">
        <w:t>nnössä on kuvattu tarkemmin luvu</w:t>
      </w:r>
      <w:r w:rsidR="0067602E">
        <w:t xml:space="preserve">ssa </w:t>
      </w:r>
      <w:r w:rsidR="0067602E">
        <w:fldChar w:fldCharType="begin"/>
      </w:r>
      <w:r w:rsidR="0067602E">
        <w:instrText xml:space="preserve"> REF _Ref468957050 \r \h </w:instrText>
      </w:r>
      <w:r w:rsidR="00F20442">
        <w:instrText xml:space="preserve"> \* MERGEFORMAT </w:instrText>
      </w:r>
      <w:r w:rsidR="0067602E">
        <w:fldChar w:fldCharType="separate"/>
      </w:r>
      <w:r w:rsidR="00DB536D">
        <w:t>4.3</w:t>
      </w:r>
      <w:r w:rsidR="0067602E">
        <w:fldChar w:fldCharType="end"/>
      </w:r>
      <w:r w:rsidR="00B3300D">
        <w:t>.</w:t>
      </w:r>
    </w:p>
    <w:p w14:paraId="268AA2CB" w14:textId="77777777" w:rsidR="003E026A" w:rsidRPr="00A40327" w:rsidRDefault="003E026A" w:rsidP="00053F67">
      <w:pPr>
        <w:pStyle w:val="Otsikko2"/>
      </w:pPr>
      <w:bookmarkStart w:id="10" w:name="_Toc42552555"/>
      <w:r w:rsidRPr="00A40327">
        <w:t>SAS-mallikoodin rakenne</w:t>
      </w:r>
      <w:bookmarkEnd w:id="10"/>
    </w:p>
    <w:p w14:paraId="2F9404D6" w14:textId="77777777" w:rsidR="003E026A" w:rsidRPr="004473DB" w:rsidRDefault="003E026A" w:rsidP="0013351C">
      <w:pPr>
        <w:pStyle w:val="Peruskpl"/>
      </w:pPr>
      <w:r w:rsidRPr="004473DB">
        <w:t xml:space="preserve">Mikrosimulointimallin mallikoodi on tehty </w:t>
      </w:r>
      <w:r w:rsidR="00717C53">
        <w:t>SAS-ohjelmointikielellä</w:t>
      </w:r>
      <w:r w:rsidRPr="004473DB">
        <w:t>. Mallin toimintaa ohjataan suoraan SAS</w:t>
      </w:r>
      <w:r w:rsidR="00C51AC9">
        <w:t xml:space="preserve">-koodissa olevien </w:t>
      </w:r>
      <w:r w:rsidRPr="004473DB">
        <w:t>makromuuttujien</w:t>
      </w:r>
      <w:r w:rsidR="008878F1" w:rsidRPr="004473DB">
        <w:t xml:space="preserve"> </w:t>
      </w:r>
      <w:r w:rsidRPr="004473DB">
        <w:t xml:space="preserve">avulla.  </w:t>
      </w:r>
    </w:p>
    <w:p w14:paraId="5C8A5D55" w14:textId="77777777" w:rsidR="003E026A" w:rsidRPr="004473DB" w:rsidRDefault="003E026A" w:rsidP="0013351C">
      <w:pPr>
        <w:pStyle w:val="Peruskpl"/>
      </w:pPr>
      <w:r w:rsidRPr="004473DB">
        <w:t xml:space="preserve">Mallin SAS-koodi on pilkottu osamalleittain siten, että jokaista mallia kohti on yksi </w:t>
      </w:r>
    </w:p>
    <w:p w14:paraId="432B6CAE" w14:textId="77777777" w:rsidR="003E026A" w:rsidRPr="004473DB" w:rsidRDefault="003E026A" w:rsidP="00C31F42">
      <w:pPr>
        <w:pStyle w:val="Rvluettelo"/>
        <w:spacing w:after="0" w:line="360" w:lineRule="auto"/>
        <w:ind w:left="862" w:hanging="431"/>
        <w:rPr>
          <w:sz w:val="20"/>
        </w:rPr>
      </w:pPr>
      <w:r w:rsidRPr="004473DB">
        <w:rPr>
          <w:sz w:val="20"/>
        </w:rPr>
        <w:t>lakimakrotiedosto</w:t>
      </w:r>
    </w:p>
    <w:p w14:paraId="73F53124" w14:textId="77777777" w:rsidR="003E026A" w:rsidRPr="004473DB" w:rsidRDefault="003E026A" w:rsidP="00C31F42">
      <w:pPr>
        <w:pStyle w:val="Rvluettelo"/>
        <w:spacing w:after="0" w:line="360" w:lineRule="auto"/>
        <w:ind w:left="862" w:hanging="431"/>
        <w:rPr>
          <w:sz w:val="20"/>
        </w:rPr>
      </w:pPr>
      <w:r w:rsidRPr="004473DB">
        <w:rPr>
          <w:sz w:val="20"/>
        </w:rPr>
        <w:t>aineistosimuloinnin tiedosto</w:t>
      </w:r>
    </w:p>
    <w:p w14:paraId="206B1B6E" w14:textId="77777777" w:rsidR="003E026A" w:rsidRPr="004473DB" w:rsidRDefault="003E026A" w:rsidP="00C31F42">
      <w:pPr>
        <w:pStyle w:val="Rvluettelo"/>
        <w:spacing w:line="360" w:lineRule="auto"/>
        <w:ind w:left="862" w:hanging="431"/>
        <w:rPr>
          <w:sz w:val="20"/>
        </w:rPr>
      </w:pPr>
      <w:r w:rsidRPr="004473DB">
        <w:rPr>
          <w:sz w:val="20"/>
        </w:rPr>
        <w:t>esimer</w:t>
      </w:r>
      <w:r w:rsidR="00C51AC9">
        <w:rPr>
          <w:sz w:val="20"/>
        </w:rPr>
        <w:t>kkilaskennan simulointitiedosto</w:t>
      </w:r>
    </w:p>
    <w:p w14:paraId="48080D6C" w14:textId="77777777" w:rsidR="003E026A" w:rsidRPr="004473DB" w:rsidRDefault="003C76EE" w:rsidP="0013351C">
      <w:pPr>
        <w:pStyle w:val="Peruskpl"/>
      </w:pPr>
      <w:r>
        <w:t xml:space="preserve">Näiden lisäksi osamalleissa hyödynnetään myös yleisiä makroja, jotka löytyvät kansiosta MAKROT/YLEISET. </w:t>
      </w:r>
      <w:r w:rsidR="003E026A" w:rsidRPr="004473DB">
        <w:t xml:space="preserve">Päämallia varten on olemassa oma </w:t>
      </w:r>
      <w:r w:rsidR="00E57DA1">
        <w:t>aineisto</w:t>
      </w:r>
      <w:r w:rsidR="003E026A" w:rsidRPr="004473DB">
        <w:t>simulointitiedosto ja esimerk</w:t>
      </w:r>
      <w:r>
        <w:t>kilaskennan simulointitiedosto.</w:t>
      </w:r>
    </w:p>
    <w:p w14:paraId="77F7C67E" w14:textId="77777777" w:rsidR="003E026A" w:rsidRDefault="00CB1432" w:rsidP="0013351C">
      <w:pPr>
        <w:pStyle w:val="Peruskpl"/>
      </w:pPr>
      <w:r>
        <w:t>Näiden lisäksi mallilla on ohjaustiedosto</w:t>
      </w:r>
      <w:r w:rsidR="00074121" w:rsidRPr="004473DB">
        <w:t xml:space="preserve"> (</w:t>
      </w:r>
      <w:proofErr w:type="spellStart"/>
      <w:r w:rsidR="00074121" w:rsidRPr="004473DB">
        <w:t>ALKUsimul.sas</w:t>
      </w:r>
      <w:proofErr w:type="spellEnd"/>
      <w:r w:rsidR="00074121" w:rsidRPr="004473DB">
        <w:t>), jossa määritellään mallin yleisiä asetuksia.</w:t>
      </w:r>
      <w:r w:rsidR="00074121">
        <w:t xml:space="preserve"> </w:t>
      </w:r>
      <w:r w:rsidR="003E026A" w:rsidRPr="004473DB">
        <w:t xml:space="preserve">Lisäksi parametritaulukoiden </w:t>
      </w:r>
      <w:r w:rsidR="00CF3BF2">
        <w:t>indeksipäivityksille</w:t>
      </w:r>
      <w:r w:rsidR="003E026A" w:rsidRPr="004473DB">
        <w:t xml:space="preserve"> on olemassa omat SAS-</w:t>
      </w:r>
      <w:r w:rsidR="00CF3BF2">
        <w:t>ohjelmat</w:t>
      </w:r>
      <w:r w:rsidR="009132D5">
        <w:t xml:space="preserve"> PARAM-kansiossa</w:t>
      </w:r>
      <w:r w:rsidR="003E026A" w:rsidRPr="004473DB">
        <w:t xml:space="preserve">. Myös aineistojen </w:t>
      </w:r>
      <w:proofErr w:type="spellStart"/>
      <w:r w:rsidR="003E026A" w:rsidRPr="004473DB">
        <w:t>ajantasaistukselle</w:t>
      </w:r>
      <w:proofErr w:type="spellEnd"/>
      <w:r w:rsidR="003E026A" w:rsidRPr="004473DB">
        <w:t xml:space="preserve"> on olemassa erilli</w:t>
      </w:r>
      <w:r w:rsidR="008878F1" w:rsidRPr="004473DB">
        <w:t>set</w:t>
      </w:r>
      <w:r w:rsidR="003E026A" w:rsidRPr="004473DB">
        <w:t xml:space="preserve"> SAS-ohjelma</w:t>
      </w:r>
      <w:r w:rsidR="008878F1" w:rsidRPr="004473DB">
        <w:t>t</w:t>
      </w:r>
      <w:r w:rsidR="003E026A" w:rsidRPr="004473DB">
        <w:t>, jo</w:t>
      </w:r>
      <w:r w:rsidR="008878F1" w:rsidRPr="004473DB">
        <w:t>t</w:t>
      </w:r>
      <w:r w:rsidR="003E026A" w:rsidRPr="004473DB">
        <w:t>ka o</w:t>
      </w:r>
      <w:r w:rsidR="008878F1" w:rsidRPr="004473DB">
        <w:t>vat erillään</w:t>
      </w:r>
      <w:r w:rsidR="003E026A" w:rsidRPr="004473DB">
        <w:t xml:space="preserve"> </w:t>
      </w:r>
      <w:r w:rsidR="008878F1" w:rsidRPr="004473DB">
        <w:t>varsinaisesta simuloinnista</w:t>
      </w:r>
      <w:r w:rsidR="003E026A" w:rsidRPr="004473DB">
        <w:t xml:space="preserve">. </w:t>
      </w:r>
    </w:p>
    <w:p w14:paraId="7786BCF1" w14:textId="77777777" w:rsidR="003B780A" w:rsidRDefault="00751257" w:rsidP="0013351C">
      <w:pPr>
        <w:pStyle w:val="Peruskpl"/>
      </w:pPr>
      <w:r>
        <w:t xml:space="preserve">SISU-mallin koodauksessa on noudatettu ennalta määritettyjä standardeja. Standardoinnin tarkoitus on, että koodi olisi rakenteeltaan ja yleisilmeeltään identtisen näköistä riippumatta sen tekijästä. Standardointia on sovelluttu mm. mallin tiedostojen, parametrien, makrojen ja muuttujien nimeämiseen, joka helpottaa näiden erottamisen toisistaan. Alla on </w:t>
      </w:r>
      <w:r w:rsidR="007F66C6">
        <w:t>käyttäjän kannalta tärkeimpiä</w:t>
      </w:r>
      <w:r>
        <w:t xml:space="preserve"> koodissa nouda</w:t>
      </w:r>
      <w:r w:rsidR="007F66C6">
        <w:t>te</w:t>
      </w:r>
      <w:r>
        <w:t>t</w:t>
      </w:r>
      <w:r w:rsidR="007F66C6">
        <w:t>tuja</w:t>
      </w:r>
      <w:r>
        <w:t xml:space="preserve"> </w:t>
      </w:r>
      <w:r w:rsidRPr="007F66C6">
        <w:t>standarde</w:t>
      </w:r>
      <w:r w:rsidR="007F66C6" w:rsidRPr="007F66C6">
        <w:t>ja</w:t>
      </w:r>
      <w:r>
        <w:t xml:space="preserve">. </w:t>
      </w:r>
    </w:p>
    <w:p w14:paraId="070B5C6B" w14:textId="77777777" w:rsidR="0057275D" w:rsidRDefault="00751257" w:rsidP="00460A07">
      <w:pPr>
        <w:pStyle w:val="Vliotsikko"/>
      </w:pPr>
      <w:r w:rsidRPr="00751257">
        <w:t>Tiedostojen rakenne ja nimeäminen</w:t>
      </w:r>
    </w:p>
    <w:p w14:paraId="59E539E1" w14:textId="77777777" w:rsidR="0082289F" w:rsidRPr="0057275D" w:rsidRDefault="00751257" w:rsidP="0013351C">
      <w:pPr>
        <w:pStyle w:val="Peruskpl"/>
        <w:rPr>
          <w:b/>
        </w:rPr>
      </w:pPr>
      <w:r w:rsidRPr="0082289F">
        <w:t xml:space="preserve">Osamallikohtaiset mallikooditiedostot </w:t>
      </w:r>
      <w:r w:rsidR="0082289F">
        <w:t>on nimetty</w:t>
      </w:r>
      <w:r w:rsidRPr="0082289F">
        <w:t xml:space="preserve"> seuraavasti (esimerkki opintotuesta): </w:t>
      </w:r>
    </w:p>
    <w:p w14:paraId="49EA51BE" w14:textId="77777777" w:rsidR="0082289F" w:rsidRPr="0082289F" w:rsidRDefault="0082289F" w:rsidP="00C31F42">
      <w:pPr>
        <w:pStyle w:val="Rvluettelo"/>
        <w:numPr>
          <w:ilvl w:val="0"/>
          <w:numId w:val="0"/>
        </w:numPr>
        <w:spacing w:after="0" w:line="360" w:lineRule="auto"/>
        <w:ind w:left="431"/>
        <w:rPr>
          <w:sz w:val="20"/>
        </w:rPr>
      </w:pPr>
      <w:r>
        <w:rPr>
          <w:sz w:val="20"/>
        </w:rPr>
        <w:t xml:space="preserve">Lakimakrot: </w:t>
      </w:r>
      <w:r w:rsidR="0057275D">
        <w:rPr>
          <w:sz w:val="20"/>
        </w:rPr>
        <w:tab/>
      </w:r>
      <w:proofErr w:type="spellStart"/>
      <w:r w:rsidRPr="0082289F">
        <w:rPr>
          <w:sz w:val="20"/>
        </w:rPr>
        <w:t>OPINTUKIlakimakrot.sas</w:t>
      </w:r>
      <w:proofErr w:type="spellEnd"/>
    </w:p>
    <w:p w14:paraId="3D4EBA2B" w14:textId="77777777" w:rsidR="0082289F" w:rsidRDefault="0082289F" w:rsidP="00C31F42">
      <w:pPr>
        <w:pStyle w:val="Rvluettelo"/>
        <w:numPr>
          <w:ilvl w:val="0"/>
          <w:numId w:val="0"/>
        </w:numPr>
        <w:spacing w:after="0" w:line="360" w:lineRule="auto"/>
        <w:ind w:left="431"/>
        <w:rPr>
          <w:sz w:val="20"/>
        </w:rPr>
      </w:pPr>
      <w:r>
        <w:rPr>
          <w:sz w:val="20"/>
        </w:rPr>
        <w:t xml:space="preserve">Aineistosimulointi: </w:t>
      </w:r>
      <w:r w:rsidR="0057275D">
        <w:rPr>
          <w:sz w:val="20"/>
        </w:rPr>
        <w:tab/>
      </w:r>
      <w:proofErr w:type="spellStart"/>
      <w:r w:rsidRPr="0082289F">
        <w:rPr>
          <w:sz w:val="20"/>
        </w:rPr>
        <w:t>OPINTUKIsimul.sas</w:t>
      </w:r>
      <w:proofErr w:type="spellEnd"/>
    </w:p>
    <w:p w14:paraId="1048DCCA" w14:textId="77777777" w:rsidR="0082289F" w:rsidRDefault="0082289F" w:rsidP="00C31F42">
      <w:pPr>
        <w:pStyle w:val="Rvluettelo"/>
        <w:numPr>
          <w:ilvl w:val="0"/>
          <w:numId w:val="0"/>
        </w:numPr>
        <w:spacing w:after="0" w:line="360" w:lineRule="auto"/>
        <w:ind w:left="431"/>
        <w:rPr>
          <w:sz w:val="20"/>
        </w:rPr>
      </w:pPr>
      <w:r>
        <w:rPr>
          <w:sz w:val="20"/>
        </w:rPr>
        <w:t xml:space="preserve">Esimerkkilaskenta: </w:t>
      </w:r>
      <w:r w:rsidR="0057275D">
        <w:rPr>
          <w:sz w:val="20"/>
        </w:rPr>
        <w:tab/>
      </w:r>
      <w:proofErr w:type="spellStart"/>
      <w:r w:rsidRPr="0082289F">
        <w:rPr>
          <w:sz w:val="20"/>
        </w:rPr>
        <w:t>OPINTUKIesim.sas</w:t>
      </w:r>
      <w:proofErr w:type="spellEnd"/>
      <w:r w:rsidRPr="0082289F">
        <w:rPr>
          <w:sz w:val="20"/>
        </w:rPr>
        <w:t xml:space="preserve"> </w:t>
      </w:r>
    </w:p>
    <w:p w14:paraId="564AEAB4" w14:textId="77777777" w:rsidR="002E5A17" w:rsidRDefault="005F2047" w:rsidP="002E5A17">
      <w:pPr>
        <w:pStyle w:val="Rvluettelo"/>
        <w:numPr>
          <w:ilvl w:val="0"/>
          <w:numId w:val="0"/>
        </w:numPr>
        <w:spacing w:line="360" w:lineRule="auto"/>
        <w:ind w:left="431"/>
        <w:rPr>
          <w:sz w:val="20"/>
        </w:rPr>
      </w:pPr>
      <w:r>
        <w:rPr>
          <w:sz w:val="20"/>
        </w:rPr>
        <w:t xml:space="preserve">Parametritaulukko: </w:t>
      </w:r>
      <w:r w:rsidR="0057275D">
        <w:rPr>
          <w:sz w:val="20"/>
        </w:rPr>
        <w:tab/>
      </w:r>
      <w:proofErr w:type="gramStart"/>
      <w:r>
        <w:rPr>
          <w:sz w:val="20"/>
        </w:rPr>
        <w:t>popintuki</w:t>
      </w:r>
      <w:r w:rsidR="0082289F">
        <w:rPr>
          <w:sz w:val="20"/>
        </w:rPr>
        <w:t>.sas</w:t>
      </w:r>
      <w:proofErr w:type="gramEnd"/>
      <w:r w:rsidR="0082289F">
        <w:rPr>
          <w:sz w:val="20"/>
        </w:rPr>
        <w:t xml:space="preserve">7bdat </w:t>
      </w:r>
    </w:p>
    <w:p w14:paraId="131AD382" w14:textId="77777777" w:rsidR="00EE0931" w:rsidRDefault="005D24E9" w:rsidP="0013351C">
      <w:pPr>
        <w:pStyle w:val="Peruskpl"/>
      </w:pPr>
      <w:r>
        <w:t xml:space="preserve">Kuvassa 1 on esitetty simulointimallin rakenne, simuloinnin eteneminen ja osiot, joihin käyttäjä voi vaikuttaa joko muokkaamalla lakimakroja tai parametritauluja. Käyttäjä pystyy vaikuttamaan simulointimallin kulkuun asettamalla simuloinnin alussa asetukset tai muokkaamalla lakiparametreja tai parametritauluja ennen simulointia. Alkuasetuksilla käyttäjä voi myös </w:t>
      </w:r>
      <w:r w:rsidR="002E5A17">
        <w:t>valita</w:t>
      </w:r>
      <w:r>
        <w:t xml:space="preserve"> mitä tuloksia taulukoidaan summatauluiksi taulukointivaiheessa.</w:t>
      </w:r>
      <w:r w:rsidR="00B227A3">
        <w:t xml:space="preserve"> </w:t>
      </w:r>
    </w:p>
    <w:p w14:paraId="0730ED15" w14:textId="77777777" w:rsidR="00C5209A" w:rsidRDefault="00C5209A">
      <w:pPr>
        <w:spacing w:after="0" w:line="240" w:lineRule="auto"/>
      </w:pPr>
      <w:r>
        <w:br w:type="page"/>
      </w:r>
    </w:p>
    <w:p w14:paraId="7B0403B6" w14:textId="77777777" w:rsidR="002E5A17" w:rsidRPr="00504451" w:rsidRDefault="002E5A17" w:rsidP="002E5A17">
      <w:r>
        <w:rPr>
          <w:noProof/>
          <w:lang w:eastAsia="fi-FI"/>
        </w:rPr>
        <w:lastRenderedPageBreak/>
        <mc:AlternateContent>
          <mc:Choice Requires="wps">
            <w:drawing>
              <wp:anchor distT="0" distB="0" distL="114300" distR="114300" simplePos="0" relativeHeight="251714560" behindDoc="0" locked="0" layoutInCell="1" allowOverlap="1" wp14:anchorId="72DC3F39" wp14:editId="067252B7">
                <wp:simplePos x="0" y="0"/>
                <wp:positionH relativeFrom="column">
                  <wp:posOffset>1196340</wp:posOffset>
                </wp:positionH>
                <wp:positionV relativeFrom="paragraph">
                  <wp:posOffset>483870</wp:posOffset>
                </wp:positionV>
                <wp:extent cx="228600" cy="0"/>
                <wp:effectExtent l="0" t="76200" r="19050" b="95250"/>
                <wp:wrapNone/>
                <wp:docPr id="2" name="Suora nuoliyhdysviiva 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956DF3" id="_x0000_t32" coordsize="21600,21600" o:spt="32" o:oned="t" path="m,l21600,21600e" filled="f">
                <v:path arrowok="t" fillok="f" o:connecttype="none"/>
                <o:lock v:ext="edit" shapetype="t"/>
              </v:shapetype>
              <v:shape id="Suora nuoliyhdysviiva 2" o:spid="_x0000_s1026" type="#_x0000_t32" style="position:absolute;margin-left:94.2pt;margin-top:38.1pt;width:18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" strokecolor="#1668b1 [3204]">
                <v:stroke endarrow="block"/>
              </v:shape>
            </w:pict>
          </mc:Fallback>
        </mc:AlternateContent>
      </w:r>
      <w:r>
        <w:rPr>
          <w:noProof/>
          <w:lang w:eastAsia="fi-FI"/>
        </w:rPr>
        <mc:AlternateContent>
          <mc:Choice Requires="wps">
            <w:drawing>
              <wp:anchor distT="0" distB="0" distL="114300" distR="114300" simplePos="0" relativeHeight="251722752" behindDoc="0" locked="0" layoutInCell="1" allowOverlap="1" wp14:anchorId="6ADBE442" wp14:editId="10D0B782">
                <wp:simplePos x="0" y="0"/>
                <wp:positionH relativeFrom="column">
                  <wp:posOffset>5082540</wp:posOffset>
                </wp:positionH>
                <wp:positionV relativeFrom="paragraph">
                  <wp:posOffset>769620</wp:posOffset>
                </wp:positionV>
                <wp:extent cx="0" cy="209550"/>
                <wp:effectExtent l="76200" t="38100" r="57150" b="19050"/>
                <wp:wrapNone/>
                <wp:docPr id="27" name="Suora nuoliyhdysviiva 27"/>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F6BA" id="Suora nuoliyhdysviiva 27" o:spid="_x0000_s1026" type="#_x0000_t32" style="position:absolute;margin-left:400.2pt;margin-top:60.6pt;width:0;height:16.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" strokecolor="red">
                <v:stroke endarrow="block"/>
              </v:shape>
            </w:pict>
          </mc:Fallback>
        </mc:AlternateContent>
      </w:r>
      <w:r>
        <w:rPr>
          <w:noProof/>
          <w:lang w:eastAsia="fi-FI"/>
        </w:rPr>
        <mc:AlternateContent>
          <mc:Choice Requires="wps">
            <w:drawing>
              <wp:anchor distT="0" distB="0" distL="114300" distR="114300" simplePos="0" relativeHeight="251706368" behindDoc="0" locked="0" layoutInCell="1" allowOverlap="1" wp14:anchorId="321CAFB3" wp14:editId="118D25B8">
                <wp:simplePos x="0" y="0"/>
                <wp:positionH relativeFrom="margin">
                  <wp:posOffset>2943225</wp:posOffset>
                </wp:positionH>
                <wp:positionV relativeFrom="paragraph">
                  <wp:posOffset>2790825</wp:posOffset>
                </wp:positionV>
                <wp:extent cx="1200150" cy="571500"/>
                <wp:effectExtent l="0" t="0" r="19050" b="19050"/>
                <wp:wrapNone/>
                <wp:docPr id="2914" name="Suorakulmio 2914"/>
                <wp:cNvGraphicFramePr/>
                <a:graphic xmlns:a="http://schemas.openxmlformats.org/drawingml/2006/main">
                  <a:graphicData uri="http://schemas.microsoft.com/office/word/2010/wordprocessingShape">
                    <wps:wsp>
                      <wps:cNvSpPr/>
                      <wps:spPr>
                        <a:xfrm>
                          <a:off x="0" y="0"/>
                          <a:ext cx="1200150" cy="571500"/>
                        </a:xfrm>
                        <a:prstGeom prst="rect">
                          <a:avLst/>
                        </a:prstGeom>
                        <a:ln w="1905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36B43277"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Lakiparametrit</w:t>
                            </w:r>
                            <w:r>
                              <w:rPr>
                                <w:rFonts w:ascii="Arial" w:hAnsi="Arial" w:cs="Arial"/>
                                <w:sz w:val="20"/>
                                <w:szCs w:val="20"/>
                              </w:rPr>
                              <w:br/>
                              <w:t>(PARAM/</w:t>
                            </w:r>
                            <w:r>
                              <w:rPr>
                                <w:rFonts w:ascii="Arial" w:hAnsi="Arial" w:cs="Arial"/>
                                <w:sz w:val="20"/>
                                <w:szCs w:val="20"/>
                              </w:rPr>
                              <w:br/>
                              <w:t>PLLISA)</w:t>
                            </w:r>
                          </w:p>
                          <w:p w14:paraId="3A00DE77" w14:textId="77777777" w:rsidR="00DB536D" w:rsidRPr="00504451" w:rsidRDefault="00DB536D" w:rsidP="002E5A17">
                            <w:pPr>
                              <w:spacing w:after="0"/>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CAFB3" id="Suorakulmio 2914" o:spid="_x0000_s1026" style="position:absolute;margin-left:231.75pt;margin-top:219.75pt;width:94.5pt;height:4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" fillcolor="white [3201]" strokecolor="red" strokeweight="1.5pt">
                <v:textbox>
                  <w:txbxContent>
                    <w:p w14:paraId="36B43277"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Lakiparametrit</w:t>
                      </w:r>
                      <w:r>
                        <w:rPr>
                          <w:rFonts w:ascii="Arial" w:hAnsi="Arial" w:cs="Arial"/>
                          <w:sz w:val="20"/>
                          <w:szCs w:val="20"/>
                        </w:rPr>
                        <w:br/>
                        <w:t>(PARAM/</w:t>
                      </w:r>
                      <w:r>
                        <w:rPr>
                          <w:rFonts w:ascii="Arial" w:hAnsi="Arial" w:cs="Arial"/>
                          <w:sz w:val="20"/>
                          <w:szCs w:val="20"/>
                        </w:rPr>
                        <w:br/>
                        <w:t>PLLISA)</w:t>
                      </w:r>
                    </w:p>
                    <w:p w14:paraId="3A00DE77" w14:textId="77777777" w:rsidR="00DB536D" w:rsidRPr="00504451" w:rsidRDefault="00DB536D" w:rsidP="002E5A17">
                      <w:pPr>
                        <w:spacing w:after="0"/>
                        <w:jc w:val="center"/>
                        <w:rPr>
                          <w:rFonts w:ascii="Arial" w:hAnsi="Arial" w:cs="Arial"/>
                          <w:sz w:val="20"/>
                          <w:szCs w:val="20"/>
                        </w:rPr>
                      </w:pPr>
                    </w:p>
                  </w:txbxContent>
                </v:textbox>
                <w10:wrap anchorx="margin"/>
              </v:rect>
            </w:pict>
          </mc:Fallback>
        </mc:AlternateContent>
      </w:r>
      <w:r>
        <w:rPr>
          <w:noProof/>
          <w:lang w:eastAsia="fi-FI"/>
        </w:rPr>
        <mc:AlternateContent>
          <mc:Choice Requires="wps">
            <w:drawing>
              <wp:anchor distT="0" distB="0" distL="114300" distR="114300" simplePos="0" relativeHeight="251713536" behindDoc="0" locked="0" layoutInCell="1" allowOverlap="1" wp14:anchorId="6EECC674" wp14:editId="0C863C57">
                <wp:simplePos x="0" y="0"/>
                <wp:positionH relativeFrom="column">
                  <wp:posOffset>3514725</wp:posOffset>
                </wp:positionH>
                <wp:positionV relativeFrom="paragraph">
                  <wp:posOffset>2486025</wp:posOffset>
                </wp:positionV>
                <wp:extent cx="0" cy="304800"/>
                <wp:effectExtent l="76200" t="38100" r="57150" b="19050"/>
                <wp:wrapNone/>
                <wp:docPr id="2915" name="Suora nuoliyhdysviiva 291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AECCC" id="Suora nuoliyhdysviiva 2915" o:spid="_x0000_s1026" type="#_x0000_t32" style="position:absolute;margin-left:276.75pt;margin-top:195.75pt;width:0;height:24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" strokecolor="red">
                <v:stroke endarrow="block"/>
              </v:shape>
            </w:pict>
          </mc:Fallback>
        </mc:AlternateContent>
      </w:r>
      <w:r>
        <w:rPr>
          <w:noProof/>
          <w:lang w:eastAsia="fi-FI"/>
        </w:rPr>
        <mc:AlternateContent>
          <mc:Choice Requires="wps">
            <w:drawing>
              <wp:anchor distT="0" distB="0" distL="114300" distR="114300" simplePos="0" relativeHeight="251715584" behindDoc="0" locked="0" layoutInCell="1" allowOverlap="1" wp14:anchorId="14C5942C" wp14:editId="7AD22928">
                <wp:simplePos x="0" y="0"/>
                <wp:positionH relativeFrom="column">
                  <wp:posOffset>2806065</wp:posOffset>
                </wp:positionH>
                <wp:positionV relativeFrom="paragraph">
                  <wp:posOffset>1598295</wp:posOffset>
                </wp:positionV>
                <wp:extent cx="285750" cy="285750"/>
                <wp:effectExtent l="0" t="38100" r="57150" b="19050"/>
                <wp:wrapNone/>
                <wp:docPr id="2916" name="Suora nuoliyhdysviiva 2916"/>
                <wp:cNvGraphicFramePr/>
                <a:graphic xmlns:a="http://schemas.openxmlformats.org/drawingml/2006/main">
                  <a:graphicData uri="http://schemas.microsoft.com/office/word/2010/wordprocessingShape">
                    <wps:wsp>
                      <wps:cNvCnPr/>
                      <wps:spPr>
                        <a:xfrm flipV="1">
                          <a:off x="0" y="0"/>
                          <a:ext cx="285750" cy="285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983D2" id="Suora nuoliyhdysviiva 2916" o:spid="_x0000_s1026" type="#_x0000_t32" style="position:absolute;margin-left:220.95pt;margin-top:125.85pt;width:22.5pt;height:2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" strokecolor="red">
                <v:stroke endarrow="block"/>
              </v:shape>
            </w:pict>
          </mc:Fallback>
        </mc:AlternateContent>
      </w:r>
      <w:r>
        <w:rPr>
          <w:noProof/>
          <w:lang w:eastAsia="fi-FI"/>
        </w:rPr>
        <mc:AlternateContent>
          <mc:Choice Requires="wps">
            <w:drawing>
              <wp:anchor distT="0" distB="0" distL="114300" distR="114300" simplePos="0" relativeHeight="251721728" behindDoc="0" locked="0" layoutInCell="1" allowOverlap="1" wp14:anchorId="6B81E72E" wp14:editId="718EAF18">
                <wp:simplePos x="0" y="0"/>
                <wp:positionH relativeFrom="column">
                  <wp:posOffset>2215515</wp:posOffset>
                </wp:positionH>
                <wp:positionV relativeFrom="paragraph">
                  <wp:posOffset>1541145</wp:posOffset>
                </wp:positionV>
                <wp:extent cx="0" cy="323850"/>
                <wp:effectExtent l="76200" t="0" r="76200" b="57150"/>
                <wp:wrapNone/>
                <wp:docPr id="2920" name="Suora nuoliyhdysviiva 292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1BBF9" id="Suora nuoliyhdysviiva 2920" o:spid="_x0000_s1026" type="#_x0000_t32" style="position:absolute;margin-left:174.45pt;margin-top:121.35pt;width:0;height:2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" strokecolor="#1668b1 [3204]">
                <v:stroke endarrow="block"/>
              </v:shape>
            </w:pict>
          </mc:Fallback>
        </mc:AlternateContent>
      </w:r>
      <w:r>
        <w:rPr>
          <w:noProof/>
          <w:lang w:eastAsia="fi-FI"/>
        </w:rPr>
        <mc:AlternateContent>
          <mc:Choice Requires="wps">
            <w:drawing>
              <wp:anchor distT="0" distB="0" distL="114300" distR="114300" simplePos="0" relativeHeight="251718656" behindDoc="0" locked="0" layoutInCell="1" allowOverlap="1" wp14:anchorId="09E00E67" wp14:editId="7395416F">
                <wp:simplePos x="0" y="0"/>
                <wp:positionH relativeFrom="column">
                  <wp:posOffset>4263390</wp:posOffset>
                </wp:positionH>
                <wp:positionV relativeFrom="paragraph">
                  <wp:posOffset>1255395</wp:posOffset>
                </wp:positionV>
                <wp:extent cx="219075" cy="0"/>
                <wp:effectExtent l="0" t="76200" r="9525" b="95250"/>
                <wp:wrapNone/>
                <wp:docPr id="2928" name="Suora nuoliyhdysviiva 292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7DD9D0" id="_x0000_t32" coordsize="21600,21600" o:spt="32" o:oned="t" path="m,l21600,21600e" filled="f">
                <v:path arrowok="t" fillok="f" o:connecttype="none"/>
                <o:lock v:ext="edit" shapetype="t"/>
              </v:shapetype>
              <v:shape id="Suora nuoliyhdysviiva 2928" o:spid="_x0000_s1026" type="#_x0000_t32" style="position:absolute;margin-left:335.7pt;margin-top:98.85pt;width:1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" strokecolor="#1668b1 [3204]">
                <v:stroke endarrow="block"/>
              </v:shape>
            </w:pict>
          </mc:Fallback>
        </mc:AlternateContent>
      </w:r>
      <w:r>
        <w:rPr>
          <w:noProof/>
          <w:lang w:eastAsia="fi-FI"/>
        </w:rPr>
        <mc:AlternateContent>
          <mc:Choice Requires="wps">
            <w:drawing>
              <wp:anchor distT="0" distB="0" distL="114300" distR="114300" simplePos="0" relativeHeight="251716608" behindDoc="0" locked="0" layoutInCell="1" allowOverlap="1" wp14:anchorId="3FFC2C1F" wp14:editId="48357136">
                <wp:simplePos x="0" y="0"/>
                <wp:positionH relativeFrom="margin">
                  <wp:posOffset>4501515</wp:posOffset>
                </wp:positionH>
                <wp:positionV relativeFrom="paragraph">
                  <wp:posOffset>988695</wp:posOffset>
                </wp:positionV>
                <wp:extent cx="1200150" cy="571500"/>
                <wp:effectExtent l="0" t="0" r="19050" b="19050"/>
                <wp:wrapNone/>
                <wp:docPr id="2929" name="Suorakulmio 2929"/>
                <wp:cNvGraphicFramePr/>
                <a:graphic xmlns:a="http://schemas.openxmlformats.org/drawingml/2006/main">
                  <a:graphicData uri="http://schemas.microsoft.com/office/word/2010/wordprocessingShape">
                    <wps:wsp>
                      <wps:cNvSpPr/>
                      <wps:spPr>
                        <a:xfrm>
                          <a:off x="0" y="0"/>
                          <a:ext cx="1200150" cy="571500"/>
                        </a:xfrm>
                        <a:prstGeom prst="rect">
                          <a:avLst/>
                        </a:prstGeom>
                        <a:ln w="1905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52FD0E22"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Tulosaineisto</w:t>
                            </w:r>
                            <w:r>
                              <w:rPr>
                                <w:rFonts w:ascii="Arial" w:hAnsi="Arial" w:cs="Arial"/>
                                <w:sz w:val="20"/>
                                <w:szCs w:val="20"/>
                              </w:rPr>
                              <w:br/>
                              <w:t>(OUTPUT</w:t>
                            </w:r>
                            <w:r>
                              <w:rPr>
                                <w:rFonts w:ascii="Arial" w:hAnsi="Arial" w:cs="Arial"/>
                                <w:sz w:val="20"/>
                                <w:szCs w:val="20"/>
                              </w:rPr>
                              <w:br/>
                              <w:t>-kansiossa)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C2C1F" id="Suorakulmio 2929" o:spid="_x0000_s1027" style="position:absolute;margin-left:354.45pt;margin-top:77.85pt;width:94.5pt;height: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" fillcolor="white [3201]" strokecolor="red" strokeweight="1.5pt">
                <v:textbox>
                  <w:txbxContent>
                    <w:p w14:paraId="52FD0E22"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Tulosaineisto</w:t>
                      </w:r>
                      <w:r>
                        <w:rPr>
                          <w:rFonts w:ascii="Arial" w:hAnsi="Arial" w:cs="Arial"/>
                          <w:sz w:val="20"/>
                          <w:szCs w:val="20"/>
                        </w:rPr>
                        <w:br/>
                        <w:t>(OUTPUT</w:t>
                      </w:r>
                      <w:r>
                        <w:rPr>
                          <w:rFonts w:ascii="Arial" w:hAnsi="Arial" w:cs="Arial"/>
                          <w:sz w:val="20"/>
                          <w:szCs w:val="20"/>
                        </w:rPr>
                        <w:br/>
                        <w:t>-kansiossa)</w:t>
                      </w:r>
                    </w:p>
                  </w:txbxContent>
                </v:textbox>
                <w10:wrap anchorx="margin"/>
              </v:rect>
            </w:pict>
          </mc:Fallback>
        </mc:AlternateContent>
      </w:r>
      <w:r>
        <w:rPr>
          <w:noProof/>
          <w:lang w:eastAsia="fi-FI"/>
        </w:rPr>
        <mc:AlternateContent>
          <mc:Choice Requires="wps">
            <w:drawing>
              <wp:anchor distT="0" distB="0" distL="114300" distR="114300" simplePos="0" relativeHeight="251711488" behindDoc="0" locked="0" layoutInCell="1" allowOverlap="1" wp14:anchorId="4544F730" wp14:editId="01CBCCB9">
                <wp:simplePos x="0" y="0"/>
                <wp:positionH relativeFrom="column">
                  <wp:posOffset>1205865</wp:posOffset>
                </wp:positionH>
                <wp:positionV relativeFrom="paragraph">
                  <wp:posOffset>1283970</wp:posOffset>
                </wp:positionV>
                <wp:extent cx="361950" cy="0"/>
                <wp:effectExtent l="0" t="76200" r="19050" b="95250"/>
                <wp:wrapNone/>
                <wp:docPr id="2931" name="Suora nuoliyhdysviiva 2931"/>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0A3FC" id="Suora nuoliyhdysviiva 2931" o:spid="_x0000_s1026" type="#_x0000_t32" style="position:absolute;margin-left:94.95pt;margin-top:101.1pt;width:2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" strokecolor="red">
                <v:stroke endarrow="block"/>
              </v:shape>
            </w:pict>
          </mc:Fallback>
        </mc:AlternateContent>
      </w:r>
      <w:r>
        <w:rPr>
          <w:noProof/>
          <w:lang w:eastAsia="fi-FI"/>
        </w:rPr>
        <mc:AlternateContent>
          <mc:Choice Requires="wps">
            <w:drawing>
              <wp:anchor distT="0" distB="0" distL="114300" distR="114300" simplePos="0" relativeHeight="251712512" behindDoc="0" locked="0" layoutInCell="1" allowOverlap="1" wp14:anchorId="02799859" wp14:editId="0DD63839">
                <wp:simplePos x="0" y="0"/>
                <wp:positionH relativeFrom="column">
                  <wp:posOffset>3514725</wp:posOffset>
                </wp:positionH>
                <wp:positionV relativeFrom="paragraph">
                  <wp:posOffset>1590675</wp:posOffset>
                </wp:positionV>
                <wp:extent cx="0" cy="304800"/>
                <wp:effectExtent l="76200" t="38100" r="57150" b="19050"/>
                <wp:wrapNone/>
                <wp:docPr id="2932" name="Suora nuoliyhdysviiva 2932"/>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F310B" id="Suora nuoliyhdysviiva 2932" o:spid="_x0000_s1026" type="#_x0000_t32" style="position:absolute;margin-left:276.75pt;margin-top:125.25pt;width:0;height:24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" strokecolor="#1668b1 [3204]">
                <v:stroke endarrow="block"/>
              </v:shape>
            </w:pict>
          </mc:Fallback>
        </mc:AlternateContent>
      </w:r>
      <w:r>
        <w:rPr>
          <w:noProof/>
          <w:lang w:eastAsia="fi-FI"/>
        </w:rPr>
        <mc:AlternateContent>
          <mc:Choice Requires="wps">
            <w:drawing>
              <wp:anchor distT="0" distB="0" distL="114300" distR="114300" simplePos="0" relativeHeight="251705344" behindDoc="0" locked="0" layoutInCell="1" allowOverlap="1" wp14:anchorId="6E379B6C" wp14:editId="665263B4">
                <wp:simplePos x="0" y="0"/>
                <wp:positionH relativeFrom="margin">
                  <wp:posOffset>0</wp:posOffset>
                </wp:positionH>
                <wp:positionV relativeFrom="paragraph">
                  <wp:posOffset>1007745</wp:posOffset>
                </wp:positionV>
                <wp:extent cx="1200150" cy="571500"/>
                <wp:effectExtent l="0" t="0" r="19050" b="19050"/>
                <wp:wrapNone/>
                <wp:docPr id="2933" name="Suorakulmio 2933"/>
                <wp:cNvGraphicFramePr/>
                <a:graphic xmlns:a="http://schemas.openxmlformats.org/drawingml/2006/main">
                  <a:graphicData uri="http://schemas.microsoft.com/office/word/2010/wordprocessingShape">
                    <wps:wsp>
                      <wps:cNvSpPr/>
                      <wps:spPr>
                        <a:xfrm>
                          <a:off x="0" y="0"/>
                          <a:ext cx="1200150" cy="571500"/>
                        </a:xfrm>
                        <a:prstGeom prst="rect">
                          <a:avLst/>
                        </a:prstGeom>
                        <a:ln w="1905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0AD856F7" w14:textId="6C956D3D" w:rsidR="00DB536D" w:rsidRPr="00504451" w:rsidRDefault="00DB536D" w:rsidP="002E5A17">
                            <w:pPr>
                              <w:spacing w:after="0"/>
                              <w:jc w:val="center"/>
                              <w:rPr>
                                <w:rFonts w:ascii="Arial" w:hAnsi="Arial" w:cs="Arial"/>
                                <w:sz w:val="20"/>
                                <w:szCs w:val="20"/>
                              </w:rPr>
                            </w:pPr>
                            <w:r w:rsidRPr="00504451">
                              <w:rPr>
                                <w:rFonts w:ascii="Arial" w:hAnsi="Arial" w:cs="Arial"/>
                                <w:sz w:val="20"/>
                                <w:szCs w:val="20"/>
                              </w:rPr>
                              <w:t>Pohjadata</w:t>
                            </w:r>
                            <w:r w:rsidRPr="00504451">
                              <w:rPr>
                                <w:rFonts w:ascii="Arial" w:hAnsi="Arial" w:cs="Arial"/>
                                <w:sz w:val="20"/>
                                <w:szCs w:val="20"/>
                              </w:rPr>
                              <w:br/>
                              <w:t>(POHJADAT/</w:t>
                            </w:r>
                            <w:r>
                              <w:rPr>
                                <w:rFonts w:ascii="Arial" w:hAnsi="Arial" w:cs="Arial"/>
                                <w:sz w:val="20"/>
                                <w:szCs w:val="20"/>
                              </w:rPr>
                              <w:br/>
                              <w:t>REK2018)</w:t>
                            </w:r>
                          </w:p>
                          <w:p w14:paraId="288CF3EF" w14:textId="77777777" w:rsidR="00DB536D" w:rsidRPr="00504451" w:rsidRDefault="00DB536D" w:rsidP="002E5A17">
                            <w:pPr>
                              <w:spacing w:after="0"/>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79B6C" id="Suorakulmio 2933" o:spid="_x0000_s1028" style="position:absolute;margin-left:0;margin-top:79.35pt;width:94.5pt;height: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" fillcolor="white [3201]" strokecolor="red" strokeweight="1.5pt">
                <v:textbox>
                  <w:txbxContent>
                    <w:p w14:paraId="0AD856F7" w14:textId="6C956D3D" w:rsidR="00DB536D" w:rsidRPr="00504451" w:rsidRDefault="00DB536D" w:rsidP="002E5A17">
                      <w:pPr>
                        <w:spacing w:after="0"/>
                        <w:jc w:val="center"/>
                        <w:rPr>
                          <w:rFonts w:ascii="Arial" w:hAnsi="Arial" w:cs="Arial"/>
                          <w:sz w:val="20"/>
                          <w:szCs w:val="20"/>
                        </w:rPr>
                      </w:pPr>
                      <w:r w:rsidRPr="00504451">
                        <w:rPr>
                          <w:rFonts w:ascii="Arial" w:hAnsi="Arial" w:cs="Arial"/>
                          <w:sz w:val="20"/>
                          <w:szCs w:val="20"/>
                        </w:rPr>
                        <w:t>Pohjadata</w:t>
                      </w:r>
                      <w:r w:rsidRPr="00504451">
                        <w:rPr>
                          <w:rFonts w:ascii="Arial" w:hAnsi="Arial" w:cs="Arial"/>
                          <w:sz w:val="20"/>
                          <w:szCs w:val="20"/>
                        </w:rPr>
                        <w:br/>
                        <w:t>(POHJADAT/</w:t>
                      </w:r>
                      <w:r>
                        <w:rPr>
                          <w:rFonts w:ascii="Arial" w:hAnsi="Arial" w:cs="Arial"/>
                          <w:sz w:val="20"/>
                          <w:szCs w:val="20"/>
                        </w:rPr>
                        <w:br/>
                        <w:t>REK2018)</w:t>
                      </w:r>
                    </w:p>
                    <w:p w14:paraId="288CF3EF" w14:textId="77777777" w:rsidR="00DB536D" w:rsidRPr="00504451" w:rsidRDefault="00DB536D" w:rsidP="002E5A17">
                      <w:pPr>
                        <w:spacing w:after="0"/>
                        <w:jc w:val="center"/>
                        <w:rPr>
                          <w:rFonts w:ascii="Arial" w:hAnsi="Arial" w:cs="Arial"/>
                          <w:sz w:val="20"/>
                          <w:szCs w:val="20"/>
                        </w:rPr>
                      </w:pPr>
                    </w:p>
                  </w:txbxContent>
                </v:textbox>
                <w10:wrap anchorx="margin"/>
              </v:rect>
            </w:pict>
          </mc:Fallback>
        </mc:AlternateContent>
      </w:r>
      <w:r>
        <w:rPr>
          <w:noProof/>
          <w:lang w:eastAsia="fi-FI"/>
        </w:rPr>
        <mc:AlternateContent>
          <mc:Choice Requires="wps">
            <w:drawing>
              <wp:anchor distT="0" distB="0" distL="114300" distR="114300" simplePos="0" relativeHeight="251708416" behindDoc="0" locked="0" layoutInCell="1" allowOverlap="1" wp14:anchorId="01C7E68F" wp14:editId="6CE49A38">
                <wp:simplePos x="0" y="0"/>
                <wp:positionH relativeFrom="margin">
                  <wp:posOffset>1609725</wp:posOffset>
                </wp:positionH>
                <wp:positionV relativeFrom="paragraph">
                  <wp:posOffset>981075</wp:posOffset>
                </wp:positionV>
                <wp:extent cx="1200150" cy="571500"/>
                <wp:effectExtent l="0" t="0" r="19050" b="19050"/>
                <wp:wrapNone/>
                <wp:docPr id="2934" name="Suorakulmio 2934"/>
                <wp:cNvGraphicFramePr/>
                <a:graphic xmlns:a="http://schemas.openxmlformats.org/drawingml/2006/main">
                  <a:graphicData uri="http://schemas.microsoft.com/office/word/2010/wordprocessingShape">
                    <wps:wsp>
                      <wps:cNvSpPr/>
                      <wps:spPr>
                        <a:xfrm>
                          <a:off x="0" y="0"/>
                          <a:ext cx="1200150" cy="57150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6672C58"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Starttidatan</w:t>
                            </w:r>
                            <w:r>
                              <w:rPr>
                                <w:rFonts w:ascii="Arial" w:hAnsi="Arial" w:cs="Arial"/>
                                <w:sz w:val="20"/>
                                <w:szCs w:val="20"/>
                              </w:rPr>
                              <w:br/>
                              <w:t>poiminta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7E68F" id="Suorakulmio 2934" o:spid="_x0000_s1029" style="position:absolute;margin-left:126.75pt;margin-top:77.25pt;width:94.5pt;height: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" fillcolor="white [3201]" strokecolor="#1668b1 [3204]" strokeweight="1.5pt">
                <v:textbox>
                  <w:txbxContent>
                    <w:p w14:paraId="66672C58"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Starttidatan</w:t>
                      </w:r>
                      <w:r>
                        <w:rPr>
                          <w:rFonts w:ascii="Arial" w:hAnsi="Arial" w:cs="Arial"/>
                          <w:sz w:val="20"/>
                          <w:szCs w:val="20"/>
                        </w:rPr>
                        <w:br/>
                        <w:t>poiminta</w:t>
                      </w:r>
                    </w:p>
                  </w:txbxContent>
                </v:textbox>
                <w10:wrap anchorx="margin"/>
              </v:rect>
            </w:pict>
          </mc:Fallback>
        </mc:AlternateContent>
      </w:r>
      <w:r>
        <w:rPr>
          <w:noProof/>
          <w:lang w:eastAsia="fi-FI"/>
        </w:rPr>
        <mc:AlternateContent>
          <mc:Choice Requires="wps">
            <w:drawing>
              <wp:anchor distT="0" distB="0" distL="114300" distR="114300" simplePos="0" relativeHeight="251709440" behindDoc="0" locked="0" layoutInCell="1" allowOverlap="1" wp14:anchorId="18FD3EE0" wp14:editId="4661CA67">
                <wp:simplePos x="0" y="0"/>
                <wp:positionH relativeFrom="margin">
                  <wp:posOffset>2929890</wp:posOffset>
                </wp:positionH>
                <wp:positionV relativeFrom="paragraph">
                  <wp:posOffset>979170</wp:posOffset>
                </wp:positionV>
                <wp:extent cx="1200150" cy="571500"/>
                <wp:effectExtent l="0" t="0" r="19050" b="19050"/>
                <wp:wrapNone/>
                <wp:docPr id="2935" name="Suorakulmio 2935"/>
                <wp:cNvGraphicFramePr/>
                <a:graphic xmlns:a="http://schemas.openxmlformats.org/drawingml/2006/main">
                  <a:graphicData uri="http://schemas.microsoft.com/office/word/2010/wordprocessingShape">
                    <wps:wsp>
                      <wps:cNvSpPr/>
                      <wps:spPr>
                        <a:xfrm>
                          <a:off x="0" y="0"/>
                          <a:ext cx="1200150" cy="57150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A8284B2"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Varsinainen</w:t>
                            </w:r>
                            <w:r>
                              <w:rPr>
                                <w:rFonts w:ascii="Arial" w:hAnsi="Arial" w:cs="Arial"/>
                                <w:sz w:val="20"/>
                                <w:szCs w:val="20"/>
                              </w:rPr>
                              <w:br/>
                              <w:t>simulointi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D3EE0" id="Suorakulmio 2935" o:spid="_x0000_s1030" style="position:absolute;margin-left:230.7pt;margin-top:77.1pt;width:94.5pt;height: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" fillcolor="white [3201]" strokecolor="#1668b1 [3204]" strokeweight="1.5pt">
                <v:textbox>
                  <w:txbxContent>
                    <w:p w14:paraId="3A8284B2"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Varsinainen</w:t>
                      </w:r>
                      <w:r>
                        <w:rPr>
                          <w:rFonts w:ascii="Arial" w:hAnsi="Arial" w:cs="Arial"/>
                          <w:sz w:val="20"/>
                          <w:szCs w:val="20"/>
                        </w:rPr>
                        <w:br/>
                        <w:t>simulointi</w:t>
                      </w:r>
                    </w:p>
                  </w:txbxContent>
                </v:textbox>
                <w10:wrap anchorx="margin"/>
              </v:rect>
            </w:pict>
          </mc:Fallback>
        </mc:AlternateContent>
      </w:r>
      <w:r>
        <w:rPr>
          <w:noProof/>
          <w:lang w:eastAsia="fi-FI"/>
        </w:rPr>
        <mc:AlternateContent>
          <mc:Choice Requires="wps">
            <w:drawing>
              <wp:anchor distT="0" distB="0" distL="114300" distR="114300" simplePos="0" relativeHeight="251717632" behindDoc="0" locked="0" layoutInCell="1" allowOverlap="1" wp14:anchorId="309E9FA5" wp14:editId="505F48B1">
                <wp:simplePos x="0" y="0"/>
                <wp:positionH relativeFrom="margin">
                  <wp:posOffset>4501515</wp:posOffset>
                </wp:positionH>
                <wp:positionV relativeFrom="paragraph">
                  <wp:posOffset>177800</wp:posOffset>
                </wp:positionV>
                <wp:extent cx="1200150" cy="571500"/>
                <wp:effectExtent l="0" t="0" r="19050" b="19050"/>
                <wp:wrapNone/>
                <wp:docPr id="2936" name="Suorakulmio 2936"/>
                <wp:cNvGraphicFramePr/>
                <a:graphic xmlns:a="http://schemas.openxmlformats.org/drawingml/2006/main">
                  <a:graphicData uri="http://schemas.microsoft.com/office/word/2010/wordprocessingShape">
                    <wps:wsp>
                      <wps:cNvSpPr/>
                      <wps:spPr>
                        <a:xfrm>
                          <a:off x="0" y="0"/>
                          <a:ext cx="1200150" cy="571500"/>
                        </a:xfrm>
                        <a:prstGeom prst="rect">
                          <a:avLst/>
                        </a:prstGeom>
                        <a:ln w="1905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1CFA47CC"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Summataulukot</w:t>
                            </w:r>
                            <w:r>
                              <w:rPr>
                                <w:rFonts w:ascii="Arial" w:hAnsi="Arial" w:cs="Arial"/>
                                <w:sz w:val="20"/>
                                <w:szCs w:val="20"/>
                              </w:rPr>
                              <w:br/>
                              <w:t>(OUTPUT</w:t>
                            </w:r>
                            <w:r>
                              <w:rPr>
                                <w:rFonts w:ascii="Arial" w:hAnsi="Arial" w:cs="Arial"/>
                                <w:sz w:val="20"/>
                                <w:szCs w:val="20"/>
                              </w:rPr>
                              <w:br/>
                              <w:t>-kansiossa)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E9FA5" id="Suorakulmio 2936" o:spid="_x0000_s1031" style="position:absolute;margin-left:354.45pt;margin-top:14pt;width:94.5pt;height: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" fillcolor="white [3201]" strokecolor="red" strokeweight="1.5pt">
                <v:textbox>
                  <w:txbxContent>
                    <w:p w14:paraId="1CFA47CC"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Summataulukot</w:t>
                      </w:r>
                      <w:r>
                        <w:rPr>
                          <w:rFonts w:ascii="Arial" w:hAnsi="Arial" w:cs="Arial"/>
                          <w:sz w:val="20"/>
                          <w:szCs w:val="20"/>
                        </w:rPr>
                        <w:br/>
                        <w:t>(OUTPUT</w:t>
                      </w:r>
                      <w:r>
                        <w:rPr>
                          <w:rFonts w:ascii="Arial" w:hAnsi="Arial" w:cs="Arial"/>
                          <w:sz w:val="20"/>
                          <w:szCs w:val="20"/>
                        </w:rPr>
                        <w:br/>
                        <w:t>-kansiossa)</w:t>
                      </w:r>
                    </w:p>
                  </w:txbxContent>
                </v:textbox>
                <w10:wrap anchorx="margin"/>
              </v:rect>
            </w:pict>
          </mc:Fallback>
        </mc:AlternateContent>
      </w:r>
      <w:r>
        <w:rPr>
          <w:noProof/>
          <w:lang w:eastAsia="fi-FI"/>
        </w:rPr>
        <mc:AlternateContent>
          <mc:Choice Requires="wps">
            <w:drawing>
              <wp:anchor distT="0" distB="0" distL="114300" distR="114300" simplePos="0" relativeHeight="251704320" behindDoc="0" locked="0" layoutInCell="1" allowOverlap="1" wp14:anchorId="7274A0A3" wp14:editId="7F439475">
                <wp:simplePos x="0" y="0"/>
                <wp:positionH relativeFrom="margin">
                  <wp:align>left</wp:align>
                </wp:positionH>
                <wp:positionV relativeFrom="paragraph">
                  <wp:posOffset>179705</wp:posOffset>
                </wp:positionV>
                <wp:extent cx="1200150" cy="571500"/>
                <wp:effectExtent l="0" t="0" r="19050" b="19050"/>
                <wp:wrapNone/>
                <wp:docPr id="2937" name="Suorakulmio 2937"/>
                <wp:cNvGraphicFramePr/>
                <a:graphic xmlns:a="http://schemas.openxmlformats.org/drawingml/2006/main">
                  <a:graphicData uri="http://schemas.microsoft.com/office/word/2010/wordprocessingShape">
                    <wps:wsp>
                      <wps:cNvSpPr/>
                      <wps:spPr>
                        <a:xfrm>
                          <a:off x="0" y="0"/>
                          <a:ext cx="1200150" cy="57150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9D77031" w14:textId="5762BDF7" w:rsidR="00DB536D" w:rsidRPr="00504451" w:rsidRDefault="00DB536D" w:rsidP="002E5A17">
                            <w:pPr>
                              <w:spacing w:after="0"/>
                              <w:jc w:val="center"/>
                              <w:rPr>
                                <w:rFonts w:ascii="Arial" w:hAnsi="Arial" w:cs="Arial"/>
                                <w:sz w:val="20"/>
                                <w:szCs w:val="20"/>
                              </w:rPr>
                            </w:pPr>
                            <w:r>
                              <w:rPr>
                                <w:rFonts w:ascii="Arial" w:hAnsi="Arial" w:cs="Arial"/>
                                <w:sz w:val="20"/>
                                <w:szCs w:val="20"/>
                              </w:rPr>
                              <w:t>Aloitus</w:t>
                            </w:r>
                            <w:r>
                              <w:rPr>
                                <w:rFonts w:ascii="Arial" w:hAnsi="Arial" w:cs="Arial"/>
                                <w:sz w:val="20"/>
                                <w:szCs w:val="20"/>
                              </w:rPr>
                              <w:br/>
                              <w:t>(SIMUL2018/</w:t>
                            </w:r>
                            <w:r>
                              <w:rPr>
                                <w:rFonts w:ascii="Arial" w:hAnsi="Arial" w:cs="Arial"/>
                                <w:sz w:val="20"/>
                                <w:szCs w:val="20"/>
                              </w:rPr>
                              <w:br/>
                              <w:t>ALKUsimul)</w:t>
                            </w:r>
                          </w:p>
                          <w:p w14:paraId="08F7F37A" w14:textId="77777777" w:rsidR="00DB536D" w:rsidRPr="00504451" w:rsidRDefault="00DB536D" w:rsidP="002E5A17">
                            <w:pPr>
                              <w:spacing w:after="0"/>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4A0A3" id="Suorakulmio 2937" o:spid="_x0000_s1032" style="position:absolute;margin-left:0;margin-top:14.15pt;width:94.5pt;height:4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" fillcolor="white [3201]" strokecolor="#1668b1 [3204]" strokeweight="1.5pt">
                <v:textbox>
                  <w:txbxContent>
                    <w:p w14:paraId="69D77031" w14:textId="5762BDF7" w:rsidR="00DB536D" w:rsidRPr="00504451" w:rsidRDefault="00DB536D" w:rsidP="002E5A17">
                      <w:pPr>
                        <w:spacing w:after="0"/>
                        <w:jc w:val="center"/>
                        <w:rPr>
                          <w:rFonts w:ascii="Arial" w:hAnsi="Arial" w:cs="Arial"/>
                          <w:sz w:val="20"/>
                          <w:szCs w:val="20"/>
                        </w:rPr>
                      </w:pPr>
                      <w:r>
                        <w:rPr>
                          <w:rFonts w:ascii="Arial" w:hAnsi="Arial" w:cs="Arial"/>
                          <w:sz w:val="20"/>
                          <w:szCs w:val="20"/>
                        </w:rPr>
                        <w:t>Aloitus</w:t>
                      </w:r>
                      <w:r>
                        <w:rPr>
                          <w:rFonts w:ascii="Arial" w:hAnsi="Arial" w:cs="Arial"/>
                          <w:sz w:val="20"/>
                          <w:szCs w:val="20"/>
                        </w:rPr>
                        <w:br/>
                        <w:t>(SIMUL2018/</w:t>
                      </w:r>
                      <w:r>
                        <w:rPr>
                          <w:rFonts w:ascii="Arial" w:hAnsi="Arial" w:cs="Arial"/>
                          <w:sz w:val="20"/>
                          <w:szCs w:val="20"/>
                        </w:rPr>
                        <w:br/>
                        <w:t>ALKUsimul)</w:t>
                      </w:r>
                    </w:p>
                    <w:p w14:paraId="08F7F37A" w14:textId="77777777" w:rsidR="00DB536D" w:rsidRPr="00504451" w:rsidRDefault="00DB536D" w:rsidP="002E5A17">
                      <w:pPr>
                        <w:spacing w:after="0"/>
                        <w:jc w:val="center"/>
                        <w:rPr>
                          <w:rFonts w:ascii="Arial" w:hAnsi="Arial" w:cs="Arial"/>
                          <w:sz w:val="20"/>
                          <w:szCs w:val="20"/>
                        </w:rPr>
                      </w:pPr>
                    </w:p>
                  </w:txbxContent>
                </v:textbox>
                <w10:wrap anchorx="margin"/>
              </v:rect>
            </w:pict>
          </mc:Fallback>
        </mc:AlternateContent>
      </w:r>
      <w:r>
        <w:rPr>
          <w:noProof/>
          <w:lang w:eastAsia="fi-FI"/>
        </w:rPr>
        <mc:AlternateContent>
          <mc:Choice Requires="wps">
            <w:drawing>
              <wp:anchor distT="0" distB="0" distL="114300" distR="114300" simplePos="0" relativeHeight="251707392" behindDoc="0" locked="0" layoutInCell="1" allowOverlap="1" wp14:anchorId="5EA34776" wp14:editId="38F9568E">
                <wp:simplePos x="0" y="0"/>
                <wp:positionH relativeFrom="margin">
                  <wp:posOffset>1463040</wp:posOffset>
                </wp:positionH>
                <wp:positionV relativeFrom="paragraph">
                  <wp:posOffset>177800</wp:posOffset>
                </wp:positionV>
                <wp:extent cx="2800350" cy="1543050"/>
                <wp:effectExtent l="0" t="0" r="19050" b="19050"/>
                <wp:wrapNone/>
                <wp:docPr id="2938" name="Suorakulmio 2938"/>
                <wp:cNvGraphicFramePr/>
                <a:graphic xmlns:a="http://schemas.openxmlformats.org/drawingml/2006/main">
                  <a:graphicData uri="http://schemas.microsoft.com/office/word/2010/wordprocessingShape">
                    <wps:wsp>
                      <wps:cNvSpPr/>
                      <wps:spPr>
                        <a:xfrm>
                          <a:off x="0" y="0"/>
                          <a:ext cx="2800350" cy="154305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4DD3C9D" w14:textId="1CE2B428" w:rsidR="00DB536D" w:rsidRPr="00504451" w:rsidRDefault="00DB536D" w:rsidP="002E5A17">
                            <w:pPr>
                              <w:spacing w:before="240" w:after="0"/>
                              <w:jc w:val="center"/>
                              <w:rPr>
                                <w:rFonts w:ascii="Arial" w:hAnsi="Arial" w:cs="Arial"/>
                                <w:sz w:val="20"/>
                                <w:szCs w:val="20"/>
                              </w:rPr>
                            </w:pPr>
                            <w:r>
                              <w:rPr>
                                <w:rFonts w:ascii="Arial" w:hAnsi="Arial" w:cs="Arial"/>
                                <w:sz w:val="20"/>
                                <w:szCs w:val="20"/>
                              </w:rPr>
                              <w:t>Osamallin simulointikoodi</w:t>
                            </w:r>
                            <w:r>
                              <w:rPr>
                                <w:rFonts w:ascii="Arial" w:hAnsi="Arial" w:cs="Arial"/>
                                <w:sz w:val="20"/>
                                <w:szCs w:val="20"/>
                              </w:rPr>
                              <w:br/>
                              <w:t>(SIMUL2018/LLISAsimul)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4776" id="Suorakulmio 2938" o:spid="_x0000_s1033" style="position:absolute;margin-left:115.2pt;margin-top:14pt;width:220.5pt;height:12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" fillcolor="white [3201]" strokecolor="#1668b1 [3204]" strokeweight="1.5pt">
                <v:textbox>
                  <w:txbxContent>
                    <w:p w14:paraId="74DD3C9D" w14:textId="1CE2B428" w:rsidR="00DB536D" w:rsidRPr="00504451" w:rsidRDefault="00DB536D" w:rsidP="002E5A17">
                      <w:pPr>
                        <w:spacing w:before="240" w:after="0"/>
                        <w:jc w:val="center"/>
                        <w:rPr>
                          <w:rFonts w:ascii="Arial" w:hAnsi="Arial" w:cs="Arial"/>
                          <w:sz w:val="20"/>
                          <w:szCs w:val="20"/>
                        </w:rPr>
                      </w:pPr>
                      <w:r>
                        <w:rPr>
                          <w:rFonts w:ascii="Arial" w:hAnsi="Arial" w:cs="Arial"/>
                          <w:sz w:val="20"/>
                          <w:szCs w:val="20"/>
                        </w:rPr>
                        <w:t>Osamallin simulointikoodi</w:t>
                      </w:r>
                      <w:r>
                        <w:rPr>
                          <w:rFonts w:ascii="Arial" w:hAnsi="Arial" w:cs="Arial"/>
                          <w:sz w:val="20"/>
                          <w:szCs w:val="20"/>
                        </w:rPr>
                        <w:br/>
                        <w:t>(SIMUL2018/LLISAsimul)</w:t>
                      </w:r>
                    </w:p>
                  </w:txbxContent>
                </v:textbox>
                <w10:wrap anchorx="margin"/>
              </v:rect>
            </w:pict>
          </mc:Fallback>
        </mc:AlternateContent>
      </w:r>
    </w:p>
    <w:p w14:paraId="640F4916" w14:textId="77777777" w:rsidR="002E5A17" w:rsidRPr="006B2B6C" w:rsidRDefault="002E5A17" w:rsidP="002E5A17">
      <w:pPr>
        <w:pStyle w:val="Rvluettelo"/>
        <w:numPr>
          <w:ilvl w:val="0"/>
          <w:numId w:val="0"/>
        </w:numPr>
        <w:spacing w:after="0" w:line="360" w:lineRule="auto"/>
        <w:rPr>
          <w:sz w:val="20"/>
        </w:rPr>
      </w:pPr>
    </w:p>
    <w:p w14:paraId="3973C774" w14:textId="77777777" w:rsidR="002E5A17" w:rsidRDefault="002E5A17" w:rsidP="002E5A17">
      <w:pPr>
        <w:pStyle w:val="Kuvaotsikko"/>
        <w:rPr>
          <w:color w:val="auto"/>
        </w:rPr>
      </w:pPr>
    </w:p>
    <w:p w14:paraId="29B78DA6" w14:textId="77777777" w:rsidR="002E5A17" w:rsidRDefault="002E5A17" w:rsidP="002E5A17">
      <w:pPr>
        <w:pStyle w:val="Kuvaotsikko"/>
        <w:rPr>
          <w:color w:val="auto"/>
        </w:rPr>
      </w:pPr>
    </w:p>
    <w:p w14:paraId="01C1F159" w14:textId="77777777" w:rsidR="002E5A17" w:rsidRDefault="002E5A17" w:rsidP="002E5A17">
      <w:pPr>
        <w:pStyle w:val="Kuvaotsikko"/>
        <w:rPr>
          <w:color w:val="auto"/>
        </w:rPr>
      </w:pPr>
    </w:p>
    <w:p w14:paraId="0854A739" w14:textId="77777777" w:rsidR="002E5A17" w:rsidRDefault="002E5A17" w:rsidP="002E5A17">
      <w:pPr>
        <w:pStyle w:val="Kuvaotsikko"/>
        <w:rPr>
          <w:color w:val="auto"/>
        </w:rPr>
      </w:pPr>
    </w:p>
    <w:p w14:paraId="329FD88D" w14:textId="77777777" w:rsidR="002E5A17" w:rsidRDefault="002E5A17" w:rsidP="002E5A17">
      <w:pPr>
        <w:pStyle w:val="Kuvaotsikko"/>
        <w:rPr>
          <w:color w:val="auto"/>
        </w:rPr>
      </w:pPr>
      <w:r>
        <w:rPr>
          <w:noProof/>
          <w:lang w:eastAsia="fi-FI"/>
        </w:rPr>
        <mc:AlternateContent>
          <mc:Choice Requires="wps">
            <w:drawing>
              <wp:anchor distT="0" distB="0" distL="114300" distR="114300" simplePos="0" relativeHeight="251703296" behindDoc="0" locked="0" layoutInCell="1" allowOverlap="1" wp14:anchorId="507A5383" wp14:editId="7FE29ED4">
                <wp:simplePos x="0" y="0"/>
                <wp:positionH relativeFrom="margin">
                  <wp:posOffset>2947035</wp:posOffset>
                </wp:positionH>
                <wp:positionV relativeFrom="paragraph">
                  <wp:posOffset>250189</wp:posOffset>
                </wp:positionV>
                <wp:extent cx="1200150" cy="581025"/>
                <wp:effectExtent l="0" t="0" r="19050" b="28575"/>
                <wp:wrapNone/>
                <wp:docPr id="2940" name="Suorakulmio 2940"/>
                <wp:cNvGraphicFramePr/>
                <a:graphic xmlns:a="http://schemas.openxmlformats.org/drawingml/2006/main">
                  <a:graphicData uri="http://schemas.microsoft.com/office/word/2010/wordprocessingShape">
                    <wps:wsp>
                      <wps:cNvSpPr/>
                      <wps:spPr>
                        <a:xfrm>
                          <a:off x="0" y="0"/>
                          <a:ext cx="1200150" cy="5810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E84BB8F"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Lakimakrot</w:t>
                            </w:r>
                            <w:r>
                              <w:rPr>
                                <w:rFonts w:ascii="Arial" w:hAnsi="Arial" w:cs="Arial"/>
                                <w:sz w:val="20"/>
                                <w:szCs w:val="20"/>
                              </w:rPr>
                              <w:br/>
                              <w:t>(MAKROT/</w:t>
                            </w:r>
                            <w:r>
                              <w:rPr>
                                <w:rFonts w:ascii="Arial" w:hAnsi="Arial" w:cs="Arial"/>
                                <w:sz w:val="20"/>
                                <w:szCs w:val="20"/>
                              </w:rPr>
                              <w:br/>
                              <w:t>LLISAlakimakrot)</w:t>
                            </w:r>
                          </w:p>
                          <w:p w14:paraId="051C3D50" w14:textId="77777777" w:rsidR="00DB536D" w:rsidRPr="00504451" w:rsidRDefault="00DB536D" w:rsidP="002E5A17">
                            <w:pPr>
                              <w:spacing w:after="0"/>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5383" id="Suorakulmio 2940" o:spid="_x0000_s1034" style="position:absolute;margin-left:232.05pt;margin-top:19.7pt;width:94.5pt;height:45.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" fillcolor="white [3201]" strokecolor="#1668b1 [3204]" strokeweight="1.5pt">
                <v:textbox>
                  <w:txbxContent>
                    <w:p w14:paraId="3E84BB8F"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Lakimakrot</w:t>
                      </w:r>
                      <w:r>
                        <w:rPr>
                          <w:rFonts w:ascii="Arial" w:hAnsi="Arial" w:cs="Arial"/>
                          <w:sz w:val="20"/>
                          <w:szCs w:val="20"/>
                        </w:rPr>
                        <w:br/>
                        <w:t>(MAKROT/</w:t>
                      </w:r>
                      <w:r>
                        <w:rPr>
                          <w:rFonts w:ascii="Arial" w:hAnsi="Arial" w:cs="Arial"/>
                          <w:sz w:val="20"/>
                          <w:szCs w:val="20"/>
                        </w:rPr>
                        <w:br/>
                        <w:t>LLISAlakimakrot)</w:t>
                      </w:r>
                    </w:p>
                    <w:p w14:paraId="051C3D50" w14:textId="77777777" w:rsidR="00DB536D" w:rsidRPr="00504451" w:rsidRDefault="00DB536D" w:rsidP="002E5A17">
                      <w:pPr>
                        <w:spacing w:after="0"/>
                        <w:jc w:val="center"/>
                        <w:rPr>
                          <w:rFonts w:ascii="Arial" w:hAnsi="Arial" w:cs="Arial"/>
                          <w:sz w:val="20"/>
                          <w:szCs w:val="20"/>
                        </w:rPr>
                      </w:pPr>
                    </w:p>
                  </w:txbxContent>
                </v:textbox>
                <w10:wrap anchorx="margin"/>
              </v:rect>
            </w:pict>
          </mc:Fallback>
        </mc:AlternateContent>
      </w:r>
      <w:r>
        <w:rPr>
          <w:noProof/>
          <w:lang w:eastAsia="fi-FI"/>
        </w:rPr>
        <mc:AlternateContent>
          <mc:Choice Requires="wps">
            <w:drawing>
              <wp:anchor distT="0" distB="0" distL="114300" distR="114300" simplePos="0" relativeHeight="251710464" behindDoc="0" locked="0" layoutInCell="1" allowOverlap="1" wp14:anchorId="33F42DD7" wp14:editId="398F70A4">
                <wp:simplePos x="0" y="0"/>
                <wp:positionH relativeFrom="margin">
                  <wp:posOffset>1613535</wp:posOffset>
                </wp:positionH>
                <wp:positionV relativeFrom="paragraph">
                  <wp:posOffset>240665</wp:posOffset>
                </wp:positionV>
                <wp:extent cx="1200150" cy="590550"/>
                <wp:effectExtent l="0" t="0" r="19050" b="19050"/>
                <wp:wrapNone/>
                <wp:docPr id="2941" name="Suorakulmio 2941"/>
                <wp:cNvGraphicFramePr/>
                <a:graphic xmlns:a="http://schemas.openxmlformats.org/drawingml/2006/main">
                  <a:graphicData uri="http://schemas.microsoft.com/office/word/2010/wordprocessingShape">
                    <wps:wsp>
                      <wps:cNvSpPr/>
                      <wps:spPr>
                        <a:xfrm>
                          <a:off x="0" y="0"/>
                          <a:ext cx="1200150" cy="590550"/>
                        </a:xfrm>
                        <a:prstGeom prst="rect">
                          <a:avLst/>
                        </a:prstGeom>
                        <a:ln w="1905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7A12AFF6"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Starttidata</w:t>
                            </w:r>
                            <w:r>
                              <w:rPr>
                                <w:rFonts w:ascii="Arial" w:hAnsi="Arial" w:cs="Arial"/>
                                <w:sz w:val="20"/>
                                <w:szCs w:val="20"/>
                              </w:rPr>
                              <w:br/>
                              <w:t>(STARTDAT/</w:t>
                            </w:r>
                            <w:r>
                              <w:rPr>
                                <w:rFonts w:ascii="Arial" w:hAnsi="Arial" w:cs="Arial"/>
                                <w:sz w:val="20"/>
                                <w:szCs w:val="20"/>
                              </w:rPr>
                              <w:br/>
                              <w:t>START_LLISA)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42DD7" id="Suorakulmio 2941" o:spid="_x0000_s1035" style="position:absolute;margin-left:127.05pt;margin-top:18.95pt;width:94.5pt;height:4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" fillcolor="white [3201]" strokecolor="red" strokeweight="1.5pt">
                <v:textbox>
                  <w:txbxContent>
                    <w:p w14:paraId="7A12AFF6" w14:textId="77777777" w:rsidR="00DB536D" w:rsidRPr="00504451" w:rsidRDefault="00DB536D" w:rsidP="002E5A17">
                      <w:pPr>
                        <w:spacing w:after="0"/>
                        <w:jc w:val="center"/>
                        <w:rPr>
                          <w:rFonts w:ascii="Arial" w:hAnsi="Arial" w:cs="Arial"/>
                          <w:sz w:val="20"/>
                          <w:szCs w:val="20"/>
                        </w:rPr>
                      </w:pPr>
                      <w:r>
                        <w:rPr>
                          <w:rFonts w:ascii="Arial" w:hAnsi="Arial" w:cs="Arial"/>
                          <w:sz w:val="20"/>
                          <w:szCs w:val="20"/>
                        </w:rPr>
                        <w:t>Starttidata</w:t>
                      </w:r>
                      <w:r>
                        <w:rPr>
                          <w:rFonts w:ascii="Arial" w:hAnsi="Arial" w:cs="Arial"/>
                          <w:sz w:val="20"/>
                          <w:szCs w:val="20"/>
                        </w:rPr>
                        <w:br/>
                        <w:t>(STARTDAT/</w:t>
                      </w:r>
                      <w:r>
                        <w:rPr>
                          <w:rFonts w:ascii="Arial" w:hAnsi="Arial" w:cs="Arial"/>
                          <w:sz w:val="20"/>
                          <w:szCs w:val="20"/>
                        </w:rPr>
                        <w:br/>
                        <w:t>START_LLISA)</w:t>
                      </w:r>
                    </w:p>
                  </w:txbxContent>
                </v:textbox>
                <w10:wrap anchorx="margin"/>
              </v:rect>
            </w:pict>
          </mc:Fallback>
        </mc:AlternateContent>
      </w:r>
    </w:p>
    <w:p w14:paraId="39437573" w14:textId="77777777" w:rsidR="002E5A17" w:rsidRDefault="002E5A17" w:rsidP="002E5A17">
      <w:pPr>
        <w:pStyle w:val="Kuvaotsikko"/>
        <w:rPr>
          <w:color w:val="auto"/>
        </w:rPr>
      </w:pPr>
    </w:p>
    <w:p w14:paraId="6BFD9E5E" w14:textId="77777777" w:rsidR="002E5A17" w:rsidRDefault="002E5A17" w:rsidP="002E5A17">
      <w:pPr>
        <w:pStyle w:val="Kuvaotsikko"/>
        <w:rPr>
          <w:color w:val="auto"/>
        </w:rPr>
      </w:pPr>
    </w:p>
    <w:p w14:paraId="7BB17FB8" w14:textId="77777777" w:rsidR="002E5A17" w:rsidRDefault="002E5A17" w:rsidP="002E5A17">
      <w:pPr>
        <w:pStyle w:val="Kuvaotsikko"/>
        <w:rPr>
          <w:color w:val="auto"/>
        </w:rPr>
      </w:pPr>
    </w:p>
    <w:p w14:paraId="637DB48C" w14:textId="77777777" w:rsidR="002E5A17" w:rsidRDefault="002E5A17" w:rsidP="002E5A17">
      <w:pPr>
        <w:pStyle w:val="Kuvaotsikko"/>
        <w:rPr>
          <w:color w:val="auto"/>
        </w:rPr>
      </w:pPr>
    </w:p>
    <w:p w14:paraId="68843EB1" w14:textId="77777777" w:rsidR="002E5A17" w:rsidRDefault="002E5A17" w:rsidP="002E5A17">
      <w:pPr>
        <w:pStyle w:val="Kuvaotsikko"/>
        <w:rPr>
          <w:color w:val="auto"/>
        </w:rPr>
      </w:pPr>
    </w:p>
    <w:p w14:paraId="3465F25B" w14:textId="77777777" w:rsidR="002E5A17" w:rsidRDefault="002E5A17" w:rsidP="002E5A17">
      <w:pPr>
        <w:spacing w:after="0" w:line="240" w:lineRule="auto"/>
      </w:pPr>
    </w:p>
    <w:p w14:paraId="460F4FAB" w14:textId="2406DF37" w:rsidR="00595356" w:rsidRPr="002E5A17" w:rsidRDefault="00595356" w:rsidP="002E5A17">
      <w:pPr>
        <w:spacing w:after="0" w:line="240" w:lineRule="auto"/>
        <w:rPr>
          <w:b/>
          <w:sz w:val="18"/>
          <w:szCs w:val="18"/>
        </w:rPr>
      </w:pPr>
      <w:r w:rsidRPr="002E5A17">
        <w:rPr>
          <w:b/>
          <w:sz w:val="18"/>
          <w:szCs w:val="18"/>
        </w:rPr>
        <w:t xml:space="preserve">Kuva </w:t>
      </w:r>
      <w:r w:rsidRPr="002E5A17">
        <w:rPr>
          <w:b/>
          <w:sz w:val="18"/>
          <w:szCs w:val="18"/>
        </w:rPr>
        <w:fldChar w:fldCharType="begin"/>
      </w:r>
      <w:r w:rsidRPr="002E5A17">
        <w:rPr>
          <w:b/>
          <w:sz w:val="18"/>
          <w:szCs w:val="18"/>
        </w:rPr>
        <w:instrText xml:space="preserve"> SEQ Kuva \* ARABIC </w:instrText>
      </w:r>
      <w:r w:rsidRPr="002E5A17">
        <w:rPr>
          <w:b/>
          <w:sz w:val="18"/>
          <w:szCs w:val="18"/>
        </w:rPr>
        <w:fldChar w:fldCharType="separate"/>
      </w:r>
      <w:r w:rsidR="00DB536D">
        <w:rPr>
          <w:b/>
          <w:noProof/>
          <w:sz w:val="18"/>
          <w:szCs w:val="18"/>
        </w:rPr>
        <w:t>1</w:t>
      </w:r>
      <w:r w:rsidRPr="002E5A17">
        <w:rPr>
          <w:b/>
          <w:sz w:val="18"/>
          <w:szCs w:val="18"/>
        </w:rPr>
        <w:fldChar w:fldCharType="end"/>
      </w:r>
      <w:r w:rsidR="003D3046" w:rsidRPr="002E5A17">
        <w:rPr>
          <w:b/>
          <w:sz w:val="18"/>
          <w:szCs w:val="18"/>
        </w:rPr>
        <w:t>. Osamallin s</w:t>
      </w:r>
      <w:r w:rsidRPr="002E5A17">
        <w:rPr>
          <w:b/>
          <w:sz w:val="18"/>
          <w:szCs w:val="18"/>
        </w:rPr>
        <w:t>imulointiohjelman kulku.</w:t>
      </w:r>
      <w:r w:rsidR="003D3046" w:rsidRPr="002E5A17">
        <w:rPr>
          <w:b/>
          <w:sz w:val="18"/>
          <w:szCs w:val="18"/>
        </w:rPr>
        <w:t xml:space="preserve"> E</w:t>
      </w:r>
      <w:r w:rsidR="000177DF" w:rsidRPr="002E5A17">
        <w:rPr>
          <w:b/>
          <w:sz w:val="18"/>
          <w:szCs w:val="18"/>
        </w:rPr>
        <w:t>simerkkinä lapsilisämalli</w:t>
      </w:r>
      <w:r w:rsidR="003D3046" w:rsidRPr="002E5A17">
        <w:rPr>
          <w:b/>
          <w:sz w:val="18"/>
          <w:szCs w:val="18"/>
        </w:rPr>
        <w:t xml:space="preserve"> (LLISA). Sinis</w:t>
      </w:r>
      <w:r w:rsidR="004736F5">
        <w:rPr>
          <w:b/>
          <w:sz w:val="18"/>
          <w:szCs w:val="18"/>
        </w:rPr>
        <w:t xml:space="preserve">et laatikot ovat SAS-koodeja ja </w:t>
      </w:r>
      <w:r w:rsidR="003D3046" w:rsidRPr="002E5A17">
        <w:rPr>
          <w:b/>
          <w:sz w:val="18"/>
          <w:szCs w:val="18"/>
        </w:rPr>
        <w:t>p</w:t>
      </w:r>
      <w:r w:rsidR="004736F5">
        <w:rPr>
          <w:b/>
          <w:sz w:val="18"/>
          <w:szCs w:val="18"/>
        </w:rPr>
        <w:t>unaiset laatikot SAS-aineistoja. Summataulukot tulostuvat sekä SAS-aineisto</w:t>
      </w:r>
      <w:r w:rsidR="0066056C">
        <w:rPr>
          <w:b/>
          <w:sz w:val="18"/>
          <w:szCs w:val="18"/>
        </w:rPr>
        <w:t>i</w:t>
      </w:r>
      <w:r w:rsidR="004736F5">
        <w:rPr>
          <w:b/>
          <w:sz w:val="18"/>
          <w:szCs w:val="18"/>
        </w:rPr>
        <w:t>ksi, että SAS-ohjelman sisäiseen tulosikkunaan.</w:t>
      </w:r>
      <w:r w:rsidR="0066056C">
        <w:rPr>
          <w:b/>
          <w:sz w:val="18"/>
          <w:szCs w:val="18"/>
        </w:rPr>
        <w:t xml:space="preserve"> Halutessaan ne voi myös tallentaa automaattisesti Excel-tiedostoiksi.</w:t>
      </w:r>
    </w:p>
    <w:p w14:paraId="54703F51" w14:textId="77777777" w:rsidR="002776AC" w:rsidRDefault="002776AC" w:rsidP="00F90B7F">
      <w:pPr>
        <w:jc w:val="both"/>
      </w:pPr>
    </w:p>
    <w:p w14:paraId="7139EB5A" w14:textId="77777777" w:rsidR="00751257" w:rsidRPr="00751257" w:rsidRDefault="00751257" w:rsidP="00460A07">
      <w:pPr>
        <w:pStyle w:val="Vliotsikko"/>
      </w:pPr>
      <w:r w:rsidRPr="00751257">
        <w:t>Makrojen, parametrien ja muiden muuttujien nimeäminen</w:t>
      </w:r>
    </w:p>
    <w:p w14:paraId="5606CF3C" w14:textId="77777777" w:rsidR="00751257" w:rsidRPr="0082289F" w:rsidRDefault="00751257" w:rsidP="002776AC">
      <w:pPr>
        <w:pStyle w:val="Rvluettelo"/>
        <w:spacing w:after="0" w:line="276" w:lineRule="auto"/>
        <w:ind w:left="862" w:hanging="431"/>
        <w:rPr>
          <w:sz w:val="20"/>
        </w:rPr>
      </w:pPr>
      <w:r w:rsidRPr="0082289F">
        <w:rPr>
          <w:sz w:val="20"/>
        </w:rPr>
        <w:t xml:space="preserve">Makrojen nimet alkavat isoilla kirjaimilla. </w:t>
      </w:r>
      <w:r w:rsidR="000D7630">
        <w:rPr>
          <w:sz w:val="20"/>
        </w:rPr>
        <w:t>Isoilla kirjaimilla kirjoitetaan myös yhdyssanan sisältämien sanojen alkukirjaimet</w:t>
      </w:r>
      <w:r w:rsidRPr="0082289F">
        <w:rPr>
          <w:sz w:val="20"/>
        </w:rPr>
        <w:t xml:space="preserve"> (esim</w:t>
      </w:r>
      <w:r w:rsidR="008B1D49">
        <w:rPr>
          <w:sz w:val="20"/>
        </w:rPr>
        <w:t>.</w:t>
      </w:r>
      <w:r w:rsidRPr="0082289F">
        <w:rPr>
          <w:sz w:val="20"/>
        </w:rPr>
        <w:t xml:space="preserve"> </w:t>
      </w:r>
      <w:proofErr w:type="spellStart"/>
      <w:r w:rsidRPr="0082289F">
        <w:rPr>
          <w:sz w:val="20"/>
        </w:rPr>
        <w:t>AsumLisaK</w:t>
      </w:r>
      <w:proofErr w:type="spellEnd"/>
      <w:r w:rsidRPr="0082289F">
        <w:rPr>
          <w:sz w:val="20"/>
        </w:rPr>
        <w:t>).</w:t>
      </w:r>
    </w:p>
    <w:p w14:paraId="5E490E3B" w14:textId="77777777" w:rsidR="00751257" w:rsidRPr="0082289F" w:rsidRDefault="00751257" w:rsidP="002776AC">
      <w:pPr>
        <w:pStyle w:val="Rvluettelo"/>
        <w:spacing w:after="0" w:line="276" w:lineRule="auto"/>
        <w:ind w:left="862" w:hanging="431"/>
        <w:rPr>
          <w:sz w:val="20"/>
        </w:rPr>
      </w:pPr>
      <w:r w:rsidRPr="0082289F">
        <w:rPr>
          <w:sz w:val="20"/>
        </w:rPr>
        <w:t>(Pää)makron tulosmuuttujalle annetaan aina nimi tulos</w:t>
      </w:r>
      <w:r w:rsidR="0082289F" w:rsidRPr="0082289F">
        <w:rPr>
          <w:sz w:val="20"/>
        </w:rPr>
        <w:t xml:space="preserve"> (</w:t>
      </w:r>
      <w:r w:rsidRPr="0082289F">
        <w:rPr>
          <w:sz w:val="20"/>
        </w:rPr>
        <w:t>alimakroille</w:t>
      </w:r>
      <w:r w:rsidR="0082289F" w:rsidRPr="0082289F">
        <w:rPr>
          <w:sz w:val="20"/>
        </w:rPr>
        <w:t xml:space="preserve"> </w:t>
      </w:r>
      <w:r w:rsidRPr="0082289F">
        <w:rPr>
          <w:sz w:val="20"/>
        </w:rPr>
        <w:t xml:space="preserve">voi joutua antamaan muun </w:t>
      </w:r>
      <w:proofErr w:type="gramStart"/>
      <w:r w:rsidRPr="0082289F">
        <w:rPr>
          <w:sz w:val="20"/>
        </w:rPr>
        <w:t>tulos-muuttujan</w:t>
      </w:r>
      <w:proofErr w:type="gramEnd"/>
      <w:r w:rsidRPr="0082289F">
        <w:rPr>
          <w:sz w:val="20"/>
        </w:rPr>
        <w:t xml:space="preserve"> nimen). </w:t>
      </w:r>
    </w:p>
    <w:p w14:paraId="33B3DAAE" w14:textId="77777777" w:rsidR="00751257" w:rsidRPr="0082289F" w:rsidRDefault="00751257" w:rsidP="002776AC">
      <w:pPr>
        <w:pStyle w:val="Rvluettelo"/>
        <w:spacing w:after="0" w:line="276" w:lineRule="auto"/>
        <w:ind w:left="862" w:hanging="431"/>
        <w:rPr>
          <w:sz w:val="20"/>
        </w:rPr>
      </w:pPr>
      <w:r w:rsidRPr="0082289F">
        <w:rPr>
          <w:sz w:val="20"/>
        </w:rPr>
        <w:t xml:space="preserve">Lakiparametrien nimet alkavat koodin jokaisessa osassa isoilla kirjaimilla. </w:t>
      </w:r>
      <w:r w:rsidR="000D7630">
        <w:rPr>
          <w:sz w:val="20"/>
        </w:rPr>
        <w:t>Isoilla kirjaimilla kirjoitetaan myös yhdyssanan sisältämien sanojen alkukirjaimet</w:t>
      </w:r>
      <w:r w:rsidR="006B4EFF">
        <w:rPr>
          <w:sz w:val="20"/>
        </w:rPr>
        <w:t xml:space="preserve"> (esim. &amp;</w:t>
      </w:r>
      <w:proofErr w:type="spellStart"/>
      <w:r w:rsidR="006B4EFF">
        <w:rPr>
          <w:sz w:val="20"/>
        </w:rPr>
        <w:t>VanhVarPros</w:t>
      </w:r>
      <w:proofErr w:type="spellEnd"/>
      <w:r w:rsidR="006B4EFF">
        <w:rPr>
          <w:sz w:val="20"/>
        </w:rPr>
        <w:t>).</w:t>
      </w:r>
    </w:p>
    <w:p w14:paraId="15D9189C" w14:textId="77777777" w:rsidR="00751257" w:rsidRPr="0082289F" w:rsidRDefault="00751257" w:rsidP="002776AC">
      <w:pPr>
        <w:pStyle w:val="Rvluettelo"/>
        <w:spacing w:after="0" w:line="276" w:lineRule="auto"/>
        <w:ind w:left="862" w:hanging="431"/>
        <w:rPr>
          <w:sz w:val="20"/>
        </w:rPr>
      </w:pPr>
      <w:r w:rsidRPr="0082289F">
        <w:rPr>
          <w:sz w:val="20"/>
        </w:rPr>
        <w:t xml:space="preserve">Makrotiedostoissa muut kuin lakiparametrien nimet kirjoitetaan pienin kirjaimin. </w:t>
      </w:r>
    </w:p>
    <w:p w14:paraId="4491D284" w14:textId="77777777" w:rsidR="00751257" w:rsidRPr="0082289F" w:rsidRDefault="00751257" w:rsidP="002776AC">
      <w:pPr>
        <w:pStyle w:val="Rvluettelo"/>
        <w:spacing w:after="0" w:line="276" w:lineRule="auto"/>
        <w:ind w:left="862" w:hanging="431"/>
        <w:rPr>
          <w:sz w:val="20"/>
        </w:rPr>
      </w:pPr>
      <w:r w:rsidRPr="0082289F">
        <w:rPr>
          <w:sz w:val="20"/>
        </w:rPr>
        <w:t xml:space="preserve">Simulointitiedostoissa ja esimerkkilaskelmissa aineistoon luotavat muuttujat kirjoitetaan isoilla kirjaimilla. </w:t>
      </w:r>
      <w:r w:rsidR="00C0736E">
        <w:rPr>
          <w:sz w:val="20"/>
        </w:rPr>
        <w:t>Valmiiksi a</w:t>
      </w:r>
      <w:r w:rsidRPr="0082289F">
        <w:rPr>
          <w:sz w:val="20"/>
        </w:rPr>
        <w:t>ineistossa olevat muuttujat kirjoitetaan pienillä kirjaimilla.</w:t>
      </w:r>
    </w:p>
    <w:p w14:paraId="2945F47C" w14:textId="77777777" w:rsidR="00751257" w:rsidRPr="0082289F" w:rsidRDefault="00751257" w:rsidP="002776AC">
      <w:pPr>
        <w:pStyle w:val="Rvluettelo"/>
        <w:spacing w:after="0" w:line="276" w:lineRule="auto"/>
        <w:ind w:left="862" w:hanging="431"/>
        <w:rPr>
          <w:sz w:val="20"/>
        </w:rPr>
      </w:pPr>
      <w:r w:rsidRPr="0082289F">
        <w:rPr>
          <w:sz w:val="20"/>
        </w:rPr>
        <w:t>Hakemistojen nimet kirjoitetaan isoilla kirjaimilla</w:t>
      </w:r>
      <w:r w:rsidR="006B4EFF">
        <w:rPr>
          <w:sz w:val="20"/>
        </w:rPr>
        <w:t>.</w:t>
      </w:r>
    </w:p>
    <w:p w14:paraId="7BC10D6A" w14:textId="77777777" w:rsidR="008E42F0" w:rsidRPr="008E42F0" w:rsidRDefault="00751257" w:rsidP="002776AC">
      <w:pPr>
        <w:pStyle w:val="Rvluettelo"/>
        <w:spacing w:after="0" w:line="276" w:lineRule="auto"/>
        <w:ind w:left="862" w:hanging="431"/>
        <w:rPr>
          <w:sz w:val="20"/>
        </w:rPr>
      </w:pPr>
      <w:r w:rsidRPr="0082289F">
        <w:rPr>
          <w:sz w:val="20"/>
        </w:rPr>
        <w:t xml:space="preserve">Itse luotujen aineistojen nimet kirjoitetaan isoilla kirjaimilla. Sen sijaan muihin jo olemassa oleviin aineistoihin (esim. parametritaulukot) viitataan pienillä kirjaimilla. </w:t>
      </w:r>
    </w:p>
    <w:p w14:paraId="382C8994" w14:textId="77777777" w:rsidR="00C31F42" w:rsidRPr="00460A07" w:rsidRDefault="00751257" w:rsidP="00460A07">
      <w:pPr>
        <w:pStyle w:val="Rvluettelo"/>
        <w:spacing w:line="276" w:lineRule="auto"/>
        <w:ind w:left="862" w:hanging="431"/>
        <w:rPr>
          <w:sz w:val="20"/>
        </w:rPr>
      </w:pPr>
      <w:r w:rsidRPr="0082289F">
        <w:rPr>
          <w:sz w:val="20"/>
        </w:rPr>
        <w:t>Mallia ohjaavat ym. omat makromuuttujat kirjoitetaan isoilla kirjaimilla.</w:t>
      </w:r>
    </w:p>
    <w:p w14:paraId="1FA6C62A" w14:textId="77777777" w:rsidR="0082289F" w:rsidRPr="0082289F" w:rsidRDefault="00751257" w:rsidP="00460A07">
      <w:pPr>
        <w:pStyle w:val="Vliotsikko"/>
      </w:pPr>
      <w:r w:rsidRPr="0082289F">
        <w:t>SAS-koodin muotoilu</w:t>
      </w:r>
    </w:p>
    <w:p w14:paraId="5C0CF31A" w14:textId="77777777" w:rsidR="00751257" w:rsidRPr="0082289F" w:rsidRDefault="00751257" w:rsidP="002776AC">
      <w:pPr>
        <w:pStyle w:val="Rvluettelo"/>
        <w:spacing w:after="0" w:line="276" w:lineRule="auto"/>
        <w:ind w:left="862" w:hanging="431"/>
        <w:rPr>
          <w:sz w:val="20"/>
        </w:rPr>
      </w:pPr>
      <w:r w:rsidRPr="0082289F">
        <w:rPr>
          <w:sz w:val="20"/>
        </w:rPr>
        <w:t>Makrotiedostojen alussa on sisällysluettelo tiedostojen sisältämistä makroista</w:t>
      </w:r>
      <w:r w:rsidR="005F2047">
        <w:rPr>
          <w:sz w:val="20"/>
        </w:rPr>
        <w:t>.</w:t>
      </w:r>
    </w:p>
    <w:p w14:paraId="77D70EF9" w14:textId="77777777" w:rsidR="00751257" w:rsidRPr="0082289F" w:rsidRDefault="00751257" w:rsidP="002776AC">
      <w:pPr>
        <w:pStyle w:val="Rvluettelo"/>
        <w:spacing w:after="0" w:line="276" w:lineRule="auto"/>
        <w:ind w:left="862" w:hanging="431"/>
        <w:rPr>
          <w:sz w:val="20"/>
        </w:rPr>
      </w:pPr>
      <w:r w:rsidRPr="0082289F">
        <w:rPr>
          <w:sz w:val="20"/>
        </w:rPr>
        <w:t>SA</w:t>
      </w:r>
      <w:r w:rsidR="005F2047">
        <w:rPr>
          <w:sz w:val="20"/>
        </w:rPr>
        <w:t>S-koodin vaiheet numeroidaan ja</w:t>
      </w:r>
      <w:r w:rsidRPr="0082289F">
        <w:rPr>
          <w:sz w:val="20"/>
        </w:rPr>
        <w:t xml:space="preserve"> koodin osalle annetaan lyhyt selkokielinen otsikko</w:t>
      </w:r>
      <w:r w:rsidR="005F2047">
        <w:rPr>
          <w:sz w:val="20"/>
        </w:rPr>
        <w:t>.</w:t>
      </w:r>
    </w:p>
    <w:p w14:paraId="10666131" w14:textId="77777777" w:rsidR="005F2047" w:rsidRPr="00BB13D1" w:rsidRDefault="00ED69E6" w:rsidP="002776AC">
      <w:pPr>
        <w:pStyle w:val="Rvluettelo"/>
        <w:spacing w:after="0" w:line="276" w:lineRule="auto"/>
        <w:ind w:left="862" w:hanging="431"/>
        <w:rPr>
          <w:sz w:val="20"/>
        </w:rPr>
      </w:pPr>
      <w:r>
        <w:rPr>
          <w:sz w:val="20"/>
        </w:rPr>
        <w:t xml:space="preserve">Makroille </w:t>
      </w:r>
      <w:r w:rsidR="00751257" w:rsidRPr="005F2047">
        <w:rPr>
          <w:sz w:val="20"/>
        </w:rPr>
        <w:t xml:space="preserve">annetaan </w:t>
      </w:r>
      <w:r w:rsidRPr="00BB13D1">
        <w:rPr>
          <w:sz w:val="20"/>
        </w:rPr>
        <w:t>selkokieliset</w:t>
      </w:r>
      <w:r w:rsidR="00751257" w:rsidRPr="00BB13D1">
        <w:rPr>
          <w:sz w:val="20"/>
        </w:rPr>
        <w:t xml:space="preserve"> </w:t>
      </w:r>
      <w:r w:rsidRPr="00BB13D1">
        <w:rPr>
          <w:sz w:val="20"/>
        </w:rPr>
        <w:t>nimet</w:t>
      </w:r>
      <w:r w:rsidR="00751257" w:rsidRPr="00BB13D1">
        <w:rPr>
          <w:sz w:val="20"/>
        </w:rPr>
        <w:t xml:space="preserve">, </w:t>
      </w:r>
      <w:r w:rsidRPr="00BB13D1">
        <w:rPr>
          <w:sz w:val="20"/>
        </w:rPr>
        <w:t xml:space="preserve">jotka alkavat lakimakrojen tapauksessa </w:t>
      </w:r>
      <w:r w:rsidR="00751257" w:rsidRPr="00BB13D1">
        <w:rPr>
          <w:sz w:val="20"/>
        </w:rPr>
        <w:t>aina osamallin tunnuksella</w:t>
      </w:r>
      <w:r w:rsidR="005F2047" w:rsidRPr="00BB13D1">
        <w:rPr>
          <w:sz w:val="20"/>
        </w:rPr>
        <w:t>.</w:t>
      </w:r>
    </w:p>
    <w:p w14:paraId="42AB5CA8" w14:textId="77777777" w:rsidR="00751257" w:rsidRPr="00BB13D1" w:rsidRDefault="00751257" w:rsidP="002776AC">
      <w:pPr>
        <w:pStyle w:val="Rvluettelo"/>
        <w:spacing w:after="0" w:line="276" w:lineRule="auto"/>
        <w:ind w:left="862" w:hanging="431"/>
        <w:rPr>
          <w:sz w:val="20"/>
        </w:rPr>
      </w:pPr>
      <w:r w:rsidRPr="00BB13D1">
        <w:rPr>
          <w:sz w:val="20"/>
        </w:rPr>
        <w:t>Koodin sisälle sijoitetaan mahdollisimman paljon koodin eri osia kuvailevia kommentteja.</w:t>
      </w:r>
    </w:p>
    <w:p w14:paraId="430E7A4A" w14:textId="77777777" w:rsidR="002776AC" w:rsidRPr="00BB13D1" w:rsidRDefault="00751257" w:rsidP="002776AC">
      <w:pPr>
        <w:pStyle w:val="Rvluettelo"/>
        <w:spacing w:after="0" w:line="276" w:lineRule="auto"/>
        <w:ind w:left="863"/>
        <w:rPr>
          <w:sz w:val="20"/>
        </w:rPr>
      </w:pPr>
      <w:r w:rsidRPr="00BB13D1">
        <w:rPr>
          <w:sz w:val="20"/>
        </w:rPr>
        <w:t>Jokaista makroa ennen laitetaan lyhyet kuvaukset makro</w:t>
      </w:r>
      <w:r w:rsidR="008A5264" w:rsidRPr="00BB13D1">
        <w:rPr>
          <w:sz w:val="20"/>
        </w:rPr>
        <w:t>kutsussa syötettävistä</w:t>
      </w:r>
      <w:r w:rsidRPr="00BB13D1">
        <w:rPr>
          <w:sz w:val="20"/>
        </w:rPr>
        <w:t xml:space="preserve"> </w:t>
      </w:r>
      <w:r w:rsidR="008A5264" w:rsidRPr="00BB13D1">
        <w:rPr>
          <w:sz w:val="20"/>
        </w:rPr>
        <w:t>parametreista</w:t>
      </w:r>
      <w:r w:rsidRPr="00BB13D1">
        <w:rPr>
          <w:sz w:val="20"/>
        </w:rPr>
        <w:t xml:space="preserve">. </w:t>
      </w:r>
    </w:p>
    <w:p w14:paraId="1D7639E2" w14:textId="77777777" w:rsidR="002776AC" w:rsidRPr="00BB13D1" w:rsidRDefault="002776AC" w:rsidP="002776AC">
      <w:pPr>
        <w:pStyle w:val="Rvluettelo"/>
        <w:spacing w:after="0" w:line="276" w:lineRule="auto"/>
        <w:ind w:left="863"/>
        <w:rPr>
          <w:sz w:val="20"/>
        </w:rPr>
      </w:pPr>
      <w:r w:rsidRPr="00BB13D1">
        <w:rPr>
          <w:sz w:val="20"/>
        </w:rPr>
        <w:t>SAS-kielen elementit (esim. IF, THEN, AND, OR, END jne.) kirjoitetaan isoilla kirjaimilla.</w:t>
      </w:r>
    </w:p>
    <w:p w14:paraId="5B975423" w14:textId="77777777" w:rsidR="00751257" w:rsidRPr="00BB13D1" w:rsidRDefault="00751257" w:rsidP="002776AC">
      <w:pPr>
        <w:pStyle w:val="Rvluettelo"/>
        <w:spacing w:after="0" w:line="276" w:lineRule="auto"/>
        <w:ind w:left="863"/>
        <w:rPr>
          <w:sz w:val="20"/>
        </w:rPr>
      </w:pPr>
      <w:r w:rsidRPr="00BB13D1">
        <w:rPr>
          <w:sz w:val="20"/>
        </w:rPr>
        <w:t>Koodin osavaiheet erotetaan toisistaan rivinvaihdolla.</w:t>
      </w:r>
    </w:p>
    <w:p w14:paraId="5783B607" w14:textId="77777777" w:rsidR="003B045B" w:rsidRDefault="00751257" w:rsidP="002776AC">
      <w:pPr>
        <w:pStyle w:val="Rvluettelo"/>
        <w:spacing w:after="0" w:line="276" w:lineRule="auto"/>
        <w:ind w:left="862" w:hanging="431"/>
        <w:rPr>
          <w:sz w:val="20"/>
        </w:rPr>
      </w:pPr>
      <w:r w:rsidRPr="00BB13D1">
        <w:rPr>
          <w:sz w:val="20"/>
        </w:rPr>
        <w:t>Koodin</w:t>
      </w:r>
      <w:r w:rsidR="0097729C">
        <w:rPr>
          <w:sz w:val="20"/>
        </w:rPr>
        <w:t xml:space="preserve"> IF-ELSE, DO-END</w:t>
      </w:r>
      <w:r w:rsidRPr="00BB13D1">
        <w:rPr>
          <w:sz w:val="20"/>
        </w:rPr>
        <w:t xml:space="preserve"> ym. vastaavat polkurakenteet jäsennetään</w:t>
      </w:r>
      <w:r w:rsidRPr="003B045B">
        <w:rPr>
          <w:sz w:val="20"/>
        </w:rPr>
        <w:t xml:space="preserve"> sisennyksin.</w:t>
      </w:r>
    </w:p>
    <w:p w14:paraId="72EB1949" w14:textId="77777777" w:rsidR="00751257" w:rsidRPr="003B045B" w:rsidRDefault="00751257" w:rsidP="002776AC">
      <w:pPr>
        <w:pStyle w:val="Rvluettelo"/>
        <w:spacing w:after="0" w:line="276" w:lineRule="auto"/>
        <w:ind w:left="862" w:hanging="431"/>
        <w:rPr>
          <w:sz w:val="20"/>
        </w:rPr>
      </w:pPr>
      <w:r w:rsidRPr="003B045B">
        <w:rPr>
          <w:sz w:val="20"/>
        </w:rPr>
        <w:lastRenderedPageBreak/>
        <w:t>Laskuoperaattoreita enn</w:t>
      </w:r>
      <w:r w:rsidR="0082289F" w:rsidRPr="003B045B">
        <w:rPr>
          <w:sz w:val="20"/>
        </w:rPr>
        <w:t>en ja jälkeen tulee välilyönti.</w:t>
      </w:r>
    </w:p>
    <w:p w14:paraId="4035F131" w14:textId="77777777" w:rsidR="00C31F42" w:rsidRPr="002776AC" w:rsidRDefault="003B045B" w:rsidP="002776AC">
      <w:pPr>
        <w:pStyle w:val="Rvluettelo"/>
        <w:spacing w:line="276" w:lineRule="auto"/>
        <w:ind w:left="863"/>
        <w:rPr>
          <w:sz w:val="20"/>
        </w:rPr>
      </w:pPr>
      <w:r w:rsidRPr="003B045B">
        <w:rPr>
          <w:sz w:val="20"/>
        </w:rPr>
        <w:t>K</w:t>
      </w:r>
      <w:r w:rsidR="00B46EF3" w:rsidRPr="003B045B">
        <w:rPr>
          <w:sz w:val="20"/>
        </w:rPr>
        <w:t>oodissa käytetään sulkeita siltä osin kuin laskukaavat tai koodin hahmottaminen niin vaativat. Turhaa sulkeiden käyttöä kuitenkin vältetään.</w:t>
      </w:r>
    </w:p>
    <w:p w14:paraId="7072BF63" w14:textId="77777777" w:rsidR="00751257" w:rsidRPr="0082289F" w:rsidRDefault="00751257" w:rsidP="00460A07">
      <w:pPr>
        <w:pStyle w:val="Vliotsikko"/>
      </w:pPr>
      <w:r w:rsidRPr="0082289F">
        <w:t>Koodin tehostaminen</w:t>
      </w:r>
    </w:p>
    <w:p w14:paraId="7D2529F4" w14:textId="77777777" w:rsidR="00751257" w:rsidRPr="0082289F" w:rsidRDefault="005F2047" w:rsidP="002776AC">
      <w:pPr>
        <w:pStyle w:val="Rvluettelo"/>
        <w:spacing w:after="0" w:line="276" w:lineRule="auto"/>
        <w:ind w:left="862" w:hanging="431"/>
        <w:rPr>
          <w:sz w:val="20"/>
        </w:rPr>
      </w:pPr>
      <w:r>
        <w:rPr>
          <w:sz w:val="20"/>
        </w:rPr>
        <w:t>Pohjad</w:t>
      </w:r>
      <w:r w:rsidR="00751257" w:rsidRPr="0082289F">
        <w:rPr>
          <w:sz w:val="20"/>
        </w:rPr>
        <w:t xml:space="preserve">atasta poimitaan VAIN simuloinnissa / apumuuttujien luomisessa tarvittavat muuttujat. </w:t>
      </w:r>
    </w:p>
    <w:p w14:paraId="15C7728D" w14:textId="77777777" w:rsidR="00751257" w:rsidRPr="0082289F" w:rsidRDefault="0082289F" w:rsidP="002776AC">
      <w:pPr>
        <w:pStyle w:val="Rvluettelo"/>
        <w:spacing w:after="0" w:line="276" w:lineRule="auto"/>
        <w:ind w:left="862" w:hanging="431"/>
        <w:rPr>
          <w:sz w:val="20"/>
        </w:rPr>
      </w:pPr>
      <w:r w:rsidRPr="0082289F">
        <w:rPr>
          <w:sz w:val="20"/>
        </w:rPr>
        <w:t>Datan poimintavaiheessa</w:t>
      </w:r>
      <w:r w:rsidR="00751257" w:rsidRPr="0082289F">
        <w:rPr>
          <w:sz w:val="20"/>
        </w:rPr>
        <w:t xml:space="preserve"> on rajat</w:t>
      </w:r>
      <w:r w:rsidRPr="0082289F">
        <w:rPr>
          <w:sz w:val="20"/>
        </w:rPr>
        <w:t>tu</w:t>
      </w:r>
      <w:r w:rsidR="00751257" w:rsidRPr="0082289F">
        <w:rPr>
          <w:sz w:val="20"/>
        </w:rPr>
        <w:t xml:space="preserve"> loogisesti datan perusteella osa havainnoista pois</w:t>
      </w:r>
      <w:r w:rsidRPr="0082289F">
        <w:rPr>
          <w:sz w:val="20"/>
        </w:rPr>
        <w:t>.</w:t>
      </w:r>
      <w:r w:rsidR="00751257" w:rsidRPr="0082289F">
        <w:rPr>
          <w:sz w:val="20"/>
        </w:rPr>
        <w:t xml:space="preserve"> </w:t>
      </w:r>
    </w:p>
    <w:p w14:paraId="1F8236E8" w14:textId="77777777" w:rsidR="00751257" w:rsidRPr="0082289F" w:rsidRDefault="00B46EF3" w:rsidP="002776AC">
      <w:pPr>
        <w:pStyle w:val="Rvluettelo"/>
        <w:spacing w:after="0" w:line="276" w:lineRule="auto"/>
        <w:ind w:left="862" w:hanging="431"/>
        <w:rPr>
          <w:sz w:val="20"/>
        </w:rPr>
      </w:pPr>
      <w:r>
        <w:rPr>
          <w:sz w:val="20"/>
        </w:rPr>
        <w:t>Koodissa</w:t>
      </w:r>
      <w:r w:rsidR="00751257" w:rsidRPr="0082289F">
        <w:rPr>
          <w:sz w:val="20"/>
        </w:rPr>
        <w:t xml:space="preserve"> muuttujia </w:t>
      </w:r>
      <w:r w:rsidR="005F2047">
        <w:rPr>
          <w:sz w:val="20"/>
        </w:rPr>
        <w:t xml:space="preserve">poistetaan </w:t>
      </w:r>
      <w:r w:rsidR="00751257" w:rsidRPr="0082289F">
        <w:rPr>
          <w:sz w:val="20"/>
        </w:rPr>
        <w:t xml:space="preserve">DROP-lauseilla sitä mukaa, </w:t>
      </w:r>
      <w:r w:rsidR="0082289F" w:rsidRPr="0082289F">
        <w:rPr>
          <w:sz w:val="20"/>
        </w:rPr>
        <w:t xml:space="preserve">kun muuttujaa ei enää tarvita. </w:t>
      </w:r>
    </w:p>
    <w:p w14:paraId="61813826" w14:textId="77777777" w:rsidR="00751257" w:rsidRPr="0082289F" w:rsidRDefault="00751257" w:rsidP="002776AC">
      <w:pPr>
        <w:pStyle w:val="Rvluettelo"/>
        <w:spacing w:after="0" w:line="276" w:lineRule="auto"/>
        <w:ind w:left="862" w:hanging="431"/>
        <w:rPr>
          <w:sz w:val="20"/>
        </w:rPr>
      </w:pPr>
      <w:r w:rsidRPr="0082289F">
        <w:rPr>
          <w:sz w:val="20"/>
        </w:rPr>
        <w:t>Lähtödata</w:t>
      </w:r>
      <w:r w:rsidR="005F2047">
        <w:rPr>
          <w:sz w:val="20"/>
        </w:rPr>
        <w:t xml:space="preserve"> </w:t>
      </w:r>
      <w:r w:rsidR="0082289F" w:rsidRPr="0082289F">
        <w:rPr>
          <w:sz w:val="20"/>
        </w:rPr>
        <w:t>on järjestetty</w:t>
      </w:r>
      <w:r w:rsidRPr="0082289F">
        <w:rPr>
          <w:sz w:val="20"/>
        </w:rPr>
        <w:t xml:space="preserve"> valmiiksi sekä henkilö- että kotitalousnumeron mukaan. </w:t>
      </w:r>
    </w:p>
    <w:p w14:paraId="3553E9CA" w14:textId="77777777" w:rsidR="00751257" w:rsidRPr="003B045B" w:rsidRDefault="00751257" w:rsidP="002776AC">
      <w:pPr>
        <w:pStyle w:val="Rvluettelo"/>
        <w:spacing w:line="276" w:lineRule="auto"/>
        <w:ind w:left="863"/>
        <w:rPr>
          <w:sz w:val="20"/>
        </w:rPr>
      </w:pPr>
      <w:r w:rsidRPr="003B045B">
        <w:rPr>
          <w:sz w:val="20"/>
        </w:rPr>
        <w:t>Datan rajaamisessa käytetään IF-lauseen sijasta WHERE</w:t>
      </w:r>
      <w:r w:rsidR="0082289F" w:rsidRPr="003B045B">
        <w:rPr>
          <w:sz w:val="20"/>
        </w:rPr>
        <w:t>-lausetta aina kun mahdollista.</w:t>
      </w:r>
    </w:p>
    <w:p w14:paraId="6F3CB802" w14:textId="77777777" w:rsidR="003E026A" w:rsidRPr="00A40327" w:rsidRDefault="003E026A" w:rsidP="00053F67">
      <w:pPr>
        <w:pStyle w:val="Otsikko3"/>
      </w:pPr>
      <w:bookmarkStart w:id="11" w:name="_Toc42552556"/>
      <w:r w:rsidRPr="00A40327">
        <w:t>Mallin ohjaustiedosto</w:t>
      </w:r>
      <w:bookmarkEnd w:id="11"/>
    </w:p>
    <w:p w14:paraId="076C0576" w14:textId="4F2E08A2" w:rsidR="003B780A" w:rsidRDefault="003E026A" w:rsidP="0013351C">
      <w:pPr>
        <w:pStyle w:val="Peruskpl"/>
      </w:pPr>
      <w:r w:rsidRPr="004473DB">
        <w:t>Mallin</w:t>
      </w:r>
      <w:r w:rsidR="00B5115D">
        <w:t xml:space="preserve"> ohjaustiedosto (</w:t>
      </w:r>
      <w:proofErr w:type="spellStart"/>
      <w:r w:rsidR="00B5115D">
        <w:t>ALKUsimul.sas</w:t>
      </w:r>
      <w:proofErr w:type="spellEnd"/>
      <w:r w:rsidR="00B5115D">
        <w:t>)</w:t>
      </w:r>
      <w:r w:rsidR="008878F1" w:rsidRPr="004473DB">
        <w:t xml:space="preserve"> tulee ajaa aina kun</w:t>
      </w:r>
      <w:r w:rsidR="008878F1" w:rsidRPr="00C7139F">
        <w:t xml:space="preserve"> </w:t>
      </w:r>
      <w:r w:rsidR="007F66C6" w:rsidRPr="00C7139F">
        <w:t xml:space="preserve">uusi </w:t>
      </w:r>
      <w:r w:rsidR="008878F1" w:rsidRPr="00C7139F">
        <w:t>SAS</w:t>
      </w:r>
      <w:r w:rsidR="007F66C6" w:rsidRPr="00C7139F">
        <w:t>-istunto</w:t>
      </w:r>
      <w:r w:rsidR="00A754F3" w:rsidRPr="00C7139F">
        <w:t xml:space="preserve"> </w:t>
      </w:r>
      <w:r w:rsidR="008878F1" w:rsidRPr="00C7139F">
        <w:t>käynnistetään</w:t>
      </w:r>
      <w:r w:rsidRPr="00C7139F">
        <w:t>. Ohjaustiedostossa määritellään mall</w:t>
      </w:r>
      <w:r w:rsidR="008878F1" w:rsidRPr="00C7139F">
        <w:t>in oletusarvoja, joita</w:t>
      </w:r>
      <w:r w:rsidRPr="00C7139F">
        <w:t xml:space="preserve"> harvoin tarvitsee muuttaa. </w:t>
      </w:r>
      <w:r w:rsidR="006B4EFF" w:rsidRPr="00C7139F">
        <w:t xml:space="preserve">Ohjaustiedostossa </w:t>
      </w:r>
      <w:r w:rsidR="00612072">
        <w:t>voidaan määritellä</w:t>
      </w:r>
      <w:r w:rsidR="006B4EFF" w:rsidRPr="00C7139F">
        <w:t xml:space="preserve"> e</w:t>
      </w:r>
      <w:r w:rsidRPr="00C7139F">
        <w:t>simerkiksi levyasema, jonne malli on asennettu</w:t>
      </w:r>
      <w:r w:rsidR="00FC7CC1">
        <w:t xml:space="preserve"> sekä tuotettavan lokitiedon</w:t>
      </w:r>
      <w:r w:rsidR="008878F1" w:rsidRPr="00C7139F">
        <w:t xml:space="preserve"> määrä</w:t>
      </w:r>
      <w:r w:rsidR="00D32306">
        <w:t xml:space="preserve"> sekä tallennetaan muistiin yleisiä makrokoodeja ja SAS-formaatteja</w:t>
      </w:r>
      <w:r w:rsidRPr="00C7139F">
        <w:t>.</w:t>
      </w:r>
      <w:r w:rsidR="00294ED6" w:rsidRPr="00C7139F">
        <w:t xml:space="preserve"> Mallin ohjaustiedosto on sijoi</w:t>
      </w:r>
      <w:r w:rsidR="00057DF8">
        <w:t>tettu</w:t>
      </w:r>
      <w:r w:rsidR="008E0A29">
        <w:t xml:space="preserve"> SIMUL-alkuiseen kansioon</w:t>
      </w:r>
      <w:r w:rsidR="00294ED6" w:rsidRPr="00C7139F">
        <w:t>.</w:t>
      </w:r>
      <w:r w:rsidR="006A7921">
        <w:t xml:space="preserve"> Tarkemmat tiedot mallin hakemistorakenteesta ja siitä miten se määritellään ohjaustiedostossa löytyvät luvusta </w:t>
      </w:r>
      <w:r w:rsidR="006A7921">
        <w:fldChar w:fldCharType="begin"/>
      </w:r>
      <w:r w:rsidR="006A7921">
        <w:instrText xml:space="preserve"> REF _Ref474230265 \r \h </w:instrText>
      </w:r>
      <w:r w:rsidR="0013351C">
        <w:instrText xml:space="preserve"> \* MERGEFORMAT </w:instrText>
      </w:r>
      <w:r w:rsidR="006A7921">
        <w:fldChar w:fldCharType="separate"/>
      </w:r>
      <w:r w:rsidR="00DB536D">
        <w:t>2.5</w:t>
      </w:r>
      <w:r w:rsidR="006A7921">
        <w:fldChar w:fldCharType="end"/>
      </w:r>
      <w:r w:rsidR="009C1349">
        <w:t>.</w:t>
      </w:r>
    </w:p>
    <w:p w14:paraId="561A4686" w14:textId="77777777" w:rsidR="009C1349" w:rsidRPr="00C7139F" w:rsidRDefault="009C1349" w:rsidP="0013351C">
      <w:pPr>
        <w:pStyle w:val="Peruskpl"/>
      </w:pPr>
      <w:r>
        <w:t xml:space="preserve">Malliversiossa 17.1 ohjaustiedostoon lisättiin uusi asetus MUISTISSA. Määrittelemällä kyseisen muuttujan arvoksi </w:t>
      </w:r>
      <w:r w:rsidRPr="009C1349">
        <w:t>1</w:t>
      </w:r>
      <w:r>
        <w:t>, STARTDAT- ja TEMP-</w:t>
      </w:r>
      <w:r w:rsidRPr="009C1349">
        <w:t xml:space="preserve">kansioiden tiedostoja ei kirjoiteta </w:t>
      </w:r>
      <w:proofErr w:type="gramStart"/>
      <w:r w:rsidRPr="009C1349">
        <w:t>levylle</w:t>
      </w:r>
      <w:proofErr w:type="gramEnd"/>
      <w:r w:rsidRPr="009C1349">
        <w:t xml:space="preserve"> vaan ne sijaitsevat vain muistissa.</w:t>
      </w:r>
      <w:r w:rsidR="00A72CD5">
        <w:t xml:space="preserve"> </w:t>
      </w:r>
      <w:r>
        <w:t>Tämä nopeuttaa simulointia silloin kun levyn kirjoitus- ja lukunopeus on simulointia hidastava tekijä. Asetus on tarkoitettu ensisijaisesti mikrosimulointimallin etäkäytön nopeuttamiseksi ja työasemakäytössä se kannattaa pitää pois päältä (MUISTISSA = 0).</w:t>
      </w:r>
    </w:p>
    <w:p w14:paraId="49106788" w14:textId="77777777" w:rsidR="003E026A" w:rsidRPr="00A40327" w:rsidRDefault="003E026A" w:rsidP="00053F67">
      <w:pPr>
        <w:pStyle w:val="Otsikko3"/>
      </w:pPr>
      <w:bookmarkStart w:id="12" w:name="_Toc42552557"/>
      <w:r w:rsidRPr="00A40327">
        <w:t>Lakimakrotiedostot</w:t>
      </w:r>
      <w:bookmarkEnd w:id="12"/>
    </w:p>
    <w:p w14:paraId="1560B8FB" w14:textId="77777777" w:rsidR="00DB7FCD" w:rsidRDefault="000333BF" w:rsidP="0013351C">
      <w:pPr>
        <w:pStyle w:val="Peruskpl"/>
      </w:pPr>
      <w:r>
        <w:t>Osamallien</w:t>
      </w:r>
      <w:r w:rsidR="00DB7FCD" w:rsidRPr="004473DB">
        <w:t xml:space="preserve"> tarvitsema lainsäädäntö on ohjelmoitu lainsää</w:t>
      </w:r>
      <w:r w:rsidR="002A1966">
        <w:t>däntölohkoittain SAS-</w:t>
      </w:r>
      <w:r w:rsidR="00DB7FCD" w:rsidRPr="004473DB">
        <w:t>makroiksi.</w:t>
      </w:r>
      <w:r w:rsidR="00DB7FCD">
        <w:t xml:space="preserve"> </w:t>
      </w:r>
      <w:r w:rsidR="00DB7FCD" w:rsidRPr="00DB7FCD">
        <w:t xml:space="preserve">Jotkut </w:t>
      </w:r>
      <w:r w:rsidR="00DB7FCD">
        <w:t>makroista</w:t>
      </w:r>
      <w:r w:rsidR="00DB7FCD" w:rsidRPr="00DB7FCD">
        <w:t xml:space="preserve"> suorittavat melko</w:t>
      </w:r>
      <w:r w:rsidR="00DB7FCD">
        <w:t xml:space="preserve"> </w:t>
      </w:r>
      <w:r w:rsidR="00DB7FCD" w:rsidRPr="00DB7FCD">
        <w:t>mutkikkaita laskutoimituksia, toiset taas ovat melko yksinkertaisia esimerkiksi vain</w:t>
      </w:r>
      <w:r w:rsidR="00DB7FCD">
        <w:t xml:space="preserve"> </w:t>
      </w:r>
      <w:r w:rsidR="00DB7FCD" w:rsidRPr="00DB7FCD">
        <w:t>poimiessaan etuuden arvon parametritaulukosta.</w:t>
      </w:r>
    </w:p>
    <w:p w14:paraId="3AA5303A" w14:textId="77777777" w:rsidR="00825B3F" w:rsidRDefault="006A452F" w:rsidP="0013351C">
      <w:pPr>
        <w:pStyle w:val="Peruskpl"/>
      </w:pPr>
      <w:r w:rsidRPr="004473DB">
        <w:t>Makrot sisältävät usean vuoden lainsäädännön, mikä helpottaa ajallisten muut</w:t>
      </w:r>
      <w:r w:rsidR="00993278">
        <w:t>osten vertailua. Lakimakron sisällä haetaan parametritaulukosta</w:t>
      </w:r>
      <w:r w:rsidRPr="004473DB">
        <w:t xml:space="preserve"> haluttua lainsäädäntövuotta </w:t>
      </w:r>
      <w:r w:rsidR="007F66C6">
        <w:t>(ja</w:t>
      </w:r>
      <w:r w:rsidR="00CF01D4">
        <w:t xml:space="preserve"> </w:t>
      </w:r>
      <w:r w:rsidR="007F66C6">
        <w:t>k</w:t>
      </w:r>
      <w:r w:rsidRPr="004473DB">
        <w:t>uukautta</w:t>
      </w:r>
      <w:r w:rsidR="007F66C6">
        <w:t>)</w:t>
      </w:r>
      <w:r w:rsidR="00993278">
        <w:t xml:space="preserve"> vastaava rivi. Makron sisältämä</w:t>
      </w:r>
      <w:r w:rsidRPr="004473DB">
        <w:t xml:space="preserve"> las</w:t>
      </w:r>
      <w:r w:rsidR="00993278">
        <w:t xml:space="preserve">kukaava </w:t>
      </w:r>
      <w:r w:rsidR="006B3C9E">
        <w:t>tuotta</w:t>
      </w:r>
      <w:r w:rsidR="00993278">
        <w:t>a parametritaulukosta haettujen lakiparametrien</w:t>
      </w:r>
      <w:r w:rsidRPr="004473DB">
        <w:t xml:space="preserve"> ja makro</w:t>
      </w:r>
      <w:r w:rsidR="00993278">
        <w:t>o</w:t>
      </w:r>
      <w:r w:rsidRPr="004473DB">
        <w:t xml:space="preserve">n </w:t>
      </w:r>
      <w:r w:rsidR="00993278">
        <w:t xml:space="preserve">syötettyjen makroparametrien avulla tuloksen, joka voi olla </w:t>
      </w:r>
      <w:r w:rsidRPr="004473DB">
        <w:t>esim. ve</w:t>
      </w:r>
      <w:r w:rsidR="00794C01">
        <w:t>rovähennyksen</w:t>
      </w:r>
      <w:r w:rsidR="00993278">
        <w:t xml:space="preserve"> tai </w:t>
      </w:r>
      <w:r w:rsidR="001353B5">
        <w:t>työttömyysturvaetuuden</w:t>
      </w:r>
      <w:r w:rsidR="00993278">
        <w:t xml:space="preserve"> määrä</w:t>
      </w:r>
      <w:r w:rsidR="00825B3F">
        <w:t>.</w:t>
      </w:r>
    </w:p>
    <w:p w14:paraId="6E380001" w14:textId="77777777" w:rsidR="006B4EFF" w:rsidRDefault="006A452F" w:rsidP="0013351C">
      <w:pPr>
        <w:pStyle w:val="Peruskpl"/>
      </w:pPr>
      <w:r w:rsidRPr="004473DB">
        <w:t xml:space="preserve">Samat lakimakrot toimivat </w:t>
      </w:r>
      <w:r w:rsidR="00825B3F">
        <w:t xml:space="preserve">pääsääntöisesti </w:t>
      </w:r>
      <w:r w:rsidRPr="004473DB">
        <w:t>sekä esimerkkilaskelmissa että vars</w:t>
      </w:r>
      <w:r w:rsidR="00825B3F">
        <w:t xml:space="preserve">inaisessa aineistosimuloinnissa, mutta joistain lakimakroista on jouduttu </w:t>
      </w:r>
      <w:proofErr w:type="gramStart"/>
      <w:r w:rsidR="00825B3F">
        <w:t>erilaisesta laskentalogiikasta johtuen</w:t>
      </w:r>
      <w:proofErr w:type="gramEnd"/>
      <w:r w:rsidR="00825B3F">
        <w:t xml:space="preserve"> tekemään eri versiot esimerkkilaskelmia ja aineistosimulointia varten.</w:t>
      </w:r>
    </w:p>
    <w:p w14:paraId="75650585" w14:textId="77777777" w:rsidR="00EC06D8" w:rsidRDefault="006B4EFF" w:rsidP="0013351C">
      <w:pPr>
        <w:pStyle w:val="Peruskpl"/>
      </w:pPr>
      <w:r>
        <w:t>L</w:t>
      </w:r>
      <w:r w:rsidR="00294ED6">
        <w:t>akimakrot on sijoitettu mallin kansioon MAKROT</w:t>
      </w:r>
      <w:r w:rsidR="006E6309">
        <w:t xml:space="preserve"> ja ne nimetty osamallin</w:t>
      </w:r>
      <w:r>
        <w:t xml:space="preserve"> nimen mukaan</w:t>
      </w:r>
      <w:r w:rsidR="00F74EA1">
        <w:t xml:space="preserve"> (esim. </w:t>
      </w:r>
      <w:proofErr w:type="spellStart"/>
      <w:r w:rsidR="00F74EA1">
        <w:t>OPIN</w:t>
      </w:r>
      <w:r>
        <w:t>TUKIlakimakrot</w:t>
      </w:r>
      <w:proofErr w:type="spellEnd"/>
      <w:r>
        <w:t>)</w:t>
      </w:r>
      <w:r w:rsidR="00294ED6">
        <w:t>.</w:t>
      </w:r>
    </w:p>
    <w:p w14:paraId="3F91B388" w14:textId="77777777" w:rsidR="006B3C9E" w:rsidRPr="002D4A31" w:rsidRDefault="006B4EFF" w:rsidP="0013351C">
      <w:pPr>
        <w:pStyle w:val="Peruskpl"/>
      </w:pPr>
      <w:r>
        <w:t>Lakim</w:t>
      </w:r>
      <w:r w:rsidR="006B3C9E">
        <w:t>akroja</w:t>
      </w:r>
      <w:r w:rsidR="006B3C9E" w:rsidRPr="002D4A31">
        <w:t xml:space="preserve"> rakennettaessa on noudatettu seuraavia periaatteita:</w:t>
      </w:r>
    </w:p>
    <w:p w14:paraId="53A137C1" w14:textId="77777777" w:rsidR="006B3C9E" w:rsidRPr="006B3C9E" w:rsidRDefault="006B3C9E" w:rsidP="005837D2">
      <w:pPr>
        <w:pStyle w:val="Rvluettelo"/>
        <w:ind w:left="432"/>
        <w:rPr>
          <w:sz w:val="20"/>
        </w:rPr>
      </w:pPr>
      <w:r w:rsidRPr="006B3C9E">
        <w:rPr>
          <w:sz w:val="20"/>
        </w:rPr>
        <w:t>Tulovero- ja asumistuki</w:t>
      </w:r>
      <w:r w:rsidR="006912AA">
        <w:rPr>
          <w:sz w:val="20"/>
        </w:rPr>
        <w:t xml:space="preserve">makrot </w:t>
      </w:r>
      <w:r w:rsidRPr="006B3C9E">
        <w:rPr>
          <w:sz w:val="20"/>
        </w:rPr>
        <w:t xml:space="preserve">on rakennettu alun perin kalenterivuoden tasolle. Muiden tulonsiirtojen mallintamisessa </w:t>
      </w:r>
      <w:r w:rsidR="006912AA">
        <w:rPr>
          <w:sz w:val="20"/>
        </w:rPr>
        <w:t>makrot</w:t>
      </w:r>
      <w:r w:rsidRPr="006B3C9E">
        <w:rPr>
          <w:sz w:val="20"/>
        </w:rPr>
        <w:t xml:space="preserve"> on ensin rakennettu kuukausitasolle, ja kalenterivuositaso johdetaan keskiarvona </w:t>
      </w:r>
      <w:r w:rsidRPr="003A75B5">
        <w:rPr>
          <w:sz w:val="20"/>
        </w:rPr>
        <w:t>kuukausifunktioista</w:t>
      </w:r>
      <w:r w:rsidRPr="006B3C9E">
        <w:rPr>
          <w:sz w:val="20"/>
        </w:rPr>
        <w:t xml:space="preserve">. Useimmista kuukausitason </w:t>
      </w:r>
      <w:r w:rsidR="006912AA">
        <w:rPr>
          <w:sz w:val="20"/>
        </w:rPr>
        <w:t>makroista</w:t>
      </w:r>
      <w:r w:rsidRPr="006B3C9E">
        <w:rPr>
          <w:sz w:val="20"/>
        </w:rPr>
        <w:t xml:space="preserve"> on olemassa myös vuositason muunnelma, joka laskee etuuden keskiarvon vuositasolla, yleensä kuukautta kohden (ei siis 12 kuukauden arvoa).</w:t>
      </w:r>
    </w:p>
    <w:p w14:paraId="6AE4CEA9" w14:textId="77777777" w:rsidR="006B3C9E" w:rsidRPr="006B3C9E" w:rsidRDefault="006912AA" w:rsidP="005837D2">
      <w:pPr>
        <w:pStyle w:val="Rvluettelo"/>
        <w:ind w:left="432"/>
        <w:rPr>
          <w:sz w:val="20"/>
        </w:rPr>
      </w:pPr>
      <w:r>
        <w:rPr>
          <w:sz w:val="20"/>
        </w:rPr>
        <w:lastRenderedPageBreak/>
        <w:t>Makrot</w:t>
      </w:r>
      <w:r w:rsidR="006B3C9E" w:rsidRPr="006B3C9E">
        <w:rPr>
          <w:sz w:val="20"/>
        </w:rPr>
        <w:t xml:space="preserve"> laskevat verot ja tulonsiirrot euromääräisinä. Ne muuntavat vuotta 2002 edeltävät parametrit markoista euroiksi ja edellyttävät, että</w:t>
      </w:r>
      <w:r w:rsidR="008C52F0">
        <w:rPr>
          <w:sz w:val="20"/>
        </w:rPr>
        <w:t xml:space="preserve"> makroon syötettävät</w:t>
      </w:r>
      <w:r w:rsidR="006B3C9E" w:rsidRPr="006B3C9E">
        <w:rPr>
          <w:sz w:val="20"/>
        </w:rPr>
        <w:t xml:space="preserve"> muuttujat annetaan euromääräisinä.</w:t>
      </w:r>
    </w:p>
    <w:p w14:paraId="66D92AA5" w14:textId="77777777" w:rsidR="006B3C9E" w:rsidRPr="004A02B5" w:rsidRDefault="006B3C9E" w:rsidP="005837D2">
      <w:pPr>
        <w:pStyle w:val="Rvluettelo"/>
        <w:ind w:left="432"/>
        <w:rPr>
          <w:sz w:val="20"/>
        </w:rPr>
      </w:pPr>
      <w:r w:rsidRPr="006B3C9E">
        <w:rPr>
          <w:sz w:val="20"/>
        </w:rPr>
        <w:t xml:space="preserve">Lähes kaikissa </w:t>
      </w:r>
      <w:r w:rsidR="006912AA">
        <w:rPr>
          <w:sz w:val="20"/>
        </w:rPr>
        <w:t>makroissa</w:t>
      </w:r>
      <w:r w:rsidRPr="006B3C9E">
        <w:rPr>
          <w:sz w:val="20"/>
        </w:rPr>
        <w:t xml:space="preserve"> on muuttujana ”</w:t>
      </w:r>
      <w:r w:rsidR="006912AA">
        <w:rPr>
          <w:sz w:val="20"/>
        </w:rPr>
        <w:t>INF</w:t>
      </w:r>
      <w:r w:rsidRPr="006B3C9E">
        <w:rPr>
          <w:sz w:val="20"/>
        </w:rPr>
        <w:t xml:space="preserve">” eli </w:t>
      </w:r>
      <w:r w:rsidR="006912AA">
        <w:rPr>
          <w:sz w:val="20"/>
        </w:rPr>
        <w:t>inflaatiokerroin (</w:t>
      </w:r>
      <w:proofErr w:type="spellStart"/>
      <w:r w:rsidR="006912AA">
        <w:rPr>
          <w:sz w:val="20"/>
        </w:rPr>
        <w:t>inflaattori</w:t>
      </w:r>
      <w:proofErr w:type="spellEnd"/>
      <w:r w:rsidR="006912AA">
        <w:rPr>
          <w:sz w:val="20"/>
        </w:rPr>
        <w:t>/</w:t>
      </w:r>
      <w:proofErr w:type="spellStart"/>
      <w:r w:rsidR="006912AA">
        <w:rPr>
          <w:sz w:val="20"/>
        </w:rPr>
        <w:t>deflaattori</w:t>
      </w:r>
      <w:proofErr w:type="spellEnd"/>
      <w:r w:rsidR="006912AA">
        <w:rPr>
          <w:sz w:val="20"/>
        </w:rPr>
        <w:t>)</w:t>
      </w:r>
      <w:r w:rsidRPr="006B3C9E">
        <w:rPr>
          <w:sz w:val="20"/>
        </w:rPr>
        <w:t xml:space="preserve">, jolla verotuksen </w:t>
      </w:r>
      <w:r w:rsidRPr="004A02B5">
        <w:rPr>
          <w:sz w:val="20"/>
        </w:rPr>
        <w:t xml:space="preserve">tai tulonsiirtojen euromääräiset parametrit voidaan muuntaa jollakin indeksillä halutun vuoden tasoon. </w:t>
      </w:r>
    </w:p>
    <w:p w14:paraId="3445E285" w14:textId="77777777" w:rsidR="00DF4D10" w:rsidRDefault="006B3C9E" w:rsidP="00DF4D10">
      <w:pPr>
        <w:pStyle w:val="Rvluettelo"/>
        <w:spacing w:after="120"/>
        <w:ind w:left="431" w:hanging="431"/>
        <w:rPr>
          <w:sz w:val="20"/>
        </w:rPr>
      </w:pPr>
      <w:r w:rsidRPr="004A02B5">
        <w:rPr>
          <w:sz w:val="20"/>
        </w:rPr>
        <w:t>Mallissa on</w:t>
      </w:r>
      <w:r w:rsidR="005C07EE">
        <w:rPr>
          <w:sz w:val="20"/>
        </w:rPr>
        <w:t xml:space="preserve"> käytetty ns. käänteisfunktioita</w:t>
      </w:r>
      <w:r w:rsidR="00DF4D10">
        <w:rPr>
          <w:sz w:val="20"/>
        </w:rPr>
        <w:t xml:space="preserve"> mm. seuraavissa tapauksissa:</w:t>
      </w:r>
    </w:p>
    <w:p w14:paraId="780FD557" w14:textId="77777777" w:rsidR="00DF4D10" w:rsidRDefault="006B3C9E" w:rsidP="00DF4D10">
      <w:pPr>
        <w:pStyle w:val="Rvluettelo"/>
        <w:spacing w:after="0"/>
        <w:ind w:left="862" w:hanging="431"/>
        <w:rPr>
          <w:sz w:val="20"/>
        </w:rPr>
      </w:pPr>
      <w:r w:rsidRPr="00DF4D10">
        <w:rPr>
          <w:sz w:val="20"/>
        </w:rPr>
        <w:t>ansiosidonnaisen työttömyyspäivärahan perus</w:t>
      </w:r>
      <w:r w:rsidR="00DF4D10">
        <w:rPr>
          <w:sz w:val="20"/>
        </w:rPr>
        <w:t>teena olevan palkan laskeminen</w:t>
      </w:r>
    </w:p>
    <w:p w14:paraId="12786052" w14:textId="77777777" w:rsidR="00DF4D10" w:rsidRDefault="00DF4D10" w:rsidP="00DF4D10">
      <w:pPr>
        <w:pStyle w:val="Rvluettelo"/>
        <w:spacing w:after="0"/>
        <w:ind w:left="862" w:hanging="431"/>
        <w:rPr>
          <w:sz w:val="20"/>
        </w:rPr>
      </w:pPr>
      <w:r>
        <w:rPr>
          <w:sz w:val="20"/>
        </w:rPr>
        <w:t>sairauspäivärahan ja vanhempainpäivärahan perustana olevan työtulon laskeminen</w:t>
      </w:r>
    </w:p>
    <w:p w14:paraId="2F13EB0E" w14:textId="77777777" w:rsidR="004A02B5" w:rsidRPr="00DF4D10" w:rsidRDefault="006B3C9E" w:rsidP="00DF4D10">
      <w:pPr>
        <w:pStyle w:val="Rvluettelo"/>
        <w:spacing w:after="0"/>
        <w:ind w:left="862" w:hanging="431"/>
        <w:rPr>
          <w:sz w:val="20"/>
        </w:rPr>
      </w:pPr>
      <w:r w:rsidRPr="00DF4D10">
        <w:rPr>
          <w:sz w:val="20"/>
        </w:rPr>
        <w:t>lasten kotihoidon tuen</w:t>
      </w:r>
      <w:r w:rsidR="00F475A0" w:rsidRPr="00DF4D10">
        <w:rPr>
          <w:sz w:val="20"/>
        </w:rPr>
        <w:t xml:space="preserve"> hoitolisän</w:t>
      </w:r>
      <w:r w:rsidRPr="00DF4D10">
        <w:rPr>
          <w:sz w:val="20"/>
        </w:rPr>
        <w:t xml:space="preserve"> suuruuteen v</w:t>
      </w:r>
      <w:r w:rsidR="009636B1">
        <w:rPr>
          <w:sz w:val="20"/>
        </w:rPr>
        <w:t>aikuttavien tulojen johtaminen</w:t>
      </w:r>
    </w:p>
    <w:p w14:paraId="2A2D3395" w14:textId="77777777" w:rsidR="006B3C9E" w:rsidRPr="00DF4D10" w:rsidRDefault="006B3C9E" w:rsidP="00BE45F6">
      <w:pPr>
        <w:pStyle w:val="Rvluettelo"/>
        <w:spacing w:after="0"/>
        <w:ind w:left="862" w:hanging="431"/>
        <w:rPr>
          <w:sz w:val="20"/>
        </w:rPr>
      </w:pPr>
      <w:r w:rsidRPr="00DF4D10">
        <w:rPr>
          <w:sz w:val="20"/>
        </w:rPr>
        <w:t>kansaneläkkeeseen ja perhe-eläkkeiden määräytymiseen vaikuttavan ansioe</w:t>
      </w:r>
      <w:r w:rsidR="00DF4D10">
        <w:rPr>
          <w:sz w:val="20"/>
        </w:rPr>
        <w:t>läkkeen suuruuden päättely</w:t>
      </w:r>
      <w:r w:rsidRPr="00DF4D10">
        <w:rPr>
          <w:sz w:val="20"/>
        </w:rPr>
        <w:t>.</w:t>
      </w:r>
    </w:p>
    <w:p w14:paraId="23209726" w14:textId="77777777" w:rsidR="003E026A" w:rsidRPr="00A40327" w:rsidRDefault="007B3916" w:rsidP="00053F67">
      <w:pPr>
        <w:pStyle w:val="Otsikko3"/>
      </w:pPr>
      <w:bookmarkStart w:id="13" w:name="_Toc42552558"/>
      <w:r>
        <w:t xml:space="preserve">Yleiset </w:t>
      </w:r>
      <w:r w:rsidR="003E026A" w:rsidRPr="00A40327">
        <w:t>makrotiedosto</w:t>
      </w:r>
      <w:r w:rsidR="003E026A">
        <w:t>t</w:t>
      </w:r>
      <w:bookmarkEnd w:id="13"/>
      <w:r w:rsidR="003E026A" w:rsidRPr="00A40327">
        <w:t xml:space="preserve"> </w:t>
      </w:r>
    </w:p>
    <w:p w14:paraId="3453533D" w14:textId="77777777" w:rsidR="007B3916" w:rsidRDefault="007B3916" w:rsidP="0013351C">
      <w:pPr>
        <w:pStyle w:val="Peruskpl"/>
      </w:pPr>
      <w:r>
        <w:t>Yksittäisiin osamalleihin liittyvien lakimakrojen lisäksi</w:t>
      </w:r>
      <w:r w:rsidR="00F57FCB">
        <w:t xml:space="preserve"> myös yleisempää</w:t>
      </w:r>
      <w:r>
        <w:t xml:space="preserve"> SISU-mallin toimint</w:t>
      </w:r>
      <w:r w:rsidR="00F57FCB">
        <w:t>alogiikkaa on koodattu makroiksi</w:t>
      </w:r>
      <w:r>
        <w:t xml:space="preserve">. </w:t>
      </w:r>
      <w:r w:rsidR="00C829CE">
        <w:t>MAKROT/YLEISET-kansiosta löytyy yleisiä mallissa käytettäviä makroja</w:t>
      </w:r>
      <w:r>
        <w:t>, joista suurinta osaa kä</w:t>
      </w:r>
      <w:r w:rsidR="00330162">
        <w:t>ytetään useissa osamalleissa</w:t>
      </w:r>
      <w:r w:rsidR="00C829CE">
        <w:t>.</w:t>
      </w:r>
      <w:r>
        <w:t xml:space="preserve"> Yleiset makrot on lajiteltu seuraaviin </w:t>
      </w:r>
      <w:r w:rsidR="00346A01">
        <w:t>SAS-</w:t>
      </w:r>
      <w:r w:rsidR="00AE3805">
        <w:t>ohjelmakoodeihin</w:t>
      </w:r>
      <w:r>
        <w:t>:</w:t>
      </w:r>
    </w:p>
    <w:p w14:paraId="7BAD1B1B" w14:textId="77777777" w:rsidR="007B3916" w:rsidRDefault="00A67A14" w:rsidP="008551B4">
      <w:pPr>
        <w:pStyle w:val="Luettelokappale"/>
        <w:numPr>
          <w:ilvl w:val="0"/>
          <w:numId w:val="36"/>
        </w:numPr>
        <w:rPr>
          <w:sz w:val="20"/>
        </w:rPr>
      </w:pPr>
      <w:proofErr w:type="spellStart"/>
      <w:r>
        <w:rPr>
          <w:sz w:val="20"/>
        </w:rPr>
        <w:t>InfMakrot</w:t>
      </w:r>
      <w:proofErr w:type="spellEnd"/>
      <w:r w:rsidR="007B3916">
        <w:rPr>
          <w:sz w:val="20"/>
        </w:rPr>
        <w:t>: Kuluttajahintaindeksiin tai ansiotasoindeksiin perustuvan automaattisen inflaatiokerroinlaskennan makrot.</w:t>
      </w:r>
    </w:p>
    <w:p w14:paraId="3AF5D3BE" w14:textId="77777777" w:rsidR="007B3916" w:rsidRDefault="00A67A14" w:rsidP="008551B4">
      <w:pPr>
        <w:pStyle w:val="Luettelokappale"/>
        <w:numPr>
          <w:ilvl w:val="0"/>
          <w:numId w:val="36"/>
        </w:numPr>
        <w:rPr>
          <w:sz w:val="20"/>
        </w:rPr>
      </w:pPr>
      <w:proofErr w:type="spellStart"/>
      <w:r>
        <w:rPr>
          <w:sz w:val="20"/>
        </w:rPr>
        <w:t>ParamMakrot</w:t>
      </w:r>
      <w:proofErr w:type="spellEnd"/>
      <w:r w:rsidR="007B3916">
        <w:rPr>
          <w:sz w:val="20"/>
        </w:rPr>
        <w:t>: Parametrien hakua ohjaavat makrot.</w:t>
      </w:r>
    </w:p>
    <w:p w14:paraId="03C90076" w14:textId="77777777" w:rsidR="007B3916" w:rsidRDefault="00A67A14" w:rsidP="008551B4">
      <w:pPr>
        <w:pStyle w:val="Luettelokappale"/>
        <w:numPr>
          <w:ilvl w:val="0"/>
          <w:numId w:val="36"/>
        </w:numPr>
        <w:rPr>
          <w:sz w:val="20"/>
        </w:rPr>
      </w:pPr>
      <w:proofErr w:type="spellStart"/>
      <w:r>
        <w:rPr>
          <w:sz w:val="20"/>
        </w:rPr>
        <w:t>PyoristysMakrot</w:t>
      </w:r>
      <w:proofErr w:type="spellEnd"/>
      <w:r w:rsidR="007B3916">
        <w:rPr>
          <w:sz w:val="20"/>
        </w:rPr>
        <w:t>: Rahamäärien pyöristykseen liittyvät makrot.</w:t>
      </w:r>
    </w:p>
    <w:p w14:paraId="51235993" w14:textId="77777777" w:rsidR="007B3916" w:rsidRDefault="00A67A14" w:rsidP="008551B4">
      <w:pPr>
        <w:pStyle w:val="Luettelokappale"/>
        <w:numPr>
          <w:ilvl w:val="0"/>
          <w:numId w:val="36"/>
        </w:numPr>
        <w:rPr>
          <w:sz w:val="20"/>
        </w:rPr>
      </w:pPr>
      <w:proofErr w:type="spellStart"/>
      <w:r>
        <w:rPr>
          <w:sz w:val="20"/>
        </w:rPr>
        <w:t>TulosMakrot</w:t>
      </w:r>
      <w:proofErr w:type="spellEnd"/>
      <w:r w:rsidR="007B3916">
        <w:rPr>
          <w:sz w:val="20"/>
        </w:rPr>
        <w:t>: Tulostaulukoiden luontiin ja muokkaukseen sekä tulonjakoindikaattoreiden laskentaan liittyvät makrot.</w:t>
      </w:r>
    </w:p>
    <w:p w14:paraId="54304AC5" w14:textId="77777777" w:rsidR="007B3916" w:rsidRDefault="00A67A14" w:rsidP="008551B4">
      <w:pPr>
        <w:pStyle w:val="Luettelokappale"/>
        <w:numPr>
          <w:ilvl w:val="0"/>
          <w:numId w:val="36"/>
        </w:numPr>
        <w:rPr>
          <w:sz w:val="20"/>
        </w:rPr>
      </w:pPr>
      <w:proofErr w:type="spellStart"/>
      <w:r>
        <w:rPr>
          <w:sz w:val="20"/>
        </w:rPr>
        <w:t>VertailuMakrot</w:t>
      </w:r>
      <w:proofErr w:type="spellEnd"/>
      <w:r w:rsidR="007B3916">
        <w:rPr>
          <w:sz w:val="20"/>
        </w:rPr>
        <w:t>: Tulostaulukoiden vertailussa hyödynnettävät makrot.</w:t>
      </w:r>
    </w:p>
    <w:p w14:paraId="5BB156C2" w14:textId="77777777" w:rsidR="007B3916" w:rsidRPr="007B3916" w:rsidRDefault="00A67A14" w:rsidP="008551B4">
      <w:pPr>
        <w:pStyle w:val="Luettelokappale"/>
        <w:numPr>
          <w:ilvl w:val="0"/>
          <w:numId w:val="36"/>
        </w:numPr>
        <w:rPr>
          <w:sz w:val="20"/>
        </w:rPr>
      </w:pPr>
      <w:proofErr w:type="spellStart"/>
      <w:r>
        <w:rPr>
          <w:sz w:val="20"/>
        </w:rPr>
        <w:t>YleisMakrot</w:t>
      </w:r>
      <w:proofErr w:type="spellEnd"/>
      <w:r w:rsidR="007B3916">
        <w:rPr>
          <w:sz w:val="20"/>
        </w:rPr>
        <w:t>: Sekalainen kokoelma osamalleissa käytettäviä apumakroja.</w:t>
      </w:r>
    </w:p>
    <w:p w14:paraId="3D5A3F99" w14:textId="77777777" w:rsidR="003E026A" w:rsidRPr="00A40327" w:rsidRDefault="003E026A" w:rsidP="00053F67">
      <w:pPr>
        <w:pStyle w:val="Otsikko3"/>
      </w:pPr>
      <w:bookmarkStart w:id="14" w:name="_Ref468957615"/>
      <w:bookmarkStart w:id="15" w:name="_Toc42552559"/>
      <w:r>
        <w:t>Aineistosimuloinnin tiedosto</w:t>
      </w:r>
      <w:r w:rsidR="00D4394E">
        <w:t>t</w:t>
      </w:r>
      <w:bookmarkEnd w:id="14"/>
      <w:bookmarkEnd w:id="15"/>
    </w:p>
    <w:p w14:paraId="4A46925E" w14:textId="77777777" w:rsidR="00C1689F" w:rsidRPr="00C1689F" w:rsidRDefault="00C1689F" w:rsidP="00460A07">
      <w:pPr>
        <w:pStyle w:val="Vliotsikko"/>
      </w:pPr>
      <w:r w:rsidRPr="00C1689F">
        <w:t>Osamallit</w:t>
      </w:r>
    </w:p>
    <w:p w14:paraId="106A0C6C" w14:textId="77777777" w:rsidR="006A452F" w:rsidRPr="00CF744D" w:rsidRDefault="006A452F" w:rsidP="0013351C">
      <w:pPr>
        <w:pStyle w:val="Peruskpl"/>
      </w:pPr>
      <w:r w:rsidRPr="004473DB">
        <w:t xml:space="preserve">Mikrosimulointimallin osamallit on rakennettu lainsäädäntölohkoittain. Kaikkien osamallien ajaminen ei ole pakollista, </w:t>
      </w:r>
      <w:r w:rsidRPr="00CF744D">
        <w:t xml:space="preserve">vaan kutakin osamallia voi käyttää itsenäisesti. Käyttäjä voi siten tehdä laskentoja joko osamallikohtaisesti tai päämallilla, joka ottaa osamallien yhteisvaikutukset huomioon. </w:t>
      </w:r>
    </w:p>
    <w:p w14:paraId="4F6B50C4" w14:textId="77777777" w:rsidR="00E81EFD" w:rsidRDefault="006A452F" w:rsidP="0013351C">
      <w:pPr>
        <w:pStyle w:val="Peruskpl"/>
      </w:pPr>
      <w:r w:rsidRPr="00CF744D">
        <w:t xml:space="preserve">Jokaista osamallia kohti on olemassa </w:t>
      </w:r>
      <w:r w:rsidR="00A06E67">
        <w:t xml:space="preserve">SIMUL-alkuisessa kansiossa </w:t>
      </w:r>
      <w:r w:rsidRPr="00CF744D">
        <w:t>oma sim</w:t>
      </w:r>
      <w:r w:rsidR="00D4394E" w:rsidRPr="00CF744D">
        <w:t>ulointitiedosto</w:t>
      </w:r>
      <w:r w:rsidR="006E6309" w:rsidRPr="00CF744D">
        <w:t xml:space="preserve"> (</w:t>
      </w:r>
      <w:r w:rsidR="00D10B0A" w:rsidRPr="00CF744D">
        <w:t xml:space="preserve">esim. </w:t>
      </w:r>
      <w:proofErr w:type="spellStart"/>
      <w:r w:rsidR="00D10B0A" w:rsidRPr="00CF744D">
        <w:t>OPINTUKIsimul</w:t>
      </w:r>
      <w:proofErr w:type="spellEnd"/>
      <w:r w:rsidR="006E6309" w:rsidRPr="00CF744D">
        <w:t>)</w:t>
      </w:r>
      <w:r w:rsidR="00D4394E" w:rsidRPr="00CF744D">
        <w:t>, jo</w:t>
      </w:r>
      <w:r w:rsidR="00450CBA" w:rsidRPr="00CF744D">
        <w:t>nka SAS-koodi</w:t>
      </w:r>
      <w:r w:rsidR="00D4394E" w:rsidRPr="00CF744D">
        <w:t xml:space="preserve"> </w:t>
      </w:r>
      <w:r w:rsidR="00450CBA" w:rsidRPr="00CF744D">
        <w:t xml:space="preserve">sisältää aina seuraavat </w:t>
      </w:r>
      <w:r w:rsidR="00E81EFD">
        <w:t>osavaiheet:</w:t>
      </w:r>
    </w:p>
    <w:p w14:paraId="63065E9F" w14:textId="77777777" w:rsidR="00E81EFD" w:rsidRDefault="00FB5FB0" w:rsidP="00E81EFD">
      <w:pPr>
        <w:pStyle w:val="Luettelokappale"/>
        <w:numPr>
          <w:ilvl w:val="0"/>
          <w:numId w:val="36"/>
        </w:numPr>
        <w:rPr>
          <w:sz w:val="20"/>
          <w:szCs w:val="20"/>
        </w:rPr>
      </w:pPr>
      <w:r w:rsidRPr="00E81EFD">
        <w:rPr>
          <w:sz w:val="20"/>
          <w:szCs w:val="20"/>
        </w:rPr>
        <w:t>L</w:t>
      </w:r>
      <w:r w:rsidR="006A452F" w:rsidRPr="00E81EFD">
        <w:rPr>
          <w:sz w:val="20"/>
          <w:szCs w:val="20"/>
        </w:rPr>
        <w:t>askentaa ohjaa</w:t>
      </w:r>
      <w:r w:rsidR="00450CBA" w:rsidRPr="00E81EFD">
        <w:rPr>
          <w:sz w:val="20"/>
          <w:szCs w:val="20"/>
        </w:rPr>
        <w:t>vien makromuuttujien määrittely</w:t>
      </w:r>
      <w:r w:rsidR="00CE6C28" w:rsidRPr="00E81EFD">
        <w:rPr>
          <w:sz w:val="20"/>
          <w:szCs w:val="20"/>
        </w:rPr>
        <w:t xml:space="preserve"> sekä laki</w:t>
      </w:r>
      <w:r w:rsidRPr="00E81EFD">
        <w:rPr>
          <w:sz w:val="20"/>
          <w:szCs w:val="20"/>
        </w:rPr>
        <w:t>makrotiedostojen ajo (</w:t>
      </w:r>
      <w:r w:rsidRPr="00E81EFD">
        <w:rPr>
          <w:i/>
          <w:sz w:val="20"/>
          <w:szCs w:val="20"/>
        </w:rPr>
        <w:t>Aloitus</w:t>
      </w:r>
      <w:r w:rsidRPr="00E81EFD">
        <w:rPr>
          <w:sz w:val="20"/>
          <w:szCs w:val="20"/>
        </w:rPr>
        <w:t>-makro)</w:t>
      </w:r>
    </w:p>
    <w:p w14:paraId="0668D76D" w14:textId="77777777" w:rsidR="00E81EFD" w:rsidRDefault="00FB5FB0" w:rsidP="00E81EFD">
      <w:pPr>
        <w:pStyle w:val="Luettelokappale"/>
        <w:numPr>
          <w:ilvl w:val="0"/>
          <w:numId w:val="36"/>
        </w:numPr>
        <w:rPr>
          <w:sz w:val="20"/>
          <w:szCs w:val="20"/>
        </w:rPr>
      </w:pPr>
      <w:r w:rsidRPr="00E81EFD">
        <w:rPr>
          <w:sz w:val="20"/>
          <w:szCs w:val="20"/>
        </w:rPr>
        <w:t>L</w:t>
      </w:r>
      <w:r w:rsidR="006A452F" w:rsidRPr="00E81EFD">
        <w:rPr>
          <w:sz w:val="20"/>
          <w:szCs w:val="20"/>
        </w:rPr>
        <w:t>askennassa tarvittavien muuttujien j</w:t>
      </w:r>
      <w:r w:rsidR="00D4394E" w:rsidRPr="00E81EFD">
        <w:rPr>
          <w:sz w:val="20"/>
          <w:szCs w:val="20"/>
        </w:rPr>
        <w:t>a otoshenkilöiden poimimi</w:t>
      </w:r>
      <w:r w:rsidR="000637DF" w:rsidRPr="00E81EFD">
        <w:rPr>
          <w:sz w:val="20"/>
          <w:szCs w:val="20"/>
        </w:rPr>
        <w:t>n</w:t>
      </w:r>
      <w:r w:rsidR="00D4394E" w:rsidRPr="00E81EFD">
        <w:rPr>
          <w:sz w:val="20"/>
          <w:szCs w:val="20"/>
        </w:rPr>
        <w:t xml:space="preserve">en </w:t>
      </w:r>
      <w:r w:rsidR="006A452F" w:rsidRPr="00E81EFD">
        <w:rPr>
          <w:sz w:val="20"/>
          <w:szCs w:val="20"/>
        </w:rPr>
        <w:t>starttidataksi pohja-aineistosta (optio)</w:t>
      </w:r>
      <w:r w:rsidRPr="00E81EFD">
        <w:rPr>
          <w:sz w:val="20"/>
          <w:szCs w:val="20"/>
        </w:rPr>
        <w:t xml:space="preserve"> (</w:t>
      </w:r>
      <w:proofErr w:type="spellStart"/>
      <w:r w:rsidRPr="00E81EFD">
        <w:rPr>
          <w:i/>
          <w:sz w:val="20"/>
          <w:szCs w:val="20"/>
        </w:rPr>
        <w:t>Muutt_Poiminta</w:t>
      </w:r>
      <w:proofErr w:type="spellEnd"/>
      <w:r w:rsidRPr="00E81EFD">
        <w:rPr>
          <w:sz w:val="20"/>
          <w:szCs w:val="20"/>
        </w:rPr>
        <w:t>-päätteinen makro)</w:t>
      </w:r>
    </w:p>
    <w:p w14:paraId="7F1D2605" w14:textId="77777777" w:rsidR="00E81EFD" w:rsidRDefault="00FB5FB0" w:rsidP="00E81EFD">
      <w:pPr>
        <w:pStyle w:val="Luettelokappale"/>
        <w:numPr>
          <w:ilvl w:val="0"/>
          <w:numId w:val="36"/>
        </w:numPr>
        <w:rPr>
          <w:sz w:val="20"/>
          <w:szCs w:val="20"/>
        </w:rPr>
      </w:pPr>
      <w:r w:rsidRPr="00E81EFD">
        <w:rPr>
          <w:sz w:val="20"/>
          <w:szCs w:val="20"/>
        </w:rPr>
        <w:t>V</w:t>
      </w:r>
      <w:r w:rsidR="00450CBA" w:rsidRPr="00E81EFD">
        <w:rPr>
          <w:sz w:val="20"/>
          <w:szCs w:val="20"/>
        </w:rPr>
        <w:t>arsinainen simulointivaihe</w:t>
      </w:r>
      <w:r w:rsidRPr="00E81EFD">
        <w:rPr>
          <w:sz w:val="20"/>
          <w:szCs w:val="20"/>
        </w:rPr>
        <w:t xml:space="preserve"> (</w:t>
      </w:r>
      <w:proofErr w:type="spellStart"/>
      <w:r w:rsidRPr="00E81EFD">
        <w:rPr>
          <w:i/>
          <w:sz w:val="20"/>
          <w:szCs w:val="20"/>
        </w:rPr>
        <w:t>Simuloi_Data</w:t>
      </w:r>
      <w:proofErr w:type="spellEnd"/>
      <w:r w:rsidRPr="00E81EFD">
        <w:rPr>
          <w:sz w:val="20"/>
          <w:szCs w:val="20"/>
        </w:rPr>
        <w:t>-päätteinen makro)</w:t>
      </w:r>
    </w:p>
    <w:p w14:paraId="1C487B37" w14:textId="77777777" w:rsidR="00CF744D" w:rsidRPr="00E81EFD" w:rsidRDefault="00FB5FB0" w:rsidP="00E81EFD">
      <w:pPr>
        <w:pStyle w:val="Luettelokappale"/>
        <w:numPr>
          <w:ilvl w:val="0"/>
          <w:numId w:val="36"/>
        </w:numPr>
        <w:rPr>
          <w:sz w:val="20"/>
          <w:szCs w:val="20"/>
        </w:rPr>
      </w:pPr>
      <w:r w:rsidRPr="00E81EFD">
        <w:rPr>
          <w:sz w:val="20"/>
          <w:szCs w:val="20"/>
        </w:rPr>
        <w:t>S</w:t>
      </w:r>
      <w:r w:rsidR="006A452F" w:rsidRPr="00E81EFD">
        <w:rPr>
          <w:sz w:val="20"/>
          <w:szCs w:val="20"/>
        </w:rPr>
        <w:t>ummatason tulostiedostojen ja perustuloste</w:t>
      </w:r>
      <w:r w:rsidR="00D05F58" w:rsidRPr="00E81EFD">
        <w:rPr>
          <w:sz w:val="20"/>
          <w:szCs w:val="20"/>
        </w:rPr>
        <w:t>en</w:t>
      </w:r>
      <w:r w:rsidR="006A452F" w:rsidRPr="00E81EFD">
        <w:rPr>
          <w:sz w:val="20"/>
          <w:szCs w:val="20"/>
        </w:rPr>
        <w:t xml:space="preserve"> luomi</w:t>
      </w:r>
      <w:r w:rsidR="00450CBA" w:rsidRPr="00E81EFD">
        <w:rPr>
          <w:sz w:val="20"/>
          <w:szCs w:val="20"/>
        </w:rPr>
        <w:t>n</w:t>
      </w:r>
      <w:r w:rsidR="006A452F" w:rsidRPr="00E81EFD">
        <w:rPr>
          <w:sz w:val="20"/>
          <w:szCs w:val="20"/>
        </w:rPr>
        <w:t>en (optio)</w:t>
      </w:r>
      <w:r w:rsidR="00B73775" w:rsidRPr="00E81EFD">
        <w:rPr>
          <w:sz w:val="20"/>
          <w:szCs w:val="20"/>
        </w:rPr>
        <w:t xml:space="preserve"> (</w:t>
      </w:r>
      <w:proofErr w:type="spellStart"/>
      <w:r w:rsidR="00B73775" w:rsidRPr="00E81EFD">
        <w:rPr>
          <w:i/>
          <w:sz w:val="20"/>
          <w:szCs w:val="20"/>
        </w:rPr>
        <w:t>KutsuTulokset</w:t>
      </w:r>
      <w:proofErr w:type="spellEnd"/>
      <w:r w:rsidR="00B73775" w:rsidRPr="00E81EFD">
        <w:rPr>
          <w:i/>
          <w:sz w:val="20"/>
          <w:szCs w:val="20"/>
        </w:rPr>
        <w:t>-</w:t>
      </w:r>
      <w:r w:rsidR="00B73775" w:rsidRPr="00E81EFD">
        <w:rPr>
          <w:sz w:val="20"/>
          <w:szCs w:val="20"/>
        </w:rPr>
        <w:t>makro)</w:t>
      </w:r>
    </w:p>
    <w:p w14:paraId="23ABA7F3" w14:textId="77777777" w:rsidR="000B06F9" w:rsidRPr="0013351C" w:rsidRDefault="00C95A7E" w:rsidP="0013351C">
      <w:pPr>
        <w:pStyle w:val="Peruskpl"/>
      </w:pPr>
      <w:r w:rsidRPr="0013351C">
        <w:t>Jos</w:t>
      </w:r>
      <w:r w:rsidR="000B06F9" w:rsidRPr="0013351C">
        <w:t xml:space="preserve"> osamalli on kytköksissä johonkin toiseen osamalliin (esim. veromallissa voidaan ottaa huomioon mm. </w:t>
      </w:r>
      <w:r w:rsidR="000D7754" w:rsidRPr="0013351C">
        <w:t>aiemmin</w:t>
      </w:r>
      <w:r w:rsidR="000B06F9" w:rsidRPr="0013351C">
        <w:t xml:space="preserve"> simuloidut opintotuki, kansaneläkkeet jne.), sisältyy kyseisen simulointitiedostoon myös </w:t>
      </w:r>
      <w:proofErr w:type="spellStart"/>
      <w:r w:rsidR="000B06F9" w:rsidRPr="008226C5">
        <w:rPr>
          <w:i/>
        </w:rPr>
        <w:t>OsaMallit</w:t>
      </w:r>
      <w:proofErr w:type="spellEnd"/>
      <w:r w:rsidR="000B06F9" w:rsidRPr="0013351C">
        <w:t>-makro, joka hakee tietoja muista osamalleista ja liittää ne mallin lähtödataan. T</w:t>
      </w:r>
      <w:r w:rsidR="007E6ABB" w:rsidRPr="0013351C">
        <w:t xml:space="preserve">ätä osavaihetta käytetään vain silloin kun </w:t>
      </w:r>
      <w:r w:rsidR="000B06F9" w:rsidRPr="0013351C">
        <w:t>osamallia ajetaan päämallin kautta eli otetaan huomioo</w:t>
      </w:r>
      <w:r w:rsidR="00113D83" w:rsidRPr="0013351C">
        <w:t>n osamallien yhteisvaikutuksia.</w:t>
      </w:r>
    </w:p>
    <w:p w14:paraId="0B56ED3F" w14:textId="77777777" w:rsidR="00D5419C" w:rsidRDefault="00963008" w:rsidP="0013351C">
      <w:pPr>
        <w:pStyle w:val="Peruskpl"/>
      </w:pPr>
      <w:r w:rsidRPr="00CF744D">
        <w:rPr>
          <w:szCs w:val="20"/>
        </w:rPr>
        <w:lastRenderedPageBreak/>
        <w:t xml:space="preserve">Lisäksi </w:t>
      </w:r>
      <w:r w:rsidR="006F0E0A">
        <w:rPr>
          <w:szCs w:val="20"/>
        </w:rPr>
        <w:t xml:space="preserve">joissain </w:t>
      </w:r>
      <w:r w:rsidRPr="00CF744D">
        <w:rPr>
          <w:szCs w:val="20"/>
        </w:rPr>
        <w:t>osamalleissa</w:t>
      </w:r>
      <w:r w:rsidR="00D5419C" w:rsidRPr="00CF744D">
        <w:rPr>
          <w:szCs w:val="20"/>
        </w:rPr>
        <w:t>, joissa</w:t>
      </w:r>
      <w:r w:rsidR="00D5419C" w:rsidRPr="00CF744D">
        <w:rPr>
          <w:sz w:val="21"/>
        </w:rPr>
        <w:t xml:space="preserve"> </w:t>
      </w:r>
      <w:r w:rsidR="00D5419C">
        <w:t xml:space="preserve">on kuukausitason lainsäädäntö, on mahdollista kiinnittää lainsäädäntö </w:t>
      </w:r>
      <w:r w:rsidR="00DF5FCF">
        <w:t>valittuun</w:t>
      </w:r>
      <w:r w:rsidR="00D5419C">
        <w:t xml:space="preserve"> kuukauteen vuosikeskiarvolaskennan sijasta</w:t>
      </w:r>
      <w:r w:rsidR="00090E1A">
        <w:t xml:space="preserve"> (valinnalla TYYPPI = SIMULX)</w:t>
      </w:r>
      <w:r w:rsidR="00D5419C">
        <w:t xml:space="preserve">. Näissä tapauksissa simulointitiedostot sisältävät myös </w:t>
      </w:r>
      <w:proofErr w:type="spellStart"/>
      <w:r w:rsidR="00D5419C" w:rsidRPr="00D5419C">
        <w:rPr>
          <w:i/>
        </w:rPr>
        <w:t>KuukSimul</w:t>
      </w:r>
      <w:proofErr w:type="spellEnd"/>
      <w:r w:rsidR="00D5419C">
        <w:t>-makron</w:t>
      </w:r>
      <w:r w:rsidR="00D77AC9">
        <w:t xml:space="preserve"> kutsun</w:t>
      </w:r>
      <w:r w:rsidR="00D5419C">
        <w:t>. Tämä osavaihe hakee valitun kuukauden parametrit makromuuttujiksi ennen varsinaista simulointivaihetta.</w:t>
      </w:r>
    </w:p>
    <w:p w14:paraId="20D846CE" w14:textId="1C671DD5" w:rsidR="007F2835" w:rsidRPr="00463D22" w:rsidRDefault="007F2835" w:rsidP="0013351C">
      <w:pPr>
        <w:pStyle w:val="Peruskpl"/>
      </w:pPr>
      <w:r>
        <w:t xml:space="preserve">Käyttäjä voi ohjata </w:t>
      </w:r>
      <w:r w:rsidR="00463D22">
        <w:t>osamallien</w:t>
      </w:r>
      <w:r>
        <w:t xml:space="preserve"> laskentaa ja taulukointia </w:t>
      </w:r>
      <w:r w:rsidR="00463D22">
        <w:rPr>
          <w:i/>
        </w:rPr>
        <w:t>Aloitus</w:t>
      </w:r>
      <w:r w:rsidR="00463D22">
        <w:t xml:space="preserve">-makrossa tehtävien määritysten avulla. Ohjeet tähän löytyvät luvusta </w:t>
      </w:r>
      <w:r w:rsidR="00463D22">
        <w:fldChar w:fldCharType="begin"/>
      </w:r>
      <w:r w:rsidR="00463D22">
        <w:instrText xml:space="preserve"> REF _Ref504038908 \r \h </w:instrText>
      </w:r>
      <w:r w:rsidR="0013351C">
        <w:instrText xml:space="preserve"> \* MERGEFORMAT </w:instrText>
      </w:r>
      <w:r w:rsidR="00463D22">
        <w:fldChar w:fldCharType="separate"/>
      </w:r>
      <w:r w:rsidR="00DB536D">
        <w:t>4.1.1</w:t>
      </w:r>
      <w:r w:rsidR="00463D22">
        <w:fldChar w:fldCharType="end"/>
      </w:r>
      <w:r w:rsidR="00463D22">
        <w:t>.</w:t>
      </w:r>
    </w:p>
    <w:p w14:paraId="24211A2A" w14:textId="77777777" w:rsidR="006A452F" w:rsidRPr="004473DB" w:rsidRDefault="00EC06D8" w:rsidP="00460A07">
      <w:pPr>
        <w:pStyle w:val="Vliotsikko"/>
      </w:pPr>
      <w:r>
        <w:t>Pää</w:t>
      </w:r>
      <w:r w:rsidR="006A452F" w:rsidRPr="004473DB">
        <w:t>malli</w:t>
      </w:r>
    </w:p>
    <w:p w14:paraId="24F5821E" w14:textId="77777777" w:rsidR="006A452F" w:rsidRPr="00CF744D" w:rsidRDefault="006A452F" w:rsidP="0013351C">
      <w:pPr>
        <w:pStyle w:val="Peruskpl"/>
      </w:pPr>
      <w:r w:rsidRPr="00CF744D">
        <w:t>Käyttäjä voi ottaa osamallien yhteisvaik</w:t>
      </w:r>
      <w:r w:rsidR="00D4394E" w:rsidRPr="00CF744D">
        <w:t xml:space="preserve">utukset huomioon käyttämällä </w:t>
      </w:r>
      <w:r w:rsidR="00EC06D8" w:rsidRPr="00CF744D">
        <w:t>päämallia</w:t>
      </w:r>
      <w:r w:rsidR="00C1689F" w:rsidRPr="00CF744D">
        <w:t xml:space="preserve"> (KOKO)</w:t>
      </w:r>
      <w:r w:rsidR="0061689A">
        <w:t>. Päämallissa haluttujen osamallien simulointitiedostot ajetaan loogisessa järjestyksessä ja niiden vaikutukset toisiinsa otetaan huomioon</w:t>
      </w:r>
      <w:r w:rsidR="00B04E8F" w:rsidRPr="00CF744D">
        <w:t xml:space="preserve">. </w:t>
      </w:r>
      <w:r w:rsidR="009D4933">
        <w:t>Mikäli esim. sekä verotus- että työttömyysturvaosamallit valitaan päämallissa, verotuksen laskemisessa käytetään</w:t>
      </w:r>
      <w:r w:rsidR="00A75877">
        <w:t xml:space="preserve"> yhtenä osana</w:t>
      </w:r>
      <w:r w:rsidR="009D4933">
        <w:t xml:space="preserve"> työttömyysturvaosamallin tuottamia sim</w:t>
      </w:r>
      <w:r w:rsidR="00104C22">
        <w:t xml:space="preserve">uloituja työttömyysturvasummia. </w:t>
      </w:r>
      <w:r w:rsidR="0061689A">
        <w:t>Niiden osamallien osalta, joita ei</w:t>
      </w:r>
      <w:r w:rsidR="009D4933">
        <w:t xml:space="preserve"> päämallissa</w:t>
      </w:r>
      <w:r w:rsidR="0061689A">
        <w:t xml:space="preserve"> määritellä ajettavaksi, käytetään</w:t>
      </w:r>
      <w:r w:rsidRPr="00CF744D">
        <w:t xml:space="preserve"> alkupe</w:t>
      </w:r>
      <w:r w:rsidR="00A75877">
        <w:t>räisen pohja-aineiston tietoja.</w:t>
      </w:r>
    </w:p>
    <w:p w14:paraId="798D8FF6" w14:textId="77777777" w:rsidR="00D05F58" w:rsidRPr="00CF744D" w:rsidRDefault="006A452F" w:rsidP="0013351C">
      <w:pPr>
        <w:pStyle w:val="Peruskpl"/>
      </w:pPr>
      <w:r w:rsidRPr="00CF744D">
        <w:t>Päämallissa muodostetaan henkilöiden ja kotitalouksien käytettävissä olevat tulot (ja tuloluokat) mahdollisimman pitkälle samojen määritelmien mukaan kuin Tilastokeskuksen tulonjakotilastoissa tehdään.</w:t>
      </w:r>
    </w:p>
    <w:p w14:paraId="46D8D31E" w14:textId="77777777" w:rsidR="004A6DC5" w:rsidRDefault="006A452F" w:rsidP="0013351C">
      <w:pPr>
        <w:pStyle w:val="Peruskpl"/>
      </w:pPr>
      <w:r w:rsidRPr="00CF744D">
        <w:t xml:space="preserve">Päämallin simulointitiedoston rakenne on </w:t>
      </w:r>
      <w:r w:rsidR="00D5419C" w:rsidRPr="00CF744D">
        <w:t>seuraava:</w:t>
      </w:r>
    </w:p>
    <w:p w14:paraId="0727FE64" w14:textId="77777777" w:rsidR="004A6DC5" w:rsidRDefault="00E42B92" w:rsidP="004A6DC5">
      <w:pPr>
        <w:pStyle w:val="Luettelokappale"/>
        <w:numPr>
          <w:ilvl w:val="0"/>
          <w:numId w:val="36"/>
        </w:numPr>
        <w:rPr>
          <w:sz w:val="20"/>
          <w:szCs w:val="20"/>
        </w:rPr>
      </w:pPr>
      <w:r w:rsidRPr="004A6DC5">
        <w:rPr>
          <w:sz w:val="20"/>
          <w:szCs w:val="20"/>
        </w:rPr>
        <w:t>L</w:t>
      </w:r>
      <w:r w:rsidR="00D5419C" w:rsidRPr="004A6DC5">
        <w:rPr>
          <w:sz w:val="20"/>
          <w:szCs w:val="20"/>
        </w:rPr>
        <w:t>askentaa ohjaa</w:t>
      </w:r>
      <w:r w:rsidRPr="004A6DC5">
        <w:rPr>
          <w:sz w:val="20"/>
          <w:szCs w:val="20"/>
        </w:rPr>
        <w:t>vien makromuuttujien määrittely</w:t>
      </w:r>
      <w:r w:rsidR="005E751E" w:rsidRPr="004A6DC5">
        <w:rPr>
          <w:sz w:val="20"/>
          <w:szCs w:val="20"/>
        </w:rPr>
        <w:t xml:space="preserve"> (</w:t>
      </w:r>
      <w:r w:rsidR="005E751E" w:rsidRPr="004A6DC5">
        <w:rPr>
          <w:i/>
          <w:sz w:val="20"/>
          <w:szCs w:val="20"/>
        </w:rPr>
        <w:t>Aloitus</w:t>
      </w:r>
      <w:r w:rsidR="005E751E" w:rsidRPr="004A6DC5">
        <w:rPr>
          <w:sz w:val="20"/>
          <w:szCs w:val="20"/>
        </w:rPr>
        <w:t>-makro)</w:t>
      </w:r>
    </w:p>
    <w:p w14:paraId="245709A9" w14:textId="77777777" w:rsidR="004A6DC5" w:rsidRDefault="00E42B92" w:rsidP="004A6DC5">
      <w:pPr>
        <w:pStyle w:val="Luettelokappale"/>
        <w:numPr>
          <w:ilvl w:val="0"/>
          <w:numId w:val="36"/>
        </w:numPr>
        <w:rPr>
          <w:sz w:val="20"/>
          <w:szCs w:val="20"/>
        </w:rPr>
      </w:pPr>
      <w:r w:rsidRPr="004A6DC5">
        <w:rPr>
          <w:sz w:val="20"/>
          <w:szCs w:val="20"/>
        </w:rPr>
        <w:t>L</w:t>
      </w:r>
      <w:r w:rsidR="00D5419C" w:rsidRPr="004A6DC5">
        <w:rPr>
          <w:sz w:val="20"/>
          <w:szCs w:val="20"/>
        </w:rPr>
        <w:t>askennassa tarvittavien muuttuji</w:t>
      </w:r>
      <w:r w:rsidR="005B1E7D" w:rsidRPr="004A6DC5">
        <w:rPr>
          <w:sz w:val="20"/>
          <w:szCs w:val="20"/>
        </w:rPr>
        <w:t>en ja otoshenkilöiden poimiminen</w:t>
      </w:r>
      <w:r w:rsidR="00D5419C" w:rsidRPr="004A6DC5">
        <w:rPr>
          <w:sz w:val="20"/>
          <w:szCs w:val="20"/>
        </w:rPr>
        <w:t xml:space="preserve"> s</w:t>
      </w:r>
      <w:r w:rsidR="002A320B" w:rsidRPr="004A6DC5">
        <w:rPr>
          <w:sz w:val="20"/>
          <w:szCs w:val="20"/>
        </w:rPr>
        <w:t xml:space="preserve">tarttidataksi pohja-aineistosta </w:t>
      </w:r>
      <w:r w:rsidR="00D5419C" w:rsidRPr="004A6DC5">
        <w:rPr>
          <w:sz w:val="20"/>
          <w:szCs w:val="20"/>
        </w:rPr>
        <w:t>(optio)</w:t>
      </w:r>
      <w:r w:rsidR="005E751E" w:rsidRPr="004A6DC5">
        <w:rPr>
          <w:sz w:val="20"/>
          <w:szCs w:val="20"/>
        </w:rPr>
        <w:t xml:space="preserve"> (</w:t>
      </w:r>
      <w:proofErr w:type="spellStart"/>
      <w:r w:rsidR="005E751E" w:rsidRPr="004A6DC5">
        <w:rPr>
          <w:i/>
          <w:sz w:val="20"/>
          <w:szCs w:val="20"/>
        </w:rPr>
        <w:t>KoKo_Muutt_Poiminta</w:t>
      </w:r>
      <w:proofErr w:type="spellEnd"/>
      <w:r w:rsidR="005E751E" w:rsidRPr="004A6DC5">
        <w:rPr>
          <w:sz w:val="20"/>
          <w:szCs w:val="20"/>
        </w:rPr>
        <w:t>-makro)</w:t>
      </w:r>
    </w:p>
    <w:p w14:paraId="3A1A6F3D" w14:textId="77777777" w:rsidR="004A6DC5" w:rsidRDefault="00E42B92" w:rsidP="004A6DC5">
      <w:pPr>
        <w:pStyle w:val="Luettelokappale"/>
        <w:numPr>
          <w:ilvl w:val="0"/>
          <w:numId w:val="36"/>
        </w:numPr>
        <w:rPr>
          <w:sz w:val="20"/>
          <w:szCs w:val="20"/>
        </w:rPr>
      </w:pPr>
      <w:r w:rsidRPr="004A6DC5">
        <w:rPr>
          <w:sz w:val="20"/>
          <w:szCs w:val="20"/>
        </w:rPr>
        <w:t>V</w:t>
      </w:r>
      <w:r w:rsidR="00603110" w:rsidRPr="004A6DC5">
        <w:rPr>
          <w:sz w:val="20"/>
          <w:szCs w:val="20"/>
        </w:rPr>
        <w:t>arsinainen simulointivaihe (</w:t>
      </w:r>
      <w:r w:rsidR="00D5419C" w:rsidRPr="004A6DC5">
        <w:rPr>
          <w:sz w:val="20"/>
          <w:szCs w:val="20"/>
        </w:rPr>
        <w:t xml:space="preserve">sis. </w:t>
      </w:r>
      <w:proofErr w:type="spellStart"/>
      <w:r w:rsidR="00D5419C" w:rsidRPr="004A6DC5">
        <w:rPr>
          <w:sz w:val="20"/>
          <w:szCs w:val="20"/>
        </w:rPr>
        <w:t>tulodesiilien</w:t>
      </w:r>
      <w:proofErr w:type="spellEnd"/>
      <w:r w:rsidR="00D5419C" w:rsidRPr="004A6DC5">
        <w:rPr>
          <w:sz w:val="20"/>
          <w:szCs w:val="20"/>
        </w:rPr>
        <w:t xml:space="preserve"> uudelleen muodostamisen)</w:t>
      </w:r>
      <w:r w:rsidR="00603110" w:rsidRPr="004A6DC5">
        <w:rPr>
          <w:sz w:val="20"/>
          <w:szCs w:val="20"/>
        </w:rPr>
        <w:t xml:space="preserve"> (</w:t>
      </w:r>
      <w:proofErr w:type="spellStart"/>
      <w:r w:rsidR="00603110" w:rsidRPr="004A6DC5">
        <w:rPr>
          <w:i/>
          <w:sz w:val="20"/>
          <w:szCs w:val="20"/>
        </w:rPr>
        <w:t>KoKo_Simuloi_Data</w:t>
      </w:r>
      <w:proofErr w:type="spellEnd"/>
      <w:r w:rsidR="00603110" w:rsidRPr="004A6DC5">
        <w:rPr>
          <w:sz w:val="20"/>
          <w:szCs w:val="20"/>
        </w:rPr>
        <w:t>-makro)</w:t>
      </w:r>
    </w:p>
    <w:p w14:paraId="232A3EA5" w14:textId="77777777" w:rsidR="00D5419C" w:rsidRPr="004A6DC5" w:rsidRDefault="00E42B92" w:rsidP="004A6DC5">
      <w:pPr>
        <w:pStyle w:val="Luettelokappale"/>
        <w:numPr>
          <w:ilvl w:val="0"/>
          <w:numId w:val="36"/>
        </w:numPr>
        <w:rPr>
          <w:sz w:val="20"/>
          <w:szCs w:val="20"/>
        </w:rPr>
      </w:pPr>
      <w:r w:rsidRPr="004A6DC5">
        <w:rPr>
          <w:sz w:val="20"/>
          <w:szCs w:val="20"/>
        </w:rPr>
        <w:t>S</w:t>
      </w:r>
      <w:r w:rsidR="00D5419C" w:rsidRPr="004A6DC5">
        <w:rPr>
          <w:sz w:val="20"/>
          <w:szCs w:val="20"/>
        </w:rPr>
        <w:t>ummatason tulostiedostojen ja perustulosteiden luominen (optio)</w:t>
      </w:r>
      <w:r w:rsidR="00F67DA0" w:rsidRPr="004A6DC5">
        <w:rPr>
          <w:sz w:val="20"/>
          <w:szCs w:val="20"/>
        </w:rPr>
        <w:t xml:space="preserve"> (</w:t>
      </w:r>
      <w:proofErr w:type="spellStart"/>
      <w:r w:rsidR="00F67DA0" w:rsidRPr="004A6DC5">
        <w:rPr>
          <w:i/>
          <w:sz w:val="20"/>
          <w:szCs w:val="20"/>
        </w:rPr>
        <w:t>KutsuTulokset</w:t>
      </w:r>
      <w:proofErr w:type="spellEnd"/>
      <w:r w:rsidR="00F67DA0" w:rsidRPr="004A6DC5">
        <w:rPr>
          <w:i/>
          <w:sz w:val="20"/>
          <w:szCs w:val="20"/>
        </w:rPr>
        <w:t>-</w:t>
      </w:r>
      <w:r w:rsidR="00F67DA0" w:rsidRPr="004A6DC5">
        <w:rPr>
          <w:sz w:val="20"/>
          <w:szCs w:val="20"/>
        </w:rPr>
        <w:t>makro)</w:t>
      </w:r>
    </w:p>
    <w:p w14:paraId="26B1FE5C" w14:textId="2DD36497" w:rsidR="00D05F58" w:rsidRPr="00CF744D" w:rsidRDefault="006A452F" w:rsidP="0013351C">
      <w:pPr>
        <w:pStyle w:val="Peruskpl"/>
        <w:rPr>
          <w:szCs w:val="20"/>
        </w:rPr>
      </w:pPr>
      <w:r w:rsidRPr="00CF744D">
        <w:rPr>
          <w:szCs w:val="20"/>
        </w:rPr>
        <w:t xml:space="preserve">Myös päämallin </w:t>
      </w:r>
      <w:r w:rsidR="00463D22">
        <w:t xml:space="preserve">laskentaa ja taulukointia ohjataan </w:t>
      </w:r>
      <w:r w:rsidR="00463D22">
        <w:rPr>
          <w:i/>
        </w:rPr>
        <w:t>Aloitus</w:t>
      </w:r>
      <w:r w:rsidR="00463D22">
        <w:t xml:space="preserve">-makrossa tehtävien määritysten avulla. Ohjeet tähän löytyvät luvusta </w:t>
      </w:r>
      <w:r w:rsidR="00463D22">
        <w:fldChar w:fldCharType="begin"/>
      </w:r>
      <w:r w:rsidR="00463D22">
        <w:instrText xml:space="preserve"> REF _Ref504038952 \r \h </w:instrText>
      </w:r>
      <w:r w:rsidR="0013351C">
        <w:instrText xml:space="preserve"> \* MERGEFORMAT </w:instrText>
      </w:r>
      <w:r w:rsidR="00463D22">
        <w:fldChar w:fldCharType="separate"/>
      </w:r>
      <w:r w:rsidR="00DB536D">
        <w:t>4.1.2</w:t>
      </w:r>
      <w:r w:rsidR="00463D22">
        <w:fldChar w:fldCharType="end"/>
      </w:r>
      <w:r w:rsidR="00463D22">
        <w:t>.</w:t>
      </w:r>
    </w:p>
    <w:p w14:paraId="1577CEAA" w14:textId="77777777" w:rsidR="004C2906" w:rsidRPr="004C2906" w:rsidRDefault="004C2906" w:rsidP="00460A07">
      <w:pPr>
        <w:pStyle w:val="Vliotsikko"/>
      </w:pPr>
      <w:r w:rsidRPr="004C2906">
        <w:t>Tulo</w:t>
      </w:r>
      <w:r>
        <w:t>saineistot</w:t>
      </w:r>
    </w:p>
    <w:p w14:paraId="30400EEC" w14:textId="77777777" w:rsidR="008F381B" w:rsidRPr="008E42F0" w:rsidRDefault="00D75AF8" w:rsidP="0013351C">
      <w:pPr>
        <w:pStyle w:val="Peruskpl"/>
        <w:rPr>
          <w:rFonts w:cstheme="minorHAnsi"/>
        </w:rPr>
      </w:pPr>
      <w:r>
        <w:t>Osamallien tai päämallin</w:t>
      </w:r>
      <w:r w:rsidR="004C2906">
        <w:t xml:space="preserve"> simulointivaiheen tuloksena </w:t>
      </w:r>
      <w:r w:rsidR="004C2906" w:rsidRPr="004473DB">
        <w:t>syntyy</w:t>
      </w:r>
      <w:r w:rsidR="004C2906">
        <w:t xml:space="preserve"> aina</w:t>
      </w:r>
      <w:r w:rsidR="004C2906" w:rsidRPr="004473DB">
        <w:t xml:space="preserve"> uusi </w:t>
      </w:r>
      <w:r w:rsidR="004C2906" w:rsidRPr="00EC06D8">
        <w:rPr>
          <w:b/>
        </w:rPr>
        <w:t>mikroaineisto</w:t>
      </w:r>
      <w:r w:rsidR="004C2906" w:rsidRPr="004473DB">
        <w:t xml:space="preserve">, johon on simuloitu osamallin tai päämallin tulosmuuttujat. Mikrotason tulostiedostoa voidaan </w:t>
      </w:r>
      <w:r w:rsidR="004C2906">
        <w:t xml:space="preserve">analysoida normaalisti </w:t>
      </w:r>
      <w:proofErr w:type="spellStart"/>
      <w:r w:rsidR="004C2906">
        <w:t>SAS:lla</w:t>
      </w:r>
      <w:proofErr w:type="spellEnd"/>
      <w:r w:rsidR="00B639F7">
        <w:t xml:space="preserve"> tai muulla siihen soveltuvalla ohjelmalla</w:t>
      </w:r>
      <w:r w:rsidR="004C2906">
        <w:t>.</w:t>
      </w:r>
      <w:r w:rsidR="004C2906" w:rsidRPr="004473DB">
        <w:t xml:space="preserve"> </w:t>
      </w:r>
      <w:r w:rsidR="004C2906" w:rsidRPr="00EC06D8">
        <w:t>Si</w:t>
      </w:r>
      <w:r w:rsidR="004C2906">
        <w:t>muloinnin tuloksena syntyvä ai</w:t>
      </w:r>
      <w:r w:rsidR="004C2906" w:rsidRPr="00EC06D8">
        <w:t xml:space="preserve">neisto on </w:t>
      </w:r>
      <w:r w:rsidR="00D213BA">
        <w:t>valinnan mukaan joko</w:t>
      </w:r>
      <w:r w:rsidR="004C2906" w:rsidRPr="00EC06D8">
        <w:t xml:space="preserve"> henkilö</w:t>
      </w:r>
      <w:r w:rsidR="00D213BA">
        <w:t>- tai kotitaloustasolla</w:t>
      </w:r>
      <w:r w:rsidR="004C2906" w:rsidRPr="00EC06D8">
        <w:t>. Jos kyse on kotitaloustason etuudesta, on tieto viety tällöin vain</w:t>
      </w:r>
      <w:r w:rsidR="004C2906">
        <w:t xml:space="preserve"> kotitalouden viitehenkilölle</w:t>
      </w:r>
      <w:r w:rsidR="00D213BA">
        <w:t xml:space="preserve"> (mm. lapsilisä ja yleinen asumistuki)</w:t>
      </w:r>
      <w:r w:rsidR="004C2906">
        <w:t>.</w:t>
      </w:r>
      <w:r w:rsidR="008E42F0">
        <w:t xml:space="preserve"> Jotta mm. etuuden saajien lukumäärät voitaisiin laskea oikein, </w:t>
      </w:r>
      <w:r w:rsidR="008E42F0" w:rsidRPr="00D815CB">
        <w:rPr>
          <w:rFonts w:cstheme="minorHAnsi"/>
        </w:rPr>
        <w:t>asetetaan</w:t>
      </w:r>
      <w:r w:rsidR="008E42F0">
        <w:t xml:space="preserve"> tulosaineistossa aina</w:t>
      </w:r>
      <w:r w:rsidR="004C2906">
        <w:t xml:space="preserve"> </w:t>
      </w:r>
      <w:r w:rsidR="008E42F0">
        <w:rPr>
          <w:rFonts w:cstheme="minorHAnsi"/>
        </w:rPr>
        <w:t>s</w:t>
      </w:r>
      <w:r w:rsidR="008E42F0" w:rsidRPr="00D815CB">
        <w:rPr>
          <w:rFonts w:cstheme="minorHAnsi"/>
        </w:rPr>
        <w:t>imuloitujen ja datan vastaavien muuttujien arvot puuttuviksi (.), jos</w:t>
      </w:r>
      <w:r w:rsidR="008E42F0">
        <w:rPr>
          <w:rFonts w:cstheme="minorHAnsi"/>
        </w:rPr>
        <w:t xml:space="preserve"> muuttujan arvo on</w:t>
      </w:r>
      <w:r w:rsidR="002B233E">
        <w:rPr>
          <w:rFonts w:cstheme="minorHAnsi"/>
        </w:rPr>
        <w:t xml:space="preserve"> pienempi tai yhtä suuri kuin</w:t>
      </w:r>
      <w:r w:rsidR="008E42F0" w:rsidRPr="00D815CB">
        <w:rPr>
          <w:rFonts w:cstheme="minorHAnsi"/>
        </w:rPr>
        <w:t xml:space="preserve"> 0. </w:t>
      </w:r>
    </w:p>
    <w:p w14:paraId="2489524C" w14:textId="77777777" w:rsidR="00070511" w:rsidRDefault="004C2906" w:rsidP="0013351C">
      <w:pPr>
        <w:pStyle w:val="Peruskpl"/>
      </w:pPr>
      <w:r w:rsidRPr="00EC06D8">
        <w:t>Mallin käyttäjä voi valita tuotettavan mikrotason tulosaineiston laajuuden. Suppea valinta sisältää vain havaintoyksiköt id</w:t>
      </w:r>
      <w:r>
        <w:t>entifioivat muuttujat, summataulukoissa tarvittavat luokitte</w:t>
      </w:r>
      <w:r w:rsidRPr="00EC06D8">
        <w:t>levat muuttuja</w:t>
      </w:r>
      <w:r w:rsidR="008655F7">
        <w:t>t</w:t>
      </w:r>
      <w:r w:rsidRPr="00EC06D8">
        <w:t xml:space="preserve"> sekä simuloidut muuttuja</w:t>
      </w:r>
      <w:r w:rsidR="00CC5F0C">
        <w:t>t</w:t>
      </w:r>
      <w:r w:rsidRPr="00EC06D8">
        <w:t xml:space="preserve"> ja </w:t>
      </w:r>
      <w:r w:rsidR="00CC5F0C">
        <w:t xml:space="preserve">niitä </w:t>
      </w:r>
      <w:r w:rsidRPr="00EC06D8">
        <w:t>v</w:t>
      </w:r>
      <w:r>
        <w:t>astaavat alkuperäiset datan tie</w:t>
      </w:r>
      <w:r w:rsidRPr="00EC06D8">
        <w:t xml:space="preserve">dot. Laajempi valinta sekä päämallissa että osamalleissa tuottaa alkuperäisen pohja-aineiston lisättynä simuloiduilla muuttujilla. </w:t>
      </w:r>
    </w:p>
    <w:p w14:paraId="4326E9ED" w14:textId="77777777" w:rsidR="00950897" w:rsidRDefault="004C2906" w:rsidP="0013351C">
      <w:pPr>
        <w:pStyle w:val="Peruskpl"/>
        <w:rPr>
          <w:shd w:val="clear" w:color="auto" w:fill="FFFFFF"/>
          <w:lang w:eastAsia="fi-FI"/>
        </w:rPr>
      </w:pPr>
      <w:r w:rsidRPr="004473DB">
        <w:t xml:space="preserve">Käyttäjä voi ohjata myös simuloinnin tuottamien </w:t>
      </w:r>
      <w:r w:rsidRPr="00EC06D8">
        <w:rPr>
          <w:b/>
        </w:rPr>
        <w:t>summa</w:t>
      </w:r>
      <w:r w:rsidR="00070511">
        <w:rPr>
          <w:b/>
        </w:rPr>
        <w:t xml:space="preserve">tason </w:t>
      </w:r>
      <w:r w:rsidRPr="00EC06D8">
        <w:rPr>
          <w:b/>
        </w:rPr>
        <w:t>taulukoiden</w:t>
      </w:r>
      <w:r w:rsidRPr="004473DB">
        <w:t xml:space="preserve"> luomista. Jos osamallit ajetaan yksistään, tuloksena syntyy yksi summataulukko (optio), johon on ristiintaulukoitu käyttäjän </w:t>
      </w:r>
      <w:r w:rsidR="00CC5F0C">
        <w:t xml:space="preserve">valitsemille muuttujille halutut tunnusluvut luokittelevien muuttujien eri luokissa. </w:t>
      </w:r>
      <w:r w:rsidR="00E1132B">
        <w:t xml:space="preserve">Summataulukot muodostuvat </w:t>
      </w:r>
      <w:r w:rsidR="005B0BDF">
        <w:t>syötetyn</w:t>
      </w:r>
      <w:r w:rsidR="00E1132B">
        <w:t xml:space="preserve"> valinnan</w:t>
      </w:r>
      <w:r w:rsidR="005B0BDF">
        <w:t xml:space="preserve"> </w:t>
      </w:r>
      <w:r w:rsidR="00E1132B">
        <w:t>mukaan joko</w:t>
      </w:r>
      <w:r w:rsidR="008F381B">
        <w:t xml:space="preserve"> henkilö-</w:t>
      </w:r>
      <w:r w:rsidR="00070511">
        <w:t xml:space="preserve"> </w:t>
      </w:r>
      <w:r w:rsidR="00E1132B">
        <w:t>tai</w:t>
      </w:r>
      <w:r w:rsidR="00070511">
        <w:t xml:space="preserve"> kotitaloustasolle. </w:t>
      </w:r>
      <w:r w:rsidR="00070511">
        <w:rPr>
          <w:szCs w:val="20"/>
        </w:rPr>
        <w:t>Päämalli tuottaa osamall</w:t>
      </w:r>
      <w:r w:rsidR="00D400EB">
        <w:rPr>
          <w:szCs w:val="20"/>
        </w:rPr>
        <w:t>eista poiketen</w:t>
      </w:r>
      <w:r w:rsidR="00070511">
        <w:rPr>
          <w:szCs w:val="20"/>
        </w:rPr>
        <w:t xml:space="preserve"> summatietojen ja perustunnuslukujen lisäksi</w:t>
      </w:r>
      <w:r w:rsidR="00070511" w:rsidRPr="004473DB">
        <w:rPr>
          <w:szCs w:val="20"/>
        </w:rPr>
        <w:t xml:space="preserve"> </w:t>
      </w:r>
      <w:r w:rsidR="00D400EB">
        <w:rPr>
          <w:szCs w:val="20"/>
        </w:rPr>
        <w:t xml:space="preserve">haluttaessa </w:t>
      </w:r>
      <w:r w:rsidR="00070511" w:rsidRPr="004473DB">
        <w:rPr>
          <w:szCs w:val="20"/>
        </w:rPr>
        <w:t>myös tulonjakoindikaattorit.</w:t>
      </w:r>
      <w:r w:rsidR="00206D53">
        <w:rPr>
          <w:szCs w:val="20"/>
        </w:rPr>
        <w:t xml:space="preserve"> </w:t>
      </w:r>
      <w:r w:rsidR="00206D53">
        <w:rPr>
          <w:shd w:val="clear" w:color="auto" w:fill="FFFFFF"/>
          <w:lang w:eastAsia="fi-FI"/>
        </w:rPr>
        <w:t>Indikaattorit lasketaan aina kotitalouden ekvivalenteista</w:t>
      </w:r>
      <w:r w:rsidR="009B0B30">
        <w:rPr>
          <w:shd w:val="clear" w:color="auto" w:fill="FFFFFF"/>
          <w:lang w:eastAsia="fi-FI"/>
        </w:rPr>
        <w:t xml:space="preserve"> (eli kulutusyksikköä kohden lasketuista)</w:t>
      </w:r>
      <w:r w:rsidR="00206D53">
        <w:rPr>
          <w:shd w:val="clear" w:color="auto" w:fill="FFFFFF"/>
          <w:lang w:eastAsia="fi-FI"/>
        </w:rPr>
        <w:t xml:space="preserve"> tuloista henkilöpainotuksin.</w:t>
      </w:r>
      <w:r w:rsidR="00950897">
        <w:rPr>
          <w:shd w:val="clear" w:color="auto" w:fill="FFFFFF"/>
          <w:lang w:eastAsia="fi-FI"/>
        </w:rPr>
        <w:t xml:space="preserve"> </w:t>
      </w:r>
      <w:r w:rsidR="00950897">
        <w:t xml:space="preserve">Mallin tuottamien tulokäsitteiden </w:t>
      </w:r>
      <w:r w:rsidR="00950897">
        <w:lastRenderedPageBreak/>
        <w:t xml:space="preserve">osalta on huomioitavaa, että rekisteriaineisto ei sisällä tietoja laskennallisesta asuntotulosta, </w:t>
      </w:r>
      <w:r w:rsidR="002E07FF">
        <w:t>minkä</w:t>
      </w:r>
      <w:r w:rsidR="00950897">
        <w:t xml:space="preserve"> vuoksi </w:t>
      </w:r>
      <w:r w:rsidR="00D400EB">
        <w:t>sitä ei voida ottaa huomioon muodostettaessa käytet</w:t>
      </w:r>
      <w:r w:rsidR="00C931E0">
        <w:t xml:space="preserve">tävissä olevien tulojen </w:t>
      </w:r>
      <w:r w:rsidR="002A174A">
        <w:t>erää</w:t>
      </w:r>
      <w:r w:rsidR="00C931E0">
        <w:t>.</w:t>
      </w:r>
      <w:r w:rsidR="00797DF0">
        <w:t xml:space="preserve"> N</w:t>
      </w:r>
      <w:r w:rsidR="00B47247">
        <w:t>iinpä rekisteriaineiston tapauksessa</w:t>
      </w:r>
      <w:r w:rsidR="00797DF0">
        <w:t xml:space="preserve"> käytettävissä olevat tulot ja käytettävissä olevat rahatulot ovat yhtä suuret.</w:t>
      </w:r>
    </w:p>
    <w:p w14:paraId="46E90B67" w14:textId="77777777" w:rsidR="004C2906" w:rsidRDefault="00206D53" w:rsidP="0013351C">
      <w:pPr>
        <w:pStyle w:val="Peruskpl"/>
      </w:pPr>
      <w:r>
        <w:rPr>
          <w:shd w:val="clear" w:color="auto" w:fill="FFFFFF"/>
          <w:lang w:eastAsia="fi-FI"/>
        </w:rPr>
        <w:t>Käyttäjä voi valita</w:t>
      </w:r>
      <w:r w:rsidR="00C931E0">
        <w:rPr>
          <w:shd w:val="clear" w:color="auto" w:fill="FFFFFF"/>
          <w:lang w:eastAsia="fi-FI"/>
        </w:rPr>
        <w:t xml:space="preserve"> tulonjakoindikaattoreiden laskennassa</w:t>
      </w:r>
      <w:r>
        <w:rPr>
          <w:shd w:val="clear" w:color="auto" w:fill="FFFFFF"/>
          <w:lang w:eastAsia="fi-FI"/>
        </w:rPr>
        <w:t xml:space="preserve"> käytettävän tulokäsitteen ja</w:t>
      </w:r>
      <w:r w:rsidR="00C931E0">
        <w:rPr>
          <w:shd w:val="clear" w:color="auto" w:fill="FFFFFF"/>
          <w:lang w:eastAsia="fi-FI"/>
        </w:rPr>
        <w:t xml:space="preserve"> ekvivalenttien tulojen muodostamisessa käytettävän</w:t>
      </w:r>
      <w:r>
        <w:rPr>
          <w:shd w:val="clear" w:color="auto" w:fill="FFFFFF"/>
          <w:lang w:eastAsia="fi-FI"/>
        </w:rPr>
        <w:t xml:space="preserve"> ekvivalenssiskaalan.</w:t>
      </w:r>
      <w:r w:rsidR="004C2906" w:rsidRPr="004473DB">
        <w:t xml:space="preserve"> </w:t>
      </w:r>
      <w:r w:rsidR="004C2906">
        <w:rPr>
          <w:szCs w:val="20"/>
        </w:rPr>
        <w:t xml:space="preserve">Jos summataulukoiden tuottaminen on valittuna, </w:t>
      </w:r>
      <w:r w:rsidR="004C2906">
        <w:t xml:space="preserve">tuottaa SAS esivalintojen mukaiset tulokset myös ohjelman omaan </w:t>
      </w:r>
      <w:proofErr w:type="gramStart"/>
      <w:r w:rsidR="004C2906">
        <w:t>output-ikkunaan</w:t>
      </w:r>
      <w:proofErr w:type="gramEnd"/>
      <w:r w:rsidR="004C2906">
        <w:t xml:space="preserve">. </w:t>
      </w:r>
      <w:r w:rsidR="004C2906" w:rsidRPr="004473DB">
        <w:t>Käyttäjä voi valita viedäänkö summataulukot ja indikaattorit automaattisesti myös Excel-taulukoiksi.</w:t>
      </w:r>
    </w:p>
    <w:p w14:paraId="7567543E" w14:textId="77777777" w:rsidR="008E3B75" w:rsidRDefault="008E3B75" w:rsidP="0013351C">
      <w:pPr>
        <w:pStyle w:val="Peruskpl"/>
      </w:pPr>
      <w:r>
        <w:t xml:space="preserve">Kaikki mallin tulosaineistot ja Excel-tiedostot tallentuvat mallin hakemistoon OUTPUT. </w:t>
      </w:r>
      <w:r w:rsidR="00E06D6A">
        <w:t xml:space="preserve">Simuloinnin tuloksena syntyy myös ns. väliaikaistiedostoja, jotka tallentuvat mallin hakemistoon TEMP. </w:t>
      </w:r>
    </w:p>
    <w:p w14:paraId="1817C8F6" w14:textId="5F7EFC2B" w:rsidR="008D7B4E" w:rsidRDefault="004C2906" w:rsidP="0013351C">
      <w:pPr>
        <w:pStyle w:val="Peruskpl"/>
        <w:rPr>
          <w:szCs w:val="20"/>
        </w:rPr>
      </w:pPr>
      <w:r>
        <w:rPr>
          <w:szCs w:val="20"/>
        </w:rPr>
        <w:t>Simuloinnin käytännön toteuttaminen ja mm. erilaiset laskentaan ja tulostaulukoihin vaikuttavat esivalinnat on kuvattu tarkemmi</w:t>
      </w:r>
      <w:r w:rsidRPr="00156F03">
        <w:rPr>
          <w:szCs w:val="20"/>
        </w:rPr>
        <w:t>n luvu</w:t>
      </w:r>
      <w:r w:rsidR="00810CF4">
        <w:rPr>
          <w:szCs w:val="20"/>
        </w:rPr>
        <w:t xml:space="preserve">ssa </w:t>
      </w:r>
      <w:r w:rsidR="00810CF4">
        <w:rPr>
          <w:szCs w:val="20"/>
        </w:rPr>
        <w:fldChar w:fldCharType="begin"/>
      </w:r>
      <w:r w:rsidR="00810CF4">
        <w:rPr>
          <w:szCs w:val="20"/>
        </w:rPr>
        <w:instrText xml:space="preserve"> REF _Ref468957312 \r \h </w:instrText>
      </w:r>
      <w:r w:rsidR="00104C22">
        <w:rPr>
          <w:szCs w:val="20"/>
        </w:rPr>
        <w:instrText xml:space="preserve"> \* MERGEFORMAT </w:instrText>
      </w:r>
      <w:r w:rsidR="00810CF4">
        <w:rPr>
          <w:szCs w:val="20"/>
        </w:rPr>
      </w:r>
      <w:r w:rsidR="00810CF4">
        <w:rPr>
          <w:szCs w:val="20"/>
        </w:rPr>
        <w:fldChar w:fldCharType="separate"/>
      </w:r>
      <w:r w:rsidR="00DB536D">
        <w:rPr>
          <w:szCs w:val="20"/>
        </w:rPr>
        <w:t>4.1</w:t>
      </w:r>
      <w:r w:rsidR="00810CF4">
        <w:rPr>
          <w:szCs w:val="20"/>
        </w:rPr>
        <w:fldChar w:fldCharType="end"/>
      </w:r>
      <w:r w:rsidR="006E00EF">
        <w:rPr>
          <w:szCs w:val="20"/>
        </w:rPr>
        <w:t>.</w:t>
      </w:r>
    </w:p>
    <w:p w14:paraId="63853159" w14:textId="77777777" w:rsidR="007913D5" w:rsidRDefault="007913D5" w:rsidP="00104C22">
      <w:pPr>
        <w:spacing w:after="0" w:line="240" w:lineRule="auto"/>
        <w:jc w:val="both"/>
        <w:rPr>
          <w:b/>
          <w:bCs/>
          <w:sz w:val="18"/>
          <w:szCs w:val="18"/>
        </w:rPr>
      </w:pPr>
      <w:r>
        <w:br w:type="page"/>
      </w:r>
    </w:p>
    <w:p w14:paraId="07C31514" w14:textId="3627889C" w:rsidR="00E51FD2" w:rsidRDefault="00AE6F32" w:rsidP="00E51FD2">
      <w:pPr>
        <w:pStyle w:val="Kuvaotsikko"/>
        <w:keepNext/>
        <w:rPr>
          <w:color w:val="auto"/>
        </w:rPr>
      </w:pPr>
      <w:r w:rsidRPr="007913D5">
        <w:rPr>
          <w:color w:val="auto"/>
        </w:rPr>
        <w:lastRenderedPageBreak/>
        <w:t xml:space="preserve">Taulukko </w:t>
      </w:r>
      <w:r w:rsidR="00873544" w:rsidRPr="007913D5">
        <w:rPr>
          <w:color w:val="auto"/>
        </w:rPr>
        <w:fldChar w:fldCharType="begin"/>
      </w:r>
      <w:r w:rsidR="001A440C" w:rsidRPr="007913D5">
        <w:rPr>
          <w:color w:val="auto"/>
        </w:rPr>
        <w:instrText xml:space="preserve"> SEQ Taulukko \* ARABIC </w:instrText>
      </w:r>
      <w:r w:rsidR="00873544" w:rsidRPr="007913D5">
        <w:rPr>
          <w:color w:val="auto"/>
        </w:rPr>
        <w:fldChar w:fldCharType="separate"/>
      </w:r>
      <w:r w:rsidR="00DB536D">
        <w:rPr>
          <w:noProof/>
          <w:color w:val="auto"/>
        </w:rPr>
        <w:t>1</w:t>
      </w:r>
      <w:r w:rsidR="00873544" w:rsidRPr="007913D5">
        <w:rPr>
          <w:color w:val="auto"/>
        </w:rPr>
        <w:fldChar w:fldCharType="end"/>
      </w:r>
      <w:r w:rsidRPr="007913D5">
        <w:rPr>
          <w:color w:val="auto"/>
        </w:rPr>
        <w:t xml:space="preserve">. Esimerkki </w:t>
      </w:r>
      <w:r w:rsidR="00E95EF3">
        <w:rPr>
          <w:color w:val="auto"/>
        </w:rPr>
        <w:t>osa</w:t>
      </w:r>
      <w:r w:rsidRPr="007913D5">
        <w:rPr>
          <w:color w:val="auto"/>
        </w:rPr>
        <w:t>mallin tuottamasta summataulukosta</w:t>
      </w:r>
      <w:r w:rsidR="00E95EF3">
        <w:rPr>
          <w:color w:val="auto"/>
        </w:rPr>
        <w:t xml:space="preserve"> (VERO-</w:t>
      </w:r>
      <w:r w:rsidR="00E05357">
        <w:rPr>
          <w:color w:val="auto"/>
        </w:rPr>
        <w:t>osa</w:t>
      </w:r>
      <w:r w:rsidR="00E95EF3">
        <w:rPr>
          <w:color w:val="auto"/>
        </w:rPr>
        <w:t>malli)</w:t>
      </w:r>
    </w:p>
    <w:tbl>
      <w:tblPr>
        <w:tblW w:w="9634" w:type="dxa"/>
        <w:tblCellMar>
          <w:left w:w="70" w:type="dxa"/>
          <w:right w:w="70" w:type="dxa"/>
        </w:tblCellMar>
        <w:tblLook w:val="04A0" w:firstRow="1" w:lastRow="0" w:firstColumn="1" w:lastColumn="0" w:noHBand="0" w:noVBand="1"/>
      </w:tblPr>
      <w:tblGrid>
        <w:gridCol w:w="2122"/>
        <w:gridCol w:w="4677"/>
        <w:gridCol w:w="1134"/>
        <w:gridCol w:w="1701"/>
      </w:tblGrid>
      <w:tr w:rsidR="00A805D0" w:rsidRPr="00E51FD2" w14:paraId="362205E5" w14:textId="77777777" w:rsidTr="006651A2">
        <w:trPr>
          <w:trHeight w:val="525"/>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C4966" w14:textId="77777777" w:rsidR="00A805D0" w:rsidRPr="00A805D0" w:rsidRDefault="00A805D0" w:rsidP="00A805D0">
            <w:pPr>
              <w:spacing w:after="0"/>
              <w:rPr>
                <w:rFonts w:cstheme="minorHAnsi"/>
                <w:sz w:val="20"/>
                <w:szCs w:val="20"/>
              </w:rPr>
            </w:pPr>
            <w:proofErr w:type="spellStart"/>
            <w:r w:rsidRPr="00A805D0">
              <w:rPr>
                <w:rFonts w:cstheme="minorHAnsi"/>
                <w:sz w:val="20"/>
                <w:szCs w:val="20"/>
              </w:rPr>
              <w:t>Variable</w:t>
            </w:r>
            <w:proofErr w:type="spellEnd"/>
          </w:p>
        </w:tc>
        <w:tc>
          <w:tcPr>
            <w:tcW w:w="4677" w:type="dxa"/>
            <w:tcBorders>
              <w:top w:val="single" w:sz="4" w:space="0" w:color="auto"/>
              <w:left w:val="nil"/>
              <w:bottom w:val="single" w:sz="4" w:space="0" w:color="auto"/>
              <w:right w:val="single" w:sz="4" w:space="0" w:color="auto"/>
            </w:tcBorders>
            <w:shd w:val="clear" w:color="auto" w:fill="auto"/>
            <w:vAlign w:val="center"/>
            <w:hideMark/>
          </w:tcPr>
          <w:p w14:paraId="0C68C38C" w14:textId="77777777" w:rsidR="00A805D0" w:rsidRPr="00A805D0" w:rsidRDefault="00A805D0" w:rsidP="00A805D0">
            <w:pPr>
              <w:spacing w:after="0"/>
              <w:rPr>
                <w:rFonts w:cstheme="minorHAnsi"/>
                <w:sz w:val="20"/>
                <w:szCs w:val="20"/>
              </w:rPr>
            </w:pPr>
            <w:proofErr w:type="spellStart"/>
            <w:r w:rsidRPr="00A805D0">
              <w:rPr>
                <w:rFonts w:cstheme="minorHAnsi"/>
                <w:sz w:val="20"/>
                <w:szCs w:val="20"/>
              </w:rPr>
              <w:t>Label</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A227E25" w14:textId="77777777" w:rsidR="00A805D0" w:rsidRPr="00A805D0" w:rsidRDefault="00A805D0" w:rsidP="00A805D0">
            <w:pPr>
              <w:spacing w:after="0"/>
              <w:rPr>
                <w:rFonts w:cstheme="minorHAnsi"/>
                <w:sz w:val="20"/>
                <w:szCs w:val="20"/>
              </w:rPr>
            </w:pPr>
            <w:proofErr w:type="spellStart"/>
            <w:r w:rsidRPr="00A805D0">
              <w:rPr>
                <w:rFonts w:cstheme="minorHAnsi"/>
                <w:sz w:val="20"/>
                <w:szCs w:val="20"/>
              </w:rPr>
              <w:t>Sum</w:t>
            </w:r>
            <w:proofErr w:type="spellEnd"/>
            <w:r w:rsidRPr="00A805D0">
              <w:rPr>
                <w:rFonts w:cstheme="minorHAnsi"/>
                <w:sz w:val="20"/>
                <w:szCs w:val="20"/>
              </w:rPr>
              <w:t xml:space="preserve"> </w:t>
            </w:r>
            <w:proofErr w:type="spellStart"/>
            <w:r w:rsidRPr="00A805D0">
              <w:rPr>
                <w:rFonts w:cstheme="minorHAnsi"/>
                <w:sz w:val="20"/>
                <w:szCs w:val="20"/>
              </w:rPr>
              <w:t>Wgts</w:t>
            </w:r>
            <w:proofErr w:type="spellEnd"/>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84E1255" w14:textId="77777777" w:rsidR="00A805D0" w:rsidRPr="00A805D0" w:rsidRDefault="00A805D0" w:rsidP="00A805D0">
            <w:pPr>
              <w:spacing w:after="0"/>
              <w:rPr>
                <w:rFonts w:cstheme="minorHAnsi"/>
                <w:sz w:val="20"/>
                <w:szCs w:val="20"/>
              </w:rPr>
            </w:pPr>
            <w:proofErr w:type="spellStart"/>
            <w:r w:rsidRPr="00A805D0">
              <w:rPr>
                <w:rFonts w:cstheme="minorHAnsi"/>
                <w:sz w:val="20"/>
                <w:szCs w:val="20"/>
              </w:rPr>
              <w:t>Sum</w:t>
            </w:r>
            <w:proofErr w:type="spellEnd"/>
          </w:p>
        </w:tc>
      </w:tr>
      <w:tr w:rsidR="006651A2" w:rsidRPr="00E51FD2" w14:paraId="4109CED8"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8F2D0" w14:textId="77777777" w:rsidR="006651A2" w:rsidRDefault="006651A2" w:rsidP="006651A2">
            <w:pPr>
              <w:spacing w:after="0" w:line="240" w:lineRule="auto"/>
              <w:rPr>
                <w:rFonts w:ascii="Arial" w:eastAsia="Times New Roman" w:hAnsi="Arial" w:cs="Arial"/>
                <w:color w:val="000000"/>
                <w:sz w:val="20"/>
                <w:szCs w:val="20"/>
                <w:lang w:eastAsia="ja-JP"/>
              </w:rPr>
            </w:pPr>
            <w:r>
              <w:rPr>
                <w:rFonts w:ascii="Arial" w:hAnsi="Arial" w:cs="Arial"/>
                <w:color w:val="000000"/>
                <w:sz w:val="20"/>
                <w:szCs w:val="20"/>
              </w:rPr>
              <w:t>ANSIOT</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5398007C"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Ansiotulot yhteensä,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957769B"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4 419 919</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B6DDED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122 948 751 751</w:t>
            </w:r>
          </w:p>
        </w:tc>
      </w:tr>
      <w:tr w:rsidR="006651A2" w:rsidRPr="00E51FD2" w14:paraId="1922E61C"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02EC"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POTULOT</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2EE9D208"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Pääomatulot yhteensä,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B2B3C85"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2 500 754</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4BD9C53"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9 042 637 886</w:t>
            </w:r>
          </w:p>
        </w:tc>
      </w:tr>
      <w:tr w:rsidR="006651A2" w:rsidRPr="00E51FD2" w14:paraId="799B3AE0"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27E5C"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KOKONTULO</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0E16867C"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Kokonaistulot,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320EA7"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4 485 492</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868DAB5"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131 991 389 637</w:t>
            </w:r>
          </w:p>
        </w:tc>
      </w:tr>
      <w:tr w:rsidR="006651A2" w:rsidRPr="00E51FD2" w14:paraId="576CE20B"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E9D82"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ltva</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E5D611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Valtion tuloverot,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617EAD"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1 594 939</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A4580D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5 790 910 450</w:t>
            </w:r>
          </w:p>
        </w:tc>
      </w:tr>
      <w:tr w:rsidR="006651A2" w:rsidRPr="00E51FD2" w14:paraId="7F8E2D06"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89857"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VALTVEROG</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B68FB0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Valtion tuloverot,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5720E16"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1 590 541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9328B9"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5 780 199 167</w:t>
            </w:r>
          </w:p>
        </w:tc>
      </w:tr>
      <w:tr w:rsidR="006651A2" w:rsidRPr="00E51FD2" w14:paraId="24672911"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24DFF"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ltvp</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256EB35"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Pääomatulon verot,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8A133D"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1 555 955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B10F3D7"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2 533 561 367</w:t>
            </w:r>
          </w:p>
        </w:tc>
      </w:tr>
      <w:tr w:rsidR="006651A2" w:rsidRPr="00E51FD2" w14:paraId="259603D4"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F403A"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POVEROC</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0C6FBCC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Pääomatulon verot,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A8D6C3"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1 619 502</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943B57B"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2 591 461 328</w:t>
            </w:r>
          </w:p>
        </w:tc>
      </w:tr>
      <w:tr w:rsidR="006651A2" w:rsidRPr="00E51FD2" w14:paraId="58F9513E"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DB52F"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lkuve</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19BC8566"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Kunnallisverot,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0564BCE"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3 822 691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9A70F0E"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18 473 737 152</w:t>
            </w:r>
          </w:p>
        </w:tc>
      </w:tr>
      <w:tr w:rsidR="006651A2" w:rsidRPr="00E51FD2" w14:paraId="3735A521"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EAA76"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KUNNVEROF</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1ACE6323"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Kunnallisverot,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ABDE956"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3 821 058</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2AD8E36"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18 450 689 662</w:t>
            </w:r>
          </w:p>
        </w:tc>
      </w:tr>
      <w:tr w:rsidR="006651A2" w:rsidRPr="00E51FD2" w14:paraId="0E19C75A"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CB1F7"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lkive</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22141571"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Kirkollisverot,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787592D"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2 772 442</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E751E5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908 325 230</w:t>
            </w:r>
          </w:p>
        </w:tc>
      </w:tr>
      <w:tr w:rsidR="006651A2" w:rsidRPr="00E51FD2" w14:paraId="4D77DA2A"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16FB6"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KIRKVEROF</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68274C71"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Kirkollisverot,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6AC7526"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2 749 925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117146F"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899 320 339</w:t>
            </w:r>
          </w:p>
        </w:tc>
      </w:tr>
      <w:tr w:rsidR="006651A2" w:rsidRPr="00E51FD2" w14:paraId="6F80646B"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9500F"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lshma</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C80F7E9"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Sairaanhoitomaksut,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AB382C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3 841 337</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3AD040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1 263 106 122</w:t>
            </w:r>
          </w:p>
        </w:tc>
      </w:tr>
      <w:tr w:rsidR="006651A2" w:rsidRPr="00E51FD2" w14:paraId="0FB29F33"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961F2"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SAIRVAKF</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64F4B2B"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Sairaanhoitomaksut,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B038AB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3 823 118</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1EC4226"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1 264 318 696</w:t>
            </w:r>
          </w:p>
        </w:tc>
      </w:tr>
      <w:tr w:rsidR="006651A2" w:rsidRPr="00E51FD2" w14:paraId="2B23F9DB"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1083"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lelvak</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48905924"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Palkansaajan eläke- ja työttömyysvakuutusmaksu,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4B894F7"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2 453 333</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837AE3C"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5 116 787 306</w:t>
            </w:r>
          </w:p>
        </w:tc>
      </w:tr>
      <w:tr w:rsidR="006651A2" w:rsidRPr="00E51FD2" w14:paraId="4615499B"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51A08"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PALKVAK</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763465B7"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Palkansaajan eläke- ja työttömyysvakuutusmaksu,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32F2241"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2 452 613</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241EC5B"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5 116 254 682</w:t>
            </w:r>
          </w:p>
        </w:tc>
      </w:tr>
      <w:tr w:rsidR="006651A2" w:rsidRPr="00E51FD2" w14:paraId="7832D211"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5A463"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lpvma</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08704515"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Sairausvakuutuksen päivärahamaksu,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616E54F"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2 782 251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767E7C2"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661 630 860</w:t>
            </w:r>
          </w:p>
        </w:tc>
      </w:tr>
      <w:tr w:rsidR="006651A2" w:rsidRPr="00E51FD2" w14:paraId="18A47B8B"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1D926"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PRAHAMAKSU</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51E4742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Sairausvakuutuksen päivärahamaksu,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447C9FD"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2 782 251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11CCB0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661 630 860</w:t>
            </w:r>
          </w:p>
        </w:tc>
      </w:tr>
      <w:tr w:rsidR="006651A2" w:rsidRPr="00E51FD2" w14:paraId="4F7A127D"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45457"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KOTITVAH_DATA</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01C48D7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Myönnetyt kotitalousvähennykset,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C72B0AA"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388 767</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6F065B2"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371 300 303</w:t>
            </w:r>
          </w:p>
        </w:tc>
      </w:tr>
      <w:tr w:rsidR="006651A2" w:rsidRPr="00E51FD2" w14:paraId="779CF7A5"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4216D"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KOTITVAH</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1A23082D"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Kotitalousvähennys,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CFD54F4"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383 736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DB0EDBB"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366 662 087</w:t>
            </w:r>
          </w:p>
        </w:tc>
      </w:tr>
      <w:tr w:rsidR="006651A2" w:rsidRPr="00E51FD2" w14:paraId="024210FF"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5778A"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lylen</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2757DA0D"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Yle-vero,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054F44B"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3 995 474</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62CDDB5"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497 224 358</w:t>
            </w:r>
          </w:p>
        </w:tc>
      </w:tr>
      <w:tr w:rsidR="006651A2" w:rsidRPr="00E51FD2" w14:paraId="7EEB3417"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2A881"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YLEVERO</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04573A9B"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Yle-vero,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16FF95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3 965 439</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FBD5ED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495 099 213</w:t>
            </w:r>
          </w:p>
        </w:tc>
      </w:tr>
      <w:tr w:rsidR="006651A2" w:rsidRPr="00E51FD2" w14:paraId="0CE978A8"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A5117" w14:textId="77777777" w:rsidR="006651A2" w:rsidRDefault="006651A2" w:rsidP="006651A2">
            <w:pPr>
              <w:spacing w:after="0"/>
              <w:rPr>
                <w:rFonts w:ascii="Arial" w:hAnsi="Arial" w:cs="Arial"/>
                <w:color w:val="000000"/>
                <w:sz w:val="20"/>
                <w:szCs w:val="20"/>
              </w:rPr>
            </w:pPr>
            <w:proofErr w:type="spellStart"/>
            <w:r>
              <w:rPr>
                <w:rFonts w:ascii="Arial" w:hAnsi="Arial" w:cs="Arial"/>
                <w:color w:val="000000"/>
                <w:sz w:val="20"/>
                <w:szCs w:val="20"/>
              </w:rPr>
              <w:t>vlapsv</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7845A735"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Lapsivähennys,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32CA3E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802 451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2979987"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70 328 895</w:t>
            </w:r>
          </w:p>
        </w:tc>
      </w:tr>
      <w:tr w:rsidR="006651A2" w:rsidRPr="00E51FD2" w14:paraId="5EA1241B"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689BD"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LAPSIVAH</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229F1E26"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Lapsivähennys,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D54642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831 119</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9932FE5"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78 349 326</w:t>
            </w:r>
          </w:p>
        </w:tc>
      </w:tr>
      <w:tr w:rsidR="006651A2" w:rsidRPr="00E51FD2" w14:paraId="3969D4C8"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2F753"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KAIKKIVEROT_DATA</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12070AFD"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Kaikki verot ja maksut yhteensä,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33D4B9A"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4 357 298</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18A158E"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35 245 282 845</w:t>
            </w:r>
          </w:p>
        </w:tc>
      </w:tr>
      <w:tr w:rsidR="006651A2" w:rsidRPr="00E51FD2" w14:paraId="4C0107FE"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4E196"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KAIKKIVEROT</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81F04AB"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Kaikki verot ja maksut yhteensä, MALLI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902F169"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4 355 459</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0F40218"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35 203 109 337</w:t>
            </w:r>
          </w:p>
        </w:tc>
      </w:tr>
      <w:tr w:rsidR="006651A2" w:rsidRPr="00E51FD2" w14:paraId="2C6DAF0D"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C7ABB"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verot</w:t>
            </w:r>
          </w:p>
        </w:tc>
        <w:tc>
          <w:tcPr>
            <w:tcW w:w="4677" w:type="dxa"/>
            <w:tcBorders>
              <w:top w:val="single" w:sz="4" w:space="0" w:color="auto"/>
              <w:left w:val="nil"/>
              <w:bottom w:val="single" w:sz="4" w:space="0" w:color="auto"/>
              <w:right w:val="single" w:sz="4" w:space="0" w:color="auto"/>
            </w:tcBorders>
            <w:shd w:val="clear" w:color="auto" w:fill="auto"/>
            <w:noWrap/>
            <w:vAlign w:val="center"/>
            <w:hideMark/>
          </w:tcPr>
          <w:p w14:paraId="341D4182"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Maksuunpannut verot, DATA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166EF71"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4 356 892</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4FCAC6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30 128 767 440</w:t>
            </w:r>
          </w:p>
        </w:tc>
      </w:tr>
      <w:tr w:rsidR="006651A2" w:rsidRPr="00E51FD2" w14:paraId="1A70A37F"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146D7"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MAKSP_VEROT</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0B6753AA"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Maksuunpannut verot, MALLI</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6016505"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4 355 026</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E8D368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30 086 854 655</w:t>
            </w:r>
          </w:p>
        </w:tc>
      </w:tr>
      <w:tr w:rsidR="006651A2" w:rsidRPr="00E51FD2" w14:paraId="670852FE"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EE3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OSINKOA_DATA</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328AAA57"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Osingot ansiotulona, DATA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B58BAC"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71 271</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BC0493"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406 136 122</w:t>
            </w:r>
          </w:p>
        </w:tc>
      </w:tr>
      <w:tr w:rsidR="006651A2" w:rsidRPr="00E51FD2" w14:paraId="10D49037"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4C113"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OSINKOA</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454FD7D5"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Osingot ansiotulona, MALLI</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7EFBB"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76 595</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8549B3E"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406 135 976</w:t>
            </w:r>
          </w:p>
        </w:tc>
      </w:tr>
      <w:tr w:rsidR="006651A2" w:rsidRPr="00E51FD2" w14:paraId="5EC3AD15"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D36AB"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OSINKOP_DATA</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211709CD"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Osingot pääomatulona, DATA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BDFC27C"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2 238 628</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234CDB0"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1 763 643 568</w:t>
            </w:r>
          </w:p>
        </w:tc>
      </w:tr>
      <w:tr w:rsidR="006651A2" w:rsidRPr="00E51FD2" w14:paraId="5BB8BE58"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3D7CC"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OSINKOP</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410A666E"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Osingot pääomatulona, MALLI</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7086214"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2 238 661</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7A7641F"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1 763 389 602</w:t>
            </w:r>
          </w:p>
        </w:tc>
      </w:tr>
      <w:tr w:rsidR="006651A2" w:rsidRPr="00E51FD2" w14:paraId="4186F6DD"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6B21F0"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OSINKOVAP_DATA</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7E01EA92"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Verovapaat osingot, DATA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A90E2F1"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2 234 996</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35F13CA"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1 749 625 931</w:t>
            </w:r>
          </w:p>
        </w:tc>
      </w:tr>
      <w:tr w:rsidR="006651A2" w:rsidRPr="00E51FD2" w14:paraId="69CBDFD2" w14:textId="77777777" w:rsidTr="006651A2">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944E3"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OSINKOVAP</w:t>
            </w:r>
          </w:p>
        </w:tc>
        <w:tc>
          <w:tcPr>
            <w:tcW w:w="4677" w:type="dxa"/>
            <w:tcBorders>
              <w:top w:val="single" w:sz="4" w:space="0" w:color="auto"/>
              <w:left w:val="nil"/>
              <w:bottom w:val="single" w:sz="4" w:space="0" w:color="auto"/>
              <w:right w:val="single" w:sz="4" w:space="0" w:color="auto"/>
            </w:tcBorders>
            <w:shd w:val="clear" w:color="auto" w:fill="auto"/>
            <w:noWrap/>
            <w:vAlign w:val="center"/>
          </w:tcPr>
          <w:p w14:paraId="6B94B90A" w14:textId="77777777" w:rsidR="006651A2" w:rsidRDefault="006651A2" w:rsidP="006651A2">
            <w:pPr>
              <w:spacing w:after="0"/>
              <w:rPr>
                <w:rFonts w:ascii="Arial" w:hAnsi="Arial" w:cs="Arial"/>
                <w:color w:val="000000"/>
                <w:sz w:val="20"/>
                <w:szCs w:val="20"/>
              </w:rPr>
            </w:pPr>
            <w:r>
              <w:rPr>
                <w:rFonts w:ascii="Arial" w:hAnsi="Arial" w:cs="Arial"/>
                <w:color w:val="000000"/>
                <w:sz w:val="20"/>
                <w:szCs w:val="20"/>
              </w:rPr>
              <w:t>Verovapaat osingot, MALLI</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8BA925"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2 237 762</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FE4DBAA" w14:textId="77777777" w:rsidR="006651A2" w:rsidRDefault="006651A2" w:rsidP="006651A2">
            <w:pPr>
              <w:spacing w:after="0"/>
              <w:jc w:val="right"/>
              <w:rPr>
                <w:rFonts w:ascii="Arial" w:hAnsi="Arial" w:cs="Arial"/>
                <w:color w:val="000000"/>
                <w:sz w:val="20"/>
                <w:szCs w:val="20"/>
              </w:rPr>
            </w:pPr>
            <w:r>
              <w:rPr>
                <w:rFonts w:ascii="Arial" w:hAnsi="Arial" w:cs="Arial"/>
                <w:color w:val="000000"/>
                <w:sz w:val="20"/>
                <w:szCs w:val="20"/>
              </w:rPr>
              <w:t>1 747 490 560</w:t>
            </w:r>
          </w:p>
        </w:tc>
      </w:tr>
    </w:tbl>
    <w:p w14:paraId="4D567E0A" w14:textId="77777777" w:rsidR="00E95EF3" w:rsidRPr="00E95EF3" w:rsidRDefault="00E51FD2" w:rsidP="00E51FD2">
      <w:pPr>
        <w:pStyle w:val="Kuvaotsikko"/>
        <w:keepNext/>
      </w:pPr>
      <w:r w:rsidRPr="00E95EF3">
        <w:t xml:space="preserve"> </w:t>
      </w:r>
    </w:p>
    <w:p w14:paraId="0A2E1E0D" w14:textId="77777777" w:rsidR="007913D5" w:rsidRDefault="007913D5">
      <w:pPr>
        <w:spacing w:after="0" w:line="240" w:lineRule="auto"/>
        <w:rPr>
          <w:b/>
          <w:bCs/>
          <w:sz w:val="18"/>
          <w:szCs w:val="18"/>
        </w:rPr>
      </w:pPr>
      <w:r>
        <w:br w:type="page"/>
      </w:r>
    </w:p>
    <w:p w14:paraId="26439917" w14:textId="1B9EEF2A" w:rsidR="00AE6F32" w:rsidRPr="007913D5" w:rsidRDefault="00AE6F32" w:rsidP="00AE6F32">
      <w:pPr>
        <w:pStyle w:val="Kuvaotsikko"/>
        <w:keepNext/>
        <w:rPr>
          <w:color w:val="auto"/>
        </w:rPr>
      </w:pPr>
      <w:r w:rsidRPr="007913D5">
        <w:rPr>
          <w:color w:val="auto"/>
        </w:rPr>
        <w:lastRenderedPageBreak/>
        <w:t xml:space="preserve">Taulukko </w:t>
      </w:r>
      <w:r w:rsidR="00873544" w:rsidRPr="007913D5">
        <w:rPr>
          <w:color w:val="auto"/>
        </w:rPr>
        <w:fldChar w:fldCharType="begin"/>
      </w:r>
      <w:r w:rsidR="001A440C" w:rsidRPr="007913D5">
        <w:rPr>
          <w:color w:val="auto"/>
        </w:rPr>
        <w:instrText xml:space="preserve"> SEQ Taulukko \* ARABIC </w:instrText>
      </w:r>
      <w:r w:rsidR="00873544" w:rsidRPr="007913D5">
        <w:rPr>
          <w:color w:val="auto"/>
        </w:rPr>
        <w:fldChar w:fldCharType="separate"/>
      </w:r>
      <w:r w:rsidR="00DB536D">
        <w:rPr>
          <w:noProof/>
          <w:color w:val="auto"/>
        </w:rPr>
        <w:t>2</w:t>
      </w:r>
      <w:r w:rsidR="00873544" w:rsidRPr="007913D5">
        <w:rPr>
          <w:color w:val="auto"/>
        </w:rPr>
        <w:fldChar w:fldCharType="end"/>
      </w:r>
      <w:r w:rsidRPr="007913D5">
        <w:rPr>
          <w:color w:val="auto"/>
        </w:rPr>
        <w:t xml:space="preserve">. Esimerkki </w:t>
      </w:r>
      <w:r w:rsidR="00797EC6">
        <w:rPr>
          <w:color w:val="auto"/>
        </w:rPr>
        <w:t>pää</w:t>
      </w:r>
      <w:r w:rsidRPr="007913D5">
        <w:rPr>
          <w:color w:val="auto"/>
        </w:rPr>
        <w:t>mallin tuottamista tulonjakoindikaattoreista</w:t>
      </w:r>
    </w:p>
    <w:tbl>
      <w:tblPr>
        <w:tblW w:w="9569" w:type="dxa"/>
        <w:tblInd w:w="65" w:type="dxa"/>
        <w:tblCellMar>
          <w:left w:w="70" w:type="dxa"/>
          <w:right w:w="70" w:type="dxa"/>
        </w:tblCellMar>
        <w:tblLook w:val="04A0" w:firstRow="1" w:lastRow="0" w:firstColumn="1" w:lastColumn="0" w:noHBand="0" w:noVBand="1"/>
      </w:tblPr>
      <w:tblGrid>
        <w:gridCol w:w="4750"/>
        <w:gridCol w:w="1843"/>
        <w:gridCol w:w="1275"/>
        <w:gridCol w:w="1701"/>
      </w:tblGrid>
      <w:tr w:rsidR="00A805D0" w:rsidRPr="008D7B4E" w14:paraId="47392821" w14:textId="77777777" w:rsidTr="00D55DCD">
        <w:trPr>
          <w:trHeight w:val="300"/>
          <w:tblHeader/>
        </w:trPr>
        <w:tc>
          <w:tcPr>
            <w:tcW w:w="475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54BBF5" w14:textId="77777777" w:rsidR="00A805D0" w:rsidRPr="00A805D0" w:rsidRDefault="00A805D0" w:rsidP="00D55DCD">
            <w:pPr>
              <w:spacing w:after="0"/>
              <w:rPr>
                <w:rFonts w:cstheme="minorHAnsi"/>
                <w:sz w:val="20"/>
                <w:szCs w:val="20"/>
              </w:rPr>
            </w:pPr>
            <w:r w:rsidRPr="00A805D0">
              <w:rPr>
                <w:rFonts w:cstheme="minorHAnsi"/>
                <w:sz w:val="20"/>
                <w:szCs w:val="20"/>
              </w:rPr>
              <w:t>Otsikko</w:t>
            </w:r>
          </w:p>
        </w:tc>
        <w:tc>
          <w:tcPr>
            <w:tcW w:w="1843" w:type="dxa"/>
            <w:tcBorders>
              <w:top w:val="single" w:sz="4" w:space="0" w:color="000000"/>
              <w:left w:val="nil"/>
              <w:bottom w:val="single" w:sz="4" w:space="0" w:color="000000"/>
              <w:right w:val="single" w:sz="4" w:space="0" w:color="000000"/>
            </w:tcBorders>
            <w:shd w:val="clear" w:color="auto" w:fill="auto"/>
            <w:vAlign w:val="center"/>
            <w:hideMark/>
          </w:tcPr>
          <w:p w14:paraId="6FBB6D1C" w14:textId="77777777" w:rsidR="00A805D0" w:rsidRPr="00A805D0" w:rsidRDefault="00A805D0" w:rsidP="00D55DCD">
            <w:pPr>
              <w:spacing w:after="0"/>
              <w:rPr>
                <w:rFonts w:cstheme="minorHAnsi"/>
                <w:sz w:val="20"/>
                <w:szCs w:val="20"/>
              </w:rPr>
            </w:pPr>
            <w:r w:rsidRPr="00A805D0">
              <w:rPr>
                <w:rFonts w:cstheme="minorHAnsi"/>
                <w:sz w:val="20"/>
                <w:szCs w:val="20"/>
              </w:rPr>
              <w:t>Euroa / lukumäärä</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14:paraId="0455B37A" w14:textId="77777777" w:rsidR="00A805D0" w:rsidRPr="00A805D0" w:rsidRDefault="00A805D0" w:rsidP="00D55DCD">
            <w:pPr>
              <w:spacing w:after="0"/>
              <w:rPr>
                <w:rFonts w:cstheme="minorHAnsi"/>
                <w:sz w:val="20"/>
                <w:szCs w:val="20"/>
              </w:rPr>
            </w:pPr>
            <w:r>
              <w:rPr>
                <w:rFonts w:cstheme="minorHAnsi"/>
                <w:sz w:val="20"/>
                <w:szCs w:val="20"/>
              </w:rPr>
              <w:t>Suhdeluku /</w:t>
            </w:r>
            <w:r>
              <w:rPr>
                <w:rFonts w:cstheme="minorHAnsi"/>
                <w:sz w:val="20"/>
                <w:szCs w:val="20"/>
              </w:rPr>
              <w:br/>
            </w:r>
            <w:r w:rsidRPr="00A805D0">
              <w:rPr>
                <w:rFonts w:cstheme="minorHAnsi"/>
                <w:sz w:val="20"/>
                <w:szCs w:val="20"/>
              </w:rPr>
              <w:t>%-osuus</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14:paraId="66D2FCCD" w14:textId="77777777" w:rsidR="00A805D0" w:rsidRPr="00A805D0" w:rsidRDefault="00A805D0" w:rsidP="00D55DCD">
            <w:pPr>
              <w:spacing w:after="0"/>
              <w:rPr>
                <w:rFonts w:cstheme="minorHAnsi"/>
                <w:sz w:val="20"/>
                <w:szCs w:val="20"/>
              </w:rPr>
            </w:pPr>
            <w:proofErr w:type="spellStart"/>
            <w:r w:rsidRPr="00A805D0">
              <w:rPr>
                <w:rFonts w:cstheme="minorHAnsi"/>
                <w:sz w:val="20"/>
                <w:szCs w:val="20"/>
              </w:rPr>
              <w:t>Desiilien</w:t>
            </w:r>
            <w:proofErr w:type="spellEnd"/>
            <w:r w:rsidRPr="00A805D0">
              <w:rPr>
                <w:rFonts w:cstheme="minorHAnsi"/>
                <w:sz w:val="20"/>
                <w:szCs w:val="20"/>
              </w:rPr>
              <w:t xml:space="preserve"> tulorajat</w:t>
            </w:r>
          </w:p>
        </w:tc>
      </w:tr>
      <w:tr w:rsidR="00D55DCD" w:rsidRPr="008D7B4E" w14:paraId="363401D0"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76C543CA" w14:textId="77777777" w:rsidR="00D55DCD" w:rsidRDefault="00D55DCD" w:rsidP="00D55DCD">
            <w:pPr>
              <w:spacing w:after="0" w:line="240" w:lineRule="auto"/>
              <w:rPr>
                <w:rFonts w:ascii="Arial" w:eastAsia="Times New Roman" w:hAnsi="Arial" w:cs="Arial"/>
                <w:color w:val="000000"/>
                <w:sz w:val="20"/>
                <w:szCs w:val="20"/>
                <w:lang w:eastAsia="ja-JP"/>
              </w:rPr>
            </w:pPr>
            <w:r>
              <w:rPr>
                <w:rFonts w:ascii="Arial" w:hAnsi="Arial" w:cs="Arial"/>
                <w:color w:val="000000"/>
                <w:sz w:val="20"/>
                <w:szCs w:val="20"/>
              </w:rPr>
              <w:t>Populaatio ja Gini-kerroin</w:t>
            </w:r>
          </w:p>
        </w:tc>
        <w:tc>
          <w:tcPr>
            <w:tcW w:w="1843" w:type="dxa"/>
            <w:tcBorders>
              <w:top w:val="nil"/>
              <w:left w:val="nil"/>
              <w:bottom w:val="single" w:sz="4" w:space="0" w:color="000000"/>
              <w:right w:val="single" w:sz="4" w:space="0" w:color="000000"/>
            </w:tcBorders>
            <w:shd w:val="clear" w:color="auto" w:fill="auto"/>
            <w:vAlign w:val="center"/>
            <w:hideMark/>
          </w:tcPr>
          <w:p w14:paraId="08C6995E"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5 487 308</w:t>
            </w:r>
          </w:p>
        </w:tc>
        <w:tc>
          <w:tcPr>
            <w:tcW w:w="1275" w:type="dxa"/>
            <w:tcBorders>
              <w:top w:val="nil"/>
              <w:left w:val="nil"/>
              <w:bottom w:val="single" w:sz="4" w:space="0" w:color="000000"/>
              <w:right w:val="single" w:sz="4" w:space="0" w:color="000000"/>
            </w:tcBorders>
            <w:shd w:val="clear" w:color="auto" w:fill="auto"/>
            <w:vAlign w:val="center"/>
            <w:hideMark/>
          </w:tcPr>
          <w:p w14:paraId="45F65DB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27,32</w:t>
            </w:r>
          </w:p>
        </w:tc>
        <w:tc>
          <w:tcPr>
            <w:tcW w:w="1701" w:type="dxa"/>
            <w:tcBorders>
              <w:top w:val="nil"/>
              <w:left w:val="nil"/>
              <w:bottom w:val="single" w:sz="4" w:space="0" w:color="000000"/>
              <w:right w:val="single" w:sz="4" w:space="0" w:color="000000"/>
            </w:tcBorders>
            <w:shd w:val="clear" w:color="auto" w:fill="auto"/>
            <w:vAlign w:val="center"/>
            <w:hideMark/>
          </w:tcPr>
          <w:p w14:paraId="1776735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099D3575"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0436524C"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Keskitulo / kulutusyksikkö</w:t>
            </w:r>
          </w:p>
        </w:tc>
        <w:tc>
          <w:tcPr>
            <w:tcW w:w="1843" w:type="dxa"/>
            <w:tcBorders>
              <w:top w:val="nil"/>
              <w:left w:val="nil"/>
              <w:bottom w:val="single" w:sz="4" w:space="0" w:color="000000"/>
              <w:right w:val="single" w:sz="4" w:space="0" w:color="000000"/>
            </w:tcBorders>
            <w:shd w:val="clear" w:color="auto" w:fill="auto"/>
            <w:vAlign w:val="center"/>
            <w:hideMark/>
          </w:tcPr>
          <w:p w14:paraId="32FFD6E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26 775</w:t>
            </w:r>
          </w:p>
        </w:tc>
        <w:tc>
          <w:tcPr>
            <w:tcW w:w="1275" w:type="dxa"/>
            <w:tcBorders>
              <w:top w:val="nil"/>
              <w:left w:val="nil"/>
              <w:bottom w:val="single" w:sz="4" w:space="0" w:color="000000"/>
              <w:right w:val="single" w:sz="4" w:space="0" w:color="000000"/>
            </w:tcBorders>
            <w:shd w:val="clear" w:color="auto" w:fill="auto"/>
            <w:vAlign w:val="center"/>
            <w:hideMark/>
          </w:tcPr>
          <w:p w14:paraId="1BE3EC4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11EB440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3CBAA28A"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6F188179"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Mediaanitulo / kulutusyksikkö</w:t>
            </w:r>
          </w:p>
        </w:tc>
        <w:tc>
          <w:tcPr>
            <w:tcW w:w="1843" w:type="dxa"/>
            <w:tcBorders>
              <w:top w:val="nil"/>
              <w:left w:val="nil"/>
              <w:bottom w:val="single" w:sz="4" w:space="0" w:color="000000"/>
              <w:right w:val="single" w:sz="4" w:space="0" w:color="000000"/>
            </w:tcBorders>
            <w:shd w:val="clear" w:color="auto" w:fill="auto"/>
            <w:vAlign w:val="center"/>
            <w:hideMark/>
          </w:tcPr>
          <w:p w14:paraId="1A2BF31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23 644</w:t>
            </w:r>
          </w:p>
        </w:tc>
        <w:tc>
          <w:tcPr>
            <w:tcW w:w="1275" w:type="dxa"/>
            <w:tcBorders>
              <w:top w:val="nil"/>
              <w:left w:val="nil"/>
              <w:bottom w:val="single" w:sz="4" w:space="0" w:color="000000"/>
              <w:right w:val="single" w:sz="4" w:space="0" w:color="000000"/>
            </w:tcBorders>
            <w:shd w:val="clear" w:color="auto" w:fill="auto"/>
            <w:vAlign w:val="center"/>
            <w:hideMark/>
          </w:tcPr>
          <w:p w14:paraId="2319CE8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3015506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72F4A99A"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5EFA4C2B"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Pienituloisuusraja, 60 % mediaanitulosta</w:t>
            </w:r>
          </w:p>
        </w:tc>
        <w:tc>
          <w:tcPr>
            <w:tcW w:w="1843" w:type="dxa"/>
            <w:tcBorders>
              <w:top w:val="nil"/>
              <w:left w:val="nil"/>
              <w:bottom w:val="single" w:sz="4" w:space="0" w:color="000000"/>
              <w:right w:val="single" w:sz="4" w:space="0" w:color="000000"/>
            </w:tcBorders>
            <w:shd w:val="clear" w:color="auto" w:fill="auto"/>
            <w:vAlign w:val="center"/>
            <w:hideMark/>
          </w:tcPr>
          <w:p w14:paraId="4348E4C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14 186</w:t>
            </w:r>
          </w:p>
        </w:tc>
        <w:tc>
          <w:tcPr>
            <w:tcW w:w="1275" w:type="dxa"/>
            <w:tcBorders>
              <w:top w:val="nil"/>
              <w:left w:val="nil"/>
              <w:bottom w:val="single" w:sz="4" w:space="0" w:color="000000"/>
              <w:right w:val="single" w:sz="4" w:space="0" w:color="000000"/>
            </w:tcBorders>
            <w:shd w:val="clear" w:color="auto" w:fill="auto"/>
            <w:vAlign w:val="center"/>
            <w:hideMark/>
          </w:tcPr>
          <w:p w14:paraId="5E7CF03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7A17827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1A71E532"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2F1B76C0"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Pienituloisuusraja, 50 % mediaanitulosta</w:t>
            </w:r>
          </w:p>
        </w:tc>
        <w:tc>
          <w:tcPr>
            <w:tcW w:w="1843" w:type="dxa"/>
            <w:tcBorders>
              <w:top w:val="nil"/>
              <w:left w:val="nil"/>
              <w:bottom w:val="single" w:sz="4" w:space="0" w:color="000000"/>
              <w:right w:val="single" w:sz="4" w:space="0" w:color="000000"/>
            </w:tcBorders>
            <w:shd w:val="clear" w:color="auto" w:fill="auto"/>
            <w:vAlign w:val="center"/>
            <w:hideMark/>
          </w:tcPr>
          <w:p w14:paraId="4BA77CB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11 822</w:t>
            </w:r>
          </w:p>
        </w:tc>
        <w:tc>
          <w:tcPr>
            <w:tcW w:w="1275" w:type="dxa"/>
            <w:tcBorders>
              <w:top w:val="nil"/>
              <w:left w:val="nil"/>
              <w:bottom w:val="single" w:sz="4" w:space="0" w:color="000000"/>
              <w:right w:val="single" w:sz="4" w:space="0" w:color="000000"/>
            </w:tcBorders>
            <w:shd w:val="clear" w:color="auto" w:fill="auto"/>
            <w:vAlign w:val="center"/>
            <w:hideMark/>
          </w:tcPr>
          <w:p w14:paraId="73675D1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5F6AACBE"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6AE2A5CB"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E725F6C"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Keskitulo pienituloisuusrajan alla, 60 %</w:t>
            </w:r>
          </w:p>
        </w:tc>
        <w:tc>
          <w:tcPr>
            <w:tcW w:w="1843" w:type="dxa"/>
            <w:tcBorders>
              <w:top w:val="nil"/>
              <w:left w:val="nil"/>
              <w:bottom w:val="single" w:sz="4" w:space="0" w:color="000000"/>
              <w:right w:val="single" w:sz="4" w:space="0" w:color="000000"/>
            </w:tcBorders>
            <w:shd w:val="clear" w:color="auto" w:fill="auto"/>
            <w:vAlign w:val="center"/>
            <w:hideMark/>
          </w:tcPr>
          <w:p w14:paraId="24C364D0"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11 444</w:t>
            </w:r>
          </w:p>
        </w:tc>
        <w:tc>
          <w:tcPr>
            <w:tcW w:w="1275" w:type="dxa"/>
            <w:tcBorders>
              <w:top w:val="nil"/>
              <w:left w:val="nil"/>
              <w:bottom w:val="single" w:sz="4" w:space="0" w:color="000000"/>
              <w:right w:val="single" w:sz="4" w:space="0" w:color="000000"/>
            </w:tcBorders>
            <w:shd w:val="clear" w:color="auto" w:fill="auto"/>
            <w:vAlign w:val="center"/>
            <w:hideMark/>
          </w:tcPr>
          <w:p w14:paraId="76FF4A57"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3AD3D01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7510C937"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3FF59BB"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Keskitulo pienituloisuusrajan alla, 50 %</w:t>
            </w:r>
          </w:p>
        </w:tc>
        <w:tc>
          <w:tcPr>
            <w:tcW w:w="1843" w:type="dxa"/>
            <w:tcBorders>
              <w:top w:val="nil"/>
              <w:left w:val="nil"/>
              <w:bottom w:val="single" w:sz="4" w:space="0" w:color="000000"/>
              <w:right w:val="single" w:sz="4" w:space="0" w:color="000000"/>
            </w:tcBorders>
            <w:shd w:val="clear" w:color="auto" w:fill="auto"/>
            <w:vAlign w:val="center"/>
            <w:hideMark/>
          </w:tcPr>
          <w:p w14:paraId="46220D8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9 465</w:t>
            </w:r>
          </w:p>
        </w:tc>
        <w:tc>
          <w:tcPr>
            <w:tcW w:w="1275" w:type="dxa"/>
            <w:tcBorders>
              <w:top w:val="nil"/>
              <w:left w:val="nil"/>
              <w:bottom w:val="single" w:sz="4" w:space="0" w:color="000000"/>
              <w:right w:val="single" w:sz="4" w:space="0" w:color="000000"/>
            </w:tcBorders>
            <w:shd w:val="clear" w:color="auto" w:fill="auto"/>
            <w:vAlign w:val="center"/>
            <w:hideMark/>
          </w:tcPr>
          <w:p w14:paraId="236D255F"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2D3F6BA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5E10F716"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200438FF"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Mediaanitulo pienituloisuusrajan alla, 60 %</w:t>
            </w:r>
          </w:p>
        </w:tc>
        <w:tc>
          <w:tcPr>
            <w:tcW w:w="1843" w:type="dxa"/>
            <w:tcBorders>
              <w:top w:val="nil"/>
              <w:left w:val="nil"/>
              <w:bottom w:val="single" w:sz="4" w:space="0" w:color="000000"/>
              <w:right w:val="single" w:sz="4" w:space="0" w:color="000000"/>
            </w:tcBorders>
            <w:shd w:val="clear" w:color="auto" w:fill="auto"/>
            <w:vAlign w:val="center"/>
            <w:hideMark/>
          </w:tcPr>
          <w:p w14:paraId="5D0B456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12 080</w:t>
            </w:r>
          </w:p>
        </w:tc>
        <w:tc>
          <w:tcPr>
            <w:tcW w:w="1275" w:type="dxa"/>
            <w:tcBorders>
              <w:top w:val="nil"/>
              <w:left w:val="nil"/>
              <w:bottom w:val="single" w:sz="4" w:space="0" w:color="000000"/>
              <w:right w:val="single" w:sz="4" w:space="0" w:color="000000"/>
            </w:tcBorders>
            <w:shd w:val="clear" w:color="auto" w:fill="auto"/>
            <w:vAlign w:val="center"/>
            <w:hideMark/>
          </w:tcPr>
          <w:p w14:paraId="14729E8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0C3811D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20F44FC5"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4BE3F79C"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Mediaanitulo pienituloisuusrajan alla, 50 %</w:t>
            </w:r>
          </w:p>
        </w:tc>
        <w:tc>
          <w:tcPr>
            <w:tcW w:w="1843" w:type="dxa"/>
            <w:tcBorders>
              <w:top w:val="nil"/>
              <w:left w:val="nil"/>
              <w:bottom w:val="single" w:sz="4" w:space="0" w:color="000000"/>
              <w:right w:val="single" w:sz="4" w:space="0" w:color="000000"/>
            </w:tcBorders>
            <w:shd w:val="clear" w:color="auto" w:fill="auto"/>
            <w:vAlign w:val="center"/>
            <w:hideMark/>
          </w:tcPr>
          <w:p w14:paraId="039EF5B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10 062</w:t>
            </w:r>
          </w:p>
        </w:tc>
        <w:tc>
          <w:tcPr>
            <w:tcW w:w="1275" w:type="dxa"/>
            <w:tcBorders>
              <w:top w:val="nil"/>
              <w:left w:val="nil"/>
              <w:bottom w:val="single" w:sz="4" w:space="0" w:color="000000"/>
              <w:right w:val="single" w:sz="4" w:space="0" w:color="000000"/>
            </w:tcBorders>
            <w:shd w:val="clear" w:color="auto" w:fill="auto"/>
            <w:vAlign w:val="center"/>
            <w:hideMark/>
          </w:tcPr>
          <w:p w14:paraId="044613E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701" w:type="dxa"/>
            <w:tcBorders>
              <w:top w:val="nil"/>
              <w:left w:val="nil"/>
              <w:bottom w:val="single" w:sz="4" w:space="0" w:color="000000"/>
              <w:right w:val="single" w:sz="4" w:space="0" w:color="000000"/>
            </w:tcBorders>
            <w:shd w:val="clear" w:color="auto" w:fill="auto"/>
            <w:vAlign w:val="center"/>
            <w:hideMark/>
          </w:tcPr>
          <w:p w14:paraId="0F75456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54CB6534"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57A4F9C1"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Pienituloiset ja pienituloisuusaste, 60 %</w:t>
            </w:r>
          </w:p>
        </w:tc>
        <w:tc>
          <w:tcPr>
            <w:tcW w:w="1843" w:type="dxa"/>
            <w:tcBorders>
              <w:top w:val="nil"/>
              <w:left w:val="nil"/>
              <w:bottom w:val="single" w:sz="4" w:space="0" w:color="000000"/>
              <w:right w:val="single" w:sz="4" w:space="0" w:color="000000"/>
            </w:tcBorders>
            <w:shd w:val="clear" w:color="auto" w:fill="auto"/>
            <w:vAlign w:val="center"/>
            <w:hideMark/>
          </w:tcPr>
          <w:p w14:paraId="6F0E3C00"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726 555</w:t>
            </w:r>
          </w:p>
        </w:tc>
        <w:tc>
          <w:tcPr>
            <w:tcW w:w="1275" w:type="dxa"/>
            <w:tcBorders>
              <w:top w:val="nil"/>
              <w:left w:val="nil"/>
              <w:bottom w:val="single" w:sz="4" w:space="0" w:color="000000"/>
              <w:right w:val="single" w:sz="4" w:space="0" w:color="000000"/>
            </w:tcBorders>
            <w:shd w:val="clear" w:color="auto" w:fill="auto"/>
            <w:vAlign w:val="center"/>
            <w:hideMark/>
          </w:tcPr>
          <w:p w14:paraId="1020B28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13,24</w:t>
            </w:r>
          </w:p>
        </w:tc>
        <w:tc>
          <w:tcPr>
            <w:tcW w:w="1701" w:type="dxa"/>
            <w:tcBorders>
              <w:top w:val="nil"/>
              <w:left w:val="nil"/>
              <w:bottom w:val="single" w:sz="4" w:space="0" w:color="000000"/>
              <w:right w:val="single" w:sz="4" w:space="0" w:color="000000"/>
            </w:tcBorders>
            <w:shd w:val="clear" w:color="auto" w:fill="auto"/>
            <w:vAlign w:val="center"/>
            <w:hideMark/>
          </w:tcPr>
          <w:p w14:paraId="516CC4EC"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27A4490C"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9F66312"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Pienituloiset ja pienituloisuusaste, 50 %</w:t>
            </w:r>
          </w:p>
        </w:tc>
        <w:tc>
          <w:tcPr>
            <w:tcW w:w="1843" w:type="dxa"/>
            <w:tcBorders>
              <w:top w:val="nil"/>
              <w:left w:val="nil"/>
              <w:bottom w:val="single" w:sz="4" w:space="0" w:color="000000"/>
              <w:right w:val="single" w:sz="4" w:space="0" w:color="000000"/>
            </w:tcBorders>
            <w:shd w:val="clear" w:color="auto" w:fill="auto"/>
            <w:vAlign w:val="center"/>
            <w:hideMark/>
          </w:tcPr>
          <w:p w14:paraId="1C436197"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330 571</w:t>
            </w:r>
          </w:p>
        </w:tc>
        <w:tc>
          <w:tcPr>
            <w:tcW w:w="1275" w:type="dxa"/>
            <w:tcBorders>
              <w:top w:val="nil"/>
              <w:left w:val="nil"/>
              <w:bottom w:val="single" w:sz="4" w:space="0" w:color="000000"/>
              <w:right w:val="single" w:sz="4" w:space="0" w:color="000000"/>
            </w:tcBorders>
            <w:shd w:val="clear" w:color="auto" w:fill="auto"/>
            <w:vAlign w:val="center"/>
            <w:hideMark/>
          </w:tcPr>
          <w:p w14:paraId="60038C3C"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6,02</w:t>
            </w:r>
          </w:p>
        </w:tc>
        <w:tc>
          <w:tcPr>
            <w:tcW w:w="1701" w:type="dxa"/>
            <w:tcBorders>
              <w:top w:val="nil"/>
              <w:left w:val="nil"/>
              <w:bottom w:val="single" w:sz="4" w:space="0" w:color="000000"/>
              <w:right w:val="single" w:sz="4" w:space="0" w:color="000000"/>
            </w:tcBorders>
            <w:shd w:val="clear" w:color="auto" w:fill="auto"/>
            <w:vAlign w:val="center"/>
            <w:hideMark/>
          </w:tcPr>
          <w:p w14:paraId="0327C45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1FF173BB"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64932C79"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Köyhyysvaje ja osuus pienituloisuusrajasta, 60 %</w:t>
            </w:r>
          </w:p>
        </w:tc>
        <w:tc>
          <w:tcPr>
            <w:tcW w:w="1843" w:type="dxa"/>
            <w:tcBorders>
              <w:top w:val="nil"/>
              <w:left w:val="nil"/>
              <w:bottom w:val="single" w:sz="4" w:space="0" w:color="000000"/>
              <w:right w:val="single" w:sz="4" w:space="0" w:color="000000"/>
            </w:tcBorders>
            <w:shd w:val="clear" w:color="auto" w:fill="auto"/>
            <w:vAlign w:val="center"/>
            <w:hideMark/>
          </w:tcPr>
          <w:p w14:paraId="7D1E0A00"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2 106</w:t>
            </w:r>
          </w:p>
        </w:tc>
        <w:tc>
          <w:tcPr>
            <w:tcW w:w="1275" w:type="dxa"/>
            <w:tcBorders>
              <w:top w:val="nil"/>
              <w:left w:val="nil"/>
              <w:bottom w:val="single" w:sz="4" w:space="0" w:color="000000"/>
              <w:right w:val="single" w:sz="4" w:space="0" w:color="000000"/>
            </w:tcBorders>
            <w:shd w:val="clear" w:color="auto" w:fill="auto"/>
            <w:vAlign w:val="center"/>
            <w:hideMark/>
          </w:tcPr>
          <w:p w14:paraId="04729F5C"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14,85</w:t>
            </w:r>
          </w:p>
        </w:tc>
        <w:tc>
          <w:tcPr>
            <w:tcW w:w="1701" w:type="dxa"/>
            <w:tcBorders>
              <w:top w:val="nil"/>
              <w:left w:val="nil"/>
              <w:bottom w:val="single" w:sz="4" w:space="0" w:color="000000"/>
              <w:right w:val="single" w:sz="4" w:space="0" w:color="000000"/>
            </w:tcBorders>
            <w:shd w:val="clear" w:color="auto" w:fill="auto"/>
            <w:vAlign w:val="center"/>
            <w:hideMark/>
          </w:tcPr>
          <w:p w14:paraId="3C583B8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5C269CBF"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0CF188CE"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Köyhyysvaje ja osuus pienituloisuusrajasta, 50 %</w:t>
            </w:r>
          </w:p>
        </w:tc>
        <w:tc>
          <w:tcPr>
            <w:tcW w:w="1843" w:type="dxa"/>
            <w:tcBorders>
              <w:top w:val="nil"/>
              <w:left w:val="nil"/>
              <w:bottom w:val="single" w:sz="4" w:space="0" w:color="000000"/>
              <w:right w:val="single" w:sz="4" w:space="0" w:color="000000"/>
            </w:tcBorders>
            <w:shd w:val="clear" w:color="auto" w:fill="auto"/>
            <w:vAlign w:val="center"/>
            <w:hideMark/>
          </w:tcPr>
          <w:p w14:paraId="2919FF5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1 760</w:t>
            </w:r>
          </w:p>
        </w:tc>
        <w:tc>
          <w:tcPr>
            <w:tcW w:w="1275" w:type="dxa"/>
            <w:tcBorders>
              <w:top w:val="nil"/>
              <w:left w:val="nil"/>
              <w:bottom w:val="single" w:sz="4" w:space="0" w:color="000000"/>
              <w:right w:val="single" w:sz="4" w:space="0" w:color="000000"/>
            </w:tcBorders>
            <w:shd w:val="clear" w:color="auto" w:fill="auto"/>
            <w:vAlign w:val="center"/>
            <w:hideMark/>
          </w:tcPr>
          <w:p w14:paraId="6565381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14,89</w:t>
            </w:r>
          </w:p>
        </w:tc>
        <w:tc>
          <w:tcPr>
            <w:tcW w:w="1701" w:type="dxa"/>
            <w:tcBorders>
              <w:top w:val="nil"/>
              <w:left w:val="nil"/>
              <w:bottom w:val="single" w:sz="4" w:space="0" w:color="000000"/>
              <w:right w:val="single" w:sz="4" w:space="0" w:color="000000"/>
            </w:tcBorders>
            <w:shd w:val="clear" w:color="auto" w:fill="auto"/>
            <w:vAlign w:val="center"/>
            <w:hideMark/>
          </w:tcPr>
          <w:p w14:paraId="7724DC5C"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4F55AC8F"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505837CF"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Alle 18 pienituloisissa talouksissa, 60 %</w:t>
            </w:r>
          </w:p>
        </w:tc>
        <w:tc>
          <w:tcPr>
            <w:tcW w:w="1843" w:type="dxa"/>
            <w:tcBorders>
              <w:top w:val="nil"/>
              <w:left w:val="nil"/>
              <w:bottom w:val="single" w:sz="4" w:space="0" w:color="000000"/>
              <w:right w:val="single" w:sz="4" w:space="0" w:color="000000"/>
            </w:tcBorders>
            <w:shd w:val="clear" w:color="auto" w:fill="auto"/>
            <w:vAlign w:val="center"/>
            <w:hideMark/>
          </w:tcPr>
          <w:p w14:paraId="6361D3AB"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131 693</w:t>
            </w:r>
          </w:p>
        </w:tc>
        <w:tc>
          <w:tcPr>
            <w:tcW w:w="1275" w:type="dxa"/>
            <w:tcBorders>
              <w:top w:val="nil"/>
              <w:left w:val="nil"/>
              <w:bottom w:val="single" w:sz="4" w:space="0" w:color="000000"/>
              <w:right w:val="single" w:sz="4" w:space="0" w:color="000000"/>
            </w:tcBorders>
            <w:shd w:val="clear" w:color="auto" w:fill="auto"/>
            <w:vAlign w:val="center"/>
            <w:hideMark/>
          </w:tcPr>
          <w:p w14:paraId="3B022E4C"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12,26</w:t>
            </w:r>
          </w:p>
        </w:tc>
        <w:tc>
          <w:tcPr>
            <w:tcW w:w="1701" w:type="dxa"/>
            <w:tcBorders>
              <w:top w:val="nil"/>
              <w:left w:val="nil"/>
              <w:bottom w:val="single" w:sz="4" w:space="0" w:color="000000"/>
              <w:right w:val="single" w:sz="4" w:space="0" w:color="000000"/>
            </w:tcBorders>
            <w:shd w:val="clear" w:color="auto" w:fill="auto"/>
            <w:vAlign w:val="center"/>
            <w:hideMark/>
          </w:tcPr>
          <w:p w14:paraId="5DB6F80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6B2F07E5"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24C9D480"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Alle 18 pienituloisissa talouksissa, 50 %</w:t>
            </w:r>
          </w:p>
        </w:tc>
        <w:tc>
          <w:tcPr>
            <w:tcW w:w="1843" w:type="dxa"/>
            <w:tcBorders>
              <w:top w:val="nil"/>
              <w:left w:val="nil"/>
              <w:bottom w:val="single" w:sz="4" w:space="0" w:color="000000"/>
              <w:right w:val="single" w:sz="4" w:space="0" w:color="000000"/>
            </w:tcBorders>
            <w:shd w:val="clear" w:color="auto" w:fill="auto"/>
            <w:vAlign w:val="center"/>
            <w:hideMark/>
          </w:tcPr>
          <w:p w14:paraId="6DE9F13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52 252</w:t>
            </w:r>
          </w:p>
        </w:tc>
        <w:tc>
          <w:tcPr>
            <w:tcW w:w="1275" w:type="dxa"/>
            <w:tcBorders>
              <w:top w:val="nil"/>
              <w:left w:val="nil"/>
              <w:bottom w:val="single" w:sz="4" w:space="0" w:color="000000"/>
              <w:right w:val="single" w:sz="4" w:space="0" w:color="000000"/>
            </w:tcBorders>
            <w:shd w:val="clear" w:color="auto" w:fill="auto"/>
            <w:vAlign w:val="center"/>
            <w:hideMark/>
          </w:tcPr>
          <w:p w14:paraId="42D7A61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4,86</w:t>
            </w:r>
          </w:p>
        </w:tc>
        <w:tc>
          <w:tcPr>
            <w:tcW w:w="1701" w:type="dxa"/>
            <w:tcBorders>
              <w:top w:val="nil"/>
              <w:left w:val="nil"/>
              <w:bottom w:val="single" w:sz="4" w:space="0" w:color="000000"/>
              <w:right w:val="single" w:sz="4" w:space="0" w:color="000000"/>
            </w:tcBorders>
            <w:shd w:val="clear" w:color="auto" w:fill="auto"/>
            <w:vAlign w:val="center"/>
            <w:hideMark/>
          </w:tcPr>
          <w:p w14:paraId="660BBBC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6BD44C87" w14:textId="77777777" w:rsidTr="00D55DCD">
        <w:trPr>
          <w:trHeight w:val="275"/>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064ED727"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65+ pienituloisissa talouksissa, 60 %</w:t>
            </w:r>
          </w:p>
        </w:tc>
        <w:tc>
          <w:tcPr>
            <w:tcW w:w="1843" w:type="dxa"/>
            <w:tcBorders>
              <w:top w:val="nil"/>
              <w:left w:val="nil"/>
              <w:bottom w:val="single" w:sz="4" w:space="0" w:color="000000"/>
              <w:right w:val="single" w:sz="4" w:space="0" w:color="000000"/>
            </w:tcBorders>
            <w:shd w:val="clear" w:color="auto" w:fill="auto"/>
            <w:vAlign w:val="center"/>
            <w:hideMark/>
          </w:tcPr>
          <w:p w14:paraId="19A0A97E"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132 479</w:t>
            </w:r>
          </w:p>
        </w:tc>
        <w:tc>
          <w:tcPr>
            <w:tcW w:w="1275" w:type="dxa"/>
            <w:tcBorders>
              <w:top w:val="nil"/>
              <w:left w:val="nil"/>
              <w:bottom w:val="single" w:sz="4" w:space="0" w:color="000000"/>
              <w:right w:val="single" w:sz="4" w:space="0" w:color="000000"/>
            </w:tcBorders>
            <w:shd w:val="clear" w:color="auto" w:fill="auto"/>
            <w:vAlign w:val="center"/>
            <w:hideMark/>
          </w:tcPr>
          <w:p w14:paraId="439314B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11,82</w:t>
            </w:r>
          </w:p>
        </w:tc>
        <w:tc>
          <w:tcPr>
            <w:tcW w:w="1701" w:type="dxa"/>
            <w:tcBorders>
              <w:top w:val="nil"/>
              <w:left w:val="nil"/>
              <w:bottom w:val="single" w:sz="4" w:space="0" w:color="000000"/>
              <w:right w:val="single" w:sz="4" w:space="0" w:color="000000"/>
            </w:tcBorders>
            <w:shd w:val="clear" w:color="auto" w:fill="auto"/>
            <w:vAlign w:val="center"/>
            <w:hideMark/>
          </w:tcPr>
          <w:p w14:paraId="7C8DED4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3169A532" w14:textId="77777777" w:rsidTr="00D55DCD">
        <w:trPr>
          <w:trHeight w:val="278"/>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4A88B694"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65+ pienituloisissa talouksissa, 50 %</w:t>
            </w:r>
          </w:p>
        </w:tc>
        <w:tc>
          <w:tcPr>
            <w:tcW w:w="1843" w:type="dxa"/>
            <w:tcBorders>
              <w:top w:val="nil"/>
              <w:left w:val="nil"/>
              <w:bottom w:val="single" w:sz="4" w:space="0" w:color="000000"/>
              <w:right w:val="single" w:sz="4" w:space="0" w:color="000000"/>
            </w:tcBorders>
            <w:shd w:val="clear" w:color="auto" w:fill="auto"/>
            <w:vAlign w:val="center"/>
            <w:hideMark/>
          </w:tcPr>
          <w:p w14:paraId="79D1160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31 407</w:t>
            </w:r>
          </w:p>
        </w:tc>
        <w:tc>
          <w:tcPr>
            <w:tcW w:w="1275" w:type="dxa"/>
            <w:tcBorders>
              <w:top w:val="nil"/>
              <w:left w:val="nil"/>
              <w:bottom w:val="single" w:sz="4" w:space="0" w:color="000000"/>
              <w:right w:val="single" w:sz="4" w:space="0" w:color="000000"/>
            </w:tcBorders>
            <w:shd w:val="clear" w:color="auto" w:fill="auto"/>
            <w:vAlign w:val="center"/>
            <w:hideMark/>
          </w:tcPr>
          <w:p w14:paraId="654697E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2,80</w:t>
            </w:r>
          </w:p>
        </w:tc>
        <w:tc>
          <w:tcPr>
            <w:tcW w:w="1701" w:type="dxa"/>
            <w:tcBorders>
              <w:top w:val="nil"/>
              <w:left w:val="nil"/>
              <w:bottom w:val="single" w:sz="4" w:space="0" w:color="000000"/>
              <w:right w:val="single" w:sz="4" w:space="0" w:color="000000"/>
            </w:tcBorders>
            <w:shd w:val="clear" w:color="auto" w:fill="auto"/>
            <w:vAlign w:val="center"/>
            <w:hideMark/>
          </w:tcPr>
          <w:p w14:paraId="603D7977"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04DFFD45" w14:textId="77777777" w:rsidTr="00D55DCD">
        <w:trPr>
          <w:trHeight w:val="269"/>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3CF33646"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Työlliset pienituloisissa talouksissa, 60 %</w:t>
            </w:r>
          </w:p>
        </w:tc>
        <w:tc>
          <w:tcPr>
            <w:tcW w:w="1843" w:type="dxa"/>
            <w:tcBorders>
              <w:top w:val="nil"/>
              <w:left w:val="nil"/>
              <w:bottom w:val="single" w:sz="4" w:space="0" w:color="000000"/>
              <w:right w:val="single" w:sz="4" w:space="0" w:color="000000"/>
            </w:tcBorders>
            <w:shd w:val="clear" w:color="auto" w:fill="auto"/>
            <w:vAlign w:val="center"/>
            <w:hideMark/>
          </w:tcPr>
          <w:p w14:paraId="5975DD5E"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76 182</w:t>
            </w:r>
          </w:p>
        </w:tc>
        <w:tc>
          <w:tcPr>
            <w:tcW w:w="1275" w:type="dxa"/>
            <w:tcBorders>
              <w:top w:val="nil"/>
              <w:left w:val="nil"/>
              <w:bottom w:val="single" w:sz="4" w:space="0" w:color="000000"/>
              <w:right w:val="single" w:sz="4" w:space="0" w:color="000000"/>
            </w:tcBorders>
            <w:shd w:val="clear" w:color="auto" w:fill="auto"/>
            <w:vAlign w:val="center"/>
            <w:hideMark/>
          </w:tcPr>
          <w:p w14:paraId="19BA32FF"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3,52</w:t>
            </w:r>
          </w:p>
        </w:tc>
        <w:tc>
          <w:tcPr>
            <w:tcW w:w="1701" w:type="dxa"/>
            <w:tcBorders>
              <w:top w:val="nil"/>
              <w:left w:val="nil"/>
              <w:bottom w:val="single" w:sz="4" w:space="0" w:color="000000"/>
              <w:right w:val="single" w:sz="4" w:space="0" w:color="000000"/>
            </w:tcBorders>
            <w:shd w:val="clear" w:color="auto" w:fill="auto"/>
            <w:vAlign w:val="center"/>
            <w:hideMark/>
          </w:tcPr>
          <w:p w14:paraId="17431DEE"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7C66E34F"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2003F053"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Työlliset pienituloisissa talouksissa, 50 %</w:t>
            </w:r>
          </w:p>
        </w:tc>
        <w:tc>
          <w:tcPr>
            <w:tcW w:w="1843" w:type="dxa"/>
            <w:tcBorders>
              <w:top w:val="nil"/>
              <w:left w:val="nil"/>
              <w:bottom w:val="single" w:sz="4" w:space="0" w:color="000000"/>
              <w:right w:val="single" w:sz="4" w:space="0" w:color="000000"/>
            </w:tcBorders>
            <w:shd w:val="clear" w:color="auto" w:fill="auto"/>
            <w:vAlign w:val="center"/>
            <w:hideMark/>
          </w:tcPr>
          <w:p w14:paraId="522752B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32 227</w:t>
            </w:r>
          </w:p>
        </w:tc>
        <w:tc>
          <w:tcPr>
            <w:tcW w:w="1275" w:type="dxa"/>
            <w:tcBorders>
              <w:top w:val="nil"/>
              <w:left w:val="nil"/>
              <w:bottom w:val="single" w:sz="4" w:space="0" w:color="000000"/>
              <w:right w:val="single" w:sz="4" w:space="0" w:color="000000"/>
            </w:tcBorders>
            <w:shd w:val="clear" w:color="auto" w:fill="auto"/>
            <w:vAlign w:val="center"/>
            <w:hideMark/>
          </w:tcPr>
          <w:p w14:paraId="499D9AB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1,49</w:t>
            </w:r>
          </w:p>
        </w:tc>
        <w:tc>
          <w:tcPr>
            <w:tcW w:w="1701" w:type="dxa"/>
            <w:tcBorders>
              <w:top w:val="nil"/>
              <w:left w:val="nil"/>
              <w:bottom w:val="single" w:sz="4" w:space="0" w:color="000000"/>
              <w:right w:val="single" w:sz="4" w:space="0" w:color="000000"/>
            </w:tcBorders>
            <w:shd w:val="clear" w:color="auto" w:fill="auto"/>
            <w:vAlign w:val="center"/>
            <w:hideMark/>
          </w:tcPr>
          <w:p w14:paraId="3E451C9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3840BF4F"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22B43B7"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Ei-työlliset pienituloisissa talouksissa, 60 %</w:t>
            </w:r>
          </w:p>
        </w:tc>
        <w:tc>
          <w:tcPr>
            <w:tcW w:w="1843" w:type="dxa"/>
            <w:tcBorders>
              <w:top w:val="nil"/>
              <w:left w:val="nil"/>
              <w:bottom w:val="single" w:sz="4" w:space="0" w:color="000000"/>
              <w:right w:val="single" w:sz="4" w:space="0" w:color="000000"/>
            </w:tcBorders>
            <w:shd w:val="clear" w:color="auto" w:fill="auto"/>
            <w:vAlign w:val="center"/>
            <w:hideMark/>
          </w:tcPr>
          <w:p w14:paraId="20D17A41"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386 202</w:t>
            </w:r>
          </w:p>
        </w:tc>
        <w:tc>
          <w:tcPr>
            <w:tcW w:w="1275" w:type="dxa"/>
            <w:tcBorders>
              <w:top w:val="nil"/>
              <w:left w:val="nil"/>
              <w:bottom w:val="single" w:sz="4" w:space="0" w:color="000000"/>
              <w:right w:val="single" w:sz="4" w:space="0" w:color="000000"/>
            </w:tcBorders>
            <w:shd w:val="clear" w:color="auto" w:fill="auto"/>
            <w:vAlign w:val="center"/>
            <w:hideMark/>
          </w:tcPr>
          <w:p w14:paraId="1F4BE0F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34,33</w:t>
            </w:r>
          </w:p>
        </w:tc>
        <w:tc>
          <w:tcPr>
            <w:tcW w:w="1701" w:type="dxa"/>
            <w:tcBorders>
              <w:top w:val="nil"/>
              <w:left w:val="nil"/>
              <w:bottom w:val="single" w:sz="4" w:space="0" w:color="000000"/>
              <w:right w:val="single" w:sz="4" w:space="0" w:color="000000"/>
            </w:tcBorders>
            <w:shd w:val="clear" w:color="auto" w:fill="auto"/>
            <w:vAlign w:val="center"/>
            <w:hideMark/>
          </w:tcPr>
          <w:p w14:paraId="3D03076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0449CB9D"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26F803F4"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Ei-työlliset pienituloisissa talouksissa, 50 %</w:t>
            </w:r>
          </w:p>
        </w:tc>
        <w:tc>
          <w:tcPr>
            <w:tcW w:w="1843" w:type="dxa"/>
            <w:tcBorders>
              <w:top w:val="nil"/>
              <w:left w:val="nil"/>
              <w:bottom w:val="single" w:sz="4" w:space="0" w:color="000000"/>
              <w:right w:val="single" w:sz="4" w:space="0" w:color="000000"/>
            </w:tcBorders>
            <w:shd w:val="clear" w:color="auto" w:fill="auto"/>
            <w:vAlign w:val="center"/>
            <w:hideMark/>
          </w:tcPr>
          <w:p w14:paraId="13BC81B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214 685</w:t>
            </w:r>
          </w:p>
        </w:tc>
        <w:tc>
          <w:tcPr>
            <w:tcW w:w="1275" w:type="dxa"/>
            <w:tcBorders>
              <w:top w:val="nil"/>
              <w:left w:val="nil"/>
              <w:bottom w:val="single" w:sz="4" w:space="0" w:color="000000"/>
              <w:right w:val="single" w:sz="4" w:space="0" w:color="000000"/>
            </w:tcBorders>
            <w:shd w:val="clear" w:color="auto" w:fill="auto"/>
            <w:vAlign w:val="center"/>
            <w:hideMark/>
          </w:tcPr>
          <w:p w14:paraId="41C8BCF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19,08</w:t>
            </w:r>
          </w:p>
        </w:tc>
        <w:tc>
          <w:tcPr>
            <w:tcW w:w="1701" w:type="dxa"/>
            <w:tcBorders>
              <w:top w:val="nil"/>
              <w:left w:val="nil"/>
              <w:bottom w:val="single" w:sz="4" w:space="0" w:color="000000"/>
              <w:right w:val="single" w:sz="4" w:space="0" w:color="000000"/>
            </w:tcBorders>
            <w:shd w:val="clear" w:color="auto" w:fill="auto"/>
            <w:vAlign w:val="center"/>
            <w:hideMark/>
          </w:tcPr>
          <w:p w14:paraId="4D06431F"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16B1AC40"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E15073A"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Miehet pienituloisissa talouksissa, 60 %</w:t>
            </w:r>
          </w:p>
        </w:tc>
        <w:tc>
          <w:tcPr>
            <w:tcW w:w="1843" w:type="dxa"/>
            <w:tcBorders>
              <w:top w:val="nil"/>
              <w:left w:val="nil"/>
              <w:bottom w:val="single" w:sz="4" w:space="0" w:color="000000"/>
              <w:right w:val="single" w:sz="4" w:space="0" w:color="000000"/>
            </w:tcBorders>
            <w:shd w:val="clear" w:color="auto" w:fill="auto"/>
            <w:vAlign w:val="center"/>
            <w:hideMark/>
          </w:tcPr>
          <w:p w14:paraId="27C2F09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362 058</w:t>
            </w:r>
          </w:p>
        </w:tc>
        <w:tc>
          <w:tcPr>
            <w:tcW w:w="1275" w:type="dxa"/>
            <w:tcBorders>
              <w:top w:val="nil"/>
              <w:left w:val="nil"/>
              <w:bottom w:val="single" w:sz="4" w:space="0" w:color="000000"/>
              <w:right w:val="single" w:sz="4" w:space="0" w:color="000000"/>
            </w:tcBorders>
            <w:shd w:val="clear" w:color="auto" w:fill="auto"/>
            <w:vAlign w:val="center"/>
            <w:hideMark/>
          </w:tcPr>
          <w:p w14:paraId="7C94DDB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13,41</w:t>
            </w:r>
          </w:p>
        </w:tc>
        <w:tc>
          <w:tcPr>
            <w:tcW w:w="1701" w:type="dxa"/>
            <w:tcBorders>
              <w:top w:val="nil"/>
              <w:left w:val="nil"/>
              <w:bottom w:val="single" w:sz="4" w:space="0" w:color="000000"/>
              <w:right w:val="single" w:sz="4" w:space="0" w:color="000000"/>
            </w:tcBorders>
            <w:shd w:val="clear" w:color="auto" w:fill="auto"/>
            <w:vAlign w:val="center"/>
            <w:hideMark/>
          </w:tcPr>
          <w:p w14:paraId="760AC84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498936EA"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3929DB1B"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Miehet pienituloisissa talouksissa, 50 %</w:t>
            </w:r>
          </w:p>
        </w:tc>
        <w:tc>
          <w:tcPr>
            <w:tcW w:w="1843" w:type="dxa"/>
            <w:tcBorders>
              <w:top w:val="nil"/>
              <w:left w:val="nil"/>
              <w:bottom w:val="single" w:sz="4" w:space="0" w:color="000000"/>
              <w:right w:val="single" w:sz="4" w:space="0" w:color="000000"/>
            </w:tcBorders>
            <w:shd w:val="clear" w:color="auto" w:fill="auto"/>
            <w:vAlign w:val="center"/>
            <w:hideMark/>
          </w:tcPr>
          <w:p w14:paraId="15C77C12"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179 433</w:t>
            </w:r>
          </w:p>
        </w:tc>
        <w:tc>
          <w:tcPr>
            <w:tcW w:w="1275" w:type="dxa"/>
            <w:tcBorders>
              <w:top w:val="nil"/>
              <w:left w:val="nil"/>
              <w:bottom w:val="single" w:sz="4" w:space="0" w:color="000000"/>
              <w:right w:val="single" w:sz="4" w:space="0" w:color="000000"/>
            </w:tcBorders>
            <w:shd w:val="clear" w:color="auto" w:fill="auto"/>
            <w:vAlign w:val="center"/>
            <w:hideMark/>
          </w:tcPr>
          <w:p w14:paraId="20EF692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6,65</w:t>
            </w:r>
          </w:p>
        </w:tc>
        <w:tc>
          <w:tcPr>
            <w:tcW w:w="1701" w:type="dxa"/>
            <w:tcBorders>
              <w:top w:val="nil"/>
              <w:left w:val="nil"/>
              <w:bottom w:val="single" w:sz="4" w:space="0" w:color="000000"/>
              <w:right w:val="single" w:sz="4" w:space="0" w:color="000000"/>
            </w:tcBorders>
            <w:shd w:val="clear" w:color="auto" w:fill="auto"/>
            <w:vAlign w:val="center"/>
            <w:hideMark/>
          </w:tcPr>
          <w:p w14:paraId="1BA2A46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7E8A0ECE"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300C9DC1"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Naiset pienituloisissa talouksissa, 60 %</w:t>
            </w:r>
          </w:p>
        </w:tc>
        <w:tc>
          <w:tcPr>
            <w:tcW w:w="1843" w:type="dxa"/>
            <w:tcBorders>
              <w:top w:val="nil"/>
              <w:left w:val="nil"/>
              <w:bottom w:val="single" w:sz="4" w:space="0" w:color="000000"/>
              <w:right w:val="single" w:sz="4" w:space="0" w:color="000000"/>
            </w:tcBorders>
            <w:shd w:val="clear" w:color="auto" w:fill="auto"/>
            <w:vAlign w:val="center"/>
            <w:hideMark/>
          </w:tcPr>
          <w:p w14:paraId="6F0CBA6B"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364 497</w:t>
            </w:r>
          </w:p>
        </w:tc>
        <w:tc>
          <w:tcPr>
            <w:tcW w:w="1275" w:type="dxa"/>
            <w:tcBorders>
              <w:top w:val="nil"/>
              <w:left w:val="nil"/>
              <w:bottom w:val="single" w:sz="4" w:space="0" w:color="000000"/>
              <w:right w:val="single" w:sz="4" w:space="0" w:color="000000"/>
            </w:tcBorders>
            <w:shd w:val="clear" w:color="auto" w:fill="auto"/>
            <w:vAlign w:val="center"/>
            <w:hideMark/>
          </w:tcPr>
          <w:p w14:paraId="56589BBF"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13,07</w:t>
            </w:r>
          </w:p>
        </w:tc>
        <w:tc>
          <w:tcPr>
            <w:tcW w:w="1701" w:type="dxa"/>
            <w:tcBorders>
              <w:top w:val="nil"/>
              <w:left w:val="nil"/>
              <w:bottom w:val="single" w:sz="4" w:space="0" w:color="000000"/>
              <w:right w:val="single" w:sz="4" w:space="0" w:color="000000"/>
            </w:tcBorders>
            <w:shd w:val="clear" w:color="auto" w:fill="auto"/>
            <w:vAlign w:val="center"/>
            <w:hideMark/>
          </w:tcPr>
          <w:p w14:paraId="205BD86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0269277B"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166ECCD"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Naiset pienituloisissa talouksissa, 50 %</w:t>
            </w:r>
          </w:p>
        </w:tc>
        <w:tc>
          <w:tcPr>
            <w:tcW w:w="1843" w:type="dxa"/>
            <w:tcBorders>
              <w:top w:val="nil"/>
              <w:left w:val="nil"/>
              <w:bottom w:val="single" w:sz="4" w:space="0" w:color="000000"/>
              <w:right w:val="single" w:sz="4" w:space="0" w:color="000000"/>
            </w:tcBorders>
            <w:shd w:val="clear" w:color="auto" w:fill="auto"/>
            <w:vAlign w:val="center"/>
            <w:hideMark/>
          </w:tcPr>
          <w:p w14:paraId="3497209B"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151 138</w:t>
            </w:r>
          </w:p>
        </w:tc>
        <w:tc>
          <w:tcPr>
            <w:tcW w:w="1275" w:type="dxa"/>
            <w:tcBorders>
              <w:top w:val="nil"/>
              <w:left w:val="nil"/>
              <w:bottom w:val="single" w:sz="4" w:space="0" w:color="000000"/>
              <w:right w:val="single" w:sz="4" w:space="0" w:color="000000"/>
            </w:tcBorders>
            <w:shd w:val="clear" w:color="auto" w:fill="auto"/>
            <w:vAlign w:val="center"/>
            <w:hideMark/>
          </w:tcPr>
          <w:p w14:paraId="24CAB3A0"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5,42</w:t>
            </w:r>
          </w:p>
        </w:tc>
        <w:tc>
          <w:tcPr>
            <w:tcW w:w="1701" w:type="dxa"/>
            <w:tcBorders>
              <w:top w:val="nil"/>
              <w:left w:val="nil"/>
              <w:bottom w:val="single" w:sz="4" w:space="0" w:color="000000"/>
              <w:right w:val="single" w:sz="4" w:space="0" w:color="000000"/>
            </w:tcBorders>
            <w:shd w:val="clear" w:color="auto" w:fill="auto"/>
            <w:vAlign w:val="center"/>
            <w:hideMark/>
          </w:tcPr>
          <w:p w14:paraId="0F59C86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462BF07F"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71C3EED"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1.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31A6C82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5 873 222 635</w:t>
            </w:r>
          </w:p>
        </w:tc>
        <w:tc>
          <w:tcPr>
            <w:tcW w:w="1275" w:type="dxa"/>
            <w:tcBorders>
              <w:top w:val="nil"/>
              <w:left w:val="nil"/>
              <w:bottom w:val="single" w:sz="4" w:space="0" w:color="000000"/>
              <w:right w:val="single" w:sz="4" w:space="0" w:color="000000"/>
            </w:tcBorders>
            <w:shd w:val="clear" w:color="auto" w:fill="auto"/>
            <w:vAlign w:val="center"/>
            <w:hideMark/>
          </w:tcPr>
          <w:p w14:paraId="6658E6D7"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4,00</w:t>
            </w:r>
          </w:p>
        </w:tc>
        <w:tc>
          <w:tcPr>
            <w:tcW w:w="1701" w:type="dxa"/>
            <w:tcBorders>
              <w:top w:val="nil"/>
              <w:left w:val="nil"/>
              <w:bottom w:val="single" w:sz="4" w:space="0" w:color="000000"/>
              <w:right w:val="single" w:sz="4" w:space="0" w:color="000000"/>
            </w:tcBorders>
            <w:shd w:val="clear" w:color="auto" w:fill="auto"/>
            <w:vAlign w:val="center"/>
            <w:hideMark/>
          </w:tcPr>
          <w:p w14:paraId="7B9CB72B"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7BEDF6C2"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EB605FD"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2.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48108A2F"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8 046 635 518</w:t>
            </w:r>
          </w:p>
        </w:tc>
        <w:tc>
          <w:tcPr>
            <w:tcW w:w="1275" w:type="dxa"/>
            <w:tcBorders>
              <w:top w:val="nil"/>
              <w:left w:val="nil"/>
              <w:bottom w:val="single" w:sz="4" w:space="0" w:color="000000"/>
              <w:right w:val="single" w:sz="4" w:space="0" w:color="000000"/>
            </w:tcBorders>
            <w:shd w:val="clear" w:color="auto" w:fill="auto"/>
            <w:vAlign w:val="center"/>
            <w:hideMark/>
          </w:tcPr>
          <w:p w14:paraId="3D920DA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5,48</w:t>
            </w:r>
          </w:p>
        </w:tc>
        <w:tc>
          <w:tcPr>
            <w:tcW w:w="1701" w:type="dxa"/>
            <w:tcBorders>
              <w:top w:val="nil"/>
              <w:left w:val="nil"/>
              <w:bottom w:val="single" w:sz="4" w:space="0" w:color="000000"/>
              <w:right w:val="single" w:sz="4" w:space="0" w:color="000000"/>
            </w:tcBorders>
            <w:shd w:val="clear" w:color="auto" w:fill="auto"/>
            <w:vAlign w:val="center"/>
            <w:hideMark/>
          </w:tcPr>
          <w:p w14:paraId="2722C50B"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13 248</w:t>
            </w:r>
          </w:p>
        </w:tc>
      </w:tr>
      <w:tr w:rsidR="00D55DCD" w:rsidRPr="008D7B4E" w14:paraId="3E6EC9FA"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7320606B"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3.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3C1FD11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9 493 478 634</w:t>
            </w:r>
          </w:p>
        </w:tc>
        <w:tc>
          <w:tcPr>
            <w:tcW w:w="1275" w:type="dxa"/>
            <w:tcBorders>
              <w:top w:val="nil"/>
              <w:left w:val="nil"/>
              <w:bottom w:val="single" w:sz="4" w:space="0" w:color="000000"/>
              <w:right w:val="single" w:sz="4" w:space="0" w:color="000000"/>
            </w:tcBorders>
            <w:shd w:val="clear" w:color="auto" w:fill="auto"/>
            <w:vAlign w:val="center"/>
            <w:hideMark/>
          </w:tcPr>
          <w:p w14:paraId="2BA5790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6,46</w:t>
            </w:r>
          </w:p>
        </w:tc>
        <w:tc>
          <w:tcPr>
            <w:tcW w:w="1701" w:type="dxa"/>
            <w:tcBorders>
              <w:top w:val="nil"/>
              <w:left w:val="nil"/>
              <w:bottom w:val="single" w:sz="4" w:space="0" w:color="000000"/>
              <w:right w:val="single" w:sz="4" w:space="0" w:color="000000"/>
            </w:tcBorders>
            <w:shd w:val="clear" w:color="auto" w:fill="auto"/>
            <w:vAlign w:val="center"/>
            <w:hideMark/>
          </w:tcPr>
          <w:p w14:paraId="062116A7"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16 017</w:t>
            </w:r>
          </w:p>
        </w:tc>
      </w:tr>
      <w:tr w:rsidR="00D55DCD" w:rsidRPr="008D7B4E" w14:paraId="564FCEFE"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3B475656"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4.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3AC7E4E7"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10 892 785 399</w:t>
            </w:r>
          </w:p>
        </w:tc>
        <w:tc>
          <w:tcPr>
            <w:tcW w:w="1275" w:type="dxa"/>
            <w:tcBorders>
              <w:top w:val="nil"/>
              <w:left w:val="nil"/>
              <w:bottom w:val="single" w:sz="4" w:space="0" w:color="000000"/>
              <w:right w:val="single" w:sz="4" w:space="0" w:color="000000"/>
            </w:tcBorders>
            <w:shd w:val="clear" w:color="auto" w:fill="auto"/>
            <w:vAlign w:val="center"/>
            <w:hideMark/>
          </w:tcPr>
          <w:p w14:paraId="21A54C9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7,42</w:t>
            </w:r>
          </w:p>
        </w:tc>
        <w:tc>
          <w:tcPr>
            <w:tcW w:w="1701" w:type="dxa"/>
            <w:tcBorders>
              <w:top w:val="nil"/>
              <w:left w:val="nil"/>
              <w:bottom w:val="single" w:sz="4" w:space="0" w:color="000000"/>
              <w:right w:val="single" w:sz="4" w:space="0" w:color="000000"/>
            </w:tcBorders>
            <w:shd w:val="clear" w:color="auto" w:fill="auto"/>
            <w:vAlign w:val="center"/>
            <w:hideMark/>
          </w:tcPr>
          <w:p w14:paraId="5D77C1B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18 578</w:t>
            </w:r>
          </w:p>
        </w:tc>
      </w:tr>
      <w:tr w:rsidR="00D55DCD" w:rsidRPr="008D7B4E" w14:paraId="4B8F9058"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4EC4B89E"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5.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6BEB772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12 278 751 477</w:t>
            </w:r>
          </w:p>
        </w:tc>
        <w:tc>
          <w:tcPr>
            <w:tcW w:w="1275" w:type="dxa"/>
            <w:tcBorders>
              <w:top w:val="nil"/>
              <w:left w:val="nil"/>
              <w:bottom w:val="single" w:sz="4" w:space="0" w:color="000000"/>
              <w:right w:val="single" w:sz="4" w:space="0" w:color="000000"/>
            </w:tcBorders>
            <w:shd w:val="clear" w:color="auto" w:fill="auto"/>
            <w:vAlign w:val="center"/>
            <w:hideMark/>
          </w:tcPr>
          <w:p w14:paraId="43466F9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8,36</w:t>
            </w:r>
          </w:p>
        </w:tc>
        <w:tc>
          <w:tcPr>
            <w:tcW w:w="1701" w:type="dxa"/>
            <w:tcBorders>
              <w:top w:val="nil"/>
              <w:left w:val="nil"/>
              <w:bottom w:val="single" w:sz="4" w:space="0" w:color="000000"/>
              <w:right w:val="single" w:sz="4" w:space="0" w:color="000000"/>
            </w:tcBorders>
            <w:shd w:val="clear" w:color="auto" w:fill="auto"/>
            <w:vAlign w:val="center"/>
            <w:hideMark/>
          </w:tcPr>
          <w:p w14:paraId="00334FF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21 118</w:t>
            </w:r>
          </w:p>
        </w:tc>
      </w:tr>
      <w:tr w:rsidR="00D55DCD" w:rsidRPr="008D7B4E" w14:paraId="34B56262"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5DA16319"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6.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1363AA3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13 704 397 208</w:t>
            </w:r>
          </w:p>
        </w:tc>
        <w:tc>
          <w:tcPr>
            <w:tcW w:w="1275" w:type="dxa"/>
            <w:tcBorders>
              <w:top w:val="nil"/>
              <w:left w:val="nil"/>
              <w:bottom w:val="single" w:sz="4" w:space="0" w:color="000000"/>
              <w:right w:val="single" w:sz="4" w:space="0" w:color="000000"/>
            </w:tcBorders>
            <w:shd w:val="clear" w:color="auto" w:fill="auto"/>
            <w:vAlign w:val="center"/>
            <w:hideMark/>
          </w:tcPr>
          <w:p w14:paraId="7186150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9,33</w:t>
            </w:r>
          </w:p>
        </w:tc>
        <w:tc>
          <w:tcPr>
            <w:tcW w:w="1701" w:type="dxa"/>
            <w:tcBorders>
              <w:top w:val="nil"/>
              <w:left w:val="nil"/>
              <w:bottom w:val="single" w:sz="4" w:space="0" w:color="000000"/>
              <w:right w:val="single" w:sz="4" w:space="0" w:color="000000"/>
            </w:tcBorders>
            <w:shd w:val="clear" w:color="auto" w:fill="auto"/>
            <w:vAlign w:val="center"/>
            <w:hideMark/>
          </w:tcPr>
          <w:p w14:paraId="3FE0F8CB"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23 644</w:t>
            </w:r>
          </w:p>
        </w:tc>
      </w:tr>
      <w:tr w:rsidR="00D55DCD" w:rsidRPr="008D7B4E" w14:paraId="25827AE3"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2D8C0CE3"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7.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70D73EA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15 291 228 940</w:t>
            </w:r>
          </w:p>
        </w:tc>
        <w:tc>
          <w:tcPr>
            <w:tcW w:w="1275" w:type="dxa"/>
            <w:tcBorders>
              <w:top w:val="nil"/>
              <w:left w:val="nil"/>
              <w:bottom w:val="single" w:sz="4" w:space="0" w:color="000000"/>
              <w:right w:val="single" w:sz="4" w:space="0" w:color="000000"/>
            </w:tcBorders>
            <w:shd w:val="clear" w:color="auto" w:fill="auto"/>
            <w:vAlign w:val="center"/>
            <w:hideMark/>
          </w:tcPr>
          <w:p w14:paraId="0C8B4C8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10,41</w:t>
            </w:r>
          </w:p>
        </w:tc>
        <w:tc>
          <w:tcPr>
            <w:tcW w:w="1701" w:type="dxa"/>
            <w:tcBorders>
              <w:top w:val="nil"/>
              <w:left w:val="nil"/>
              <w:bottom w:val="single" w:sz="4" w:space="0" w:color="000000"/>
              <w:right w:val="single" w:sz="4" w:space="0" w:color="000000"/>
            </w:tcBorders>
            <w:shd w:val="clear" w:color="auto" w:fill="auto"/>
            <w:vAlign w:val="center"/>
            <w:hideMark/>
          </w:tcPr>
          <w:p w14:paraId="5702E7C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26 338</w:t>
            </w:r>
          </w:p>
        </w:tc>
      </w:tr>
      <w:tr w:rsidR="00D55DCD" w:rsidRPr="008D7B4E" w14:paraId="3AC24FC1"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19B115C8"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8.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399D5FC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17 268 558 079</w:t>
            </w:r>
          </w:p>
        </w:tc>
        <w:tc>
          <w:tcPr>
            <w:tcW w:w="1275" w:type="dxa"/>
            <w:tcBorders>
              <w:top w:val="nil"/>
              <w:left w:val="nil"/>
              <w:bottom w:val="single" w:sz="4" w:space="0" w:color="000000"/>
              <w:right w:val="single" w:sz="4" w:space="0" w:color="000000"/>
            </w:tcBorders>
            <w:shd w:val="clear" w:color="auto" w:fill="auto"/>
            <w:vAlign w:val="center"/>
            <w:hideMark/>
          </w:tcPr>
          <w:p w14:paraId="6570A2D2"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11,76</w:t>
            </w:r>
          </w:p>
        </w:tc>
        <w:tc>
          <w:tcPr>
            <w:tcW w:w="1701" w:type="dxa"/>
            <w:tcBorders>
              <w:top w:val="nil"/>
              <w:left w:val="nil"/>
              <w:bottom w:val="single" w:sz="4" w:space="0" w:color="000000"/>
              <w:right w:val="single" w:sz="4" w:space="0" w:color="000000"/>
            </w:tcBorders>
            <w:shd w:val="clear" w:color="auto" w:fill="auto"/>
            <w:vAlign w:val="center"/>
            <w:hideMark/>
          </w:tcPr>
          <w:p w14:paraId="2D233559"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29 502</w:t>
            </w:r>
          </w:p>
        </w:tc>
      </w:tr>
      <w:tr w:rsidR="00D55DCD" w:rsidRPr="008D7B4E" w14:paraId="043A7A8C"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4B7A7056"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9.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33346930"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20 236 269 206</w:t>
            </w:r>
          </w:p>
        </w:tc>
        <w:tc>
          <w:tcPr>
            <w:tcW w:w="1275" w:type="dxa"/>
            <w:tcBorders>
              <w:top w:val="nil"/>
              <w:left w:val="nil"/>
              <w:bottom w:val="single" w:sz="4" w:space="0" w:color="000000"/>
              <w:right w:val="single" w:sz="4" w:space="0" w:color="000000"/>
            </w:tcBorders>
            <w:shd w:val="clear" w:color="auto" w:fill="auto"/>
            <w:vAlign w:val="center"/>
            <w:hideMark/>
          </w:tcPr>
          <w:p w14:paraId="7CB4170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13,78</w:t>
            </w:r>
          </w:p>
        </w:tc>
        <w:tc>
          <w:tcPr>
            <w:tcW w:w="1701" w:type="dxa"/>
            <w:tcBorders>
              <w:top w:val="nil"/>
              <w:left w:val="nil"/>
              <w:bottom w:val="single" w:sz="4" w:space="0" w:color="000000"/>
              <w:right w:val="single" w:sz="4" w:space="0" w:color="000000"/>
            </w:tcBorders>
            <w:shd w:val="clear" w:color="auto" w:fill="auto"/>
            <w:vAlign w:val="center"/>
            <w:hideMark/>
          </w:tcPr>
          <w:p w14:paraId="23E4310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33 701</w:t>
            </w:r>
          </w:p>
        </w:tc>
      </w:tr>
      <w:tr w:rsidR="00D55DCD" w:rsidRPr="008D7B4E" w14:paraId="2AE76BCB"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527BF086"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 xml:space="preserve">10. </w:t>
            </w:r>
            <w:proofErr w:type="spellStart"/>
            <w:r>
              <w:rPr>
                <w:rFonts w:ascii="Arial" w:hAnsi="Arial" w:cs="Arial"/>
                <w:color w:val="000000"/>
                <w:sz w:val="20"/>
                <w:szCs w:val="20"/>
              </w:rPr>
              <w:t>desiilin</w:t>
            </w:r>
            <w:proofErr w:type="spellEnd"/>
            <w:r>
              <w:rPr>
                <w:rFonts w:ascii="Arial" w:hAnsi="Arial" w:cs="Arial"/>
                <w:color w:val="000000"/>
                <w:sz w:val="20"/>
                <w:szCs w:val="20"/>
              </w:rPr>
              <w:t xml:space="preserve"> tulot / kulutusyksikkö ja tulo-osuus</w:t>
            </w:r>
          </w:p>
        </w:tc>
        <w:tc>
          <w:tcPr>
            <w:tcW w:w="1843" w:type="dxa"/>
            <w:tcBorders>
              <w:top w:val="nil"/>
              <w:left w:val="nil"/>
              <w:bottom w:val="single" w:sz="4" w:space="0" w:color="000000"/>
              <w:right w:val="single" w:sz="4" w:space="0" w:color="000000"/>
            </w:tcBorders>
            <w:shd w:val="clear" w:color="auto" w:fill="auto"/>
            <w:vAlign w:val="center"/>
            <w:hideMark/>
          </w:tcPr>
          <w:p w14:paraId="77C73033"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33 835 253 537</w:t>
            </w:r>
          </w:p>
        </w:tc>
        <w:tc>
          <w:tcPr>
            <w:tcW w:w="1275" w:type="dxa"/>
            <w:tcBorders>
              <w:top w:val="nil"/>
              <w:left w:val="nil"/>
              <w:bottom w:val="single" w:sz="4" w:space="0" w:color="000000"/>
              <w:right w:val="single" w:sz="4" w:space="0" w:color="000000"/>
            </w:tcBorders>
            <w:shd w:val="clear" w:color="auto" w:fill="auto"/>
            <w:vAlign w:val="center"/>
            <w:hideMark/>
          </w:tcPr>
          <w:p w14:paraId="2F910778"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23,03</w:t>
            </w:r>
          </w:p>
        </w:tc>
        <w:tc>
          <w:tcPr>
            <w:tcW w:w="1701" w:type="dxa"/>
            <w:tcBorders>
              <w:top w:val="nil"/>
              <w:left w:val="nil"/>
              <w:bottom w:val="single" w:sz="4" w:space="0" w:color="000000"/>
              <w:right w:val="single" w:sz="4" w:space="0" w:color="000000"/>
            </w:tcBorders>
            <w:shd w:val="clear" w:color="auto" w:fill="auto"/>
            <w:vAlign w:val="center"/>
            <w:hideMark/>
          </w:tcPr>
          <w:p w14:paraId="69D852A5"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40 974</w:t>
            </w:r>
          </w:p>
        </w:tc>
      </w:tr>
      <w:tr w:rsidR="00D55DCD" w:rsidRPr="008D7B4E" w14:paraId="670F86AA"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0B1F1B26"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Tulo-osuuksien suhde, ylin ja alin 20 % (S80/S20)</w:t>
            </w:r>
          </w:p>
        </w:tc>
        <w:tc>
          <w:tcPr>
            <w:tcW w:w="1843" w:type="dxa"/>
            <w:tcBorders>
              <w:top w:val="nil"/>
              <w:left w:val="nil"/>
              <w:bottom w:val="single" w:sz="4" w:space="0" w:color="000000"/>
              <w:right w:val="single" w:sz="4" w:space="0" w:color="000000"/>
            </w:tcBorders>
            <w:shd w:val="clear" w:color="auto" w:fill="auto"/>
            <w:vAlign w:val="center"/>
            <w:hideMark/>
          </w:tcPr>
          <w:p w14:paraId="43613076"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275" w:type="dxa"/>
            <w:tcBorders>
              <w:top w:val="nil"/>
              <w:left w:val="nil"/>
              <w:bottom w:val="single" w:sz="4" w:space="0" w:color="000000"/>
              <w:right w:val="single" w:sz="4" w:space="0" w:color="000000"/>
            </w:tcBorders>
            <w:shd w:val="clear" w:color="auto" w:fill="auto"/>
            <w:vAlign w:val="center"/>
            <w:hideMark/>
          </w:tcPr>
          <w:p w14:paraId="028CE66E"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3,88</w:t>
            </w:r>
          </w:p>
        </w:tc>
        <w:tc>
          <w:tcPr>
            <w:tcW w:w="1701" w:type="dxa"/>
            <w:tcBorders>
              <w:top w:val="nil"/>
              <w:left w:val="nil"/>
              <w:bottom w:val="single" w:sz="4" w:space="0" w:color="000000"/>
              <w:right w:val="single" w:sz="4" w:space="0" w:color="000000"/>
            </w:tcBorders>
            <w:shd w:val="clear" w:color="auto" w:fill="auto"/>
            <w:vAlign w:val="center"/>
            <w:hideMark/>
          </w:tcPr>
          <w:p w14:paraId="7270A8FA"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r w:rsidR="00D55DCD" w:rsidRPr="008D7B4E" w14:paraId="4FB1E44C" w14:textId="77777777" w:rsidTr="00D55DCD">
        <w:trPr>
          <w:trHeight w:val="300"/>
        </w:trPr>
        <w:tc>
          <w:tcPr>
            <w:tcW w:w="4750" w:type="dxa"/>
            <w:tcBorders>
              <w:top w:val="nil"/>
              <w:left w:val="single" w:sz="4" w:space="0" w:color="000000"/>
              <w:bottom w:val="single" w:sz="4" w:space="0" w:color="000000"/>
              <w:right w:val="single" w:sz="4" w:space="0" w:color="000000"/>
            </w:tcBorders>
            <w:shd w:val="clear" w:color="auto" w:fill="auto"/>
            <w:vAlign w:val="center"/>
            <w:hideMark/>
          </w:tcPr>
          <w:p w14:paraId="59AE24A9" w14:textId="77777777" w:rsidR="00D55DCD" w:rsidRDefault="00D55DCD" w:rsidP="00D55DCD">
            <w:pPr>
              <w:spacing w:after="0"/>
              <w:rPr>
                <w:rFonts w:ascii="Arial" w:hAnsi="Arial" w:cs="Arial"/>
                <w:color w:val="000000"/>
                <w:sz w:val="20"/>
                <w:szCs w:val="20"/>
              </w:rPr>
            </w:pPr>
            <w:r>
              <w:rPr>
                <w:rFonts w:ascii="Arial" w:hAnsi="Arial" w:cs="Arial"/>
                <w:color w:val="000000"/>
                <w:sz w:val="20"/>
                <w:szCs w:val="20"/>
              </w:rPr>
              <w:t>Tulo-osuuksien suhde, ylin ja alin 10 % (S90/S10)</w:t>
            </w:r>
          </w:p>
        </w:tc>
        <w:tc>
          <w:tcPr>
            <w:tcW w:w="1843" w:type="dxa"/>
            <w:tcBorders>
              <w:top w:val="nil"/>
              <w:left w:val="nil"/>
              <w:bottom w:val="single" w:sz="4" w:space="0" w:color="000000"/>
              <w:right w:val="single" w:sz="4" w:space="0" w:color="000000"/>
            </w:tcBorders>
            <w:shd w:val="clear" w:color="auto" w:fill="auto"/>
            <w:vAlign w:val="center"/>
            <w:hideMark/>
          </w:tcPr>
          <w:p w14:paraId="08C15FBC"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c>
          <w:tcPr>
            <w:tcW w:w="1275" w:type="dxa"/>
            <w:tcBorders>
              <w:top w:val="nil"/>
              <w:left w:val="nil"/>
              <w:bottom w:val="single" w:sz="4" w:space="0" w:color="000000"/>
              <w:right w:val="single" w:sz="4" w:space="0" w:color="000000"/>
            </w:tcBorders>
            <w:shd w:val="clear" w:color="auto" w:fill="auto"/>
            <w:vAlign w:val="center"/>
            <w:hideMark/>
          </w:tcPr>
          <w:p w14:paraId="7D8257D4"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5,76</w:t>
            </w:r>
          </w:p>
        </w:tc>
        <w:tc>
          <w:tcPr>
            <w:tcW w:w="1701" w:type="dxa"/>
            <w:tcBorders>
              <w:top w:val="nil"/>
              <w:left w:val="nil"/>
              <w:bottom w:val="single" w:sz="4" w:space="0" w:color="000000"/>
              <w:right w:val="single" w:sz="4" w:space="0" w:color="000000"/>
            </w:tcBorders>
            <w:shd w:val="clear" w:color="auto" w:fill="auto"/>
            <w:vAlign w:val="center"/>
            <w:hideMark/>
          </w:tcPr>
          <w:p w14:paraId="0C706A7D" w14:textId="77777777" w:rsidR="00D55DCD" w:rsidRDefault="00D55DCD" w:rsidP="00D55DCD">
            <w:pPr>
              <w:spacing w:after="0"/>
              <w:jc w:val="right"/>
              <w:rPr>
                <w:rFonts w:ascii="Arial" w:hAnsi="Arial" w:cs="Arial"/>
                <w:color w:val="000000"/>
                <w:sz w:val="20"/>
                <w:szCs w:val="20"/>
              </w:rPr>
            </w:pPr>
            <w:r>
              <w:rPr>
                <w:rFonts w:ascii="Arial" w:hAnsi="Arial" w:cs="Arial"/>
                <w:color w:val="000000"/>
                <w:sz w:val="20"/>
                <w:szCs w:val="20"/>
              </w:rPr>
              <w:t>.</w:t>
            </w:r>
          </w:p>
        </w:tc>
      </w:tr>
    </w:tbl>
    <w:p w14:paraId="76901BDC" w14:textId="77777777" w:rsidR="006A452F" w:rsidRDefault="003E026A" w:rsidP="006878F5">
      <w:pPr>
        <w:pStyle w:val="Otsikko3"/>
      </w:pPr>
      <w:bookmarkStart w:id="16" w:name="_Toc42552560"/>
      <w:r w:rsidRPr="008F7BA2">
        <w:lastRenderedPageBreak/>
        <w:t>Esimerkkilaskennan</w:t>
      </w:r>
      <w:r>
        <w:t xml:space="preserve"> simulointitiedosto</w:t>
      </w:r>
      <w:r w:rsidR="003B780A">
        <w:t>t</w:t>
      </w:r>
      <w:bookmarkEnd w:id="16"/>
      <w:r>
        <w:t xml:space="preserve"> </w:t>
      </w:r>
    </w:p>
    <w:p w14:paraId="1189C87A" w14:textId="77777777" w:rsidR="00DE6CC3" w:rsidRDefault="006A452F" w:rsidP="00A368CE">
      <w:pPr>
        <w:pStyle w:val="Peruskpl"/>
      </w:pPr>
      <w:r w:rsidRPr="004473DB">
        <w:t>Esi</w:t>
      </w:r>
      <w:r w:rsidR="00962399">
        <w:t>merkkilaskelmilla tarkoitetaan</w:t>
      </w:r>
      <w:r w:rsidRPr="004473DB">
        <w:t xml:space="preserve"> </w:t>
      </w:r>
      <w:r w:rsidR="00FD2857">
        <w:t>hypoteettisille esimerkkitapauksille</w:t>
      </w:r>
      <w:r w:rsidR="003B780A">
        <w:t xml:space="preserve"> tehtä</w:t>
      </w:r>
      <w:r w:rsidRPr="004473DB">
        <w:t>vää simulointia. Esimerkkilaskelmalla voidaan lu</w:t>
      </w:r>
      <w:r w:rsidR="008A07A6">
        <w:t>oda helposti esimerkiksi tietyn</w:t>
      </w:r>
      <w:r w:rsidRPr="004473DB">
        <w:t xml:space="preserve">tyyppinen kotitalous tai henkilö ja simuloida tälle tapaukselle </w:t>
      </w:r>
      <w:r w:rsidR="002A38FD">
        <w:t>veroja sekä</w:t>
      </w:r>
      <w:r w:rsidR="00FD2857">
        <w:t xml:space="preserve"> etuuksia</w:t>
      </w:r>
      <w:r w:rsidRPr="004473DB">
        <w:t>. Esimerkkilaskelmat mahdollistavat yksinkertaisten ja nopeiden vertailujen tekemisen.</w:t>
      </w:r>
      <w:r w:rsidR="00B420FE">
        <w:t xml:space="preserve"> </w:t>
      </w:r>
      <w:r w:rsidR="00DE6CC3" w:rsidRPr="004473DB">
        <w:t xml:space="preserve">Laskelmien tulokset eivät ole yleistettävissä väestön </w:t>
      </w:r>
      <w:r w:rsidR="00DE6CC3">
        <w:t>tasolle kuten ”oikealla” aineistolla</w:t>
      </w:r>
      <w:r w:rsidR="00DE6CC3" w:rsidRPr="004473DB">
        <w:t xml:space="preserve"> tehtävät simuloinnit.</w:t>
      </w:r>
    </w:p>
    <w:p w14:paraId="6DDCA60B" w14:textId="77777777" w:rsidR="00DE6CC3" w:rsidRDefault="00DE6CC3" w:rsidP="00A368CE">
      <w:pPr>
        <w:pStyle w:val="Peruskpl"/>
      </w:pPr>
      <w:r>
        <w:t xml:space="preserve">Esimerkkilaskelmiin on rakennettu joitain tarkistuksia, joilla esimerkkikotitalouksille ja -henkilöille syötettyjen tietojen järkevyys pyritään todentamaan. Laskelmiin on silti kuitenkin mahdollista syöttää taustatietoja, jotka ovat lainsäädännön näkökulmasta mahdottomia tai jotka eivät ole keskenään yhteensopivia. Käyttäjä on itse vastuussa </w:t>
      </w:r>
      <w:r w:rsidR="00197834">
        <w:t xml:space="preserve">esimerkkihenkilöille tai -kotitalouksille </w:t>
      </w:r>
      <w:r>
        <w:t>syöttämiensä arvojen järkevyydestä.</w:t>
      </w:r>
    </w:p>
    <w:p w14:paraId="44DAD6E7" w14:textId="77777777" w:rsidR="007936D5" w:rsidRDefault="006A452F" w:rsidP="00A368CE">
      <w:pPr>
        <w:pStyle w:val="Peruskpl"/>
      </w:pPr>
      <w:r w:rsidRPr="004473DB">
        <w:t>Jokaista osamallia ja päämallia varten on olemassa omat esimerkkilaskennan SAS-ohjelmat</w:t>
      </w:r>
      <w:r w:rsidR="004C0F49">
        <w:t>, jotka sijaitsevat mallin hakemistossa ESIM</w:t>
      </w:r>
      <w:r w:rsidR="003B780A">
        <w:t>.</w:t>
      </w:r>
      <w:r w:rsidR="00962399">
        <w:t xml:space="preserve"> </w:t>
      </w:r>
      <w:r w:rsidR="003B780A" w:rsidRPr="004473DB">
        <w:t xml:space="preserve">Käyttäjä voi </w:t>
      </w:r>
      <w:r w:rsidR="003B780A">
        <w:t>aineistosimuloinnin tavoin</w:t>
      </w:r>
      <w:r w:rsidR="003B780A" w:rsidRPr="004473DB">
        <w:t xml:space="preserve"> tehdä </w:t>
      </w:r>
      <w:r w:rsidR="003B780A">
        <w:t>esimerkki</w:t>
      </w:r>
      <w:r w:rsidR="003B780A" w:rsidRPr="004473DB">
        <w:t xml:space="preserve">laskentoja joko osamallikohtaisesti tai </w:t>
      </w:r>
      <w:r w:rsidR="006552D7">
        <w:t xml:space="preserve">vaihtoehtoisesti </w:t>
      </w:r>
      <w:r w:rsidR="003B780A" w:rsidRPr="004473DB">
        <w:t xml:space="preserve">päämallilla, </w:t>
      </w:r>
      <w:r w:rsidR="006552D7">
        <w:t>jolloin</w:t>
      </w:r>
      <w:r w:rsidR="003B780A" w:rsidRPr="004473DB">
        <w:t xml:space="preserve"> osamallien yhteisvaikutukset </w:t>
      </w:r>
      <w:r w:rsidR="006552D7">
        <w:t xml:space="preserve">otetaan </w:t>
      </w:r>
      <w:r w:rsidR="003B780A" w:rsidRPr="004473DB">
        <w:t>huomioon.</w:t>
      </w:r>
      <w:r w:rsidR="003B3775">
        <w:t xml:space="preserve"> Päämallissa esimerkkisimulointia on kuitenkin hieman yksinkertaistettu osamalleihin verrattuna</w:t>
      </w:r>
      <w:r w:rsidR="002F546B">
        <w:t>,</w:t>
      </w:r>
      <w:r w:rsidR="003B3775">
        <w:t xml:space="preserve"> jotta syötettävien tietojen määrä ei kasvaisi liian suureksi.</w:t>
      </w:r>
      <w:r w:rsidR="003B780A" w:rsidRPr="004473DB">
        <w:t xml:space="preserve"> </w:t>
      </w:r>
      <w:r w:rsidR="003B780A">
        <w:t>Esimerkkilaskentatiedostot sisältävät seuraavat osavaiheet:</w:t>
      </w:r>
    </w:p>
    <w:p w14:paraId="1A732CC5" w14:textId="77777777" w:rsidR="007936D5" w:rsidRDefault="002A320B" w:rsidP="007936D5">
      <w:pPr>
        <w:pStyle w:val="Luettelokappale"/>
        <w:numPr>
          <w:ilvl w:val="0"/>
          <w:numId w:val="36"/>
        </w:numPr>
        <w:jc w:val="both"/>
        <w:rPr>
          <w:sz w:val="20"/>
        </w:rPr>
      </w:pPr>
      <w:r w:rsidRPr="007936D5">
        <w:rPr>
          <w:sz w:val="20"/>
        </w:rPr>
        <w:t>E</w:t>
      </w:r>
      <w:r w:rsidR="006A452F" w:rsidRPr="007936D5">
        <w:rPr>
          <w:sz w:val="20"/>
        </w:rPr>
        <w:t>simerkkilaskentaa ohjaavien makromuuttujien mä</w:t>
      </w:r>
      <w:r w:rsidRPr="007936D5">
        <w:rPr>
          <w:sz w:val="20"/>
        </w:rPr>
        <w:t xml:space="preserve">ärittely sekä </w:t>
      </w:r>
      <w:proofErr w:type="spellStart"/>
      <w:r w:rsidR="00CE6C28" w:rsidRPr="007936D5">
        <w:rPr>
          <w:sz w:val="20"/>
          <w:szCs w:val="20"/>
        </w:rPr>
        <w:t>sekä</w:t>
      </w:r>
      <w:proofErr w:type="spellEnd"/>
      <w:r w:rsidR="00CE6C28" w:rsidRPr="007936D5">
        <w:rPr>
          <w:sz w:val="20"/>
          <w:szCs w:val="20"/>
        </w:rPr>
        <w:t xml:space="preserve"> laki</w:t>
      </w:r>
      <w:r w:rsidRPr="007936D5">
        <w:rPr>
          <w:sz w:val="20"/>
          <w:szCs w:val="20"/>
        </w:rPr>
        <w:t>makrotiedostojen ajo</w:t>
      </w:r>
      <w:r w:rsidRPr="007936D5">
        <w:rPr>
          <w:sz w:val="20"/>
        </w:rPr>
        <w:t xml:space="preserve"> (</w:t>
      </w:r>
      <w:r w:rsidRPr="007936D5">
        <w:rPr>
          <w:i/>
          <w:sz w:val="20"/>
        </w:rPr>
        <w:t>Aloitus</w:t>
      </w:r>
      <w:r w:rsidRPr="007936D5">
        <w:rPr>
          <w:sz w:val="20"/>
        </w:rPr>
        <w:t>-makro)</w:t>
      </w:r>
    </w:p>
    <w:p w14:paraId="4F8934AB" w14:textId="77777777" w:rsidR="007936D5" w:rsidRDefault="002A320B" w:rsidP="007936D5">
      <w:pPr>
        <w:pStyle w:val="Luettelokappale"/>
        <w:numPr>
          <w:ilvl w:val="0"/>
          <w:numId w:val="36"/>
        </w:numPr>
        <w:jc w:val="both"/>
        <w:rPr>
          <w:sz w:val="20"/>
        </w:rPr>
      </w:pPr>
      <w:r w:rsidRPr="007936D5">
        <w:rPr>
          <w:sz w:val="20"/>
        </w:rPr>
        <w:t>F</w:t>
      </w:r>
      <w:r w:rsidR="006A452F" w:rsidRPr="007936D5">
        <w:rPr>
          <w:sz w:val="20"/>
        </w:rPr>
        <w:t>iktiivisen datan generointiin tarvittavie</w:t>
      </w:r>
      <w:r w:rsidRPr="007936D5">
        <w:rPr>
          <w:sz w:val="20"/>
        </w:rPr>
        <w:t>n muuttujien arvojen syöttäminen ja fiktiivisen datan generointi (</w:t>
      </w:r>
      <w:proofErr w:type="spellStart"/>
      <w:r w:rsidRPr="007936D5">
        <w:rPr>
          <w:i/>
          <w:sz w:val="20"/>
        </w:rPr>
        <w:t>Generoi_Muuttujat</w:t>
      </w:r>
      <w:proofErr w:type="spellEnd"/>
      <w:r w:rsidRPr="007936D5">
        <w:rPr>
          <w:sz w:val="20"/>
        </w:rPr>
        <w:t>-makro)</w:t>
      </w:r>
    </w:p>
    <w:p w14:paraId="5DB65950" w14:textId="77777777" w:rsidR="004C0F49" w:rsidRPr="007936D5" w:rsidRDefault="002A320B" w:rsidP="007936D5">
      <w:pPr>
        <w:pStyle w:val="Luettelokappale"/>
        <w:numPr>
          <w:ilvl w:val="0"/>
          <w:numId w:val="36"/>
        </w:numPr>
        <w:jc w:val="both"/>
        <w:rPr>
          <w:sz w:val="20"/>
        </w:rPr>
      </w:pPr>
      <w:r w:rsidRPr="007936D5">
        <w:rPr>
          <w:sz w:val="20"/>
        </w:rPr>
        <w:t>V</w:t>
      </w:r>
      <w:r w:rsidR="00947DBB" w:rsidRPr="007936D5">
        <w:rPr>
          <w:sz w:val="20"/>
        </w:rPr>
        <w:t>arsinain</w:t>
      </w:r>
      <w:r w:rsidR="006A452F" w:rsidRPr="007936D5">
        <w:rPr>
          <w:sz w:val="20"/>
        </w:rPr>
        <w:t>en simulo</w:t>
      </w:r>
      <w:r w:rsidR="00947DBB" w:rsidRPr="007936D5">
        <w:rPr>
          <w:sz w:val="20"/>
        </w:rPr>
        <w:t>intivaihe</w:t>
      </w:r>
      <w:r w:rsidRPr="007936D5">
        <w:rPr>
          <w:sz w:val="20"/>
        </w:rPr>
        <w:t xml:space="preserve"> (</w:t>
      </w:r>
      <w:proofErr w:type="spellStart"/>
      <w:r w:rsidRPr="007936D5">
        <w:rPr>
          <w:i/>
          <w:sz w:val="20"/>
        </w:rPr>
        <w:t>Simuloi_Esimerkki</w:t>
      </w:r>
      <w:proofErr w:type="spellEnd"/>
      <w:r w:rsidRPr="007936D5">
        <w:rPr>
          <w:sz w:val="20"/>
        </w:rPr>
        <w:t>-päätteinen makro)</w:t>
      </w:r>
    </w:p>
    <w:p w14:paraId="378D400F" w14:textId="77777777" w:rsidR="006A452F" w:rsidRDefault="006A452F" w:rsidP="00A368CE">
      <w:pPr>
        <w:pStyle w:val="Peruskpl"/>
      </w:pPr>
      <w:r w:rsidRPr="004473DB">
        <w:t>Esimerkkilaskennan aineiston muodostamist</w:t>
      </w:r>
      <w:r w:rsidR="00D4394E" w:rsidRPr="004473DB">
        <w:t>a ja varsinaista laskentaa ohja</w:t>
      </w:r>
      <w:r w:rsidRPr="004473DB">
        <w:t>taa</w:t>
      </w:r>
      <w:r w:rsidR="003B780A">
        <w:t>n</w:t>
      </w:r>
      <w:r w:rsidR="002F546B">
        <w:t xml:space="preserve"> suoraan SAS-</w:t>
      </w:r>
      <w:r w:rsidR="003B780A">
        <w:t>makromuuttujilla</w:t>
      </w:r>
      <w:r w:rsidR="00D4394E" w:rsidRPr="004473DB">
        <w:t xml:space="preserve">. </w:t>
      </w:r>
      <w:r w:rsidR="00AA5A3E">
        <w:t>Käyttäjän</w:t>
      </w:r>
      <w:r w:rsidRPr="004473DB">
        <w:t xml:space="preserve"> on mahdollista valita muuttujien minimi</w:t>
      </w:r>
      <w:r w:rsidR="002F546B">
        <w:t>-</w:t>
      </w:r>
      <w:r w:rsidRPr="004473DB">
        <w:t>, maksimi</w:t>
      </w:r>
      <w:r w:rsidR="002F546B">
        <w:t>- ja kynnysarvot</w:t>
      </w:r>
      <w:r w:rsidRPr="004473DB">
        <w:t xml:space="preserve">, joiden perusteella SAS generoi halutun esimerkkiaineiston ja suorittaa laskennan havaintoyksiköille. </w:t>
      </w:r>
    </w:p>
    <w:p w14:paraId="40DF4BCD" w14:textId="1ED3F35C" w:rsidR="004A1576" w:rsidRPr="00156F03" w:rsidRDefault="003B780A" w:rsidP="00A368CE">
      <w:pPr>
        <w:pStyle w:val="Peruskpl"/>
        <w:rPr>
          <w:szCs w:val="20"/>
        </w:rPr>
      </w:pPr>
      <w:r>
        <w:rPr>
          <w:szCs w:val="20"/>
        </w:rPr>
        <w:t xml:space="preserve">Esimerkkilaskennan käytännön toteuttaminen ja mm. erilaiset </w:t>
      </w:r>
      <w:r w:rsidR="003945C5">
        <w:rPr>
          <w:szCs w:val="20"/>
        </w:rPr>
        <w:t xml:space="preserve">datan generointiin ja </w:t>
      </w:r>
      <w:r>
        <w:rPr>
          <w:szCs w:val="20"/>
        </w:rPr>
        <w:t>laskentaan vaikuttavat esivalinnat on kuvattu tarkemm</w:t>
      </w:r>
      <w:r w:rsidRPr="00156F03">
        <w:rPr>
          <w:szCs w:val="20"/>
        </w:rPr>
        <w:t>in luvu</w:t>
      </w:r>
      <w:r w:rsidR="00E87076">
        <w:rPr>
          <w:szCs w:val="20"/>
        </w:rPr>
        <w:t xml:space="preserve">ssa </w:t>
      </w:r>
      <w:r w:rsidR="00E87076">
        <w:rPr>
          <w:szCs w:val="20"/>
        </w:rPr>
        <w:fldChar w:fldCharType="begin"/>
      </w:r>
      <w:r w:rsidR="00E87076">
        <w:rPr>
          <w:szCs w:val="20"/>
        </w:rPr>
        <w:instrText xml:space="preserve"> REF _Ref468957313 \r \h </w:instrText>
      </w:r>
      <w:r w:rsidR="00A368CE">
        <w:rPr>
          <w:szCs w:val="20"/>
        </w:rPr>
        <w:instrText xml:space="preserve"> \* MERGEFORMAT </w:instrText>
      </w:r>
      <w:r w:rsidR="00E87076">
        <w:rPr>
          <w:szCs w:val="20"/>
        </w:rPr>
      </w:r>
      <w:r w:rsidR="00E87076">
        <w:rPr>
          <w:szCs w:val="20"/>
        </w:rPr>
        <w:fldChar w:fldCharType="separate"/>
      </w:r>
      <w:r w:rsidR="00DB536D">
        <w:rPr>
          <w:szCs w:val="20"/>
        </w:rPr>
        <w:t>4.2</w:t>
      </w:r>
      <w:r w:rsidR="00E87076">
        <w:rPr>
          <w:szCs w:val="20"/>
        </w:rPr>
        <w:fldChar w:fldCharType="end"/>
      </w:r>
      <w:r w:rsidR="002F546B">
        <w:rPr>
          <w:szCs w:val="20"/>
        </w:rPr>
        <w:t>.</w:t>
      </w:r>
    </w:p>
    <w:p w14:paraId="516BD4D5" w14:textId="77777777" w:rsidR="00D4394E" w:rsidRPr="00D4394E" w:rsidRDefault="00053F67" w:rsidP="006878F5">
      <w:pPr>
        <w:pStyle w:val="Otsikko2"/>
      </w:pPr>
      <w:bookmarkStart w:id="17" w:name="_Toc42552561"/>
      <w:r>
        <w:t>Dokument</w:t>
      </w:r>
      <w:r w:rsidR="00830814">
        <w:t>aatio</w:t>
      </w:r>
      <w:bookmarkEnd w:id="17"/>
    </w:p>
    <w:p w14:paraId="30D0D5A8" w14:textId="77777777" w:rsidR="004A1576" w:rsidRDefault="00D05AE3" w:rsidP="00A368CE">
      <w:pPr>
        <w:pStyle w:val="Peruskpl"/>
      </w:pPr>
      <w:r w:rsidRPr="00D05AE3">
        <w:t>SISU-malliin on koottu laaja dokumentaatiokokonaisuus tukemaan mallin käyttöä. Se tarjoaa tietoa paitsi mallin rakenteesta ja toiminnasta myös eri osamallien taustalla olevasta vero- ja sosiaaliturvalainsäädännöstä. Mallin käyttöön tarvittava tieto on koottu pdf-</w:t>
      </w:r>
      <w:r w:rsidR="00AA5A3E">
        <w:t xml:space="preserve"> ja E</w:t>
      </w:r>
      <w:r w:rsidR="00E81F0E">
        <w:t>xcel-</w:t>
      </w:r>
      <w:r w:rsidRPr="00D05AE3">
        <w:t xml:space="preserve">dokumentteihin, mallikoodiin </w:t>
      </w:r>
      <w:r>
        <w:t xml:space="preserve">ja parametritaulukoihin. </w:t>
      </w:r>
      <w:r w:rsidR="00E81F0E">
        <w:t>Dokumentit</w:t>
      </w:r>
      <w:r w:rsidR="004A1576">
        <w:t xml:space="preserve"> on sijoitettu mallin kansioon DOKUM.</w:t>
      </w:r>
    </w:p>
    <w:p w14:paraId="56A1658C" w14:textId="77777777" w:rsidR="00D4394E" w:rsidRPr="004473DB" w:rsidRDefault="004A1576" w:rsidP="00A368CE">
      <w:pPr>
        <w:pStyle w:val="Peruskpl"/>
      </w:pPr>
      <w:r>
        <w:t>Mall</w:t>
      </w:r>
      <w:r w:rsidR="000E3ED6">
        <w:t>i</w:t>
      </w:r>
      <w:r>
        <w:t xml:space="preserve"> sisältää seuraavan dokumentaation</w:t>
      </w:r>
      <w:r w:rsidR="00D4394E" w:rsidRPr="004473DB">
        <w:t>:</w:t>
      </w:r>
    </w:p>
    <w:p w14:paraId="08C18BB2" w14:textId="77777777" w:rsidR="00D4394E" w:rsidRPr="004473DB" w:rsidRDefault="004A1576" w:rsidP="00E43506">
      <w:pPr>
        <w:pStyle w:val="Rvluettelo"/>
        <w:spacing w:after="0" w:line="276" w:lineRule="auto"/>
        <w:ind w:left="862" w:hanging="431"/>
        <w:rPr>
          <w:sz w:val="20"/>
        </w:rPr>
      </w:pPr>
      <w:r w:rsidRPr="004A1576">
        <w:rPr>
          <w:sz w:val="20"/>
        </w:rPr>
        <w:t>Mallin käsikirja</w:t>
      </w:r>
      <w:r w:rsidR="00E746CB">
        <w:rPr>
          <w:sz w:val="20"/>
        </w:rPr>
        <w:t xml:space="preserve"> pdf-tiedostona</w:t>
      </w:r>
    </w:p>
    <w:p w14:paraId="0418EB5B" w14:textId="77777777" w:rsidR="00D4394E" w:rsidRDefault="004A1576" w:rsidP="00E43506">
      <w:pPr>
        <w:pStyle w:val="Rvluettelo"/>
        <w:spacing w:after="0" w:line="276" w:lineRule="auto"/>
        <w:ind w:left="862" w:hanging="431"/>
        <w:rPr>
          <w:sz w:val="20"/>
        </w:rPr>
      </w:pPr>
      <w:r w:rsidRPr="004A1576">
        <w:rPr>
          <w:sz w:val="20"/>
        </w:rPr>
        <w:t xml:space="preserve">Osamallien kuvaukset pdf-tiedostoina (keskeinen lainsäädäntö </w:t>
      </w:r>
      <w:r w:rsidR="003E0B72">
        <w:rPr>
          <w:sz w:val="20"/>
        </w:rPr>
        <w:t xml:space="preserve">sekä </w:t>
      </w:r>
      <w:r w:rsidRPr="004A1576">
        <w:rPr>
          <w:sz w:val="20"/>
        </w:rPr>
        <w:t>osamallissa käytettävät makrot, muuttujat ja parametrit)</w:t>
      </w:r>
    </w:p>
    <w:p w14:paraId="4B09C4AB" w14:textId="77777777" w:rsidR="003F3C15" w:rsidRPr="004473DB" w:rsidRDefault="003F3C15" w:rsidP="00E43506">
      <w:pPr>
        <w:pStyle w:val="Rvluettelo"/>
        <w:spacing w:after="0" w:line="276" w:lineRule="auto"/>
        <w:ind w:left="862" w:hanging="431"/>
        <w:rPr>
          <w:sz w:val="20"/>
        </w:rPr>
      </w:pPr>
      <w:r>
        <w:rPr>
          <w:sz w:val="20"/>
        </w:rPr>
        <w:t>Listat</w:t>
      </w:r>
      <w:r w:rsidR="00A24FB9">
        <w:rPr>
          <w:sz w:val="20"/>
        </w:rPr>
        <w:t xml:space="preserve"> mallin käyttämistä </w:t>
      </w:r>
      <w:r w:rsidR="00B0695A">
        <w:rPr>
          <w:sz w:val="20"/>
        </w:rPr>
        <w:t>makroista</w:t>
      </w:r>
      <w:r>
        <w:rPr>
          <w:sz w:val="20"/>
        </w:rPr>
        <w:t xml:space="preserve"> sekä lainsäädänn</w:t>
      </w:r>
      <w:r w:rsidR="00B0695A">
        <w:rPr>
          <w:sz w:val="20"/>
        </w:rPr>
        <w:t xml:space="preserve">ön parametreista ja indekseistä </w:t>
      </w:r>
      <w:r>
        <w:rPr>
          <w:sz w:val="20"/>
        </w:rPr>
        <w:t>Excel-tiedostona</w:t>
      </w:r>
    </w:p>
    <w:p w14:paraId="50CAC051" w14:textId="77777777" w:rsidR="00D4394E" w:rsidRPr="004A1576" w:rsidRDefault="004A1576" w:rsidP="00E43506">
      <w:pPr>
        <w:pStyle w:val="Rvluettelo"/>
        <w:spacing w:after="0" w:line="276" w:lineRule="auto"/>
        <w:ind w:left="862" w:hanging="431"/>
        <w:rPr>
          <w:sz w:val="20"/>
        </w:rPr>
      </w:pPr>
      <w:r>
        <w:rPr>
          <w:sz w:val="20"/>
        </w:rPr>
        <w:t>Parametritaulukoissa</w:t>
      </w:r>
      <w:r w:rsidR="00AB64CE">
        <w:rPr>
          <w:sz w:val="20"/>
        </w:rPr>
        <w:t xml:space="preserve"> </w:t>
      </w:r>
      <w:r w:rsidR="00D4394E" w:rsidRPr="004473DB">
        <w:rPr>
          <w:sz w:val="20"/>
        </w:rPr>
        <w:t>olevat parametrien kuvaukset</w:t>
      </w:r>
    </w:p>
    <w:p w14:paraId="0D40C85C" w14:textId="77777777" w:rsidR="00BF4635" w:rsidRPr="006C718B" w:rsidRDefault="004A1576" w:rsidP="00E43506">
      <w:pPr>
        <w:pStyle w:val="Rvluettelo"/>
        <w:spacing w:line="276" w:lineRule="auto"/>
        <w:ind w:left="864"/>
        <w:rPr>
          <w:sz w:val="20"/>
        </w:rPr>
      </w:pPr>
      <w:r w:rsidRPr="004A1576">
        <w:rPr>
          <w:sz w:val="20"/>
        </w:rPr>
        <w:t>SAS</w:t>
      </w:r>
      <w:r w:rsidRPr="006C718B">
        <w:rPr>
          <w:sz w:val="20"/>
        </w:rPr>
        <w:t>-koodissa oleva dokumentaatio</w:t>
      </w:r>
    </w:p>
    <w:p w14:paraId="0953183D" w14:textId="77777777" w:rsidR="0090371F" w:rsidRPr="006C718B" w:rsidRDefault="0090371F" w:rsidP="0090371F">
      <w:pPr>
        <w:pStyle w:val="Otsikko2"/>
      </w:pPr>
      <w:bookmarkStart w:id="18" w:name="_Mallin_hakemistorakenne"/>
      <w:bookmarkStart w:id="19" w:name="_Ref474230265"/>
      <w:bookmarkStart w:id="20" w:name="_Toc42552562"/>
      <w:bookmarkEnd w:id="18"/>
      <w:r w:rsidRPr="006C718B">
        <w:lastRenderedPageBreak/>
        <w:t>Mallin hakemistorakenne</w:t>
      </w:r>
      <w:bookmarkEnd w:id="19"/>
      <w:bookmarkEnd w:id="20"/>
    </w:p>
    <w:p w14:paraId="53D59315" w14:textId="3230B58C" w:rsidR="0090371F" w:rsidRPr="006C718B" w:rsidRDefault="0090371F" w:rsidP="00A368CE">
      <w:pPr>
        <w:pStyle w:val="Peruskpl"/>
      </w:pPr>
      <w:r w:rsidRPr="006C718B">
        <w:t>Hakemistojen ja levyaseman määritykset</w:t>
      </w:r>
      <w:r w:rsidR="00924ED2">
        <w:t xml:space="preserve"> tehdään mallin ohjaustiedostossa</w:t>
      </w:r>
      <w:r w:rsidR="00CD480B">
        <w:t xml:space="preserve"> (</w:t>
      </w:r>
      <w:proofErr w:type="spellStart"/>
      <w:r w:rsidR="00CD480B">
        <w:t>ALKUsimul.sas</w:t>
      </w:r>
      <w:proofErr w:type="spellEnd"/>
      <w:r w:rsidRPr="006C718B">
        <w:t xml:space="preserve">). Oletuksena </w:t>
      </w:r>
      <w:r w:rsidR="00924ED2">
        <w:t xml:space="preserve">mallin sijainti päätellään ajettavan </w:t>
      </w:r>
      <w:proofErr w:type="spellStart"/>
      <w:r w:rsidR="00924ED2">
        <w:t>A</w:t>
      </w:r>
      <w:r w:rsidR="00B80D5A">
        <w:t>L</w:t>
      </w:r>
      <w:r w:rsidR="00CD480B">
        <w:t>KUsimul</w:t>
      </w:r>
      <w:proofErr w:type="spellEnd"/>
      <w:r w:rsidR="00CD480B">
        <w:t>-koodin sijainnista. Esimerkiksi m</w:t>
      </w:r>
      <w:r w:rsidR="00984B7F">
        <w:t>ikäli ajetun</w:t>
      </w:r>
      <w:r w:rsidR="00924ED2">
        <w:t xml:space="preserve"> </w:t>
      </w:r>
      <w:r w:rsidR="00073BA0">
        <w:t xml:space="preserve">ohjaustiedoston </w:t>
      </w:r>
      <w:r w:rsidR="00984B7F">
        <w:t>sijainti</w:t>
      </w:r>
      <w:r w:rsidR="00924ED2">
        <w:t xml:space="preserve"> on</w:t>
      </w:r>
      <w:r w:rsidR="00073BA0">
        <w:t xml:space="preserve"> </w:t>
      </w:r>
      <w:r w:rsidRPr="006C718B">
        <w:rPr>
          <w:b/>
        </w:rPr>
        <w:t>C:\SISU</w:t>
      </w:r>
      <w:r w:rsidR="0013717C">
        <w:rPr>
          <w:b/>
        </w:rPr>
        <w:t>\SIMUL_201</w:t>
      </w:r>
      <w:r w:rsidR="00506646">
        <w:rPr>
          <w:b/>
        </w:rPr>
        <w:t>8</w:t>
      </w:r>
      <w:r w:rsidR="00924ED2">
        <w:rPr>
          <w:b/>
        </w:rPr>
        <w:t>\ALKUsimul.sas</w:t>
      </w:r>
      <w:r w:rsidR="00924ED2">
        <w:t xml:space="preserve">, mallin kansiorakenteen sijainniksi määritellään </w:t>
      </w:r>
      <w:r w:rsidR="00924ED2" w:rsidRPr="006C718B">
        <w:rPr>
          <w:b/>
        </w:rPr>
        <w:t>C:\SISU</w:t>
      </w:r>
      <w:r w:rsidR="00924ED2">
        <w:rPr>
          <w:b/>
        </w:rPr>
        <w:t xml:space="preserve">. </w:t>
      </w:r>
      <w:r w:rsidR="00924ED2">
        <w:t xml:space="preserve">Halutessaan hakemistojen ja levyasemien määritykset voi tehdä käsin </w:t>
      </w:r>
      <w:proofErr w:type="spellStart"/>
      <w:r w:rsidR="00924ED2">
        <w:t>ALKUsimul</w:t>
      </w:r>
      <w:proofErr w:type="spellEnd"/>
      <w:r w:rsidR="00924ED2">
        <w:t>-koodiin määrittelemällä HAKEM- ja LEVY-makromuuttujille halutut arvot.</w:t>
      </w:r>
      <w:r w:rsidRPr="006C718B">
        <w:t xml:space="preserve"> </w:t>
      </w:r>
      <w:r w:rsidR="00924ED2">
        <w:t xml:space="preserve">Mallin hakemistorakenne on </w:t>
      </w:r>
      <w:r w:rsidR="00BC3BBB">
        <w:t>seuraava</w:t>
      </w:r>
      <w:r w:rsidR="00501677">
        <w:t>:</w:t>
      </w:r>
    </w:p>
    <w:p w14:paraId="43786BF0" w14:textId="77777777" w:rsidR="00B02129" w:rsidRDefault="0069726D" w:rsidP="00A368CE">
      <w:pPr>
        <w:pStyle w:val="Luettelokappale"/>
        <w:numPr>
          <w:ilvl w:val="0"/>
          <w:numId w:val="36"/>
        </w:numPr>
        <w:rPr>
          <w:sz w:val="20"/>
        </w:rPr>
      </w:pPr>
      <w:r w:rsidRPr="00B02129">
        <w:rPr>
          <w:sz w:val="20"/>
        </w:rPr>
        <w:t xml:space="preserve">AJANTASAISTUS-kansiossa sijaitsevat aineistojen </w:t>
      </w:r>
      <w:proofErr w:type="spellStart"/>
      <w:r w:rsidRPr="00B02129">
        <w:rPr>
          <w:sz w:val="20"/>
        </w:rPr>
        <w:t>ajantasaistuksessa</w:t>
      </w:r>
      <w:proofErr w:type="spellEnd"/>
      <w:r w:rsidRPr="00B02129">
        <w:rPr>
          <w:sz w:val="20"/>
        </w:rPr>
        <w:t xml:space="preserve"> tarvittavat SAS-koodit ja taulukot. </w:t>
      </w:r>
    </w:p>
    <w:p w14:paraId="7DD1B1D2" w14:textId="77777777" w:rsidR="00B02129" w:rsidRDefault="0090371F" w:rsidP="00A368CE">
      <w:pPr>
        <w:pStyle w:val="Luettelokappale"/>
        <w:numPr>
          <w:ilvl w:val="0"/>
          <w:numId w:val="36"/>
        </w:numPr>
        <w:rPr>
          <w:sz w:val="20"/>
        </w:rPr>
      </w:pPr>
      <w:r w:rsidRPr="00B02129">
        <w:rPr>
          <w:sz w:val="20"/>
        </w:rPr>
        <w:t xml:space="preserve">DATA-kansion </w:t>
      </w:r>
      <w:r w:rsidR="005C2407" w:rsidRPr="00B02129">
        <w:rPr>
          <w:sz w:val="20"/>
        </w:rPr>
        <w:t>alikansiossa</w:t>
      </w:r>
      <w:r w:rsidRPr="00B02129">
        <w:rPr>
          <w:sz w:val="20"/>
        </w:rPr>
        <w:t xml:space="preserve"> POHJADAT sijaitsevat alkuperäiset</w:t>
      </w:r>
      <w:r w:rsidR="005C2407" w:rsidRPr="00B02129">
        <w:rPr>
          <w:sz w:val="20"/>
        </w:rPr>
        <w:t xml:space="preserve"> pohja-aineistot</w:t>
      </w:r>
      <w:r w:rsidRPr="00B02129">
        <w:rPr>
          <w:sz w:val="20"/>
        </w:rPr>
        <w:t xml:space="preserve"> sekä ajantasaistetut pohja-aineistot. STARTDAT-</w:t>
      </w:r>
      <w:r w:rsidR="005C2407" w:rsidRPr="00B02129">
        <w:rPr>
          <w:sz w:val="20"/>
        </w:rPr>
        <w:t>ali</w:t>
      </w:r>
      <w:r w:rsidRPr="00B02129">
        <w:rPr>
          <w:sz w:val="20"/>
        </w:rPr>
        <w:t>kansiossa sijaitsevat puolestaan osamallien l</w:t>
      </w:r>
      <w:r w:rsidR="0069726D" w:rsidRPr="00B02129">
        <w:rPr>
          <w:sz w:val="20"/>
        </w:rPr>
        <w:t>ähtö- eli ns. starttiaineistot.</w:t>
      </w:r>
    </w:p>
    <w:p w14:paraId="709FCB1C" w14:textId="77777777" w:rsidR="00B02129" w:rsidRDefault="0090371F" w:rsidP="00A368CE">
      <w:pPr>
        <w:pStyle w:val="Luettelokappale"/>
        <w:numPr>
          <w:ilvl w:val="0"/>
          <w:numId w:val="36"/>
        </w:numPr>
        <w:rPr>
          <w:sz w:val="20"/>
        </w:rPr>
      </w:pPr>
      <w:r w:rsidRPr="00B02129">
        <w:rPr>
          <w:sz w:val="20"/>
        </w:rPr>
        <w:t>PARAM-kansiossa sijaitsevat kaikki la</w:t>
      </w:r>
      <w:r w:rsidR="005C2407" w:rsidRPr="00B02129">
        <w:rPr>
          <w:sz w:val="20"/>
        </w:rPr>
        <w:t xml:space="preserve">insäädännön parametritaulukot </w:t>
      </w:r>
      <w:r w:rsidRPr="00B02129">
        <w:rPr>
          <w:sz w:val="20"/>
        </w:rPr>
        <w:t xml:space="preserve">sekä parametrien </w:t>
      </w:r>
      <w:r w:rsidR="00906938" w:rsidRPr="00B02129">
        <w:rPr>
          <w:sz w:val="20"/>
        </w:rPr>
        <w:t>indeksipäivitysohjelma</w:t>
      </w:r>
      <w:r w:rsidR="00FE6FC9" w:rsidRPr="00B02129">
        <w:rPr>
          <w:sz w:val="20"/>
        </w:rPr>
        <w:t>.</w:t>
      </w:r>
    </w:p>
    <w:p w14:paraId="3D3FDAE5" w14:textId="77777777" w:rsidR="00B02129" w:rsidRDefault="0090371F" w:rsidP="00A368CE">
      <w:pPr>
        <w:pStyle w:val="Luettelokappale"/>
        <w:numPr>
          <w:ilvl w:val="0"/>
          <w:numId w:val="36"/>
        </w:numPr>
        <w:rPr>
          <w:sz w:val="20"/>
        </w:rPr>
      </w:pPr>
      <w:r w:rsidRPr="00B02129">
        <w:rPr>
          <w:sz w:val="20"/>
        </w:rPr>
        <w:t>MAKROT-kansiossa sijaitsevat osamallien lainsäädän</w:t>
      </w:r>
      <w:r w:rsidR="00CE6C28" w:rsidRPr="00B02129">
        <w:rPr>
          <w:sz w:val="20"/>
        </w:rPr>
        <w:t xml:space="preserve">nön makrotiedostot ja yleiset </w:t>
      </w:r>
      <w:r w:rsidRPr="00B02129">
        <w:rPr>
          <w:sz w:val="20"/>
        </w:rPr>
        <w:t xml:space="preserve">makrotiedostot. </w:t>
      </w:r>
    </w:p>
    <w:p w14:paraId="55BD686B" w14:textId="77777777" w:rsidR="00B02129" w:rsidRDefault="0090371F" w:rsidP="00A368CE">
      <w:pPr>
        <w:pStyle w:val="Luettelokappale"/>
        <w:numPr>
          <w:ilvl w:val="0"/>
          <w:numId w:val="36"/>
        </w:numPr>
        <w:rPr>
          <w:sz w:val="20"/>
        </w:rPr>
      </w:pPr>
      <w:r w:rsidRPr="00B02129">
        <w:rPr>
          <w:sz w:val="20"/>
        </w:rPr>
        <w:t xml:space="preserve">ESIM-kansiossa sijaitsevat </w:t>
      </w:r>
      <w:r w:rsidR="00D5725C" w:rsidRPr="00B02129">
        <w:rPr>
          <w:sz w:val="20"/>
        </w:rPr>
        <w:t>esimerkkilaskentaohjelmien tiedostot.</w:t>
      </w:r>
    </w:p>
    <w:p w14:paraId="5E5BB9EB" w14:textId="77777777" w:rsidR="00B02129" w:rsidRDefault="0086028B" w:rsidP="00A368CE">
      <w:pPr>
        <w:pStyle w:val="Luettelokappale"/>
        <w:numPr>
          <w:ilvl w:val="0"/>
          <w:numId w:val="36"/>
        </w:numPr>
        <w:rPr>
          <w:sz w:val="20"/>
        </w:rPr>
      </w:pPr>
      <w:r w:rsidRPr="00B02129">
        <w:rPr>
          <w:sz w:val="20"/>
        </w:rPr>
        <w:t>SIMUL</w:t>
      </w:r>
      <w:r w:rsidR="00D5725C" w:rsidRPr="00B02129">
        <w:rPr>
          <w:sz w:val="20"/>
        </w:rPr>
        <w:t>-</w:t>
      </w:r>
      <w:proofErr w:type="gramStart"/>
      <w:r w:rsidRPr="00B02129">
        <w:rPr>
          <w:sz w:val="20"/>
        </w:rPr>
        <w:t>alkuisissa</w:t>
      </w:r>
      <w:proofErr w:type="gramEnd"/>
      <w:r w:rsidRPr="00B02129">
        <w:rPr>
          <w:sz w:val="20"/>
        </w:rPr>
        <w:t xml:space="preserve"> </w:t>
      </w:r>
      <w:r w:rsidR="00D5725C" w:rsidRPr="00B02129">
        <w:rPr>
          <w:sz w:val="20"/>
        </w:rPr>
        <w:t>kansiossa</w:t>
      </w:r>
      <w:r w:rsidR="00906938" w:rsidRPr="00B02129">
        <w:rPr>
          <w:sz w:val="20"/>
        </w:rPr>
        <w:t xml:space="preserve"> sijaitsevat </w:t>
      </w:r>
      <w:r w:rsidRPr="00B02129">
        <w:rPr>
          <w:sz w:val="20"/>
        </w:rPr>
        <w:t>eri aineistovuosien</w:t>
      </w:r>
      <w:r w:rsidR="00D5725C" w:rsidRPr="00B02129">
        <w:rPr>
          <w:sz w:val="20"/>
        </w:rPr>
        <w:t xml:space="preserve"> aineistosimulointiohjelmien tiedostot.</w:t>
      </w:r>
    </w:p>
    <w:p w14:paraId="7FF85F88" w14:textId="77777777" w:rsidR="00B02129" w:rsidRDefault="00D5725C" w:rsidP="00A368CE">
      <w:pPr>
        <w:pStyle w:val="Luettelokappale"/>
        <w:numPr>
          <w:ilvl w:val="0"/>
          <w:numId w:val="36"/>
        </w:numPr>
        <w:rPr>
          <w:sz w:val="20"/>
        </w:rPr>
      </w:pPr>
      <w:r w:rsidRPr="00B02129">
        <w:rPr>
          <w:sz w:val="20"/>
        </w:rPr>
        <w:t xml:space="preserve">TULOS-kansion </w:t>
      </w:r>
      <w:r w:rsidR="00F93AA9" w:rsidRPr="00B02129">
        <w:rPr>
          <w:sz w:val="20"/>
        </w:rPr>
        <w:t>alikansiossa</w:t>
      </w:r>
      <w:r w:rsidRPr="00B02129">
        <w:rPr>
          <w:sz w:val="20"/>
        </w:rPr>
        <w:t xml:space="preserve"> TEMP sijaitsevat aineistosimulointiohjelmissa muodostuvat väliaikaistiedostot. OUTPUT-</w:t>
      </w:r>
      <w:r w:rsidR="00F93AA9" w:rsidRPr="00B02129">
        <w:rPr>
          <w:sz w:val="20"/>
        </w:rPr>
        <w:t>ali</w:t>
      </w:r>
      <w:r w:rsidRPr="00B02129">
        <w:rPr>
          <w:sz w:val="20"/>
        </w:rPr>
        <w:t>kansiossa sijaitsevat esimerkkilaskentojen ja aineistosimuloinnin tuloksena syntyvät m</w:t>
      </w:r>
      <w:r w:rsidR="00DD035B" w:rsidRPr="00B02129">
        <w:rPr>
          <w:sz w:val="20"/>
        </w:rPr>
        <w:t>ikroaineistot ja summataulukot.</w:t>
      </w:r>
    </w:p>
    <w:p w14:paraId="7675EB93" w14:textId="77777777" w:rsidR="00B02129" w:rsidRDefault="00D5725C" w:rsidP="00A368CE">
      <w:pPr>
        <w:pStyle w:val="Luettelokappale"/>
        <w:numPr>
          <w:ilvl w:val="0"/>
          <w:numId w:val="36"/>
        </w:numPr>
        <w:rPr>
          <w:sz w:val="20"/>
        </w:rPr>
      </w:pPr>
      <w:r w:rsidRPr="00B02129">
        <w:rPr>
          <w:sz w:val="20"/>
        </w:rPr>
        <w:t xml:space="preserve">DOKUM-kansiossa </w:t>
      </w:r>
      <w:r w:rsidR="00843056" w:rsidRPr="00B02129">
        <w:rPr>
          <w:sz w:val="20"/>
        </w:rPr>
        <w:t>sijaitsee mallin dokumentaatio.</w:t>
      </w:r>
    </w:p>
    <w:p w14:paraId="24DB5A52" w14:textId="77777777" w:rsidR="00416C79" w:rsidRDefault="00A74640" w:rsidP="00A368CE">
      <w:pPr>
        <w:pStyle w:val="Luettelokappale"/>
        <w:numPr>
          <w:ilvl w:val="0"/>
          <w:numId w:val="36"/>
        </w:numPr>
        <w:rPr>
          <w:sz w:val="20"/>
        </w:rPr>
      </w:pPr>
      <w:r w:rsidRPr="00B02129">
        <w:rPr>
          <w:sz w:val="20"/>
        </w:rPr>
        <w:t>OHJAUS-kansiossa sijaitsee mallin toimintaa</w:t>
      </w:r>
      <w:r w:rsidR="008655E6" w:rsidRPr="00B02129">
        <w:rPr>
          <w:sz w:val="20"/>
        </w:rPr>
        <w:t xml:space="preserve"> </w:t>
      </w:r>
      <w:r w:rsidR="00E67B2F" w:rsidRPr="00B02129">
        <w:rPr>
          <w:sz w:val="20"/>
        </w:rPr>
        <w:t>ohjaavia SAS-tauluja</w:t>
      </w:r>
      <w:r w:rsidR="008655E6" w:rsidRPr="00B02129">
        <w:rPr>
          <w:sz w:val="20"/>
        </w:rPr>
        <w:t xml:space="preserve"> ja ohjelmia</w:t>
      </w:r>
      <w:r w:rsidR="00E67B2F" w:rsidRPr="00B02129">
        <w:rPr>
          <w:sz w:val="20"/>
        </w:rPr>
        <w:t>.</w:t>
      </w:r>
    </w:p>
    <w:p w14:paraId="0E24AF45" w14:textId="77777777" w:rsidR="00CA003C" w:rsidRPr="00416C79" w:rsidRDefault="00416C79" w:rsidP="00416C79">
      <w:pPr>
        <w:spacing w:after="0" w:line="240" w:lineRule="auto"/>
        <w:rPr>
          <w:sz w:val="20"/>
        </w:rPr>
      </w:pPr>
      <w:r>
        <w:rPr>
          <w:sz w:val="20"/>
        </w:rPr>
        <w:br w:type="page"/>
      </w:r>
    </w:p>
    <w:p w14:paraId="30649560" w14:textId="77777777" w:rsidR="00E25746" w:rsidRDefault="00AD0183" w:rsidP="00E25746">
      <w:pPr>
        <w:pStyle w:val="Otsikko1"/>
      </w:pPr>
      <w:bookmarkStart w:id="21" w:name="_Toc42552563"/>
      <w:r>
        <w:lastRenderedPageBreak/>
        <w:t>Mallin toimintaympäristöt</w:t>
      </w:r>
      <w:bookmarkEnd w:id="21"/>
    </w:p>
    <w:p w14:paraId="1DC35D44" w14:textId="793D4588" w:rsidR="00E25746" w:rsidRPr="00E25746" w:rsidRDefault="00E25746" w:rsidP="00A368CE">
      <w:pPr>
        <w:pStyle w:val="Peruskpl"/>
      </w:pPr>
      <w:r>
        <w:t xml:space="preserve">SISU-mallia voidaan käyttää </w:t>
      </w:r>
      <w:r w:rsidR="00020816">
        <w:t>joko</w:t>
      </w:r>
      <w:r>
        <w:t xml:space="preserve"> </w:t>
      </w:r>
      <w:r w:rsidR="00020816">
        <w:t>käyttäjän</w:t>
      </w:r>
      <w:r>
        <w:t xml:space="preserve"> </w:t>
      </w:r>
      <w:r w:rsidR="00020816">
        <w:t>omalla</w:t>
      </w:r>
      <w:r>
        <w:t xml:space="preserve"> työasemal</w:t>
      </w:r>
      <w:r w:rsidR="002F093B">
        <w:t>la</w:t>
      </w:r>
      <w:r>
        <w:t xml:space="preserve"> </w:t>
      </w:r>
      <w:r w:rsidR="00020816">
        <w:t>tai</w:t>
      </w:r>
      <w:r>
        <w:t xml:space="preserve"> Tilastokeskuksen etäkäyttö</w:t>
      </w:r>
      <w:r w:rsidR="002F093B">
        <w:t>palvelun</w:t>
      </w:r>
      <w:r>
        <w:t xml:space="preserve"> kautta. Molemmissa toimintaympäristöissä on käytössä samat mallikoodit</w:t>
      </w:r>
      <w:r w:rsidR="00B14E8E">
        <w:t>. Työasema</w:t>
      </w:r>
      <w:r>
        <w:t xml:space="preserve">käytössä on mahdollista </w:t>
      </w:r>
      <w:r w:rsidR="00BA1282">
        <w:t>tehdä vain esimerkkilaskelmia</w:t>
      </w:r>
      <w:r>
        <w:t xml:space="preserve">. </w:t>
      </w:r>
      <w:r w:rsidR="00BA1282">
        <w:t>Aineistopohjainen simulointi</w:t>
      </w:r>
      <w:r>
        <w:t xml:space="preserve"> on rajattu mallin etäkäyttöversioon.</w:t>
      </w:r>
    </w:p>
    <w:p w14:paraId="6ADDC7ED" w14:textId="77777777" w:rsidR="003E026A" w:rsidRPr="00815C66" w:rsidRDefault="00E25746" w:rsidP="00BC52C2">
      <w:pPr>
        <w:pStyle w:val="Otsikko2"/>
      </w:pPr>
      <w:bookmarkStart w:id="22" w:name="_Toc42552564"/>
      <w:r>
        <w:t>Mallin käyttöönotto omalla työasemalla</w:t>
      </w:r>
      <w:bookmarkEnd w:id="22"/>
    </w:p>
    <w:p w14:paraId="594BC136" w14:textId="629BEB76" w:rsidR="00261B87" w:rsidRDefault="003E026A" w:rsidP="00A368CE">
      <w:pPr>
        <w:pStyle w:val="Peruskpl"/>
      </w:pPr>
      <w:r w:rsidRPr="004473DB">
        <w:t>SISU-malli toimii</w:t>
      </w:r>
      <w:r w:rsidR="0097267D">
        <w:t xml:space="preserve"> </w:t>
      </w:r>
      <w:r w:rsidRPr="004473DB">
        <w:t>SAS-tilasto-ohjelma</w:t>
      </w:r>
      <w:r w:rsidR="00E45605" w:rsidRPr="004473DB">
        <w:t>n</w:t>
      </w:r>
      <w:r w:rsidRPr="004473DB">
        <w:t xml:space="preserve"> versio</w:t>
      </w:r>
      <w:r w:rsidR="00683966">
        <w:t xml:space="preserve">lla </w:t>
      </w:r>
      <w:r w:rsidR="0097267D">
        <w:t>9.3</w:t>
      </w:r>
      <w:r w:rsidRPr="004473DB">
        <w:t>.</w:t>
      </w:r>
      <w:r w:rsidR="00683966">
        <w:t xml:space="preserve"> ja uudemmilla versioilla</w:t>
      </w:r>
      <w:r w:rsidR="005A0D8D">
        <w:t>.</w:t>
      </w:r>
      <w:r w:rsidRPr="004473DB">
        <w:t xml:space="preserve"> </w:t>
      </w:r>
      <w:r w:rsidR="00683966">
        <w:t>Mallin peruskäyttö ei vaadi muu</w:t>
      </w:r>
      <w:r w:rsidR="00BA10C3">
        <w:t xml:space="preserve">ta kuin SAS </w:t>
      </w:r>
      <w:proofErr w:type="spellStart"/>
      <w:r w:rsidR="00BA10C3">
        <w:t>Base</w:t>
      </w:r>
      <w:proofErr w:type="spellEnd"/>
      <w:r w:rsidR="00BA10C3">
        <w:t xml:space="preserve"> </w:t>
      </w:r>
      <w:r w:rsidR="009674EA">
        <w:t>-</w:t>
      </w:r>
      <w:r w:rsidR="00BA10C3">
        <w:t>moduulin.</w:t>
      </w:r>
      <w:r w:rsidR="005D4BE7">
        <w:t xml:space="preserve"> </w:t>
      </w:r>
      <w:r w:rsidR="00BA10C3">
        <w:t xml:space="preserve">SAS PCFF -moduulia </w:t>
      </w:r>
      <w:r w:rsidR="001369CF">
        <w:t>ei tarvita</w:t>
      </w:r>
      <w:r w:rsidR="00BA10C3">
        <w:t xml:space="preserve"> </w:t>
      </w:r>
      <w:r w:rsidR="00261B87">
        <w:t>Excel-</w:t>
      </w:r>
      <w:r w:rsidR="001369CF">
        <w:t>taulujen konvertoimiseen, koska taulukot tuotetaan ODS-tekniikalla</w:t>
      </w:r>
      <w:r w:rsidR="00BA10C3">
        <w:t xml:space="preserve">. </w:t>
      </w:r>
      <w:r w:rsidR="00A93BFD">
        <w:t>Mallin ohjaaminen tapahtuu</w:t>
      </w:r>
      <w:r w:rsidR="00261B87">
        <w:t xml:space="preserve"> koodipohjaisesti </w:t>
      </w:r>
      <w:r w:rsidR="00E45605" w:rsidRPr="004473DB">
        <w:t xml:space="preserve">suoraan </w:t>
      </w:r>
      <w:r w:rsidR="00C2373A">
        <w:t>simulointikoodissa määriteltävien simulointia ohjaavien</w:t>
      </w:r>
      <w:r w:rsidR="00E45605" w:rsidRPr="004473DB">
        <w:t xml:space="preserve"> makromuuttujien </w:t>
      </w:r>
      <w:r w:rsidR="009B29F9">
        <w:t xml:space="preserve">arvoja muuttamalla. Simuloinnin käytännön toteuttaminen on kuvattu luvussa </w:t>
      </w:r>
      <w:r w:rsidR="009B29F9">
        <w:fldChar w:fldCharType="begin"/>
      </w:r>
      <w:r w:rsidR="009B29F9">
        <w:instrText xml:space="preserve"> REF _Ref503537618 \r \h </w:instrText>
      </w:r>
      <w:r w:rsidR="009B29F9">
        <w:fldChar w:fldCharType="separate"/>
      </w:r>
      <w:r w:rsidR="00DB536D">
        <w:t>4</w:t>
      </w:r>
      <w:r w:rsidR="009B29F9">
        <w:fldChar w:fldCharType="end"/>
      </w:r>
      <w:r w:rsidR="009B29F9">
        <w:t>.</w:t>
      </w:r>
    </w:p>
    <w:p w14:paraId="4A402708" w14:textId="5C4591D2" w:rsidR="00551F96" w:rsidRPr="001417C0" w:rsidRDefault="00C362AE" w:rsidP="00A368CE">
      <w:pPr>
        <w:pStyle w:val="Peruskpl"/>
      </w:pPr>
      <w:r>
        <w:t xml:space="preserve">Mallin tiedostojen tulee sijaita levyllä luvussa </w:t>
      </w:r>
      <w:r>
        <w:fldChar w:fldCharType="begin"/>
      </w:r>
      <w:r>
        <w:instrText xml:space="preserve"> REF _Ref474230265 \r \h </w:instrText>
      </w:r>
      <w:r w:rsidR="00A368CE">
        <w:instrText xml:space="preserve"> \* MERGEFORMAT </w:instrText>
      </w:r>
      <w:r>
        <w:fldChar w:fldCharType="separate"/>
      </w:r>
      <w:r w:rsidR="00DB536D">
        <w:t>2.5</w:t>
      </w:r>
      <w:r>
        <w:fldChar w:fldCharType="end"/>
      </w:r>
      <w:r>
        <w:t xml:space="preserve"> </w:t>
      </w:r>
      <w:r w:rsidR="00B47381">
        <w:t>määritellyn hakemistorakenteen mukaisesti.</w:t>
      </w:r>
      <w:r w:rsidR="00ED7F4A">
        <w:t xml:space="preserve"> </w:t>
      </w:r>
      <w:r w:rsidR="00551F96" w:rsidRPr="00551F96">
        <w:t>M</w:t>
      </w:r>
      <w:r w:rsidR="001417C0">
        <w:t>allin toiminta</w:t>
      </w:r>
      <w:r w:rsidR="00551F96">
        <w:t xml:space="preserve"> vaatii, että ohjaustiedosto</w:t>
      </w:r>
      <w:r w:rsidR="001417C0">
        <w:t xml:space="preserve"> (</w:t>
      </w:r>
      <w:proofErr w:type="spellStart"/>
      <w:r w:rsidR="001417C0">
        <w:t>ALKUsimul.sas</w:t>
      </w:r>
      <w:proofErr w:type="spellEnd"/>
      <w:r w:rsidR="001417C0">
        <w:t>)</w:t>
      </w:r>
      <w:r w:rsidR="00551F96">
        <w:t xml:space="preserve"> ajetaan aina ennen simuloinnin aloittamista, kun uusi SAS-istunto käynnistetään.</w:t>
      </w:r>
    </w:p>
    <w:p w14:paraId="1A2645C2" w14:textId="77777777" w:rsidR="00F43816" w:rsidRDefault="00F43816" w:rsidP="00F43816">
      <w:pPr>
        <w:pStyle w:val="Otsikko2"/>
      </w:pPr>
      <w:bookmarkStart w:id="23" w:name="_Ref468958204"/>
      <w:bookmarkStart w:id="24" w:name="_Toc474234968"/>
      <w:bookmarkStart w:id="25" w:name="_Toc42552565"/>
      <w:r>
        <w:t>FIONA-etäkäyttöjärjestelmä</w:t>
      </w:r>
      <w:bookmarkEnd w:id="23"/>
      <w:bookmarkEnd w:id="24"/>
      <w:bookmarkEnd w:id="25"/>
    </w:p>
    <w:p w14:paraId="494EF3E0" w14:textId="3EA165A5" w:rsidR="00F43816" w:rsidRPr="00A368CE" w:rsidRDefault="00F43816" w:rsidP="00A368CE">
      <w:pPr>
        <w:pStyle w:val="Peruskpl"/>
      </w:pPr>
      <w:r w:rsidRPr="00A368CE">
        <w:t xml:space="preserve">Tilastokeskuksen mikrosimulointiaineistoihin etäkäyttöpalvelussa käyttöluvan saaneet henkilöt pääsevät käyttämään omalta työpaikaltaan Tilastokeskuksen mikrosimulointimallia ja sen pohjalla olevia mikroaineistoja. </w:t>
      </w:r>
      <w:r w:rsidR="00FC6CDD" w:rsidRPr="00A368CE">
        <w:t>Käyttäjät</w:t>
      </w:r>
      <w:r w:rsidRPr="00A368CE">
        <w:t xml:space="preserve"> ottavat yhteyden omalta työpaikaltaan Tilastokeskuksen FIONA-etäkäyttöpalvelimeen. Palvelimella henkilöllä on käytössään Windows-työpöytä, jolla hän pääsee käyttämään SISU-mallia.</w:t>
      </w:r>
    </w:p>
    <w:p w14:paraId="74EEAE64" w14:textId="77777777" w:rsidR="00F43816" w:rsidRPr="00A368CE" w:rsidRDefault="00F43816" w:rsidP="00A368CE">
      <w:pPr>
        <w:pStyle w:val="Peruskpl"/>
      </w:pPr>
      <w:r w:rsidRPr="00A368CE">
        <w:t xml:space="preserve">Tutkijalle voidaan tapauskohtaisella päätöksellä myöntää myös oikeus käyttää etäkäyttöjärjestelmää kotoa tai siihen rinnastettavasta kiinteästä paikasta. Tällaisessa tilanteessa etäkäyttöyhteys otetaan sopimuksen tehneen organisaation kautta suojattua yhteyttä käyttäen. Asiakasorganisaatio ottaa vastuun työntekijänsä etätyöstä ja etätyöyhteydestä. Käytännöt ja ohjeet on kuvattu tarkemmin </w:t>
      </w:r>
      <w:r w:rsidR="005E3480">
        <w:t xml:space="preserve">Tilastokeskuksen </w:t>
      </w:r>
      <w:r w:rsidRPr="00A368CE">
        <w:t>Tutkijapal</w:t>
      </w:r>
      <w:r w:rsidR="003741BB" w:rsidRPr="00A368CE">
        <w:t>veluid</w:t>
      </w:r>
      <w:r w:rsidRPr="00A368CE">
        <w:t>en säännöissä ja ohjeissa.</w:t>
      </w:r>
    </w:p>
    <w:p w14:paraId="03A52040" w14:textId="77777777" w:rsidR="00F43816" w:rsidRPr="00A368CE" w:rsidRDefault="00F43816" w:rsidP="00A368CE">
      <w:pPr>
        <w:pStyle w:val="Peruskpl"/>
      </w:pPr>
      <w:r w:rsidRPr="00A368CE">
        <w:t>SISU-mallin käyttö etäkäyttöpalvelussa edellyttää tilaajaorganisaatiolta etäkäyttöyhteyttä Tilastokeskuksen etäkäyttöjärjestelmään. Yhteyden avaamista varten tilaajaorganisaatiolla tulee olla Tilastokeskuksen kanssa organisaatiotasoinen sopimus, jossa määritellään etäkäyttöjärjestelmän käyttöön liittyvät ehdot. Tämän lisäksi tehdään erillinen sopimus SISU-mallissa käytettävien aineistojen käytöstä etäkäyttöpalvelussa. Sopimuksessa nimetään SISU-mallin käyttäjät, joita voi olla yksi tai useampi henkilö. SISU-mallin käyttäjillä on oltava käyttöluvat SISU-mallissa käytettäviin mikroaineistoihin. Etäkäyttöön liittyviin sopimusasioihin, aineistojen käyttölupiin ja etäkäytön hinnoitteluun voi tutustua tarkemmin Tilastokeskuksen nettisivuilla.</w:t>
      </w:r>
    </w:p>
    <w:p w14:paraId="478370D2" w14:textId="536D59E6" w:rsidR="00F43816" w:rsidRDefault="00DF1B85" w:rsidP="00F43816">
      <w:pPr>
        <w:pStyle w:val="Otsikko3"/>
      </w:pPr>
      <w:bookmarkStart w:id="26" w:name="_Toc42552566"/>
      <w:r>
        <w:t>Etäkäyttöympäristöön kirjautuminen</w:t>
      </w:r>
      <w:bookmarkEnd w:id="26"/>
    </w:p>
    <w:p w14:paraId="251EAFFD" w14:textId="389E97BF" w:rsidR="00E33AEA" w:rsidRPr="00E33AEA" w:rsidRDefault="00E33AEA" w:rsidP="00E33AEA">
      <w:pPr>
        <w:pStyle w:val="Peruskpl"/>
      </w:pPr>
      <w:r>
        <w:t>Kun kaikki tarvittavat käyttöluvat ja sopimukset SISU-mallin käyttöön etäkäyttöympäristössä on saatu käyttäjän ja hänen organisaationsa osalta kuntoon, käyttäjälle toimitetaan kirjautumisohjeet FIONA-etäkäyttöjärjestelmään.</w:t>
      </w:r>
    </w:p>
    <w:p w14:paraId="53A99215" w14:textId="77777777" w:rsidR="00F43816" w:rsidRDefault="00F43816" w:rsidP="00F43816">
      <w:pPr>
        <w:pStyle w:val="Otsikko3"/>
      </w:pPr>
      <w:bookmarkStart w:id="27" w:name="_Toc474234970"/>
      <w:bookmarkStart w:id="28" w:name="_Toc42552567"/>
      <w:r>
        <w:t xml:space="preserve">Yleiset </w:t>
      </w:r>
      <w:r w:rsidRPr="006304B5">
        <w:t>työskentelyohjeet</w:t>
      </w:r>
      <w:bookmarkEnd w:id="27"/>
      <w:bookmarkEnd w:id="28"/>
      <w:r w:rsidRPr="00C30222">
        <w:t xml:space="preserve"> </w:t>
      </w:r>
    </w:p>
    <w:p w14:paraId="50004050" w14:textId="6EFF839A" w:rsidR="008A48FF" w:rsidRDefault="008A48FF" w:rsidP="00A368CE">
      <w:pPr>
        <w:pStyle w:val="Peruskpl"/>
      </w:pPr>
      <w:r>
        <w:t>Perusohjeet etäkäyttöympäristössä työskentelyyn ovat etäkäyttö</w:t>
      </w:r>
      <w:r w:rsidR="00506646">
        <w:t>ympäristön</w:t>
      </w:r>
      <w:r>
        <w:t xml:space="preserve"> työpöydällä tiedostossa </w:t>
      </w:r>
      <w:r w:rsidR="00506646">
        <w:t>fiona_quick_start_guide_SISU.pdf</w:t>
      </w:r>
      <w:r>
        <w:t>.</w:t>
      </w:r>
    </w:p>
    <w:p w14:paraId="1F39230A" w14:textId="77777777" w:rsidR="00F43816" w:rsidRDefault="00F43816" w:rsidP="00F43816">
      <w:pPr>
        <w:pStyle w:val="Otsikko3"/>
      </w:pPr>
      <w:bookmarkStart w:id="29" w:name="_Toc42552568"/>
      <w:r>
        <w:lastRenderedPageBreak/>
        <w:t>Simulointiasetukset FIONA-etäkäyttöympäristössä</w:t>
      </w:r>
      <w:bookmarkEnd w:id="29"/>
    </w:p>
    <w:p w14:paraId="6E01EAB5" w14:textId="77777777" w:rsidR="00F43816" w:rsidRDefault="00F43816" w:rsidP="00A368CE">
      <w:pPr>
        <w:pStyle w:val="Peruskpl"/>
      </w:pPr>
      <w:r w:rsidRPr="006B331E">
        <w:t>SISU-mallin versiopäivityksen 17.1 yhteydessä malliin lisättiin ominaisuuksia etäkäyttöympäristössä tehtävien simulointien nopeuttamiseksi.</w:t>
      </w:r>
      <w:r>
        <w:t xml:space="preserve"> Merkittävin simulointeja nopeuttava tekijä on etäympäristön muistin käyttö väliaikaistiedostojen tallennustilana.</w:t>
      </w:r>
    </w:p>
    <w:p w14:paraId="5A9604CF" w14:textId="77777777" w:rsidR="00F43816" w:rsidRDefault="00F43816" w:rsidP="00A368CE">
      <w:pPr>
        <w:pStyle w:val="Peruskpl"/>
      </w:pPr>
      <w:r>
        <w:t>Muistin käyttöä hallinnoidaan ohjaustiedostossa (</w:t>
      </w:r>
      <w:proofErr w:type="spellStart"/>
      <w:r>
        <w:t>ALKUsimul.sas</w:t>
      </w:r>
      <w:proofErr w:type="spellEnd"/>
      <w:r>
        <w:t>) määriteltävällä MUISTISSA-makromuuttujalla. Antamalla makromuuttujan arvoksi 1 (oletus FIONA-etäkäyttöympäristössä) STARTDAT- ja TEMP-kirjastojen</w:t>
      </w:r>
      <w:r w:rsidRPr="009C1349">
        <w:t xml:space="preserve"> tiedostoja ei kirjoiteta </w:t>
      </w:r>
      <w:proofErr w:type="gramStart"/>
      <w:r w:rsidRPr="009C1349">
        <w:t>levylle</w:t>
      </w:r>
      <w:proofErr w:type="gramEnd"/>
      <w:r w:rsidRPr="009C1349">
        <w:t xml:space="preserve"> vaan ne sijaitsevat vain muistissa</w:t>
      </w:r>
      <w:r>
        <w:t>. Tämä nopeuttaa simulointia etäkäytössä.</w:t>
      </w:r>
    </w:p>
    <w:p w14:paraId="48435822" w14:textId="3436260B" w:rsidR="00F43816" w:rsidRPr="006B331E" w:rsidRDefault="00F43816" w:rsidP="00A368CE">
      <w:pPr>
        <w:pStyle w:val="Peruskpl"/>
      </w:pPr>
      <w:r>
        <w:t>Jos MUISTISSA = 1, STARTDAT- ja TEMP-kirjastojen tiedostoja ei kirjoiteta siis ollenkaan User-asemalle. Kirjastojen sisältöä voi tarkastella (ja halutessaan tallentaa käsin levylle) SAS EG -ohjelman sisällä. Väliaikaistiedostot poistetaan muistista</w:t>
      </w:r>
      <w:r w:rsidR="00423CF1">
        <w:t>,</w:t>
      </w:r>
      <w:r>
        <w:t xml:space="preserve"> kun käyttäjä sulkee SAS EG -ohjelman.</w:t>
      </w:r>
    </w:p>
    <w:p w14:paraId="5A98EF82" w14:textId="77777777" w:rsidR="00A50B6A" w:rsidRDefault="007835BA" w:rsidP="00A368CE">
      <w:pPr>
        <w:pStyle w:val="Peruskpl"/>
      </w:pPr>
      <w:r>
        <w:br w:type="page"/>
      </w:r>
    </w:p>
    <w:p w14:paraId="3829424B" w14:textId="77777777" w:rsidR="003E026A" w:rsidRPr="003E026A" w:rsidRDefault="00AD0183" w:rsidP="003E026A">
      <w:pPr>
        <w:pStyle w:val="Otsikko1"/>
      </w:pPr>
      <w:bookmarkStart w:id="30" w:name="_Ref503537618"/>
      <w:bookmarkStart w:id="31" w:name="_Ref503537635"/>
      <w:bookmarkStart w:id="32" w:name="_Toc42552569"/>
      <w:r>
        <w:lastRenderedPageBreak/>
        <w:t>Simuloinnin käytännön toteuttaminen</w:t>
      </w:r>
      <w:bookmarkEnd w:id="30"/>
      <w:bookmarkEnd w:id="31"/>
      <w:bookmarkEnd w:id="32"/>
    </w:p>
    <w:p w14:paraId="21E0F896" w14:textId="77777777" w:rsidR="00FA3A41" w:rsidRDefault="00C96BB0" w:rsidP="00AB26CB">
      <w:pPr>
        <w:pStyle w:val="Peruskpl"/>
      </w:pPr>
      <w:r>
        <w:t>SISU-mallin koodi on SAS-ohjelmointikieltä</w:t>
      </w:r>
      <w:r w:rsidR="003E026A" w:rsidRPr="0088634C">
        <w:t xml:space="preserve">. </w:t>
      </w:r>
      <w:r w:rsidR="0007422A">
        <w:t>Sekä esimerkkilaskelmien että aineistosimulointiohjelmien</w:t>
      </w:r>
      <w:r w:rsidR="003E026A" w:rsidRPr="0088634C">
        <w:t xml:space="preserve"> toimintaa </w:t>
      </w:r>
      <w:r w:rsidR="005C359C">
        <w:t>ohjataan</w:t>
      </w:r>
      <w:r w:rsidR="003E026A" w:rsidRPr="0088634C">
        <w:t xml:space="preserve"> </w:t>
      </w:r>
      <w:r w:rsidR="00A60494">
        <w:t>muokkaamalla SAS-koodien alussa</w:t>
      </w:r>
      <w:r w:rsidR="003E026A" w:rsidRPr="0088634C">
        <w:t xml:space="preserve"> </w:t>
      </w:r>
      <w:r>
        <w:t>tehtäviä simulointia ohjaavien makromuuttujien määrityksiä</w:t>
      </w:r>
      <w:r w:rsidR="005C359C">
        <w:t>.</w:t>
      </w:r>
    </w:p>
    <w:p w14:paraId="4EAD54F4" w14:textId="77777777" w:rsidR="003E026A" w:rsidRPr="0088634C" w:rsidRDefault="005C359C" w:rsidP="00AB26CB">
      <w:pPr>
        <w:pStyle w:val="Peruskpl"/>
      </w:pPr>
      <w:r>
        <w:t xml:space="preserve">Tässä luvussa </w:t>
      </w:r>
      <w:proofErr w:type="gramStart"/>
      <w:r w:rsidR="00551ADD">
        <w:t>kerrotaan miten simulointi käytännössä toteutetaan</w:t>
      </w:r>
      <w:proofErr w:type="gramEnd"/>
      <w:r w:rsidR="00551ADD">
        <w:t xml:space="preserve"> ja miten eri valinnat vaikuttavat simulointiin</w:t>
      </w:r>
      <w:r w:rsidR="00186AFD">
        <w:t>.</w:t>
      </w:r>
      <w:r w:rsidR="00BA0EBD">
        <w:t xml:space="preserve"> </w:t>
      </w:r>
      <w:r w:rsidR="00BA0EBD" w:rsidRPr="00BA0EBD">
        <w:t>Lisäksi luvussa opastetaan, kuinka mallilla voidaan tehdä erilaisia kokeiluja vero- ja etuusjärjestelmässä mm. m</w:t>
      </w:r>
      <w:r w:rsidR="00074857">
        <w:t>uokkaamalla mallin parametreja.</w:t>
      </w:r>
    </w:p>
    <w:p w14:paraId="6AA0F2E6" w14:textId="77777777" w:rsidR="00F84FE6" w:rsidRDefault="003E026A" w:rsidP="00AB26CB">
      <w:pPr>
        <w:pStyle w:val="Peruskpl"/>
      </w:pPr>
      <w:r w:rsidRPr="0088634C">
        <w:t xml:space="preserve">Kaikkien osamallien ajaminen ei ole pakollista, vaan kutakin osamallia voi käyttää itsenäisesti. </w:t>
      </w:r>
      <w:r w:rsidR="002610EE">
        <w:rPr>
          <w:b/>
        </w:rPr>
        <w:t>Poikkeuksena on y</w:t>
      </w:r>
      <w:r w:rsidR="00F84FE6" w:rsidRPr="00BA0EBD">
        <w:rPr>
          <w:b/>
        </w:rPr>
        <w:t>leinen asumistu</w:t>
      </w:r>
      <w:r w:rsidR="002610EE">
        <w:rPr>
          <w:b/>
        </w:rPr>
        <w:t>ki, joka vaatii aina sen, että e</w:t>
      </w:r>
      <w:r w:rsidR="00F84FE6" w:rsidRPr="00BA0EBD">
        <w:rPr>
          <w:b/>
        </w:rPr>
        <w:t>läkkee</w:t>
      </w:r>
      <w:r w:rsidR="00BA0EBD" w:rsidRPr="00BA0EBD">
        <w:rPr>
          <w:b/>
        </w:rPr>
        <w:t>nsaajien asumistuki on ajettuna.</w:t>
      </w:r>
      <w:r w:rsidR="00F84FE6" w:rsidRPr="00BA0EBD">
        <w:rPr>
          <w:b/>
        </w:rPr>
        <w:t xml:space="preserve"> Yleisen as</w:t>
      </w:r>
      <w:r w:rsidR="002610EE">
        <w:rPr>
          <w:b/>
        </w:rPr>
        <w:t>umistuen laskennassa käytetään e</w:t>
      </w:r>
      <w:r w:rsidR="00F84FE6" w:rsidRPr="00BA0EBD">
        <w:rPr>
          <w:b/>
        </w:rPr>
        <w:t xml:space="preserve">läkkeensaajien asumistuen </w:t>
      </w:r>
      <w:r w:rsidR="00B95C51">
        <w:rPr>
          <w:b/>
        </w:rPr>
        <w:t>starttidataa</w:t>
      </w:r>
      <w:r w:rsidR="00F84FE6" w:rsidRPr="00BA0EBD">
        <w:rPr>
          <w:b/>
        </w:rPr>
        <w:t xml:space="preserve"> selvittämään</w:t>
      </w:r>
      <w:r w:rsidR="002610EE">
        <w:rPr>
          <w:b/>
        </w:rPr>
        <w:t xml:space="preserve"> ketkä ovat oikeutettuja e</w:t>
      </w:r>
      <w:r w:rsidR="00F84FE6" w:rsidRPr="00BA0EBD">
        <w:rPr>
          <w:b/>
        </w:rPr>
        <w:t xml:space="preserve">läkkeensaajien asumistukeen </w:t>
      </w:r>
      <w:r w:rsidR="00BA0EBD" w:rsidRPr="00803A3E">
        <w:rPr>
          <w:b/>
        </w:rPr>
        <w:t>ja site</w:t>
      </w:r>
      <w:r w:rsidR="002610EE">
        <w:rPr>
          <w:b/>
        </w:rPr>
        <w:t>n rajataan nämä havainnot pois y</w:t>
      </w:r>
      <w:r w:rsidR="00BA0EBD" w:rsidRPr="00803A3E">
        <w:rPr>
          <w:b/>
        </w:rPr>
        <w:t>leisestä asumistuesta</w:t>
      </w:r>
      <w:r w:rsidR="00BA0EBD" w:rsidRPr="00BA0EBD">
        <w:rPr>
          <w:b/>
        </w:rPr>
        <w:t>.</w:t>
      </w:r>
    </w:p>
    <w:p w14:paraId="3B934EBA" w14:textId="77777777" w:rsidR="003E026A" w:rsidRPr="004473DB" w:rsidRDefault="003E026A" w:rsidP="00AB26CB">
      <w:pPr>
        <w:pStyle w:val="Peruskpl"/>
        <w:rPr>
          <w:rFonts w:cs="Arial"/>
        </w:rPr>
      </w:pPr>
      <w:r w:rsidRPr="0088634C">
        <w:t xml:space="preserve">Käyttäjä voi tehdä laskentoja joko osamallikohtaisesti tai päämallilla, joka ottaa osamallien yhteisvaikutukset huomioon. Jokaista osamallia </w:t>
      </w:r>
      <w:r w:rsidR="0007422A">
        <w:t xml:space="preserve">ja päämallia </w:t>
      </w:r>
      <w:r w:rsidRPr="0088634C">
        <w:t xml:space="preserve">kohti on olemassa oma </w:t>
      </w:r>
      <w:r w:rsidR="0007422A">
        <w:t>aineisto</w:t>
      </w:r>
      <w:r w:rsidRPr="0088634C">
        <w:t>simulointitiedosto</w:t>
      </w:r>
      <w:r w:rsidR="0007422A">
        <w:t xml:space="preserve"> ja esimerkkilaskelman tiedosto. </w:t>
      </w:r>
    </w:p>
    <w:p w14:paraId="1D400200" w14:textId="77777777" w:rsidR="003E026A" w:rsidRDefault="003E026A" w:rsidP="007765B2">
      <w:pPr>
        <w:pStyle w:val="Otsikko2"/>
        <w:jc w:val="both"/>
      </w:pPr>
      <w:bookmarkStart w:id="33" w:name="_Ref468957312"/>
      <w:bookmarkStart w:id="34" w:name="_Toc42552570"/>
      <w:r>
        <w:t>Aineistolaskelmat</w:t>
      </w:r>
      <w:bookmarkEnd w:id="33"/>
      <w:bookmarkEnd w:id="34"/>
    </w:p>
    <w:p w14:paraId="3B9977F7" w14:textId="77777777" w:rsidR="003C058E" w:rsidRPr="00C7139F" w:rsidRDefault="0053314D" w:rsidP="00AB26CB">
      <w:pPr>
        <w:pStyle w:val="Peruskpl"/>
      </w:pPr>
      <w:r>
        <w:t xml:space="preserve">Mallin ohjauskoodi eli </w:t>
      </w:r>
      <w:proofErr w:type="spellStart"/>
      <w:r>
        <w:t>ALKUsimul.sas</w:t>
      </w:r>
      <w:proofErr w:type="spellEnd"/>
      <w:r w:rsidR="003C058E">
        <w:t xml:space="preserve">-ohjelma tulee </w:t>
      </w:r>
      <w:r w:rsidR="00F21153">
        <w:t xml:space="preserve">ajaa aina </w:t>
      </w:r>
      <w:r w:rsidR="003C058E">
        <w:t>uuden SAS-istunnon</w:t>
      </w:r>
      <w:r w:rsidR="00F21153">
        <w:t xml:space="preserve"> aluksi ennen</w:t>
      </w:r>
      <w:r w:rsidR="003C058E">
        <w:t xml:space="preserve"> ensimmäisen simuloinnin aloittamista.</w:t>
      </w:r>
    </w:p>
    <w:p w14:paraId="099C20E4" w14:textId="77777777" w:rsidR="0038384F" w:rsidRPr="0038384F" w:rsidRDefault="00921237" w:rsidP="00AB26CB">
      <w:pPr>
        <w:pStyle w:val="Peruskpl"/>
      </w:pPr>
      <w:r w:rsidRPr="00C7139F">
        <w:t>Aineistosimulointia tehdään käyttämällä joko jonkin osamallin tai päämallin simulointitiedostoa. Aineistosimuloinnin tiedostot sijaitsevat SIMUL</w:t>
      </w:r>
      <w:r w:rsidR="003B0F37">
        <w:t xml:space="preserve">-alkuisessa </w:t>
      </w:r>
      <w:r w:rsidR="003B0F37" w:rsidRPr="00C7139F">
        <w:t>kansiossa</w:t>
      </w:r>
      <w:r w:rsidR="005273D9">
        <w:t>.</w:t>
      </w:r>
    </w:p>
    <w:p w14:paraId="45A67C5B" w14:textId="77777777" w:rsidR="00DE2AE1" w:rsidRDefault="00921237" w:rsidP="00AB26CB">
      <w:pPr>
        <w:pStyle w:val="Peruskpl"/>
      </w:pPr>
      <w:r>
        <w:t xml:space="preserve">Käyttäjä avaa </w:t>
      </w:r>
      <w:proofErr w:type="spellStart"/>
      <w:r>
        <w:t>SAS:lla</w:t>
      </w:r>
      <w:proofErr w:type="spellEnd"/>
      <w:r>
        <w:t xml:space="preserve"> haluamansa simulointitiedoston, jonka jälkeen hän voi ajaa ohjelman </w:t>
      </w:r>
      <w:r w:rsidRPr="00204E86">
        <w:rPr>
          <w:i/>
        </w:rPr>
        <w:t>Aloitus</w:t>
      </w:r>
      <w:r>
        <w:t>-makrossa määriteltyjen esivalintojen mukaisesti.</w:t>
      </w:r>
      <w:r w:rsidR="00DE2AE1">
        <w:t xml:space="preserve"> Ohjelma käynnistetään </w:t>
      </w:r>
      <w:r w:rsidR="00AA7ADD">
        <w:t xml:space="preserve">SAS </w:t>
      </w:r>
      <w:proofErr w:type="spellStart"/>
      <w:r w:rsidR="00AA7ADD">
        <w:t>EG:n</w:t>
      </w:r>
      <w:proofErr w:type="spellEnd"/>
      <w:r w:rsidR="00AA7ADD">
        <w:t xml:space="preserve"> </w:t>
      </w:r>
      <w:proofErr w:type="spellStart"/>
      <w:r w:rsidR="00AA7ADD">
        <w:rPr>
          <w:b/>
        </w:rPr>
        <w:t>Run</w:t>
      </w:r>
      <w:proofErr w:type="spellEnd"/>
      <w:r w:rsidR="00AA7ADD">
        <w:t>-painikkeesta</w:t>
      </w:r>
      <w:r w:rsidR="00DE2AE1">
        <w:t xml:space="preserve"> tai painamalla </w:t>
      </w:r>
      <w:r w:rsidR="00DE2AE1" w:rsidRPr="00DE2AE1">
        <w:rPr>
          <w:b/>
        </w:rPr>
        <w:t>F8</w:t>
      </w:r>
      <w:r w:rsidR="00DE2AE1">
        <w:t>.</w:t>
      </w:r>
      <w:r>
        <w:t xml:space="preserve"> </w:t>
      </w:r>
    </w:p>
    <w:p w14:paraId="1EFD8B5F" w14:textId="77777777" w:rsidR="00827DA9" w:rsidRDefault="00921237" w:rsidP="00AB26CB">
      <w:pPr>
        <w:pStyle w:val="Peruskpl"/>
      </w:pPr>
      <w:r>
        <w:t>Käyttäjä voi muuttaa</w:t>
      </w:r>
      <w:r w:rsidR="00DE2AE1">
        <w:t xml:space="preserve"> mallin</w:t>
      </w:r>
      <w:r w:rsidR="0057595E">
        <w:t xml:space="preserve"> toimintaa</w:t>
      </w:r>
      <w:r>
        <w:t xml:space="preserve"> </w:t>
      </w:r>
      <w:r w:rsidR="0057595E">
        <w:t>muuttamalla</w:t>
      </w:r>
      <w:r w:rsidR="003962B0">
        <w:t xml:space="preserve"> käyttämänsä simulointikoodin</w:t>
      </w:r>
      <w:r w:rsidR="0057595E">
        <w:rPr>
          <w:i/>
        </w:rPr>
        <w:t xml:space="preserve"> </w:t>
      </w:r>
      <w:r w:rsidR="0057595E" w:rsidRPr="00204E86">
        <w:rPr>
          <w:i/>
        </w:rPr>
        <w:t>Aloitus</w:t>
      </w:r>
      <w:r w:rsidR="0057595E">
        <w:t>-makron sisällä määriteltäviä simulointia ohjaavien makromuuttujien arvoja.</w:t>
      </w:r>
      <w:r w:rsidR="00DE2AE1">
        <w:t xml:space="preserve"> </w:t>
      </w:r>
      <w:r w:rsidR="006A63B8">
        <w:t xml:space="preserve">Koodissa on myös muita mallin toimintaan liittyviä makromuuttujia, joita ei ole suositeltavaa muuttaa mallin toimivuuden turvaamiseksi. </w:t>
      </w:r>
      <w:r w:rsidR="00DE2AE1">
        <w:t>Osamallien esivalintojen vaihtoehdot voivat vaihdella jonkin verran riippuen siitä, onko osamallin lainsäädäntö vuosi- vai kuukausitasolla ja mallinnetaanko tiedot henkilö- vai kotitalous</w:t>
      </w:r>
      <w:r w:rsidR="003C058E">
        <w:t>tasolla.</w:t>
      </w:r>
    </w:p>
    <w:p w14:paraId="7FD88CF5" w14:textId="77777777" w:rsidR="00460A07" w:rsidRPr="007531A5" w:rsidRDefault="00460A07" w:rsidP="00460A07">
      <w:pPr>
        <w:pStyle w:val="Otsikko3"/>
      </w:pPr>
      <w:bookmarkStart w:id="35" w:name="_Ref504038908"/>
      <w:bookmarkStart w:id="36" w:name="_Toc42552571"/>
      <w:r>
        <w:t>Osamallien esivalinnat</w:t>
      </w:r>
      <w:bookmarkEnd w:id="35"/>
      <w:bookmarkEnd w:id="36"/>
    </w:p>
    <w:p w14:paraId="31A47DDA" w14:textId="77777777" w:rsidR="004E36D9" w:rsidRPr="004E36D9" w:rsidRDefault="004E36D9" w:rsidP="00460A07">
      <w:pPr>
        <w:pStyle w:val="Vliotsikko"/>
        <w:rPr>
          <w:b w:val="0"/>
        </w:rPr>
      </w:pPr>
      <w:r>
        <w:rPr>
          <w:b w:val="0"/>
        </w:rPr>
        <w:t xml:space="preserve">Tässä osiossa käydään läpi osamallien simulointikoodien </w:t>
      </w:r>
      <w:r w:rsidRPr="004E36D9">
        <w:rPr>
          <w:b w:val="0"/>
          <w:i/>
        </w:rPr>
        <w:t>Aloitus</w:t>
      </w:r>
      <w:r w:rsidRPr="004E36D9">
        <w:rPr>
          <w:b w:val="0"/>
        </w:rPr>
        <w:t>-makron</w:t>
      </w:r>
      <w:r>
        <w:rPr>
          <w:b w:val="0"/>
        </w:rPr>
        <w:t xml:space="preserve"> sisältämät määritykset, joita muuttamalla osamallien simulointia ohjataan.</w:t>
      </w:r>
    </w:p>
    <w:p w14:paraId="0E7CEEF0" w14:textId="77777777" w:rsidR="00921237" w:rsidRDefault="00921237" w:rsidP="00460A07">
      <w:pPr>
        <w:pStyle w:val="Vliotsikko"/>
      </w:pPr>
      <w:r w:rsidRPr="00F921A1">
        <w:t xml:space="preserve">Käytettävä aineistovuosi (muodossa </w:t>
      </w:r>
      <w:proofErr w:type="spellStart"/>
      <w:r w:rsidRPr="00F921A1">
        <w:t>vvvv</w:t>
      </w:r>
      <w:proofErr w:type="spellEnd"/>
      <w:r w:rsidRPr="00F921A1">
        <w:t>)</w:t>
      </w:r>
      <w:r w:rsidR="00C84B99">
        <w:t xml:space="preserve"> ts. pohja-aineiston tiedostonimen 4 viimeistä merkkiä</w:t>
      </w:r>
      <w:r w:rsidR="004B24FE">
        <w:t xml:space="preserve"> (vuosiluku)</w:t>
      </w:r>
      <w:r w:rsidR="00C84B99">
        <w:t xml:space="preserve">. </w:t>
      </w:r>
    </w:p>
    <w:p w14:paraId="69E71F63" w14:textId="77777777" w:rsidR="00C84B99" w:rsidRPr="00F921A1" w:rsidRDefault="00C84B99" w:rsidP="00AB26CB">
      <w:pPr>
        <w:pStyle w:val="Peruskpl"/>
        <w:rPr>
          <w:b/>
        </w:rPr>
      </w:pPr>
      <w:r>
        <w:t>HUOM! Jos käyttäjä on luonut oman uuden aineiston, tulee sen tiedostonimen viimeisten neljän kirjaimen</w:t>
      </w:r>
      <w:r w:rsidR="004B24FE">
        <w:t xml:space="preserve"> oltava aina numeroita (vuosiluku).</w:t>
      </w:r>
    </w:p>
    <w:p w14:paraId="62AC0DA0" w14:textId="64EB5B26" w:rsidR="00C84B99" w:rsidRDefault="00921237" w:rsidP="007765B2">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AVUOSI = </w:t>
      </w:r>
      <w:r w:rsidR="00C36A4D">
        <w:rPr>
          <w:rFonts w:ascii="Courier New" w:eastAsia="Times New Roman" w:hAnsi="Courier New" w:cs="Courier New"/>
          <w:color w:val="000000"/>
          <w:sz w:val="20"/>
          <w:szCs w:val="20"/>
          <w:shd w:val="clear" w:color="auto" w:fill="FFFFFF"/>
          <w:lang w:eastAsia="fi-FI"/>
        </w:rPr>
        <w:t>201</w:t>
      </w:r>
      <w:r w:rsidR="00506646">
        <w:rPr>
          <w:rFonts w:ascii="Courier New" w:eastAsia="Times New Roman" w:hAnsi="Courier New" w:cs="Courier New"/>
          <w:color w:val="000000"/>
          <w:sz w:val="20"/>
          <w:szCs w:val="20"/>
          <w:shd w:val="clear" w:color="auto" w:fill="FFFFFF"/>
          <w:lang w:eastAsia="fi-FI"/>
        </w:rPr>
        <w:t>8</w:t>
      </w:r>
      <w:r w:rsidR="003829CC">
        <w:rPr>
          <w:rFonts w:ascii="Courier New" w:eastAsia="Times New Roman" w:hAnsi="Courier New" w:cs="Courier New"/>
          <w:color w:val="000000"/>
          <w:sz w:val="20"/>
          <w:szCs w:val="20"/>
          <w:shd w:val="clear" w:color="auto" w:fill="FFFFFF"/>
          <w:lang w:eastAsia="fi-FI"/>
        </w:rPr>
        <w:t>;</w:t>
      </w:r>
    </w:p>
    <w:p w14:paraId="7D93AC35" w14:textId="77777777" w:rsidR="00204E86" w:rsidRPr="00F921A1" w:rsidRDefault="00204E86" w:rsidP="00460A07">
      <w:pPr>
        <w:pStyle w:val="Vliotsikko"/>
      </w:pPr>
      <w:r w:rsidRPr="00F921A1">
        <w:t xml:space="preserve">Käytettävä lainsäädäntövuosi (muodossa </w:t>
      </w:r>
      <w:proofErr w:type="spellStart"/>
      <w:r w:rsidRPr="00F921A1">
        <w:t>vvvv</w:t>
      </w:r>
      <w:proofErr w:type="spellEnd"/>
      <w:r w:rsidRPr="00F921A1">
        <w:t>)</w:t>
      </w:r>
    </w:p>
    <w:p w14:paraId="25425B7A" w14:textId="456B16F7" w:rsidR="00204E86" w:rsidRDefault="00204E86" w:rsidP="007765B2">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LVUOSI = </w:t>
      </w:r>
      <w:r w:rsidR="00C36A4D">
        <w:rPr>
          <w:rFonts w:ascii="Courier New" w:eastAsia="Times New Roman" w:hAnsi="Courier New" w:cs="Courier New"/>
          <w:color w:val="000000"/>
          <w:sz w:val="20"/>
          <w:szCs w:val="20"/>
          <w:shd w:val="clear" w:color="auto" w:fill="FFFFFF"/>
          <w:lang w:eastAsia="fi-FI"/>
        </w:rPr>
        <w:t>201</w:t>
      </w:r>
      <w:r w:rsidR="00506646">
        <w:rPr>
          <w:rFonts w:ascii="Courier New" w:eastAsia="Times New Roman" w:hAnsi="Courier New" w:cs="Courier New"/>
          <w:color w:val="000000"/>
          <w:sz w:val="20"/>
          <w:szCs w:val="20"/>
          <w:shd w:val="clear" w:color="auto" w:fill="FFFFFF"/>
          <w:lang w:eastAsia="fi-FI"/>
        </w:rPr>
        <w:t>8</w:t>
      </w:r>
      <w:r w:rsidR="003829CC">
        <w:rPr>
          <w:rFonts w:ascii="Courier New" w:eastAsia="Times New Roman" w:hAnsi="Courier New" w:cs="Courier New"/>
          <w:color w:val="000000"/>
          <w:sz w:val="20"/>
          <w:szCs w:val="20"/>
          <w:shd w:val="clear" w:color="auto" w:fill="FFFFFF"/>
          <w:lang w:eastAsia="fi-FI"/>
        </w:rPr>
        <w:t>;</w:t>
      </w:r>
    </w:p>
    <w:p w14:paraId="7DBC1249" w14:textId="77777777" w:rsidR="00F921A1" w:rsidRDefault="00204E86" w:rsidP="00460A07">
      <w:pPr>
        <w:pStyle w:val="Vliotsikko"/>
      </w:pPr>
      <w:r w:rsidRPr="00F921A1">
        <w:lastRenderedPageBreak/>
        <w:t>Parametrien hakutyyppi</w:t>
      </w:r>
    </w:p>
    <w:p w14:paraId="331678DA" w14:textId="77777777" w:rsidR="00204E86" w:rsidRDefault="00204E86" w:rsidP="00AB26CB">
      <w:pPr>
        <w:pStyle w:val="Peruskpl"/>
        <w:rPr>
          <w:rFonts w:ascii="Courier New" w:eastAsia="Times New Roman" w:hAnsi="Courier New" w:cs="Courier New"/>
          <w:color w:val="000000"/>
          <w:szCs w:val="20"/>
          <w:shd w:val="clear" w:color="auto" w:fill="FFFFFF"/>
          <w:lang w:eastAsia="fi-FI"/>
        </w:rPr>
      </w:pPr>
      <w:r>
        <w:t>SIMUL (</w:t>
      </w:r>
      <w:r w:rsidRPr="00204E86">
        <w:t>vuosikes</w:t>
      </w:r>
      <w:r>
        <w:t>kiarvo) tai SIMULX (parametrit</w:t>
      </w:r>
      <w:r w:rsidRPr="00204E86">
        <w:t xml:space="preserve"> haetaan tietylle kuukaudelle)</w:t>
      </w:r>
      <w:r>
        <w:t xml:space="preserve">. Jos lainsäädäntö on parametritaulukossa kuukausitasolla, </w:t>
      </w:r>
      <w:r w:rsidR="007738DB">
        <w:t>asetus SIMUL</w:t>
      </w:r>
      <w:r>
        <w:t xml:space="preserve"> laskee esivalinnassa määritetyn lainsäädäntövuoden kuukausitason parametrien perusteella tuotetuista tuloksista keskiarvon. </w:t>
      </w:r>
      <w:r w:rsidR="007738DB">
        <w:t>Asetus SIMULX käyttää koko vuodelle yhden kuukauden lainsäädäntöä.</w:t>
      </w:r>
    </w:p>
    <w:p w14:paraId="00270044" w14:textId="77777777" w:rsidR="00204E86" w:rsidRDefault="00204E86"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TYYPPI = </w:t>
      </w:r>
      <w:r w:rsidRPr="007B5909">
        <w:rPr>
          <w:rFonts w:ascii="Courier New" w:eastAsia="Times New Roman" w:hAnsi="Courier New" w:cs="Courier New"/>
          <w:color w:val="000000"/>
          <w:sz w:val="20"/>
          <w:szCs w:val="20"/>
          <w:shd w:val="clear" w:color="auto" w:fill="FFFFFF"/>
          <w:lang w:eastAsia="fi-FI"/>
        </w:rPr>
        <w:t>SIMUL</w:t>
      </w:r>
      <w:r w:rsidR="003829CC">
        <w:rPr>
          <w:rFonts w:ascii="Courier New" w:eastAsia="Times New Roman" w:hAnsi="Courier New" w:cs="Courier New"/>
          <w:color w:val="000000"/>
          <w:sz w:val="20"/>
          <w:szCs w:val="20"/>
          <w:shd w:val="clear" w:color="auto" w:fill="FFFFFF"/>
          <w:lang w:eastAsia="fi-FI"/>
        </w:rPr>
        <w:t>;</w:t>
      </w:r>
    </w:p>
    <w:p w14:paraId="7341E59A" w14:textId="77777777" w:rsidR="00F921A1" w:rsidRPr="00F921A1" w:rsidRDefault="00204E86" w:rsidP="00460A07">
      <w:pPr>
        <w:pStyle w:val="Vliotsikko"/>
      </w:pPr>
      <w:r w:rsidRPr="00F921A1">
        <w:t>Lainsäädäntökuukausi</w:t>
      </w:r>
      <w:r w:rsidR="00312FAA">
        <w:t xml:space="preserve"> (1-12)</w:t>
      </w:r>
      <w:r w:rsidRPr="00F921A1">
        <w:t>, jos parametrit haetaan tietylle kuukaudelle</w:t>
      </w:r>
    </w:p>
    <w:p w14:paraId="421227ED" w14:textId="77777777" w:rsidR="00204E86" w:rsidRDefault="001942B5" w:rsidP="00AB26CB">
      <w:pPr>
        <w:pStyle w:val="Peruskpl"/>
      </w:pPr>
      <w:r>
        <w:t xml:space="preserve">Tällä valinnalla on merkitystä </w:t>
      </w:r>
      <w:proofErr w:type="gramStart"/>
      <w:r>
        <w:t>vain</w:t>
      </w:r>
      <w:proofErr w:type="gramEnd"/>
      <w:r w:rsidR="00204E86" w:rsidRPr="00204E86">
        <w:t xml:space="preserve"> jos TYYPPI = SIMULX</w:t>
      </w:r>
      <w:r>
        <w:t>.</w:t>
      </w:r>
    </w:p>
    <w:p w14:paraId="4D929560" w14:textId="77777777" w:rsidR="00204E86" w:rsidRDefault="00204E86"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LKUUK = </w:t>
      </w:r>
      <w:r w:rsidRPr="007B5909">
        <w:rPr>
          <w:rFonts w:ascii="Courier New" w:eastAsia="Times New Roman" w:hAnsi="Courier New" w:cs="Courier New"/>
          <w:color w:val="000000"/>
          <w:sz w:val="20"/>
          <w:szCs w:val="20"/>
          <w:shd w:val="clear" w:color="auto" w:fill="FFFFFF"/>
          <w:lang w:eastAsia="fi-FI"/>
        </w:rPr>
        <w:t>1</w:t>
      </w:r>
      <w:r w:rsidR="003829CC">
        <w:rPr>
          <w:rFonts w:ascii="Courier New" w:eastAsia="Times New Roman" w:hAnsi="Courier New" w:cs="Courier New"/>
          <w:color w:val="000000"/>
          <w:sz w:val="20"/>
          <w:szCs w:val="20"/>
          <w:shd w:val="clear" w:color="auto" w:fill="FFFFFF"/>
          <w:lang w:eastAsia="fi-FI"/>
        </w:rPr>
        <w:t>;</w:t>
      </w:r>
    </w:p>
    <w:p w14:paraId="0B795B65" w14:textId="77777777" w:rsidR="00F921A1" w:rsidRPr="00D57EE1" w:rsidRDefault="003829CC" w:rsidP="00460A07">
      <w:pPr>
        <w:pStyle w:val="Vliotsikko"/>
      </w:pPr>
      <w:r>
        <w:rPr>
          <w:shd w:val="clear" w:color="auto" w:fill="FFFFFF"/>
          <w:lang w:eastAsia="fi-FI"/>
        </w:rPr>
        <w:t>Käytettävä</w:t>
      </w:r>
      <w:r w:rsidR="00826869">
        <w:rPr>
          <w:shd w:val="clear" w:color="auto" w:fill="FFFFFF"/>
          <w:lang w:eastAsia="fi-FI"/>
        </w:rPr>
        <w:t>n</w:t>
      </w:r>
      <w:r>
        <w:rPr>
          <w:shd w:val="clear" w:color="auto" w:fill="FFFFFF"/>
          <w:lang w:eastAsia="fi-FI"/>
        </w:rPr>
        <w:t xml:space="preserve"> aineisto</w:t>
      </w:r>
      <w:r w:rsidR="00826869">
        <w:rPr>
          <w:shd w:val="clear" w:color="auto" w:fill="FFFFFF"/>
          <w:lang w:eastAsia="fi-FI"/>
        </w:rPr>
        <w:t>n tyyppi</w:t>
      </w:r>
    </w:p>
    <w:p w14:paraId="49B3EB29" w14:textId="77777777" w:rsidR="00204E86" w:rsidRDefault="00204E86" w:rsidP="00AB26CB">
      <w:pPr>
        <w:pStyle w:val="Peruskpl"/>
        <w:rPr>
          <w:shd w:val="clear" w:color="auto" w:fill="FFFFFF"/>
          <w:lang w:eastAsia="fi-FI"/>
        </w:rPr>
      </w:pPr>
      <w:r w:rsidRPr="00204E86">
        <w:rPr>
          <w:shd w:val="clear" w:color="auto" w:fill="FFFFFF"/>
          <w:lang w:eastAsia="fi-FI"/>
        </w:rPr>
        <w:t>(PALV = Palveluaineisto, REK = Rekisteriaineisto</w:t>
      </w:r>
      <w:r w:rsidR="00DB10D3">
        <w:rPr>
          <w:shd w:val="clear" w:color="auto" w:fill="FFFFFF"/>
          <w:lang w:eastAsia="fi-FI"/>
        </w:rPr>
        <w:t>).</w:t>
      </w:r>
      <w:r>
        <w:rPr>
          <w:shd w:val="clear" w:color="auto" w:fill="FFFFFF"/>
          <w:lang w:eastAsia="fi-FI"/>
        </w:rPr>
        <w:t xml:space="preserve"> </w:t>
      </w:r>
    </w:p>
    <w:p w14:paraId="165169F3" w14:textId="77777777" w:rsidR="00F921A1" w:rsidRDefault="00204E86"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AINEISTO = </w:t>
      </w:r>
      <w:r w:rsidR="00C138CA">
        <w:rPr>
          <w:rFonts w:ascii="Courier New" w:eastAsia="Times New Roman" w:hAnsi="Courier New" w:cs="Courier New"/>
          <w:color w:val="000000"/>
          <w:sz w:val="20"/>
          <w:szCs w:val="20"/>
          <w:shd w:val="clear" w:color="auto" w:fill="FFFFFF"/>
          <w:lang w:eastAsia="fi-FI"/>
        </w:rPr>
        <w:t>REK</w:t>
      </w:r>
      <w:r>
        <w:rPr>
          <w:rFonts w:ascii="Courier New" w:eastAsia="Times New Roman" w:hAnsi="Courier New" w:cs="Courier New"/>
          <w:color w:val="000000"/>
          <w:sz w:val="20"/>
          <w:szCs w:val="20"/>
          <w:shd w:val="clear" w:color="auto" w:fill="FFFFFF"/>
          <w:lang w:eastAsia="fi-FI"/>
        </w:rPr>
        <w:t>;</w:t>
      </w:r>
    </w:p>
    <w:p w14:paraId="4C5A51E3" w14:textId="77777777" w:rsidR="00F921A1" w:rsidRDefault="00204E86" w:rsidP="00460A07">
      <w:pPr>
        <w:pStyle w:val="Vliotsikko"/>
        <w:rPr>
          <w:shd w:val="clear" w:color="auto" w:fill="FFFFFF"/>
          <w:lang w:eastAsia="fi-FI"/>
        </w:rPr>
      </w:pPr>
      <w:r w:rsidRPr="00F921A1">
        <w:rPr>
          <w:shd w:val="clear" w:color="auto" w:fill="FFFFFF"/>
          <w:lang w:eastAsia="fi-FI"/>
        </w:rPr>
        <w:t>Simuloinnin tuloksena syntyvän mikrotason (ja summatason) tulostiedoston nimi</w:t>
      </w:r>
    </w:p>
    <w:p w14:paraId="40045DA9" w14:textId="77777777" w:rsidR="00204E86" w:rsidRDefault="00204E86" w:rsidP="00AB26CB">
      <w:pPr>
        <w:pStyle w:val="Peruskpl"/>
        <w:rPr>
          <w:rFonts w:ascii="Courier New" w:eastAsia="Times New Roman" w:hAnsi="Courier New" w:cs="Courier New"/>
          <w:color w:val="000000"/>
          <w:szCs w:val="20"/>
          <w:shd w:val="clear" w:color="auto" w:fill="FFFFFF"/>
          <w:lang w:eastAsia="fi-FI"/>
        </w:rPr>
      </w:pPr>
      <w:r w:rsidRPr="009B3620">
        <w:rPr>
          <w:shd w:val="clear" w:color="auto" w:fill="FFFFFF"/>
          <w:lang w:eastAsia="fi-FI"/>
        </w:rPr>
        <w:t>Käyttäjä voi antaa tulostaulukoille vapaavalintaisen nimen</w:t>
      </w:r>
      <w:r w:rsidR="00D61E85">
        <w:rPr>
          <w:shd w:val="clear" w:color="auto" w:fill="FFFFFF"/>
          <w:lang w:eastAsia="fi-FI"/>
        </w:rPr>
        <w:t xml:space="preserve"> (syötetään ilman tiedostopäätettä)</w:t>
      </w:r>
      <w:r w:rsidRPr="009B3620">
        <w:rPr>
          <w:shd w:val="clear" w:color="auto" w:fill="FFFFFF"/>
          <w:lang w:eastAsia="fi-FI"/>
        </w:rPr>
        <w:t xml:space="preserve">. </w:t>
      </w:r>
      <w:r w:rsidR="009B3620" w:rsidRPr="009B3620">
        <w:rPr>
          <w:shd w:val="clear" w:color="auto" w:fill="FFFFFF"/>
          <w:lang w:eastAsia="fi-FI"/>
        </w:rPr>
        <w:t xml:space="preserve">Tiedoston nimessä ei saa olla mitään seuraavista merkeistä: </w:t>
      </w:r>
      <w:r w:rsidR="009B3620">
        <w:rPr>
          <w:shd w:val="clear" w:color="auto" w:fill="FFFFFF"/>
          <w:lang w:eastAsia="fi-FI"/>
        </w:rPr>
        <w:t>{</w:t>
      </w:r>
      <w:r w:rsidR="009B3620" w:rsidRPr="009B3620">
        <w:rPr>
          <w:shd w:val="clear" w:color="auto" w:fill="FFFFFF"/>
          <w:lang w:eastAsia="fi-FI"/>
        </w:rPr>
        <w:t xml:space="preserve">\ </w:t>
      </w:r>
      <w:proofErr w:type="gramStart"/>
      <w:r w:rsidR="009B3620" w:rsidRPr="009B3620">
        <w:rPr>
          <w:shd w:val="clear" w:color="auto" w:fill="FFFFFF"/>
          <w:lang w:eastAsia="fi-FI"/>
        </w:rPr>
        <w:t>/ :</w:t>
      </w:r>
      <w:proofErr w:type="gramEnd"/>
      <w:r w:rsidR="009B3620" w:rsidRPr="009B3620">
        <w:rPr>
          <w:shd w:val="clear" w:color="auto" w:fill="FFFFFF"/>
          <w:lang w:eastAsia="fi-FI"/>
        </w:rPr>
        <w:t xml:space="preserve"> * ? &lt; &gt;. ,</w:t>
      </w:r>
      <w:r w:rsidR="009B3620">
        <w:rPr>
          <w:shd w:val="clear" w:color="auto" w:fill="FFFFFF"/>
          <w:lang w:eastAsia="fi-FI"/>
        </w:rPr>
        <w:t>}</w:t>
      </w:r>
      <w:r w:rsidR="00846490">
        <w:rPr>
          <w:shd w:val="clear" w:color="auto" w:fill="FFFFFF"/>
          <w:lang w:eastAsia="fi-FI"/>
        </w:rPr>
        <w:t xml:space="preserve">. </w:t>
      </w:r>
      <w:r w:rsidRPr="009B3620">
        <w:rPr>
          <w:shd w:val="clear" w:color="auto" w:fill="FFFFFF"/>
          <w:lang w:eastAsia="fi-FI"/>
        </w:rPr>
        <w:t>Tulosaineistot tallentuvat mallin hakemisto</w:t>
      </w:r>
      <w:r w:rsidR="009B3620" w:rsidRPr="009B3620">
        <w:rPr>
          <w:shd w:val="clear" w:color="auto" w:fill="FFFFFF"/>
          <w:lang w:eastAsia="fi-FI"/>
        </w:rPr>
        <w:t>on OUTPUT</w:t>
      </w:r>
      <w:r w:rsidR="0011240A">
        <w:rPr>
          <w:shd w:val="clear" w:color="auto" w:fill="FFFFFF"/>
          <w:lang w:eastAsia="fi-FI"/>
        </w:rPr>
        <w:t xml:space="preserve"> ja niiden perään lisätään simuloinnin yksikkö (henkilötason simuloinnissa _HLO ja kotitalous-/asuntokuntatason simuloinnissa _KOTI)</w:t>
      </w:r>
      <w:r w:rsidR="009B3620" w:rsidRPr="009B3620">
        <w:rPr>
          <w:shd w:val="clear" w:color="auto" w:fill="FFFFFF"/>
          <w:lang w:eastAsia="fi-FI"/>
        </w:rPr>
        <w:t>.</w:t>
      </w:r>
      <w:r w:rsidR="0011240A">
        <w:rPr>
          <w:shd w:val="clear" w:color="auto" w:fill="FFFFFF"/>
          <w:lang w:eastAsia="fi-FI"/>
        </w:rPr>
        <w:t xml:space="preserve"> Mallin tuottaman summataulukon pääte on _S. Päämallin tuottaman</w:t>
      </w:r>
      <w:r w:rsidR="0051245B">
        <w:rPr>
          <w:shd w:val="clear" w:color="auto" w:fill="FFFFFF"/>
          <w:lang w:eastAsia="fi-FI"/>
        </w:rPr>
        <w:t xml:space="preserve"> </w:t>
      </w:r>
      <w:r w:rsidR="009B3620" w:rsidRPr="009B3620">
        <w:rPr>
          <w:shd w:val="clear" w:color="auto" w:fill="FFFFFF"/>
          <w:lang w:eastAsia="fi-FI"/>
        </w:rPr>
        <w:t>tulo</w:t>
      </w:r>
      <w:r w:rsidR="0011240A">
        <w:rPr>
          <w:shd w:val="clear" w:color="auto" w:fill="FFFFFF"/>
          <w:lang w:eastAsia="fi-FI"/>
        </w:rPr>
        <w:t>njakoindikaattoreiden taulukon pääte on</w:t>
      </w:r>
      <w:r w:rsidR="009B3620" w:rsidRPr="009B3620">
        <w:rPr>
          <w:shd w:val="clear" w:color="auto" w:fill="FFFFFF"/>
          <w:lang w:eastAsia="fi-FI"/>
        </w:rPr>
        <w:t xml:space="preserve"> _IND.</w:t>
      </w:r>
      <w:r w:rsidR="00FD514C">
        <w:rPr>
          <w:shd w:val="clear" w:color="auto" w:fill="FFFFFF"/>
          <w:lang w:eastAsia="fi-FI"/>
        </w:rPr>
        <w:t xml:space="preserve"> Nimeämisessä on syytä pitää mielessä, että SAS-aineiston nimi voi olla enintään 32 merkkiä</w:t>
      </w:r>
      <w:r w:rsidR="00737B43">
        <w:rPr>
          <w:shd w:val="clear" w:color="auto" w:fill="FFFFFF"/>
          <w:lang w:eastAsia="fi-FI"/>
        </w:rPr>
        <w:t xml:space="preserve"> pitkä</w:t>
      </w:r>
      <w:r w:rsidR="00FD514C">
        <w:rPr>
          <w:shd w:val="clear" w:color="auto" w:fill="FFFFFF"/>
          <w:lang w:eastAsia="fi-FI"/>
        </w:rPr>
        <w:t>.</w:t>
      </w:r>
    </w:p>
    <w:p w14:paraId="028A0154" w14:textId="77777777" w:rsidR="00921237" w:rsidRDefault="00921237"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TULOSNIMI_OT = </w:t>
      </w:r>
      <w:r w:rsidRPr="005C0FCA">
        <w:rPr>
          <w:rFonts w:ascii="Courier New" w:eastAsia="Times New Roman" w:hAnsi="Courier New" w:cs="Courier New"/>
          <w:color w:val="000000"/>
          <w:sz w:val="20"/>
          <w:szCs w:val="20"/>
          <w:shd w:val="clear" w:color="auto" w:fill="FFFFFF"/>
          <w:lang w:eastAsia="fi-FI"/>
        </w:rPr>
        <w:t>opintuki_simul_&amp;</w:t>
      </w:r>
      <w:proofErr w:type="gramStart"/>
      <w:r w:rsidRPr="005C0FCA">
        <w:rPr>
          <w:rFonts w:ascii="Courier New" w:eastAsia="Times New Roman" w:hAnsi="Courier New" w:cs="Courier New"/>
          <w:color w:val="000000"/>
          <w:sz w:val="20"/>
          <w:szCs w:val="20"/>
          <w:shd w:val="clear" w:color="auto" w:fill="FFFFFF"/>
          <w:lang w:eastAsia="fi-FI"/>
        </w:rPr>
        <w:t>SYSDATE._</w:t>
      </w:r>
      <w:proofErr w:type="gramEnd"/>
      <w:r w:rsidRPr="005C0FCA">
        <w:rPr>
          <w:rFonts w:ascii="Courier New" w:eastAsia="Times New Roman" w:hAnsi="Courier New" w:cs="Courier New"/>
          <w:color w:val="000000"/>
          <w:sz w:val="20"/>
          <w:szCs w:val="20"/>
          <w:shd w:val="clear" w:color="auto" w:fill="FFFFFF"/>
          <w:lang w:eastAsia="fi-FI"/>
        </w:rPr>
        <w:t>1</w:t>
      </w:r>
      <w:r>
        <w:rPr>
          <w:rFonts w:ascii="Courier New" w:eastAsia="Times New Roman" w:hAnsi="Courier New" w:cs="Courier New"/>
          <w:color w:val="000000"/>
          <w:sz w:val="20"/>
          <w:szCs w:val="20"/>
          <w:shd w:val="clear" w:color="auto" w:fill="FFFFFF"/>
          <w:lang w:eastAsia="fi-FI"/>
        </w:rPr>
        <w:t>;</w:t>
      </w:r>
    </w:p>
    <w:p w14:paraId="03619A55" w14:textId="77777777" w:rsidR="00F921A1" w:rsidRPr="00F921A1" w:rsidRDefault="00F921A1" w:rsidP="00460A07">
      <w:pPr>
        <w:pStyle w:val="Vliotsikko"/>
        <w:rPr>
          <w:shd w:val="clear" w:color="auto" w:fill="FFFFFF"/>
          <w:lang w:eastAsia="fi-FI"/>
        </w:rPr>
      </w:pPr>
      <w:r w:rsidRPr="00F921A1">
        <w:rPr>
          <w:shd w:val="clear" w:color="auto" w:fill="FFFFFF"/>
          <w:lang w:eastAsia="fi-FI"/>
        </w:rPr>
        <w:t>Inflaatiokerroin</w:t>
      </w:r>
    </w:p>
    <w:p w14:paraId="526A65CE" w14:textId="77777777" w:rsidR="00400A6B" w:rsidRDefault="00400A6B" w:rsidP="00AB26CB">
      <w:pPr>
        <w:pStyle w:val="Peruskpl"/>
        <w:rPr>
          <w:shd w:val="clear" w:color="auto" w:fill="FFFFFF"/>
          <w:lang w:eastAsia="fi-FI"/>
        </w:rPr>
      </w:pPr>
      <w:r w:rsidRPr="00400A6B">
        <w:rPr>
          <w:shd w:val="clear" w:color="auto" w:fill="FFFFFF"/>
          <w:lang w:eastAsia="fi-FI"/>
        </w:rPr>
        <w:t xml:space="preserve">Euro- tai markkamääräisten parametrien haun yhteydessä suoritettavassa deflatoinnissa käytettävän kertoimen voi syöttää itse INF-makromuuttujaan (HUOM! desimaalit erotettava </w:t>
      </w:r>
      <w:proofErr w:type="gramStart"/>
      <w:r w:rsidRPr="00400A6B">
        <w:rPr>
          <w:shd w:val="clear" w:color="auto" w:fill="FFFFFF"/>
          <w:lang w:eastAsia="fi-FI"/>
        </w:rPr>
        <w:t>pisteellä .</w:t>
      </w:r>
      <w:proofErr w:type="gramEnd"/>
      <w:r w:rsidRPr="00400A6B">
        <w:rPr>
          <w:shd w:val="clear" w:color="auto" w:fill="FFFFFF"/>
          <w:lang w:eastAsia="fi-FI"/>
        </w:rPr>
        <w:t>). Jos puolestaan haluaa käyttää automaattista inflaatiokorjausta, on vaihtoehtoja kaksi: elinkustannusindeksiin (kuluttajahintaindeksi, ind51) perustuva inflaatiokorjaus (INF = KHI) ja ansiotasoindeksiin (ansio64) perustuva inflaatiokorjaus (INF = ATI).</w:t>
      </w:r>
      <w:r w:rsidR="00F04E06">
        <w:rPr>
          <w:shd w:val="clear" w:color="auto" w:fill="FFFFFF"/>
          <w:lang w:eastAsia="fi-FI"/>
        </w:rPr>
        <w:t xml:space="preserve"> Inflaatiokorjausta ei </w:t>
      </w:r>
      <w:proofErr w:type="gramStart"/>
      <w:r w:rsidR="00F04E06">
        <w:rPr>
          <w:shd w:val="clear" w:color="auto" w:fill="FFFFFF"/>
          <w:lang w:eastAsia="fi-FI"/>
        </w:rPr>
        <w:t>tehdä</w:t>
      </w:r>
      <w:proofErr w:type="gramEnd"/>
      <w:r w:rsidR="00F04E06">
        <w:rPr>
          <w:shd w:val="clear" w:color="auto" w:fill="FFFFFF"/>
          <w:lang w:eastAsia="fi-FI"/>
        </w:rPr>
        <w:t xml:space="preserve"> jos kertoimen arvoksi on syötetty 1.</w:t>
      </w:r>
    </w:p>
    <w:p w14:paraId="56D05FC6" w14:textId="77777777" w:rsidR="00921237" w:rsidRPr="009B3620" w:rsidRDefault="00BE385E" w:rsidP="00AB26CB">
      <w:pPr>
        <w:pStyle w:val="Peruskpl"/>
        <w:rPr>
          <w:shd w:val="clear" w:color="auto" w:fill="FFFFFF"/>
          <w:lang w:eastAsia="fi-FI"/>
        </w:rPr>
      </w:pPr>
      <w:r>
        <w:rPr>
          <w:shd w:val="clear" w:color="auto" w:fill="FFFFFF"/>
          <w:lang w:eastAsia="fi-FI"/>
        </w:rPr>
        <w:t>Inflaatiokorjauksella voidaan huomioida</w:t>
      </w:r>
      <w:r w:rsidR="00371307">
        <w:rPr>
          <w:shd w:val="clear" w:color="auto" w:fill="FFFFFF"/>
          <w:lang w:eastAsia="fi-FI"/>
        </w:rPr>
        <w:t xml:space="preserve"> rahan arvon ero</w:t>
      </w:r>
      <w:r>
        <w:rPr>
          <w:shd w:val="clear" w:color="auto" w:fill="FFFFFF"/>
          <w:lang w:eastAsia="fi-FI"/>
        </w:rPr>
        <w:t xml:space="preserve"> aineistovuoden (AVUOSI) ja lainsäädäntövuoden (LVUOSI) </w:t>
      </w:r>
      <w:r w:rsidR="00371307">
        <w:rPr>
          <w:shd w:val="clear" w:color="auto" w:fill="FFFFFF"/>
          <w:lang w:eastAsia="fi-FI"/>
        </w:rPr>
        <w:t>välillä</w:t>
      </w:r>
      <w:r>
        <w:rPr>
          <w:shd w:val="clear" w:color="auto" w:fill="FFFFFF"/>
          <w:lang w:eastAsia="fi-FI"/>
        </w:rPr>
        <w:t>.</w:t>
      </w:r>
      <w:r w:rsidR="00712839">
        <w:rPr>
          <w:shd w:val="clear" w:color="auto" w:fill="FFFFFF"/>
          <w:lang w:eastAsia="fi-FI"/>
        </w:rPr>
        <w:t xml:space="preserve"> </w:t>
      </w:r>
      <w:r w:rsidR="005D5DAF">
        <w:rPr>
          <w:shd w:val="clear" w:color="auto" w:fill="FFFFFF"/>
          <w:lang w:eastAsia="fi-FI"/>
        </w:rPr>
        <w:t xml:space="preserve">Kun simuloinnissa käytettävät </w:t>
      </w:r>
      <w:r w:rsidR="00F75ED0">
        <w:rPr>
          <w:shd w:val="clear" w:color="auto" w:fill="FFFFFF"/>
          <w:lang w:eastAsia="fi-FI"/>
        </w:rPr>
        <w:t>monetaariset</w:t>
      </w:r>
      <w:r w:rsidR="005D5DAF">
        <w:rPr>
          <w:shd w:val="clear" w:color="auto" w:fill="FFFFFF"/>
          <w:lang w:eastAsia="fi-FI"/>
        </w:rPr>
        <w:t xml:space="preserve"> parametrit haetaan parametritauluista, niitä korjataan inflaatiokorjauksella</w:t>
      </w:r>
      <w:r w:rsidR="00712839">
        <w:rPr>
          <w:shd w:val="clear" w:color="auto" w:fill="FFFFFF"/>
          <w:lang w:eastAsia="fi-FI"/>
        </w:rPr>
        <w:t>.</w:t>
      </w:r>
      <w:r w:rsidR="00F75ED0">
        <w:rPr>
          <w:shd w:val="clear" w:color="auto" w:fill="FFFFFF"/>
          <w:lang w:eastAsia="fi-FI"/>
        </w:rPr>
        <w:t xml:space="preserve"> </w:t>
      </w:r>
      <w:r w:rsidR="00AD11D3">
        <w:rPr>
          <w:b/>
          <w:shd w:val="clear" w:color="auto" w:fill="FFFFFF"/>
          <w:lang w:eastAsia="fi-FI"/>
        </w:rPr>
        <w:t>Inflaatiokorjausta käyttävä</w:t>
      </w:r>
      <w:r w:rsidR="00AD11D3" w:rsidRPr="00F75ED0">
        <w:rPr>
          <w:b/>
          <w:shd w:val="clear" w:color="auto" w:fill="FFFFFF"/>
          <w:lang w:eastAsia="fi-FI"/>
        </w:rPr>
        <w:t xml:space="preserve"> </w:t>
      </w:r>
      <w:r w:rsidR="00F75ED0" w:rsidRPr="00F75ED0">
        <w:rPr>
          <w:b/>
          <w:shd w:val="clear" w:color="auto" w:fill="FFFFFF"/>
          <w:lang w:eastAsia="fi-FI"/>
        </w:rPr>
        <w:t xml:space="preserve">simulointi antaa </w:t>
      </w:r>
      <w:r w:rsidR="00B93C9E">
        <w:rPr>
          <w:b/>
          <w:shd w:val="clear" w:color="auto" w:fill="FFFFFF"/>
          <w:lang w:eastAsia="fi-FI"/>
        </w:rPr>
        <w:t xml:space="preserve">aineistosimuloinnin </w:t>
      </w:r>
      <w:r w:rsidR="00F75ED0" w:rsidRPr="00F75ED0">
        <w:rPr>
          <w:b/>
          <w:shd w:val="clear" w:color="auto" w:fill="FFFFFF"/>
          <w:lang w:eastAsia="fi-FI"/>
        </w:rPr>
        <w:t>tu</w:t>
      </w:r>
      <w:r>
        <w:rPr>
          <w:b/>
          <w:shd w:val="clear" w:color="auto" w:fill="FFFFFF"/>
          <w:lang w:eastAsia="fi-FI"/>
        </w:rPr>
        <w:t xml:space="preserve">lokset syötetyn aineistovuoden </w:t>
      </w:r>
      <w:r w:rsidR="00F75ED0" w:rsidRPr="00F75ED0">
        <w:rPr>
          <w:b/>
          <w:shd w:val="clear" w:color="auto" w:fill="FFFFFF"/>
          <w:lang w:eastAsia="fi-FI"/>
        </w:rPr>
        <w:t>rahassa.</w:t>
      </w:r>
      <w:r w:rsidR="00712839">
        <w:rPr>
          <w:shd w:val="clear" w:color="auto" w:fill="FFFFFF"/>
          <w:lang w:eastAsia="fi-FI"/>
        </w:rPr>
        <w:t xml:space="preserve"> </w:t>
      </w:r>
      <w:r w:rsidR="00A55F8F">
        <w:rPr>
          <w:shd w:val="clear" w:color="auto" w:fill="FFFFFF"/>
          <w:lang w:eastAsia="fi-FI"/>
        </w:rPr>
        <w:t>Tällä hetkellä inflaatiokorjaus on mahdollista tehdä vain vuositasolla</w:t>
      </w:r>
      <w:r w:rsidR="00400A6B">
        <w:rPr>
          <w:shd w:val="clear" w:color="auto" w:fill="FFFFFF"/>
          <w:lang w:eastAsia="fi-FI"/>
        </w:rPr>
        <w:t>.</w:t>
      </w:r>
    </w:p>
    <w:p w14:paraId="12F71895" w14:textId="77777777" w:rsidR="00942FC2" w:rsidRDefault="00921237"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INF = 1</w:t>
      </w:r>
      <w:r w:rsidR="00224072">
        <w:rPr>
          <w:rFonts w:ascii="Courier New" w:eastAsia="Times New Roman" w:hAnsi="Courier New" w:cs="Courier New"/>
          <w:color w:val="000000"/>
          <w:sz w:val="20"/>
          <w:szCs w:val="20"/>
          <w:shd w:val="clear" w:color="auto" w:fill="FFFFFF"/>
          <w:lang w:eastAsia="fi-FI"/>
        </w:rPr>
        <w:t>.00</w:t>
      </w:r>
      <w:r w:rsidR="003829CC">
        <w:rPr>
          <w:rFonts w:ascii="Courier New" w:eastAsia="Times New Roman" w:hAnsi="Courier New" w:cs="Courier New"/>
          <w:color w:val="000000"/>
          <w:sz w:val="20"/>
          <w:szCs w:val="20"/>
          <w:shd w:val="clear" w:color="auto" w:fill="FFFFFF"/>
          <w:lang w:eastAsia="fi-FI"/>
        </w:rPr>
        <w:t>;</w:t>
      </w:r>
    </w:p>
    <w:p w14:paraId="2C76C3F4" w14:textId="77777777" w:rsidR="00942FC2" w:rsidRPr="00942FC2" w:rsidRDefault="00942FC2" w:rsidP="00AB26CB">
      <w:pPr>
        <w:pStyle w:val="Peruskpl"/>
        <w:rPr>
          <w:shd w:val="clear" w:color="auto" w:fill="FFFFFF"/>
          <w:lang w:eastAsia="fi-FI"/>
        </w:rPr>
      </w:pPr>
      <w:r w:rsidRPr="00942FC2">
        <w:rPr>
          <w:shd w:val="clear" w:color="auto" w:fill="FFFFFF"/>
          <w:lang w:eastAsia="fi-FI"/>
        </w:rPr>
        <w:t>Käytettävä indeksien parametritauluk</w:t>
      </w:r>
      <w:r>
        <w:rPr>
          <w:shd w:val="clear" w:color="auto" w:fill="FFFFFF"/>
          <w:lang w:eastAsia="fi-FI"/>
        </w:rPr>
        <w:t>on nimi (syötetään ilman tiedostopäätettä)</w:t>
      </w:r>
    </w:p>
    <w:p w14:paraId="6348277A" w14:textId="77777777" w:rsidR="009B7D85" w:rsidRDefault="00942FC2"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PINDEKSI_VUOSI = </w:t>
      </w:r>
      <w:proofErr w:type="spellStart"/>
      <w:r>
        <w:rPr>
          <w:rFonts w:ascii="Courier New" w:eastAsia="Times New Roman" w:hAnsi="Courier New" w:cs="Courier New"/>
          <w:color w:val="000000"/>
          <w:sz w:val="20"/>
          <w:szCs w:val="20"/>
          <w:shd w:val="clear" w:color="auto" w:fill="FFFFFF"/>
          <w:lang w:eastAsia="fi-FI"/>
        </w:rPr>
        <w:t>pindeksi_vuosi</w:t>
      </w:r>
      <w:proofErr w:type="spellEnd"/>
      <w:r>
        <w:rPr>
          <w:rFonts w:ascii="Courier New" w:eastAsia="Times New Roman" w:hAnsi="Courier New" w:cs="Courier New"/>
          <w:color w:val="000000"/>
          <w:sz w:val="20"/>
          <w:szCs w:val="20"/>
          <w:shd w:val="clear" w:color="auto" w:fill="FFFFFF"/>
          <w:lang w:eastAsia="fi-FI"/>
        </w:rPr>
        <w:t xml:space="preserve">; </w:t>
      </w:r>
      <w:r>
        <w:rPr>
          <w:rFonts w:ascii="Courier New" w:eastAsia="Times New Roman" w:hAnsi="Courier New" w:cs="Courier New"/>
          <w:color w:val="000000"/>
          <w:sz w:val="20"/>
          <w:szCs w:val="20"/>
          <w:shd w:val="clear" w:color="auto" w:fill="FFFFFF"/>
          <w:lang w:eastAsia="fi-FI"/>
        </w:rPr>
        <w:tab/>
      </w:r>
      <w:r w:rsidR="00921237">
        <w:rPr>
          <w:rFonts w:ascii="Courier New" w:eastAsia="Times New Roman" w:hAnsi="Courier New" w:cs="Courier New"/>
          <w:color w:val="000000"/>
          <w:sz w:val="20"/>
          <w:szCs w:val="20"/>
          <w:shd w:val="clear" w:color="auto" w:fill="FFFFFF"/>
          <w:lang w:eastAsia="fi-FI"/>
        </w:rPr>
        <w:tab/>
      </w:r>
    </w:p>
    <w:p w14:paraId="621F6A3B" w14:textId="77777777" w:rsidR="00F921A1" w:rsidRPr="00F921A1" w:rsidRDefault="00F921A1" w:rsidP="00460A07">
      <w:pPr>
        <w:pStyle w:val="Vliotsikko"/>
        <w:rPr>
          <w:shd w:val="clear" w:color="auto" w:fill="FFFFFF"/>
          <w:lang w:eastAsia="fi-FI"/>
        </w:rPr>
      </w:pPr>
      <w:r w:rsidRPr="00F921A1">
        <w:rPr>
          <w:shd w:val="clear" w:color="auto" w:fill="FFFFFF"/>
          <w:lang w:eastAsia="fi-FI"/>
        </w:rPr>
        <w:t>Ajettavat osavaiheet</w:t>
      </w:r>
    </w:p>
    <w:p w14:paraId="6A3B3D63" w14:textId="77777777" w:rsidR="00F921A1" w:rsidRPr="009B7D85" w:rsidRDefault="00F921A1" w:rsidP="00AB26CB">
      <w:pPr>
        <w:pStyle w:val="Peruskpl"/>
        <w:rPr>
          <w:shd w:val="clear" w:color="auto" w:fill="FFFFFF"/>
          <w:lang w:eastAsia="fi-FI"/>
        </w:rPr>
      </w:pPr>
      <w:r w:rsidRPr="00F921A1">
        <w:rPr>
          <w:shd w:val="clear" w:color="auto" w:fill="FFFFFF"/>
          <w:lang w:eastAsia="fi-FI"/>
        </w:rPr>
        <w:t xml:space="preserve">Jos pohja-aineistoon tai </w:t>
      </w:r>
      <w:proofErr w:type="spellStart"/>
      <w:r w:rsidRPr="009B7D85">
        <w:rPr>
          <w:i/>
          <w:shd w:val="clear" w:color="auto" w:fill="FFFFFF"/>
          <w:lang w:eastAsia="fi-FI"/>
        </w:rPr>
        <w:t>Muutt_Poiminta</w:t>
      </w:r>
      <w:proofErr w:type="spellEnd"/>
      <w:r w:rsidRPr="00F921A1">
        <w:rPr>
          <w:shd w:val="clear" w:color="auto" w:fill="FFFFFF"/>
          <w:lang w:eastAsia="fi-FI"/>
        </w:rPr>
        <w:t xml:space="preserve">-makron sisältämään koodiin ei ole tehty muutoksia, muuttujien poimintaa ei ole tarpeellista ajaa. Tämä lyhentää jonkin verran simuloinnin ajoaikoja. </w:t>
      </w:r>
    </w:p>
    <w:p w14:paraId="7DAEE4A4" w14:textId="77777777" w:rsidR="009B7D85" w:rsidRDefault="00F921A1" w:rsidP="00AB26CB">
      <w:pPr>
        <w:pStyle w:val="Peruskpl"/>
        <w:rPr>
          <w:shd w:val="clear" w:color="auto" w:fill="FFFFFF"/>
          <w:lang w:eastAsia="fi-FI"/>
        </w:rPr>
      </w:pPr>
      <w:r w:rsidRPr="00F921A1">
        <w:rPr>
          <w:shd w:val="clear" w:color="auto" w:fill="FFFFFF"/>
          <w:lang w:eastAsia="fi-FI"/>
        </w:rPr>
        <w:lastRenderedPageBreak/>
        <w:t>Muuttujien poiminta (1 jos ajetaan, 0 jos ei)</w:t>
      </w:r>
      <w:r>
        <w:rPr>
          <w:shd w:val="clear" w:color="auto" w:fill="FFFFFF"/>
          <w:lang w:eastAsia="fi-FI"/>
        </w:rPr>
        <w:t>.</w:t>
      </w:r>
    </w:p>
    <w:p w14:paraId="39865413" w14:textId="77777777" w:rsidR="00F921A1" w:rsidRDefault="00DD747B" w:rsidP="007765B2">
      <w:pPr>
        <w:jc w:val="both"/>
        <w:rPr>
          <w:rFonts w:ascii="Courier New" w:eastAsia="Times New Roman" w:hAnsi="Courier New" w:cs="Courier New"/>
          <w:color w:val="000000"/>
          <w:sz w:val="20"/>
          <w:szCs w:val="20"/>
          <w:shd w:val="clear" w:color="auto" w:fill="FFFFFF"/>
          <w:lang w:eastAsia="fi-FI"/>
        </w:rPr>
      </w:pPr>
      <w:r>
        <w:rPr>
          <w:sz w:val="20"/>
          <w:shd w:val="clear" w:color="auto" w:fill="FFFFFF"/>
          <w:lang w:eastAsia="fi-FI"/>
        </w:rPr>
        <w:t xml:space="preserve"> </w:t>
      </w:r>
      <w:r w:rsidR="00921237">
        <w:rPr>
          <w:rFonts w:ascii="Courier New" w:eastAsia="Times New Roman" w:hAnsi="Courier New" w:cs="Courier New"/>
          <w:color w:val="0000FF"/>
          <w:sz w:val="20"/>
          <w:szCs w:val="20"/>
          <w:shd w:val="clear" w:color="auto" w:fill="FFFFFF"/>
          <w:lang w:eastAsia="fi-FI"/>
        </w:rPr>
        <w:t>%LET</w:t>
      </w:r>
      <w:r w:rsidR="00921237">
        <w:rPr>
          <w:rFonts w:ascii="Courier New" w:eastAsia="Times New Roman" w:hAnsi="Courier New" w:cs="Courier New"/>
          <w:color w:val="000000"/>
          <w:sz w:val="20"/>
          <w:szCs w:val="20"/>
          <w:shd w:val="clear" w:color="auto" w:fill="FFFFFF"/>
          <w:lang w:eastAsia="fi-FI"/>
        </w:rPr>
        <w:t xml:space="preserve"> POIMINTA = 1;  </w:t>
      </w:r>
      <w:r w:rsidR="00921237">
        <w:rPr>
          <w:rFonts w:ascii="Courier New" w:eastAsia="Times New Roman" w:hAnsi="Courier New" w:cs="Courier New"/>
          <w:color w:val="000000"/>
          <w:sz w:val="20"/>
          <w:szCs w:val="20"/>
          <w:shd w:val="clear" w:color="auto" w:fill="FFFFFF"/>
          <w:lang w:eastAsia="fi-FI"/>
        </w:rPr>
        <w:tab/>
      </w:r>
    </w:p>
    <w:p w14:paraId="71543757" w14:textId="77777777" w:rsidR="00F921A1" w:rsidRDefault="00F921A1" w:rsidP="00AB26CB">
      <w:pPr>
        <w:pStyle w:val="Peruskpl"/>
        <w:rPr>
          <w:shd w:val="clear" w:color="auto" w:fill="FFFFFF"/>
          <w:lang w:eastAsia="fi-FI"/>
        </w:rPr>
      </w:pPr>
      <w:r>
        <w:rPr>
          <w:shd w:val="clear" w:color="auto" w:fill="FFFFFF"/>
          <w:lang w:eastAsia="fi-FI"/>
        </w:rPr>
        <w:t xml:space="preserve">Käyttäjä voi valita tuotetaanko simuloinnin jälkeen perustuloste ja summataulukot. Lisäksi käyttäjä voi valita tallennetaanko summataulukko myös automaattisesti Excel-taulukoksi (myös Excel-taulukot tallentuvat käyttäjän antamalla nimellä kansioon OUTPUT). </w:t>
      </w:r>
    </w:p>
    <w:p w14:paraId="46DBE7A9" w14:textId="77777777" w:rsidR="00F921A1" w:rsidRPr="00F921A1" w:rsidRDefault="00F921A1" w:rsidP="00AB26CB">
      <w:pPr>
        <w:pStyle w:val="Peruskpl"/>
        <w:rPr>
          <w:shd w:val="clear" w:color="auto" w:fill="FFFFFF"/>
          <w:lang w:eastAsia="fi-FI"/>
        </w:rPr>
      </w:pPr>
      <w:r w:rsidRPr="00F921A1">
        <w:rPr>
          <w:shd w:val="clear" w:color="auto" w:fill="FFFFFF"/>
          <w:lang w:eastAsia="fi-FI"/>
        </w:rPr>
        <w:t>Yhteenvetotaulukot (1 jos ajetaan, 0 jos ei).</w:t>
      </w:r>
    </w:p>
    <w:p w14:paraId="7D531D53" w14:textId="77777777" w:rsidR="00F921A1" w:rsidRDefault="00921237"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TULOKSET = 1;</w:t>
      </w:r>
    </w:p>
    <w:p w14:paraId="7898FEAC" w14:textId="77777777" w:rsidR="00F921A1" w:rsidRDefault="00B371CF" w:rsidP="00460A07">
      <w:pPr>
        <w:pStyle w:val="Vliotsikko"/>
        <w:rPr>
          <w:shd w:val="clear" w:color="auto" w:fill="FFFFFF"/>
          <w:lang w:eastAsia="fi-FI"/>
        </w:rPr>
      </w:pPr>
      <w:r>
        <w:rPr>
          <w:shd w:val="clear" w:color="auto" w:fill="FFFFFF"/>
          <w:lang w:eastAsia="fi-FI"/>
        </w:rPr>
        <w:t>Käytettävien tiedostojen nimet</w:t>
      </w:r>
    </w:p>
    <w:p w14:paraId="206F00B3" w14:textId="77777777" w:rsidR="00B371CF" w:rsidRPr="004B3A31" w:rsidRDefault="00795500" w:rsidP="00AB26CB">
      <w:pPr>
        <w:pStyle w:val="Peruskpl"/>
        <w:rPr>
          <w:shd w:val="clear" w:color="auto" w:fill="FFFFFF"/>
          <w:lang w:eastAsia="fi-FI"/>
        </w:rPr>
      </w:pPr>
      <w:r>
        <w:rPr>
          <w:shd w:val="clear" w:color="auto" w:fill="FFFFFF"/>
          <w:lang w:eastAsia="fi-FI"/>
        </w:rPr>
        <w:t>K</w:t>
      </w:r>
      <w:r w:rsidR="00B371CF" w:rsidRPr="00F921A1">
        <w:rPr>
          <w:shd w:val="clear" w:color="auto" w:fill="FFFFFF"/>
          <w:lang w:eastAsia="fi-FI"/>
        </w:rPr>
        <w:t xml:space="preserve">äytettävän </w:t>
      </w:r>
      <w:r>
        <w:rPr>
          <w:shd w:val="clear" w:color="auto" w:fill="FFFFFF"/>
          <w:lang w:eastAsia="fi-FI"/>
        </w:rPr>
        <w:t>lakimakro</w:t>
      </w:r>
      <w:r w:rsidR="00B371CF" w:rsidRPr="00F921A1">
        <w:rPr>
          <w:shd w:val="clear" w:color="auto" w:fill="FFFFFF"/>
          <w:lang w:eastAsia="fi-FI"/>
        </w:rPr>
        <w:t>tiedoston nimi</w:t>
      </w:r>
      <w:r w:rsidR="00B371CF">
        <w:rPr>
          <w:shd w:val="clear" w:color="auto" w:fill="FFFFFF"/>
          <w:lang w:eastAsia="fi-FI"/>
        </w:rPr>
        <w:t xml:space="preserve"> (syötetään ilman tiedostopäätettä).</w:t>
      </w:r>
      <w:r w:rsidR="004B3A31">
        <w:rPr>
          <w:shd w:val="clear" w:color="auto" w:fill="FFFFFF"/>
          <w:lang w:eastAsia="fi-FI"/>
        </w:rPr>
        <w:t xml:space="preserve"> </w:t>
      </w:r>
      <w:r w:rsidR="004B3A31" w:rsidRPr="00DE2AE1">
        <w:rPr>
          <w:shd w:val="clear" w:color="auto" w:fill="FFFFFF"/>
          <w:lang w:eastAsia="fi-FI"/>
        </w:rPr>
        <w:t xml:space="preserve">Jos käyttäjä on luonut </w:t>
      </w:r>
      <w:r w:rsidR="004B3A31">
        <w:rPr>
          <w:shd w:val="clear" w:color="auto" w:fill="FFFFFF"/>
          <w:lang w:eastAsia="fi-FI"/>
        </w:rPr>
        <w:t>uuden lakimakro-ohjelman</w:t>
      </w:r>
      <w:r w:rsidR="004B3A31" w:rsidRPr="00DE2AE1">
        <w:rPr>
          <w:shd w:val="clear" w:color="auto" w:fill="FFFFFF"/>
          <w:lang w:eastAsia="fi-FI"/>
        </w:rPr>
        <w:t xml:space="preserve">, voi hän käyttää sitä simuloinnissa syöttämällä </w:t>
      </w:r>
      <w:r w:rsidR="004B3A31">
        <w:rPr>
          <w:shd w:val="clear" w:color="auto" w:fill="FFFFFF"/>
          <w:lang w:eastAsia="fi-FI"/>
        </w:rPr>
        <w:t xml:space="preserve">kenttään </w:t>
      </w:r>
      <w:r w:rsidR="004B3A31" w:rsidRPr="00DE2AE1">
        <w:rPr>
          <w:shd w:val="clear" w:color="auto" w:fill="FFFFFF"/>
          <w:lang w:eastAsia="fi-FI"/>
        </w:rPr>
        <w:t>sen nimen.</w:t>
      </w:r>
      <w:r w:rsidR="004B3A31">
        <w:rPr>
          <w:shd w:val="clear" w:color="auto" w:fill="FFFFFF"/>
          <w:lang w:eastAsia="fi-FI"/>
        </w:rPr>
        <w:t xml:space="preserve"> SAS-ohjelman tulee</w:t>
      </w:r>
      <w:r w:rsidR="004B3A31" w:rsidRPr="00DE2AE1">
        <w:rPr>
          <w:shd w:val="clear" w:color="auto" w:fill="FFFFFF"/>
          <w:lang w:eastAsia="fi-FI"/>
        </w:rPr>
        <w:t xml:space="preserve"> sijaita mallin hakemistossa </w:t>
      </w:r>
      <w:r w:rsidR="004B3A31">
        <w:rPr>
          <w:shd w:val="clear" w:color="auto" w:fill="FFFFFF"/>
          <w:lang w:eastAsia="fi-FI"/>
        </w:rPr>
        <w:t>MAKROT</w:t>
      </w:r>
      <w:r w:rsidR="00F95D62">
        <w:rPr>
          <w:shd w:val="clear" w:color="auto" w:fill="FFFFFF"/>
          <w:lang w:eastAsia="fi-FI"/>
        </w:rPr>
        <w:t>.</w:t>
      </w:r>
    </w:p>
    <w:p w14:paraId="5D7AA260" w14:textId="77777777" w:rsidR="00B371CF" w:rsidRDefault="00B371CF" w:rsidP="00B371CF">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LAKIMAK_TIED_OT = </w:t>
      </w:r>
      <w:proofErr w:type="spellStart"/>
      <w:r>
        <w:rPr>
          <w:rFonts w:ascii="Courier New" w:eastAsia="Times New Roman" w:hAnsi="Courier New" w:cs="Courier New"/>
          <w:color w:val="000000"/>
          <w:sz w:val="20"/>
          <w:szCs w:val="20"/>
          <w:shd w:val="clear" w:color="auto" w:fill="FFFFFF"/>
          <w:lang w:eastAsia="fi-FI"/>
        </w:rPr>
        <w:t>OPINTUKIlakimakrot</w:t>
      </w:r>
      <w:proofErr w:type="spellEnd"/>
      <w:r>
        <w:rPr>
          <w:rFonts w:ascii="Courier New" w:eastAsia="Times New Roman" w:hAnsi="Courier New" w:cs="Courier New"/>
          <w:color w:val="000000"/>
          <w:sz w:val="20"/>
          <w:szCs w:val="20"/>
          <w:shd w:val="clear" w:color="auto" w:fill="FFFFFF"/>
          <w:lang w:eastAsia="fi-FI"/>
        </w:rPr>
        <w:t>;</w:t>
      </w:r>
    </w:p>
    <w:p w14:paraId="44B4246D" w14:textId="0D0BDAC4" w:rsidR="00DE2AE1" w:rsidRPr="00DE2AE1" w:rsidRDefault="00DE2AE1" w:rsidP="00AB26CB">
      <w:pPr>
        <w:pStyle w:val="Peruskpl"/>
        <w:rPr>
          <w:color w:val="0000FF"/>
          <w:shd w:val="clear" w:color="auto" w:fill="FFFFFF"/>
          <w:lang w:eastAsia="fi-FI"/>
        </w:rPr>
      </w:pPr>
      <w:r w:rsidRPr="00DE2AE1">
        <w:rPr>
          <w:shd w:val="clear" w:color="auto" w:fill="FFFFFF"/>
          <w:lang w:eastAsia="fi-FI"/>
        </w:rPr>
        <w:t xml:space="preserve">Jos käyttäjä on luonut oman parametritaulukon, voi hän käyttää sitä simuloinnissa syöttämällä </w:t>
      </w:r>
      <w:r>
        <w:rPr>
          <w:shd w:val="clear" w:color="auto" w:fill="FFFFFF"/>
          <w:lang w:eastAsia="fi-FI"/>
        </w:rPr>
        <w:t xml:space="preserve">kenttään </w:t>
      </w:r>
      <w:r w:rsidRPr="00DE2AE1">
        <w:rPr>
          <w:shd w:val="clear" w:color="auto" w:fill="FFFFFF"/>
          <w:lang w:eastAsia="fi-FI"/>
        </w:rPr>
        <w:t xml:space="preserve">sen nimen (ilman tiedostopäätettä). Parametritaulukon tulee olla SAS-tiedosto ja sijaita mallin hakemistossa PARAM. Parametrien muuttaminen ja uuden parametritaulukon luominen on kuvattu tarkemmin </w:t>
      </w:r>
      <w:r w:rsidRPr="007B5909">
        <w:rPr>
          <w:shd w:val="clear" w:color="auto" w:fill="FFFFFF"/>
          <w:lang w:eastAsia="fi-FI"/>
        </w:rPr>
        <w:t>luvu</w:t>
      </w:r>
      <w:r w:rsidR="00757DB7">
        <w:rPr>
          <w:shd w:val="clear" w:color="auto" w:fill="FFFFFF"/>
          <w:lang w:eastAsia="fi-FI"/>
        </w:rPr>
        <w:t xml:space="preserve">ssa </w:t>
      </w:r>
      <w:r w:rsidR="00757DB7">
        <w:rPr>
          <w:shd w:val="clear" w:color="auto" w:fill="FFFFFF"/>
          <w:lang w:eastAsia="fi-FI"/>
        </w:rPr>
        <w:fldChar w:fldCharType="begin"/>
      </w:r>
      <w:r w:rsidR="00757DB7">
        <w:rPr>
          <w:shd w:val="clear" w:color="auto" w:fill="FFFFFF"/>
          <w:lang w:eastAsia="fi-FI"/>
        </w:rPr>
        <w:instrText xml:space="preserve"> REF _Ref468957050 \r \h </w:instrText>
      </w:r>
      <w:r w:rsidR="00AB26CB">
        <w:rPr>
          <w:shd w:val="clear" w:color="auto" w:fill="FFFFFF"/>
          <w:lang w:eastAsia="fi-FI"/>
        </w:rPr>
        <w:instrText xml:space="preserve"> \* MERGEFORMAT </w:instrText>
      </w:r>
      <w:r w:rsidR="00757DB7">
        <w:rPr>
          <w:shd w:val="clear" w:color="auto" w:fill="FFFFFF"/>
          <w:lang w:eastAsia="fi-FI"/>
        </w:rPr>
      </w:r>
      <w:r w:rsidR="00757DB7">
        <w:rPr>
          <w:shd w:val="clear" w:color="auto" w:fill="FFFFFF"/>
          <w:lang w:eastAsia="fi-FI"/>
        </w:rPr>
        <w:fldChar w:fldCharType="separate"/>
      </w:r>
      <w:r w:rsidR="00DB536D">
        <w:rPr>
          <w:shd w:val="clear" w:color="auto" w:fill="FFFFFF"/>
          <w:lang w:eastAsia="fi-FI"/>
        </w:rPr>
        <w:t>4.3</w:t>
      </w:r>
      <w:r w:rsidR="00757DB7">
        <w:rPr>
          <w:shd w:val="clear" w:color="auto" w:fill="FFFFFF"/>
          <w:lang w:eastAsia="fi-FI"/>
        </w:rPr>
        <w:fldChar w:fldCharType="end"/>
      </w:r>
      <w:r w:rsidR="00F1646F">
        <w:rPr>
          <w:shd w:val="clear" w:color="auto" w:fill="FFFFFF"/>
          <w:lang w:eastAsia="fi-FI"/>
        </w:rPr>
        <w:t>.</w:t>
      </w:r>
    </w:p>
    <w:p w14:paraId="4DE6447C" w14:textId="77777777" w:rsidR="00F921A1" w:rsidRDefault="00F921A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POPINTUKI = </w:t>
      </w:r>
      <w:proofErr w:type="spellStart"/>
      <w:r>
        <w:rPr>
          <w:rFonts w:ascii="Courier New" w:eastAsia="Times New Roman" w:hAnsi="Courier New" w:cs="Courier New"/>
          <w:color w:val="000000"/>
          <w:sz w:val="20"/>
          <w:szCs w:val="20"/>
          <w:shd w:val="clear" w:color="auto" w:fill="FFFFFF"/>
          <w:lang w:eastAsia="fi-FI"/>
        </w:rPr>
        <w:t>popintuki</w:t>
      </w:r>
      <w:proofErr w:type="spellEnd"/>
      <w:r>
        <w:rPr>
          <w:rFonts w:ascii="Courier New" w:eastAsia="Times New Roman" w:hAnsi="Courier New" w:cs="Courier New"/>
          <w:color w:val="000000"/>
          <w:sz w:val="20"/>
          <w:szCs w:val="20"/>
          <w:shd w:val="clear" w:color="auto" w:fill="FFFFFF"/>
          <w:lang w:eastAsia="fi-FI"/>
        </w:rPr>
        <w:t xml:space="preserve">; </w:t>
      </w:r>
    </w:p>
    <w:p w14:paraId="15DE2F8D" w14:textId="77777777" w:rsidR="00921237" w:rsidRPr="00DE2AE1" w:rsidRDefault="00F921A1" w:rsidP="00460A07">
      <w:pPr>
        <w:pStyle w:val="Vliotsikko"/>
        <w:rPr>
          <w:color w:val="000000"/>
          <w:shd w:val="clear" w:color="auto" w:fill="FFFFFF"/>
          <w:lang w:eastAsia="fi-FI"/>
        </w:rPr>
      </w:pPr>
      <w:r w:rsidRPr="00DE2AE1">
        <w:rPr>
          <w:shd w:val="clear" w:color="auto" w:fill="FFFFFF"/>
          <w:lang w:eastAsia="fi-FI"/>
        </w:rPr>
        <w:t>Tulostaulukoiden esivalinnat</w:t>
      </w:r>
      <w:r w:rsidRPr="00DE2AE1">
        <w:rPr>
          <w:color w:val="000000"/>
          <w:shd w:val="clear" w:color="auto" w:fill="FFFFFF"/>
          <w:lang w:eastAsia="fi-FI"/>
        </w:rPr>
        <w:t xml:space="preserve"> </w:t>
      </w:r>
    </w:p>
    <w:p w14:paraId="07D2FA49" w14:textId="77777777" w:rsidR="00712839" w:rsidRDefault="00DE2AE1" w:rsidP="00AB26CB">
      <w:pPr>
        <w:pStyle w:val="Peruskpl"/>
      </w:pPr>
      <w:r w:rsidRPr="00712839">
        <w:t xml:space="preserve">Käyttäjä voi valita simuloinnin tuloksena syntyvän mikrotason tulosaineiston laajuuden (muuttujakokonaisuus). </w:t>
      </w:r>
      <w:r w:rsidR="00712839" w:rsidRPr="00EC06D8">
        <w:t>Suppea valinta sisältää vain havaintoyksiköt id</w:t>
      </w:r>
      <w:r w:rsidR="00712839">
        <w:t>entifioivat muuttujat, summataulukoissa tarvittavat luokitte</w:t>
      </w:r>
      <w:r w:rsidR="00712839" w:rsidRPr="00EC06D8">
        <w:t>levat muuttuja</w:t>
      </w:r>
      <w:r w:rsidR="00C274ED">
        <w:t>t</w:t>
      </w:r>
      <w:r w:rsidR="00712839" w:rsidRPr="00EC06D8">
        <w:t xml:space="preserve"> sekä simuloidut muuttuja</w:t>
      </w:r>
      <w:r w:rsidR="00712839">
        <w:t>t</w:t>
      </w:r>
      <w:r w:rsidR="00712839" w:rsidRPr="00EC06D8">
        <w:t xml:space="preserve"> ja v</w:t>
      </w:r>
      <w:r w:rsidR="00712839">
        <w:t>astaavat alkuperäiset datan tie</w:t>
      </w:r>
      <w:r w:rsidR="00712839" w:rsidRPr="00EC06D8">
        <w:t>dot. Laajempi valinta sekä päämallissa että osamalleissa tuottaa alkuperäisen pohja-aineiston</w:t>
      </w:r>
      <w:r w:rsidR="00712839">
        <w:t xml:space="preserve"> </w:t>
      </w:r>
      <w:r w:rsidR="00712839" w:rsidRPr="00EC06D8">
        <w:t xml:space="preserve">lisättynä simuloiduilla muuttujilla. </w:t>
      </w:r>
      <w:r w:rsidR="007550E6">
        <w:t xml:space="preserve">Laajempi valinta toimii vain, jos tulostaulukoiden yksikkönä on henkilö (ks. alla). </w:t>
      </w:r>
    </w:p>
    <w:p w14:paraId="43D86FA0" w14:textId="77777777" w:rsidR="00DE2AE1" w:rsidRPr="00712839" w:rsidRDefault="00DE2AE1" w:rsidP="00AB26CB">
      <w:pPr>
        <w:pStyle w:val="Peruskpl"/>
        <w:rPr>
          <w:shd w:val="clear" w:color="auto" w:fill="FFFFFF"/>
          <w:lang w:eastAsia="fi-FI"/>
        </w:rPr>
      </w:pPr>
      <w:r w:rsidRPr="00712839">
        <w:rPr>
          <w:shd w:val="clear" w:color="auto" w:fill="FFFFFF"/>
          <w:lang w:eastAsia="fi-FI"/>
        </w:rPr>
        <w:t>Mikrotason tulosaineiston</w:t>
      </w:r>
      <w:r w:rsidR="00712839" w:rsidRPr="00712839">
        <w:rPr>
          <w:shd w:val="clear" w:color="auto" w:fill="FFFFFF"/>
          <w:lang w:eastAsia="fi-FI"/>
        </w:rPr>
        <w:t xml:space="preserve"> laajuus (1 = suppea, 2 = laaja</w:t>
      </w:r>
      <w:r w:rsidRPr="00712839">
        <w:rPr>
          <w:shd w:val="clear" w:color="auto" w:fill="FFFFFF"/>
          <w:lang w:eastAsia="fi-FI"/>
        </w:rPr>
        <w:t>)</w:t>
      </w:r>
    </w:p>
    <w:p w14:paraId="613F344D" w14:textId="77777777" w:rsidR="0007422A" w:rsidRDefault="00921237"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DE297A">
        <w:rPr>
          <w:rFonts w:ascii="Courier New" w:eastAsia="Times New Roman" w:hAnsi="Courier New" w:cs="Courier New"/>
          <w:color w:val="000000"/>
          <w:sz w:val="20"/>
          <w:szCs w:val="20"/>
          <w:shd w:val="clear" w:color="auto" w:fill="FFFFFF"/>
          <w:lang w:eastAsia="fi-FI"/>
        </w:rPr>
        <w:t xml:space="preserve"> TULOSLAAJ = 1</w:t>
      </w:r>
      <w:r>
        <w:rPr>
          <w:rFonts w:ascii="Courier New" w:eastAsia="Times New Roman" w:hAnsi="Courier New" w:cs="Courier New"/>
          <w:color w:val="000000"/>
          <w:sz w:val="20"/>
          <w:szCs w:val="20"/>
          <w:shd w:val="clear" w:color="auto" w:fill="FFFFFF"/>
          <w:lang w:eastAsia="fi-FI"/>
        </w:rPr>
        <w:t xml:space="preserve">; </w:t>
      </w:r>
      <w:r>
        <w:rPr>
          <w:rFonts w:ascii="Courier New" w:eastAsia="Times New Roman" w:hAnsi="Courier New" w:cs="Courier New"/>
          <w:color w:val="000000"/>
          <w:sz w:val="20"/>
          <w:szCs w:val="20"/>
          <w:shd w:val="clear" w:color="auto" w:fill="FFFFFF"/>
          <w:lang w:eastAsia="fi-FI"/>
        </w:rPr>
        <w:tab/>
        <w:t xml:space="preserve"> </w:t>
      </w:r>
    </w:p>
    <w:p w14:paraId="50C64C62" w14:textId="77777777" w:rsidR="001C08FC" w:rsidRDefault="001C08FC" w:rsidP="00AB26CB">
      <w:pPr>
        <w:pStyle w:val="Peruskpl"/>
        <w:rPr>
          <w:rFonts w:ascii="Courier New" w:eastAsia="Times New Roman" w:hAnsi="Courier New" w:cs="Courier New"/>
          <w:color w:val="000000"/>
          <w:szCs w:val="20"/>
          <w:shd w:val="clear" w:color="auto" w:fill="FFFFFF"/>
          <w:lang w:eastAsia="fi-FI"/>
        </w:rPr>
      </w:pPr>
      <w:r w:rsidRPr="00EC06D8">
        <w:t>Si</w:t>
      </w:r>
      <w:r>
        <w:t>muloinnin tuloksena syntyvä mikroai</w:t>
      </w:r>
      <w:r w:rsidRPr="00EC06D8">
        <w:t xml:space="preserve">neisto </w:t>
      </w:r>
      <w:r>
        <w:t xml:space="preserve">sekä summataulukko </w:t>
      </w:r>
      <w:r w:rsidRPr="00EC06D8">
        <w:t>o</w:t>
      </w:r>
      <w:r>
        <w:t>vat</w:t>
      </w:r>
      <w:r w:rsidRPr="00EC06D8">
        <w:t xml:space="preserve"> </w:t>
      </w:r>
      <w:r>
        <w:t>valinnan mukaan joko</w:t>
      </w:r>
      <w:r w:rsidRPr="00EC06D8">
        <w:t xml:space="preserve"> henkilö</w:t>
      </w:r>
      <w:r>
        <w:t>- tai kotitaloustasolla</w:t>
      </w:r>
      <w:r w:rsidRPr="00EC06D8">
        <w:t xml:space="preserve">. </w:t>
      </w:r>
      <w:r>
        <w:t xml:space="preserve">Sama valinta vaikuttaa molempiin taulukoihin. </w:t>
      </w:r>
      <w:r w:rsidRPr="00EC06D8">
        <w:t>Jos kyse on kotitaloustason etuudesta, on tieto viety tällöin vain</w:t>
      </w:r>
      <w:r>
        <w:t xml:space="preserve"> kotitalouden viitehenkilölle (mm. lapsilisä ja yleinen asumistuki), jolloin valinnalla ei ole merkitystä.  </w:t>
      </w:r>
    </w:p>
    <w:p w14:paraId="626D2058" w14:textId="77777777" w:rsidR="00712839" w:rsidRPr="00712839" w:rsidRDefault="001C08FC" w:rsidP="00AB26CB">
      <w:pPr>
        <w:pStyle w:val="Peruskpl"/>
        <w:rPr>
          <w:color w:val="000000"/>
          <w:shd w:val="clear" w:color="auto" w:fill="FFFFFF"/>
          <w:lang w:eastAsia="fi-FI"/>
        </w:rPr>
      </w:pPr>
      <w:r>
        <w:rPr>
          <w:shd w:val="clear" w:color="auto" w:fill="FFFFFF"/>
          <w:lang w:eastAsia="fi-FI"/>
        </w:rPr>
        <w:t>Tulos</w:t>
      </w:r>
      <w:r w:rsidR="00712839" w:rsidRPr="00712839">
        <w:rPr>
          <w:shd w:val="clear" w:color="auto" w:fill="FFFFFF"/>
          <w:lang w:eastAsia="fi-FI"/>
        </w:rPr>
        <w:t>taulukoiden yksikkö (1 = henkilö, 2 = kotitalous)</w:t>
      </w:r>
    </w:p>
    <w:p w14:paraId="0F7EBA85" w14:textId="77777777" w:rsidR="00712839" w:rsidRDefault="00712839"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YKSIKKO = 1;</w:t>
      </w:r>
      <w:r>
        <w:rPr>
          <w:rFonts w:ascii="Courier New" w:eastAsia="Times New Roman" w:hAnsi="Courier New" w:cs="Courier New"/>
          <w:color w:val="000000"/>
          <w:sz w:val="20"/>
          <w:szCs w:val="20"/>
          <w:shd w:val="clear" w:color="auto" w:fill="FFFFFF"/>
          <w:lang w:eastAsia="fi-FI"/>
        </w:rPr>
        <w:tab/>
      </w:r>
    </w:p>
    <w:p w14:paraId="0BC63F09" w14:textId="77777777" w:rsidR="000671E9" w:rsidRDefault="000671E9" w:rsidP="00AB26CB">
      <w:pPr>
        <w:pStyle w:val="Peruskpl"/>
        <w:rPr>
          <w:shd w:val="clear" w:color="auto" w:fill="FFFFFF"/>
          <w:lang w:eastAsia="fi-FI"/>
        </w:rPr>
      </w:pPr>
      <w:r w:rsidRPr="000671E9">
        <w:rPr>
          <w:shd w:val="clear" w:color="auto" w:fill="FFFFFF"/>
          <w:lang w:eastAsia="fi-FI"/>
        </w:rPr>
        <w:t>Käyttäjä voi valita summataulukoihin 0-3 luokittelevaa muuttujaa.</w:t>
      </w:r>
      <w:r w:rsidR="00647FE4">
        <w:rPr>
          <w:shd w:val="clear" w:color="auto" w:fill="FFFFFF"/>
          <w:lang w:eastAsia="fi-FI"/>
        </w:rPr>
        <w:t xml:space="preserve"> Jos luokituksia on valittuna enemmän kuin 1, niin tulokset ristiintaulukoidaan valittujen muuttujien mukaan.</w:t>
      </w:r>
      <w:r w:rsidRPr="000671E9">
        <w:rPr>
          <w:shd w:val="clear" w:color="auto" w:fill="FFFFFF"/>
          <w:lang w:eastAsia="fi-FI"/>
        </w:rPr>
        <w:t xml:space="preserve"> </w:t>
      </w:r>
      <w:r w:rsidR="00712839" w:rsidRPr="000671E9">
        <w:rPr>
          <w:shd w:val="clear" w:color="auto" w:fill="FFFFFF"/>
          <w:lang w:eastAsia="fi-FI"/>
        </w:rPr>
        <w:t>Vaihtoehtoina</w:t>
      </w:r>
      <w:r>
        <w:rPr>
          <w:shd w:val="clear" w:color="auto" w:fill="FFFFFF"/>
          <w:lang w:eastAsia="fi-FI"/>
        </w:rPr>
        <w:t xml:space="preserve"> henkilötason (YKSIKKO = 1) </w:t>
      </w:r>
      <w:r w:rsidRPr="000671E9">
        <w:rPr>
          <w:shd w:val="clear" w:color="auto" w:fill="FFFFFF"/>
          <w:lang w:eastAsia="fi-FI"/>
        </w:rPr>
        <w:t>summataulukoissa</w:t>
      </w:r>
      <w:r>
        <w:rPr>
          <w:shd w:val="clear" w:color="auto" w:fill="FFFFFF"/>
          <w:lang w:eastAsia="fi-FI"/>
        </w:rPr>
        <w:t xml:space="preserve"> </w:t>
      </w:r>
      <w:r w:rsidRPr="000671E9">
        <w:rPr>
          <w:shd w:val="clear" w:color="auto" w:fill="FFFFFF"/>
          <w:lang w:eastAsia="fi-FI"/>
        </w:rPr>
        <w:t xml:space="preserve">ovat: </w:t>
      </w:r>
      <w:r w:rsidR="00712839" w:rsidRPr="000671E9">
        <w:rPr>
          <w:shd w:val="clear" w:color="auto" w:fill="FFFFFF"/>
          <w:lang w:eastAsia="fi-FI"/>
        </w:rPr>
        <w:t xml:space="preserve"> </w:t>
      </w:r>
      <w:r>
        <w:rPr>
          <w:shd w:val="clear" w:color="auto" w:fill="FFFFFF"/>
          <w:lang w:eastAsia="fi-FI"/>
        </w:rPr>
        <w:tab/>
      </w:r>
    </w:p>
    <w:p w14:paraId="4F6CF105" w14:textId="77777777" w:rsidR="00712839"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00712839" w:rsidRPr="00BD4C11">
        <w:rPr>
          <w:rFonts w:ascii="Courier New" w:hAnsi="Courier New" w:cs="Courier New"/>
          <w:sz w:val="20"/>
          <w:szCs w:val="20"/>
          <w:shd w:val="clear" w:color="auto" w:fill="FFFFFF"/>
          <w:lang w:eastAsia="fi-FI"/>
        </w:rPr>
        <w:t>desmod</w:t>
      </w:r>
      <w:proofErr w:type="spellEnd"/>
      <w:r w:rsidR="00712839" w:rsidRPr="00BD4C11">
        <w:rPr>
          <w:rFonts w:ascii="Courier New" w:hAnsi="Courier New" w:cs="Courier New"/>
          <w:sz w:val="20"/>
          <w:szCs w:val="20"/>
          <w:shd w:val="clear" w:color="auto" w:fill="FFFFFF"/>
          <w:lang w:eastAsia="fi-FI"/>
        </w:rPr>
        <w:t xml:space="preserve"> (</w:t>
      </w:r>
      <w:proofErr w:type="spellStart"/>
      <w:r w:rsidR="00712839" w:rsidRPr="00BD4C11">
        <w:rPr>
          <w:rFonts w:ascii="Courier New" w:hAnsi="Courier New" w:cs="Courier New"/>
          <w:sz w:val="20"/>
          <w:szCs w:val="20"/>
          <w:shd w:val="clear" w:color="auto" w:fill="FFFFFF"/>
          <w:lang w:eastAsia="fi-FI"/>
        </w:rPr>
        <w:t>tulodesiil</w:t>
      </w:r>
      <w:r w:rsidR="00A4787B" w:rsidRPr="00BD4C11">
        <w:rPr>
          <w:rFonts w:ascii="Courier New" w:hAnsi="Courier New" w:cs="Courier New"/>
          <w:sz w:val="20"/>
          <w:szCs w:val="20"/>
          <w:shd w:val="clear" w:color="auto" w:fill="FFFFFF"/>
          <w:lang w:eastAsia="fi-FI"/>
        </w:rPr>
        <w:t>it</w:t>
      </w:r>
      <w:proofErr w:type="spellEnd"/>
      <w:r w:rsidR="00A4787B" w:rsidRPr="00BD4C11">
        <w:rPr>
          <w:rFonts w:ascii="Courier New" w:hAnsi="Courier New" w:cs="Courier New"/>
          <w:sz w:val="20"/>
          <w:szCs w:val="20"/>
          <w:shd w:val="clear" w:color="auto" w:fill="FFFFFF"/>
          <w:lang w:eastAsia="fi-FI"/>
        </w:rPr>
        <w:t>, ekvivalentit tulot (</w:t>
      </w:r>
      <w:proofErr w:type="spellStart"/>
      <w:r w:rsidR="00A4787B" w:rsidRPr="00BD4C11">
        <w:rPr>
          <w:rFonts w:ascii="Courier New" w:hAnsi="Courier New" w:cs="Courier New"/>
          <w:sz w:val="20"/>
          <w:szCs w:val="20"/>
          <w:shd w:val="clear" w:color="auto" w:fill="FFFFFF"/>
          <w:lang w:eastAsia="fi-FI"/>
        </w:rPr>
        <w:t>modoecd</w:t>
      </w:r>
      <w:proofErr w:type="spellEnd"/>
      <w:r w:rsidR="000E4CAE">
        <w:rPr>
          <w:rFonts w:ascii="Courier New" w:hAnsi="Courier New" w:cs="Courier New"/>
          <w:sz w:val="20"/>
          <w:szCs w:val="20"/>
          <w:shd w:val="clear" w:color="auto" w:fill="FFFFFF"/>
          <w:lang w:eastAsia="fi-FI"/>
        </w:rPr>
        <w:t>), hlöpainot</w:t>
      </w:r>
      <w:r w:rsidR="00A4787B" w:rsidRPr="00BD4C11">
        <w:rPr>
          <w:rFonts w:ascii="Courier New" w:hAnsi="Courier New" w:cs="Courier New"/>
          <w:sz w:val="20"/>
          <w:szCs w:val="20"/>
          <w:shd w:val="clear" w:color="auto" w:fill="FFFFFF"/>
          <w:lang w:eastAsia="fi-FI"/>
        </w:rPr>
        <w:t>)</w:t>
      </w:r>
    </w:p>
    <w:p w14:paraId="216721DD" w14:textId="77777777" w:rsidR="00B75F1C"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00712839" w:rsidRPr="00BD4C11">
        <w:rPr>
          <w:rFonts w:ascii="Courier New" w:hAnsi="Courier New" w:cs="Courier New"/>
          <w:sz w:val="20"/>
          <w:szCs w:val="20"/>
          <w:shd w:val="clear" w:color="auto" w:fill="FFFFFF"/>
          <w:lang w:eastAsia="fi-FI"/>
        </w:rPr>
        <w:t>ikavu</w:t>
      </w:r>
      <w:proofErr w:type="spellEnd"/>
      <w:r w:rsidR="00712839" w:rsidRPr="00BD4C11">
        <w:rPr>
          <w:rFonts w:ascii="Courier New" w:hAnsi="Courier New" w:cs="Courier New"/>
          <w:sz w:val="20"/>
          <w:szCs w:val="20"/>
          <w:shd w:val="clear" w:color="auto" w:fill="FFFFFF"/>
          <w:lang w:eastAsia="fi-FI"/>
        </w:rPr>
        <w:t xml:space="preserve"> (ikäryhmät)</w:t>
      </w:r>
    </w:p>
    <w:p w14:paraId="0C8AD4FC" w14:textId="77777777" w:rsidR="000671E9"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00712839" w:rsidRPr="00BD4C11">
        <w:rPr>
          <w:rFonts w:ascii="Courier New" w:hAnsi="Courier New" w:cs="Courier New"/>
          <w:sz w:val="20"/>
          <w:szCs w:val="20"/>
          <w:shd w:val="clear" w:color="auto" w:fill="FFFFFF"/>
          <w:lang w:eastAsia="fi-FI"/>
        </w:rPr>
        <w:t>elivtu</w:t>
      </w:r>
      <w:proofErr w:type="spellEnd"/>
      <w:r w:rsidR="00712839" w:rsidRPr="00BD4C11">
        <w:rPr>
          <w:rFonts w:ascii="Courier New" w:hAnsi="Courier New" w:cs="Courier New"/>
          <w:sz w:val="20"/>
          <w:szCs w:val="20"/>
          <w:shd w:val="clear" w:color="auto" w:fill="FFFFFF"/>
          <w:lang w:eastAsia="fi-FI"/>
        </w:rPr>
        <w:t xml:space="preserve"> (kotitalouden elinvaihe)</w:t>
      </w:r>
    </w:p>
    <w:p w14:paraId="451975C7" w14:textId="77777777" w:rsidR="00B75F1C"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00712839" w:rsidRPr="00BD4C11">
        <w:rPr>
          <w:rFonts w:ascii="Courier New" w:hAnsi="Courier New" w:cs="Courier New"/>
          <w:sz w:val="20"/>
          <w:szCs w:val="20"/>
          <w:shd w:val="clear" w:color="auto" w:fill="FFFFFF"/>
          <w:lang w:eastAsia="fi-FI"/>
        </w:rPr>
        <w:t>koulas</w:t>
      </w:r>
      <w:proofErr w:type="spellEnd"/>
      <w:r w:rsidR="00712839" w:rsidRPr="00BD4C11">
        <w:rPr>
          <w:rFonts w:ascii="Courier New" w:hAnsi="Courier New" w:cs="Courier New"/>
          <w:sz w:val="20"/>
          <w:szCs w:val="20"/>
          <w:shd w:val="clear" w:color="auto" w:fill="FFFFFF"/>
          <w:lang w:eastAsia="fi-FI"/>
        </w:rPr>
        <w:t xml:space="preserve"> (</w:t>
      </w:r>
      <w:r w:rsidR="00336596">
        <w:rPr>
          <w:rFonts w:ascii="Courier New" w:hAnsi="Courier New" w:cs="Courier New"/>
          <w:sz w:val="20"/>
          <w:szCs w:val="20"/>
          <w:shd w:val="clear" w:color="auto" w:fill="FFFFFF"/>
          <w:lang w:eastAsia="fi-FI"/>
        </w:rPr>
        <w:t>koulutusaste</w:t>
      </w:r>
      <w:r w:rsidR="00712839" w:rsidRPr="00BD4C11">
        <w:rPr>
          <w:rFonts w:ascii="Courier New" w:hAnsi="Courier New" w:cs="Courier New"/>
          <w:sz w:val="20"/>
          <w:szCs w:val="20"/>
          <w:shd w:val="clear" w:color="auto" w:fill="FFFFFF"/>
          <w:lang w:eastAsia="fi-FI"/>
        </w:rPr>
        <w:t>)</w:t>
      </w:r>
    </w:p>
    <w:p w14:paraId="7CC82FE7" w14:textId="77777777" w:rsidR="00B75F1C"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lastRenderedPageBreak/>
        <w:t xml:space="preserve">- </w:t>
      </w:r>
      <w:proofErr w:type="spellStart"/>
      <w:r w:rsidR="00712839" w:rsidRPr="00BD4C11">
        <w:rPr>
          <w:rFonts w:ascii="Courier New" w:hAnsi="Courier New" w:cs="Courier New"/>
          <w:sz w:val="20"/>
          <w:szCs w:val="20"/>
          <w:shd w:val="clear" w:color="auto" w:fill="FFFFFF"/>
          <w:lang w:eastAsia="fi-FI"/>
        </w:rPr>
        <w:t>soss</w:t>
      </w:r>
      <w:proofErr w:type="spellEnd"/>
      <w:r w:rsidR="00712839" w:rsidRPr="00BD4C11">
        <w:rPr>
          <w:rFonts w:ascii="Courier New" w:hAnsi="Courier New" w:cs="Courier New"/>
          <w:sz w:val="20"/>
          <w:szCs w:val="20"/>
          <w:shd w:val="clear" w:color="auto" w:fill="FFFFFF"/>
          <w:lang w:eastAsia="fi-FI"/>
        </w:rPr>
        <w:t xml:space="preserve"> (sosioekonominen asema)</w:t>
      </w:r>
    </w:p>
    <w:p w14:paraId="26E29E3D" w14:textId="77777777" w:rsidR="00B75F1C"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00B75F1C">
        <w:rPr>
          <w:rFonts w:ascii="Courier New" w:hAnsi="Courier New" w:cs="Courier New"/>
          <w:sz w:val="20"/>
          <w:szCs w:val="20"/>
          <w:shd w:val="clear" w:color="auto" w:fill="FFFFFF"/>
          <w:lang w:eastAsia="fi-FI"/>
        </w:rPr>
        <w:t>rake</w:t>
      </w:r>
      <w:proofErr w:type="spellEnd"/>
      <w:r w:rsidR="00B75F1C">
        <w:rPr>
          <w:rFonts w:ascii="Courier New" w:hAnsi="Courier New" w:cs="Courier New"/>
          <w:sz w:val="20"/>
          <w:szCs w:val="20"/>
          <w:shd w:val="clear" w:color="auto" w:fill="FFFFFF"/>
          <w:lang w:eastAsia="fi-FI"/>
        </w:rPr>
        <w:t xml:space="preserve"> (kotitalouden rakenne)</w:t>
      </w:r>
    </w:p>
    <w:p w14:paraId="5EDD6499" w14:textId="77777777" w:rsidR="00B75F1C" w:rsidRPr="00B75F1C" w:rsidRDefault="00B75F1C" w:rsidP="009D2D84">
      <w:pPr>
        <w:spacing w:line="240" w:lineRule="auto"/>
        <w:jc w:val="both"/>
        <w:rPr>
          <w:rFonts w:ascii="Courier New" w:hAnsi="Courier New" w:cs="Courier New"/>
          <w:sz w:val="20"/>
          <w:szCs w:val="20"/>
          <w:shd w:val="clear" w:color="auto" w:fill="FFFFFF"/>
          <w:lang w:eastAsia="fi-FI"/>
        </w:rPr>
      </w:pPr>
      <w:r>
        <w:rPr>
          <w:rFonts w:ascii="Courier New" w:hAnsi="Courier New" w:cs="Courier New"/>
          <w:sz w:val="20"/>
          <w:szCs w:val="20"/>
          <w:shd w:val="clear" w:color="auto" w:fill="FFFFFF"/>
          <w:lang w:eastAsia="fi-FI"/>
        </w:rPr>
        <w:t xml:space="preserve">- </w:t>
      </w:r>
      <w:r w:rsidRPr="00B75F1C">
        <w:rPr>
          <w:rFonts w:ascii="Courier New" w:hAnsi="Courier New" w:cs="Courier New"/>
          <w:sz w:val="20"/>
          <w:szCs w:val="20"/>
          <w:shd w:val="clear" w:color="auto" w:fill="FFFFFF"/>
          <w:lang w:eastAsia="fi-FI"/>
        </w:rPr>
        <w:t>maakunta (NUTS3-aluejaon mukainen maakuntajako)</w:t>
      </w:r>
    </w:p>
    <w:p w14:paraId="6E6924A2" w14:textId="77777777" w:rsidR="000671E9" w:rsidRPr="000671E9" w:rsidRDefault="000671E9" w:rsidP="00B148BD">
      <w:pPr>
        <w:pStyle w:val="Peruskpl"/>
        <w:rPr>
          <w:shd w:val="clear" w:color="auto" w:fill="FFFFFF"/>
          <w:lang w:eastAsia="fi-FI"/>
        </w:rPr>
      </w:pPr>
      <w:r w:rsidRPr="000671E9">
        <w:rPr>
          <w:shd w:val="clear" w:color="auto" w:fill="FFFFFF"/>
          <w:lang w:eastAsia="fi-FI"/>
        </w:rPr>
        <w:t xml:space="preserve">Vaihtoehtoina </w:t>
      </w:r>
      <w:r>
        <w:rPr>
          <w:shd w:val="clear" w:color="auto" w:fill="FFFFFF"/>
          <w:lang w:eastAsia="fi-FI"/>
        </w:rPr>
        <w:t>kotitalous</w:t>
      </w:r>
      <w:r w:rsidRPr="000671E9">
        <w:rPr>
          <w:shd w:val="clear" w:color="auto" w:fill="FFFFFF"/>
          <w:lang w:eastAsia="fi-FI"/>
        </w:rPr>
        <w:t>tason</w:t>
      </w:r>
      <w:r>
        <w:rPr>
          <w:shd w:val="clear" w:color="auto" w:fill="FFFFFF"/>
          <w:lang w:eastAsia="fi-FI"/>
        </w:rPr>
        <w:t xml:space="preserve"> (YKSIKKO = 2)</w:t>
      </w:r>
      <w:r w:rsidRPr="000671E9">
        <w:rPr>
          <w:shd w:val="clear" w:color="auto" w:fill="FFFFFF"/>
          <w:lang w:eastAsia="fi-FI"/>
        </w:rPr>
        <w:t xml:space="preserve"> summataulukoissa ovat:  </w:t>
      </w:r>
      <w:r>
        <w:rPr>
          <w:shd w:val="clear" w:color="auto" w:fill="FFFFFF"/>
          <w:lang w:eastAsia="fi-FI"/>
        </w:rPr>
        <w:tab/>
      </w:r>
    </w:p>
    <w:p w14:paraId="52AF6000" w14:textId="77777777" w:rsidR="000671E9"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Pr="00BD4C11">
        <w:rPr>
          <w:rFonts w:ascii="Courier New" w:hAnsi="Courier New" w:cs="Courier New"/>
          <w:sz w:val="20"/>
          <w:szCs w:val="20"/>
          <w:shd w:val="clear" w:color="auto" w:fill="FFFFFF"/>
          <w:lang w:eastAsia="fi-FI"/>
        </w:rPr>
        <w:t>desmod</w:t>
      </w:r>
      <w:proofErr w:type="spellEnd"/>
      <w:r w:rsidRPr="00BD4C11">
        <w:rPr>
          <w:rFonts w:ascii="Courier New" w:hAnsi="Courier New" w:cs="Courier New"/>
          <w:sz w:val="20"/>
          <w:szCs w:val="20"/>
          <w:shd w:val="clear" w:color="auto" w:fill="FFFFFF"/>
          <w:lang w:eastAsia="fi-FI"/>
        </w:rPr>
        <w:t xml:space="preserve"> (</w:t>
      </w:r>
      <w:proofErr w:type="spellStart"/>
      <w:r w:rsidRPr="00BD4C11">
        <w:rPr>
          <w:rFonts w:ascii="Courier New" w:hAnsi="Courier New" w:cs="Courier New"/>
          <w:sz w:val="20"/>
          <w:szCs w:val="20"/>
          <w:shd w:val="clear" w:color="auto" w:fill="FFFFFF"/>
          <w:lang w:eastAsia="fi-FI"/>
        </w:rPr>
        <w:t>tulodesiil</w:t>
      </w:r>
      <w:r w:rsidR="00A4787B" w:rsidRPr="00BD4C11">
        <w:rPr>
          <w:rFonts w:ascii="Courier New" w:hAnsi="Courier New" w:cs="Courier New"/>
          <w:sz w:val="20"/>
          <w:szCs w:val="20"/>
          <w:shd w:val="clear" w:color="auto" w:fill="FFFFFF"/>
          <w:lang w:eastAsia="fi-FI"/>
        </w:rPr>
        <w:t>it</w:t>
      </w:r>
      <w:proofErr w:type="spellEnd"/>
      <w:r w:rsidR="00A4787B" w:rsidRPr="00BD4C11">
        <w:rPr>
          <w:rFonts w:ascii="Courier New" w:hAnsi="Courier New" w:cs="Courier New"/>
          <w:sz w:val="20"/>
          <w:szCs w:val="20"/>
          <w:shd w:val="clear" w:color="auto" w:fill="FFFFFF"/>
          <w:lang w:eastAsia="fi-FI"/>
        </w:rPr>
        <w:t>, ekvivalentit tulot (</w:t>
      </w:r>
      <w:proofErr w:type="spellStart"/>
      <w:r w:rsidR="00A4787B" w:rsidRPr="00BD4C11">
        <w:rPr>
          <w:rFonts w:ascii="Courier New" w:hAnsi="Courier New" w:cs="Courier New"/>
          <w:sz w:val="20"/>
          <w:szCs w:val="20"/>
          <w:shd w:val="clear" w:color="auto" w:fill="FFFFFF"/>
          <w:lang w:eastAsia="fi-FI"/>
        </w:rPr>
        <w:t>modoecd</w:t>
      </w:r>
      <w:proofErr w:type="spellEnd"/>
      <w:r w:rsidR="000E4CAE">
        <w:rPr>
          <w:rFonts w:ascii="Courier New" w:hAnsi="Courier New" w:cs="Courier New"/>
          <w:sz w:val="20"/>
          <w:szCs w:val="20"/>
          <w:shd w:val="clear" w:color="auto" w:fill="FFFFFF"/>
          <w:lang w:eastAsia="fi-FI"/>
        </w:rPr>
        <w:t>), hlöpainot</w:t>
      </w:r>
      <w:r w:rsidR="00A4787B" w:rsidRPr="00BD4C11">
        <w:rPr>
          <w:rFonts w:ascii="Courier New" w:hAnsi="Courier New" w:cs="Courier New"/>
          <w:sz w:val="20"/>
          <w:szCs w:val="20"/>
          <w:shd w:val="clear" w:color="auto" w:fill="FFFFFF"/>
          <w:lang w:eastAsia="fi-FI"/>
        </w:rPr>
        <w:t>)</w:t>
      </w:r>
    </w:p>
    <w:p w14:paraId="2D02B14C" w14:textId="77777777" w:rsidR="000671E9" w:rsidRPr="00BD4C11" w:rsidRDefault="00336596" w:rsidP="009D2D84">
      <w:pPr>
        <w:spacing w:after="0" w:line="240" w:lineRule="auto"/>
        <w:jc w:val="both"/>
        <w:rPr>
          <w:rFonts w:ascii="Courier New" w:hAnsi="Courier New" w:cs="Courier New"/>
          <w:sz w:val="20"/>
          <w:szCs w:val="20"/>
          <w:shd w:val="clear" w:color="auto" w:fill="FFFFFF"/>
          <w:lang w:eastAsia="fi-FI"/>
        </w:rPr>
      </w:pPr>
      <w:r>
        <w:rPr>
          <w:rFonts w:ascii="Courier New" w:hAnsi="Courier New" w:cs="Courier New"/>
          <w:sz w:val="20"/>
          <w:szCs w:val="20"/>
          <w:shd w:val="clear" w:color="auto" w:fill="FFFFFF"/>
          <w:lang w:eastAsia="fi-FI"/>
        </w:rPr>
        <w:t xml:space="preserve">- </w:t>
      </w:r>
      <w:proofErr w:type="spellStart"/>
      <w:r>
        <w:rPr>
          <w:rFonts w:ascii="Courier New" w:hAnsi="Courier New" w:cs="Courier New"/>
          <w:sz w:val="20"/>
          <w:szCs w:val="20"/>
          <w:shd w:val="clear" w:color="auto" w:fill="FFFFFF"/>
          <w:lang w:eastAsia="fi-FI"/>
        </w:rPr>
        <w:t>ikavuv</w:t>
      </w:r>
      <w:proofErr w:type="spellEnd"/>
      <w:r w:rsidR="000671E9" w:rsidRPr="00BD4C11">
        <w:rPr>
          <w:rFonts w:ascii="Courier New" w:hAnsi="Courier New" w:cs="Courier New"/>
          <w:sz w:val="20"/>
          <w:szCs w:val="20"/>
          <w:shd w:val="clear" w:color="auto" w:fill="FFFFFF"/>
          <w:lang w:eastAsia="fi-FI"/>
        </w:rPr>
        <w:t xml:space="preserve"> (viitehenkilön mukaiset ikäryhmät)</w:t>
      </w:r>
    </w:p>
    <w:p w14:paraId="5B588D85" w14:textId="77777777" w:rsidR="000671E9"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Pr="00BD4C11">
        <w:rPr>
          <w:rFonts w:ascii="Courier New" w:hAnsi="Courier New" w:cs="Courier New"/>
          <w:sz w:val="20"/>
          <w:szCs w:val="20"/>
          <w:shd w:val="clear" w:color="auto" w:fill="FFFFFF"/>
          <w:lang w:eastAsia="fi-FI"/>
        </w:rPr>
        <w:t>elivtu</w:t>
      </w:r>
      <w:proofErr w:type="spellEnd"/>
      <w:r w:rsidRPr="00BD4C11">
        <w:rPr>
          <w:rFonts w:ascii="Courier New" w:hAnsi="Courier New" w:cs="Courier New"/>
          <w:sz w:val="20"/>
          <w:szCs w:val="20"/>
          <w:shd w:val="clear" w:color="auto" w:fill="FFFFFF"/>
          <w:lang w:eastAsia="fi-FI"/>
        </w:rPr>
        <w:t xml:space="preserve"> (kotitalouden elinvaihe)</w:t>
      </w:r>
    </w:p>
    <w:p w14:paraId="6F3A0A25" w14:textId="77777777" w:rsidR="000671E9"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Pr="00BD4C11">
        <w:rPr>
          <w:rFonts w:ascii="Courier New" w:hAnsi="Courier New" w:cs="Courier New"/>
          <w:sz w:val="20"/>
          <w:szCs w:val="20"/>
          <w:shd w:val="clear" w:color="auto" w:fill="FFFFFF"/>
          <w:lang w:eastAsia="fi-FI"/>
        </w:rPr>
        <w:t>koulas</w:t>
      </w:r>
      <w:r w:rsidR="00336596">
        <w:rPr>
          <w:rFonts w:ascii="Courier New" w:hAnsi="Courier New" w:cs="Courier New"/>
          <w:sz w:val="20"/>
          <w:szCs w:val="20"/>
          <w:shd w:val="clear" w:color="auto" w:fill="FFFFFF"/>
          <w:lang w:eastAsia="fi-FI"/>
        </w:rPr>
        <w:t>v</w:t>
      </w:r>
      <w:proofErr w:type="spellEnd"/>
      <w:r w:rsidRPr="00BD4C11">
        <w:rPr>
          <w:rFonts w:ascii="Courier New" w:hAnsi="Courier New" w:cs="Courier New"/>
          <w:sz w:val="20"/>
          <w:szCs w:val="20"/>
          <w:shd w:val="clear" w:color="auto" w:fill="FFFFFF"/>
          <w:lang w:eastAsia="fi-FI"/>
        </w:rPr>
        <w:t xml:space="preserve"> (viitehenkilön koulutusaste)</w:t>
      </w:r>
    </w:p>
    <w:p w14:paraId="20A41DB0" w14:textId="77777777" w:rsidR="000671E9" w:rsidRPr="00BD4C11" w:rsidRDefault="000671E9" w:rsidP="009D2D84">
      <w:pPr>
        <w:spacing w:after="0" w:line="240" w:lineRule="auto"/>
        <w:jc w:val="both"/>
        <w:rPr>
          <w:rFonts w:ascii="Courier New" w:hAnsi="Courier New" w:cs="Courier New"/>
          <w:sz w:val="20"/>
          <w:szCs w:val="20"/>
          <w:shd w:val="clear" w:color="auto" w:fill="FFFFFF"/>
          <w:lang w:eastAsia="fi-FI"/>
        </w:rPr>
      </w:pPr>
      <w:r w:rsidRPr="00BD4C11">
        <w:rPr>
          <w:rFonts w:ascii="Courier New" w:hAnsi="Courier New" w:cs="Courier New"/>
          <w:sz w:val="20"/>
          <w:szCs w:val="20"/>
          <w:shd w:val="clear" w:color="auto" w:fill="FFFFFF"/>
          <w:lang w:eastAsia="fi-FI"/>
        </w:rPr>
        <w:t xml:space="preserve">- </w:t>
      </w:r>
      <w:proofErr w:type="spellStart"/>
      <w:r w:rsidRPr="00BD4C11">
        <w:rPr>
          <w:rFonts w:ascii="Courier New" w:hAnsi="Courier New" w:cs="Courier New"/>
          <w:sz w:val="20"/>
          <w:szCs w:val="20"/>
          <w:shd w:val="clear" w:color="auto" w:fill="FFFFFF"/>
          <w:lang w:eastAsia="fi-FI"/>
        </w:rPr>
        <w:t>paasoss</w:t>
      </w:r>
      <w:proofErr w:type="spellEnd"/>
      <w:r w:rsidRPr="00BD4C11">
        <w:rPr>
          <w:rFonts w:ascii="Courier New" w:hAnsi="Courier New" w:cs="Courier New"/>
          <w:sz w:val="20"/>
          <w:szCs w:val="20"/>
          <w:shd w:val="clear" w:color="auto" w:fill="FFFFFF"/>
          <w:lang w:eastAsia="fi-FI"/>
        </w:rPr>
        <w:t xml:space="preserve"> (vii</w:t>
      </w:r>
      <w:r w:rsidR="00336596">
        <w:rPr>
          <w:rFonts w:ascii="Courier New" w:hAnsi="Courier New" w:cs="Courier New"/>
          <w:sz w:val="20"/>
          <w:szCs w:val="20"/>
          <w:shd w:val="clear" w:color="auto" w:fill="FFFFFF"/>
          <w:lang w:eastAsia="fi-FI"/>
        </w:rPr>
        <w:t>tehenkilön sosioekonominen asema</w:t>
      </w:r>
      <w:r w:rsidRPr="00BD4C11">
        <w:rPr>
          <w:rFonts w:ascii="Courier New" w:hAnsi="Courier New" w:cs="Courier New"/>
          <w:sz w:val="20"/>
          <w:szCs w:val="20"/>
          <w:shd w:val="clear" w:color="auto" w:fill="FFFFFF"/>
          <w:lang w:eastAsia="fi-FI"/>
        </w:rPr>
        <w:t>)</w:t>
      </w:r>
    </w:p>
    <w:p w14:paraId="5313A04F" w14:textId="77777777" w:rsidR="00647FE4" w:rsidRDefault="00B75F1C" w:rsidP="009D2D84">
      <w:pPr>
        <w:autoSpaceDE w:val="0"/>
        <w:autoSpaceDN w:val="0"/>
        <w:adjustRightInd w:val="0"/>
        <w:spacing w:after="0" w:line="240" w:lineRule="auto"/>
        <w:jc w:val="both"/>
        <w:rPr>
          <w:rFonts w:ascii="Courier New" w:hAnsi="Courier New" w:cs="Courier New"/>
          <w:sz w:val="20"/>
          <w:szCs w:val="20"/>
          <w:shd w:val="clear" w:color="auto" w:fill="FFFFFF"/>
          <w:lang w:eastAsia="fi-FI"/>
        </w:rPr>
      </w:pPr>
      <w:r>
        <w:rPr>
          <w:rFonts w:ascii="Courier New" w:hAnsi="Courier New" w:cs="Courier New"/>
          <w:sz w:val="20"/>
          <w:szCs w:val="20"/>
          <w:shd w:val="clear" w:color="auto" w:fill="FFFFFF"/>
          <w:lang w:eastAsia="fi-FI"/>
        </w:rPr>
        <w:t xml:space="preserve">- </w:t>
      </w:r>
      <w:proofErr w:type="spellStart"/>
      <w:r>
        <w:rPr>
          <w:rFonts w:ascii="Courier New" w:hAnsi="Courier New" w:cs="Courier New"/>
          <w:sz w:val="20"/>
          <w:szCs w:val="20"/>
          <w:shd w:val="clear" w:color="auto" w:fill="FFFFFF"/>
          <w:lang w:eastAsia="fi-FI"/>
        </w:rPr>
        <w:t>rake</w:t>
      </w:r>
      <w:proofErr w:type="spellEnd"/>
      <w:r>
        <w:rPr>
          <w:rFonts w:ascii="Courier New" w:hAnsi="Courier New" w:cs="Courier New"/>
          <w:sz w:val="20"/>
          <w:szCs w:val="20"/>
          <w:shd w:val="clear" w:color="auto" w:fill="FFFFFF"/>
          <w:lang w:eastAsia="fi-FI"/>
        </w:rPr>
        <w:t xml:space="preserve"> (kotitalouden rakenne)</w:t>
      </w:r>
    </w:p>
    <w:p w14:paraId="32F9D975" w14:textId="77777777" w:rsidR="00B75F1C" w:rsidRPr="00BD4C11" w:rsidRDefault="00B75F1C" w:rsidP="009D2D84">
      <w:pPr>
        <w:spacing w:line="240" w:lineRule="auto"/>
        <w:jc w:val="both"/>
        <w:rPr>
          <w:rFonts w:ascii="Courier New" w:hAnsi="Courier New" w:cs="Courier New"/>
          <w:sz w:val="20"/>
          <w:szCs w:val="20"/>
          <w:shd w:val="clear" w:color="auto" w:fill="FFFFFF"/>
          <w:lang w:eastAsia="fi-FI"/>
        </w:rPr>
      </w:pPr>
      <w:r>
        <w:rPr>
          <w:rFonts w:ascii="Courier New" w:hAnsi="Courier New" w:cs="Courier New"/>
          <w:sz w:val="20"/>
          <w:szCs w:val="20"/>
          <w:shd w:val="clear" w:color="auto" w:fill="FFFFFF"/>
          <w:lang w:eastAsia="fi-FI"/>
        </w:rPr>
        <w:t xml:space="preserve">- </w:t>
      </w:r>
      <w:r w:rsidRPr="00B75F1C">
        <w:rPr>
          <w:rFonts w:ascii="Courier New" w:hAnsi="Courier New" w:cs="Courier New"/>
          <w:sz w:val="20"/>
          <w:szCs w:val="20"/>
          <w:shd w:val="clear" w:color="auto" w:fill="FFFFFF"/>
          <w:lang w:eastAsia="fi-FI"/>
        </w:rPr>
        <w:t>maakunta (NUTS3-aluejaon mukainen maakuntajako)</w:t>
      </w:r>
    </w:p>
    <w:p w14:paraId="3618206A" w14:textId="77777777" w:rsidR="00712839" w:rsidRPr="00BD4C11" w:rsidRDefault="008B5336" w:rsidP="00B148BD">
      <w:pPr>
        <w:pStyle w:val="Peruskpl"/>
        <w:rPr>
          <w:shd w:val="clear" w:color="auto" w:fill="FFFFFF"/>
          <w:lang w:eastAsia="fi-FI"/>
        </w:rPr>
      </w:pPr>
      <w:r w:rsidRPr="00BD4C11">
        <w:rPr>
          <w:shd w:val="clear" w:color="auto" w:fill="FFFFFF"/>
          <w:lang w:eastAsia="fi-FI"/>
        </w:rPr>
        <w:t>Päämallissa on lisäksi mahdollisuus valita</w:t>
      </w:r>
      <w:r w:rsidR="00C0158A">
        <w:rPr>
          <w:shd w:val="clear" w:color="auto" w:fill="FFFFFF"/>
          <w:lang w:eastAsia="fi-FI"/>
        </w:rPr>
        <w:t xml:space="preserve"> luokittelevaksi muuttujaksi</w:t>
      </w:r>
      <w:r w:rsidRPr="00BD4C11">
        <w:rPr>
          <w:shd w:val="clear" w:color="auto" w:fill="FFFFFF"/>
          <w:lang w:eastAsia="fi-FI"/>
        </w:rPr>
        <w:t xml:space="preserve"> mallissa uudelleen tuotetut </w:t>
      </w:r>
      <w:proofErr w:type="spellStart"/>
      <w:r w:rsidRPr="00BD4C11">
        <w:rPr>
          <w:shd w:val="clear" w:color="auto" w:fill="FFFFFF"/>
          <w:lang w:eastAsia="fi-FI"/>
        </w:rPr>
        <w:t>tulodesiilit</w:t>
      </w:r>
      <w:proofErr w:type="spellEnd"/>
      <w:r w:rsidRPr="00BD4C11">
        <w:rPr>
          <w:shd w:val="clear" w:color="auto" w:fill="FFFFFF"/>
          <w:lang w:eastAsia="fi-FI"/>
        </w:rPr>
        <w:t xml:space="preserve"> (DESMOD_MALLI</w:t>
      </w:r>
      <w:r w:rsidR="00647FE4" w:rsidRPr="00BD4C11">
        <w:rPr>
          <w:shd w:val="clear" w:color="auto" w:fill="FFFFFF"/>
          <w:lang w:eastAsia="fi-FI"/>
        </w:rPr>
        <w:t>).</w:t>
      </w:r>
    </w:p>
    <w:p w14:paraId="56A06437" w14:textId="77777777" w:rsidR="00712839" w:rsidRPr="00BD4C11" w:rsidRDefault="00712839" w:rsidP="00B148BD">
      <w:pPr>
        <w:pStyle w:val="Peruskpl"/>
        <w:rPr>
          <w:shd w:val="clear" w:color="auto" w:fill="FFFFFF"/>
          <w:lang w:eastAsia="fi-FI"/>
        </w:rPr>
      </w:pPr>
      <w:r w:rsidRPr="00BD4C11">
        <w:rPr>
          <w:shd w:val="clear" w:color="auto" w:fill="FFFFFF"/>
          <w:lang w:eastAsia="fi-FI"/>
        </w:rPr>
        <w:t>Summataulukoissa käytettävät luokittelevat muuttujat</w:t>
      </w:r>
    </w:p>
    <w:p w14:paraId="6231666C" w14:textId="77777777" w:rsidR="00A4787B" w:rsidRPr="00A4787B" w:rsidRDefault="00921237" w:rsidP="007765B2">
      <w:pPr>
        <w:autoSpaceDE w:val="0"/>
        <w:autoSpaceDN w:val="0"/>
        <w:adjustRightInd w:val="0"/>
        <w:spacing w:after="0" w:line="240" w:lineRule="auto"/>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LUOK_HLO1 = </w:t>
      </w:r>
      <w:proofErr w:type="spellStart"/>
      <w:proofErr w:type="gramStart"/>
      <w:r>
        <w:rPr>
          <w:rFonts w:ascii="Courier New" w:eastAsia="Times New Roman" w:hAnsi="Courier New" w:cs="Courier New"/>
          <w:color w:val="000000"/>
          <w:sz w:val="20"/>
          <w:szCs w:val="20"/>
          <w:shd w:val="clear" w:color="auto" w:fill="FFFFFF"/>
          <w:lang w:eastAsia="fi-FI"/>
        </w:rPr>
        <w:t>desmod</w:t>
      </w:r>
      <w:proofErr w:type="spellEnd"/>
      <w:r>
        <w:rPr>
          <w:rFonts w:ascii="Courier New" w:eastAsia="Times New Roman" w:hAnsi="Courier New" w:cs="Courier New"/>
          <w:color w:val="000000"/>
          <w:sz w:val="20"/>
          <w:szCs w:val="20"/>
          <w:shd w:val="clear" w:color="auto" w:fill="FFFFFF"/>
          <w:lang w:eastAsia="fi-FI"/>
        </w:rPr>
        <w:t xml:space="preserve">; </w:t>
      </w:r>
      <w:r w:rsidR="00A4787B">
        <w:rPr>
          <w:rFonts w:ascii="Courier New" w:eastAsia="Times New Roman" w:hAnsi="Courier New" w:cs="Courier New"/>
          <w:color w:val="000000"/>
          <w:sz w:val="20"/>
          <w:szCs w:val="20"/>
          <w:shd w:val="clear" w:color="auto" w:fill="FFFFFF"/>
          <w:lang w:eastAsia="fi-FI"/>
        </w:rPr>
        <w:t xml:space="preserve"> </w:t>
      </w:r>
      <w:r w:rsidR="00A4787B">
        <w:rPr>
          <w:rFonts w:ascii="Courier New" w:eastAsia="Times New Roman" w:hAnsi="Courier New" w:cs="Courier New"/>
          <w:color w:val="000000"/>
          <w:sz w:val="20"/>
          <w:szCs w:val="20"/>
          <w:shd w:val="clear" w:color="auto" w:fill="FFFFFF"/>
          <w:lang w:eastAsia="fi-FI"/>
        </w:rPr>
        <w:tab/>
      </w:r>
      <w:proofErr w:type="gramEnd"/>
      <w:r w:rsidR="00A4787B" w:rsidRPr="00A4787B">
        <w:rPr>
          <w:sz w:val="20"/>
        </w:rPr>
        <w:t xml:space="preserve">Taulukoinnin 1. henkilöluokitus </w:t>
      </w:r>
    </w:p>
    <w:p w14:paraId="1C333246" w14:textId="77777777" w:rsidR="00A4787B" w:rsidRPr="00A4787B" w:rsidRDefault="00DE2AE1" w:rsidP="007765B2">
      <w:pPr>
        <w:autoSpaceDE w:val="0"/>
        <w:autoSpaceDN w:val="0"/>
        <w:adjustRightInd w:val="0"/>
        <w:spacing w:after="0" w:line="240" w:lineRule="auto"/>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LUOK_HLO2 </w:t>
      </w:r>
      <w:proofErr w:type="gramStart"/>
      <w:r>
        <w:rPr>
          <w:rFonts w:ascii="Courier New" w:eastAsia="Times New Roman" w:hAnsi="Courier New" w:cs="Courier New"/>
          <w:color w:val="000000"/>
          <w:sz w:val="20"/>
          <w:szCs w:val="20"/>
          <w:shd w:val="clear" w:color="auto" w:fill="FFFFFF"/>
          <w:lang w:eastAsia="fi-FI"/>
        </w:rPr>
        <w:t>= ;</w:t>
      </w:r>
      <w:proofErr w:type="gramEnd"/>
      <w:r>
        <w:rPr>
          <w:rFonts w:ascii="Courier New" w:eastAsia="Times New Roman" w:hAnsi="Courier New" w:cs="Courier New"/>
          <w:color w:val="000000"/>
          <w:sz w:val="20"/>
          <w:szCs w:val="20"/>
          <w:shd w:val="clear" w:color="auto" w:fill="FFFFFF"/>
          <w:lang w:eastAsia="fi-FI"/>
        </w:rPr>
        <w:tab/>
      </w:r>
      <w:r w:rsidR="00A4787B">
        <w:rPr>
          <w:rFonts w:ascii="Courier New" w:eastAsia="Times New Roman" w:hAnsi="Courier New" w:cs="Courier New"/>
          <w:color w:val="000000"/>
          <w:sz w:val="20"/>
          <w:szCs w:val="20"/>
          <w:shd w:val="clear" w:color="auto" w:fill="FFFFFF"/>
          <w:lang w:eastAsia="fi-FI"/>
        </w:rPr>
        <w:tab/>
      </w:r>
      <w:r w:rsidR="00A4787B" w:rsidRPr="00A4787B">
        <w:rPr>
          <w:sz w:val="20"/>
        </w:rPr>
        <w:t>Taulukoinnin 2. henkilöluokitus</w:t>
      </w:r>
      <w:r w:rsidRPr="00A4787B">
        <w:rPr>
          <w:sz w:val="20"/>
        </w:rPr>
        <w:tab/>
      </w:r>
    </w:p>
    <w:p w14:paraId="731C76A0" w14:textId="77777777" w:rsidR="00DE2AE1" w:rsidRPr="00A4787B" w:rsidRDefault="00DE2AE1" w:rsidP="007765B2">
      <w:pPr>
        <w:autoSpaceDE w:val="0"/>
        <w:autoSpaceDN w:val="0"/>
        <w:adjustRightInd w:val="0"/>
        <w:spacing w:after="0" w:line="240" w:lineRule="auto"/>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LUOK_HLO3 </w:t>
      </w:r>
      <w:proofErr w:type="gramStart"/>
      <w:r>
        <w:rPr>
          <w:rFonts w:ascii="Courier New" w:eastAsia="Times New Roman" w:hAnsi="Courier New" w:cs="Courier New"/>
          <w:color w:val="000000"/>
          <w:sz w:val="20"/>
          <w:szCs w:val="20"/>
          <w:shd w:val="clear" w:color="auto" w:fill="FFFFFF"/>
          <w:lang w:eastAsia="fi-FI"/>
        </w:rPr>
        <w:t>= ;</w:t>
      </w:r>
      <w:proofErr w:type="gramEnd"/>
      <w:r>
        <w:rPr>
          <w:rFonts w:ascii="Courier New" w:eastAsia="Times New Roman" w:hAnsi="Courier New" w:cs="Courier New"/>
          <w:color w:val="000000"/>
          <w:sz w:val="20"/>
          <w:szCs w:val="20"/>
          <w:shd w:val="clear" w:color="auto" w:fill="FFFFFF"/>
          <w:lang w:eastAsia="fi-FI"/>
        </w:rPr>
        <w:tab/>
      </w:r>
      <w:r w:rsidR="00A4787B">
        <w:rPr>
          <w:rFonts w:ascii="Courier New" w:eastAsia="Times New Roman" w:hAnsi="Courier New" w:cs="Courier New"/>
          <w:color w:val="000000"/>
          <w:sz w:val="20"/>
          <w:szCs w:val="20"/>
          <w:shd w:val="clear" w:color="auto" w:fill="FFFFFF"/>
          <w:lang w:eastAsia="fi-FI"/>
        </w:rPr>
        <w:tab/>
      </w:r>
      <w:r w:rsidRPr="00A4787B">
        <w:rPr>
          <w:sz w:val="20"/>
        </w:rPr>
        <w:t xml:space="preserve">Taulukoinnin 3. henkilöluokitus </w:t>
      </w:r>
    </w:p>
    <w:p w14:paraId="25FFD81B" w14:textId="77777777" w:rsidR="00A4787B" w:rsidRDefault="00DE2AE1" w:rsidP="007765B2">
      <w:pPr>
        <w:autoSpaceDE w:val="0"/>
        <w:autoSpaceDN w:val="0"/>
        <w:adjustRightInd w:val="0"/>
        <w:spacing w:after="0" w:line="240" w:lineRule="auto"/>
        <w:jc w:val="both"/>
        <w:rPr>
          <w:rFonts w:ascii="Courier New" w:eastAsia="Times New Roman" w:hAnsi="Courier New" w:cs="Courier New"/>
          <w:color w:val="008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LUOK_KOTI1 = </w:t>
      </w:r>
      <w:proofErr w:type="spellStart"/>
      <w:r>
        <w:rPr>
          <w:rFonts w:ascii="Courier New" w:eastAsia="Times New Roman" w:hAnsi="Courier New" w:cs="Courier New"/>
          <w:color w:val="000000"/>
          <w:sz w:val="20"/>
          <w:szCs w:val="20"/>
          <w:shd w:val="clear" w:color="auto" w:fill="FFFFFF"/>
          <w:lang w:eastAsia="fi-FI"/>
        </w:rPr>
        <w:t>desmod</w:t>
      </w:r>
      <w:proofErr w:type="spellEnd"/>
      <w:r>
        <w:rPr>
          <w:rFonts w:ascii="Courier New" w:eastAsia="Times New Roman" w:hAnsi="Courier New" w:cs="Courier New"/>
          <w:color w:val="000000"/>
          <w:sz w:val="20"/>
          <w:szCs w:val="20"/>
          <w:shd w:val="clear" w:color="auto" w:fill="FFFFFF"/>
          <w:lang w:eastAsia="fi-FI"/>
        </w:rPr>
        <w:t>;</w:t>
      </w:r>
      <w:r w:rsidR="00712839">
        <w:rPr>
          <w:rFonts w:ascii="Courier New" w:eastAsia="Times New Roman" w:hAnsi="Courier New" w:cs="Courier New"/>
          <w:color w:val="008000"/>
          <w:sz w:val="20"/>
          <w:szCs w:val="20"/>
          <w:shd w:val="clear" w:color="auto" w:fill="FFFFFF"/>
          <w:lang w:eastAsia="fi-FI"/>
        </w:rPr>
        <w:t xml:space="preserve"> </w:t>
      </w:r>
      <w:r w:rsidR="00A4787B">
        <w:rPr>
          <w:rFonts w:ascii="Courier New" w:eastAsia="Times New Roman" w:hAnsi="Courier New" w:cs="Courier New"/>
          <w:color w:val="008000"/>
          <w:sz w:val="20"/>
          <w:szCs w:val="20"/>
          <w:shd w:val="clear" w:color="auto" w:fill="FFFFFF"/>
          <w:lang w:eastAsia="fi-FI"/>
        </w:rPr>
        <w:tab/>
      </w:r>
      <w:r w:rsidR="00712839" w:rsidRPr="00A4787B">
        <w:rPr>
          <w:sz w:val="20"/>
        </w:rPr>
        <w:t xml:space="preserve">Taulukoinnin 1. </w:t>
      </w:r>
      <w:r w:rsidR="00FE553F">
        <w:rPr>
          <w:sz w:val="20"/>
        </w:rPr>
        <w:t>kotitalous</w:t>
      </w:r>
      <w:r w:rsidR="00712839" w:rsidRPr="00A4787B">
        <w:rPr>
          <w:sz w:val="20"/>
        </w:rPr>
        <w:t>luokitus</w:t>
      </w:r>
      <w:r w:rsidR="00712839">
        <w:rPr>
          <w:rFonts w:ascii="Courier New" w:eastAsia="Times New Roman" w:hAnsi="Courier New" w:cs="Courier New"/>
          <w:color w:val="008000"/>
          <w:sz w:val="20"/>
          <w:szCs w:val="20"/>
          <w:shd w:val="clear" w:color="auto" w:fill="FFFFFF"/>
          <w:lang w:eastAsia="fi-FI"/>
        </w:rPr>
        <w:t xml:space="preserve"> </w:t>
      </w:r>
    </w:p>
    <w:p w14:paraId="63124093" w14:textId="77777777" w:rsidR="00DE2AE1" w:rsidRPr="00A4787B" w:rsidRDefault="00DE2AE1" w:rsidP="007765B2">
      <w:pPr>
        <w:autoSpaceDE w:val="0"/>
        <w:autoSpaceDN w:val="0"/>
        <w:adjustRightInd w:val="0"/>
        <w:spacing w:after="0" w:line="240" w:lineRule="auto"/>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LUOK_KOTI2 </w:t>
      </w:r>
      <w:proofErr w:type="gramStart"/>
      <w:r>
        <w:rPr>
          <w:rFonts w:ascii="Courier New" w:eastAsia="Times New Roman" w:hAnsi="Courier New" w:cs="Courier New"/>
          <w:color w:val="000000"/>
          <w:sz w:val="20"/>
          <w:szCs w:val="20"/>
          <w:shd w:val="clear" w:color="auto" w:fill="FFFFFF"/>
          <w:lang w:eastAsia="fi-FI"/>
        </w:rPr>
        <w:t>= ;</w:t>
      </w:r>
      <w:proofErr w:type="gramEnd"/>
      <w:r>
        <w:rPr>
          <w:rFonts w:ascii="Courier New" w:eastAsia="Times New Roman" w:hAnsi="Courier New" w:cs="Courier New"/>
          <w:color w:val="000000"/>
          <w:sz w:val="20"/>
          <w:szCs w:val="20"/>
          <w:shd w:val="clear" w:color="auto" w:fill="FFFFFF"/>
          <w:lang w:eastAsia="fi-FI"/>
        </w:rPr>
        <w:t xml:space="preserve"> </w:t>
      </w:r>
      <w:r>
        <w:rPr>
          <w:rFonts w:ascii="Courier New" w:eastAsia="Times New Roman" w:hAnsi="Courier New" w:cs="Courier New"/>
          <w:color w:val="000000"/>
          <w:sz w:val="20"/>
          <w:szCs w:val="20"/>
          <w:shd w:val="clear" w:color="auto" w:fill="FFFFFF"/>
          <w:lang w:eastAsia="fi-FI"/>
        </w:rPr>
        <w:tab/>
        <w:t xml:space="preserve">  </w:t>
      </w:r>
      <w:r w:rsidR="00A4787B">
        <w:rPr>
          <w:rFonts w:ascii="Courier New" w:eastAsia="Times New Roman" w:hAnsi="Courier New" w:cs="Courier New"/>
          <w:color w:val="000000"/>
          <w:sz w:val="20"/>
          <w:szCs w:val="20"/>
          <w:shd w:val="clear" w:color="auto" w:fill="FFFFFF"/>
          <w:lang w:eastAsia="fi-FI"/>
        </w:rPr>
        <w:tab/>
      </w:r>
      <w:r w:rsidRPr="00A4787B">
        <w:rPr>
          <w:sz w:val="20"/>
        </w:rPr>
        <w:t xml:space="preserve">Taulukoinnin 2. kotitalousluokitus </w:t>
      </w:r>
    </w:p>
    <w:p w14:paraId="4E442D28" w14:textId="77777777" w:rsidR="006807ED" w:rsidRDefault="00DE2AE1" w:rsidP="006807ED">
      <w:pPr>
        <w:autoSpaceDE w:val="0"/>
        <w:autoSpaceDN w:val="0"/>
        <w:adjustRightInd w:val="0"/>
        <w:spacing w:line="240" w:lineRule="auto"/>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LUOK_KOTI3 </w:t>
      </w:r>
      <w:proofErr w:type="gramStart"/>
      <w:r>
        <w:rPr>
          <w:rFonts w:ascii="Courier New" w:eastAsia="Times New Roman" w:hAnsi="Courier New" w:cs="Courier New"/>
          <w:color w:val="000000"/>
          <w:sz w:val="20"/>
          <w:szCs w:val="20"/>
          <w:shd w:val="clear" w:color="auto" w:fill="FFFFFF"/>
          <w:lang w:eastAsia="fi-FI"/>
        </w:rPr>
        <w:t>= ;</w:t>
      </w:r>
      <w:proofErr w:type="gramEnd"/>
      <w:r>
        <w:rPr>
          <w:rFonts w:ascii="Courier New" w:eastAsia="Times New Roman" w:hAnsi="Courier New" w:cs="Courier New"/>
          <w:color w:val="000000"/>
          <w:sz w:val="20"/>
          <w:szCs w:val="20"/>
          <w:shd w:val="clear" w:color="auto" w:fill="FFFFFF"/>
          <w:lang w:eastAsia="fi-FI"/>
        </w:rPr>
        <w:t xml:space="preserve"> </w:t>
      </w:r>
      <w:r>
        <w:rPr>
          <w:rFonts w:ascii="Courier New" w:eastAsia="Times New Roman" w:hAnsi="Courier New" w:cs="Courier New"/>
          <w:color w:val="000000"/>
          <w:sz w:val="20"/>
          <w:szCs w:val="20"/>
          <w:shd w:val="clear" w:color="auto" w:fill="FFFFFF"/>
          <w:lang w:eastAsia="fi-FI"/>
        </w:rPr>
        <w:tab/>
        <w:t xml:space="preserve">  </w:t>
      </w:r>
      <w:r w:rsidR="00A4787B">
        <w:rPr>
          <w:rFonts w:ascii="Courier New" w:eastAsia="Times New Roman" w:hAnsi="Courier New" w:cs="Courier New"/>
          <w:color w:val="008000"/>
          <w:sz w:val="20"/>
          <w:szCs w:val="20"/>
          <w:shd w:val="clear" w:color="auto" w:fill="FFFFFF"/>
          <w:lang w:eastAsia="fi-FI"/>
        </w:rPr>
        <w:tab/>
      </w:r>
      <w:r w:rsidRPr="00A4787B">
        <w:rPr>
          <w:sz w:val="20"/>
        </w:rPr>
        <w:t>Tau</w:t>
      </w:r>
      <w:r w:rsidR="006807ED">
        <w:rPr>
          <w:sz w:val="20"/>
        </w:rPr>
        <w:t>lukoinnin 3. kotitalousluokitus</w:t>
      </w:r>
    </w:p>
    <w:p w14:paraId="288524A2" w14:textId="77777777" w:rsidR="006807ED" w:rsidRPr="00F921A1" w:rsidRDefault="006807ED" w:rsidP="00B148BD">
      <w:pPr>
        <w:pStyle w:val="Peruskpl"/>
        <w:rPr>
          <w:shd w:val="clear" w:color="auto" w:fill="FFFFFF"/>
          <w:lang w:eastAsia="fi-FI"/>
        </w:rPr>
      </w:pPr>
      <w:r w:rsidRPr="00F921A1">
        <w:rPr>
          <w:shd w:val="clear" w:color="auto" w:fill="FFFFFF"/>
          <w:lang w:eastAsia="fi-FI"/>
        </w:rPr>
        <w:t>Viedäänkö tulostaulukko automaattisesti Exceliin (1 = Kyllä, 0 = Ei)</w:t>
      </w:r>
    </w:p>
    <w:p w14:paraId="16DB312C" w14:textId="77777777" w:rsidR="006807ED" w:rsidRPr="006807ED" w:rsidRDefault="006807ED" w:rsidP="006807ED">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EXCEL = 1;</w:t>
      </w:r>
    </w:p>
    <w:p w14:paraId="71FA220C" w14:textId="77777777" w:rsidR="00A8062E" w:rsidRDefault="006A63B8" w:rsidP="00B148BD">
      <w:pPr>
        <w:pStyle w:val="Peruskpl"/>
        <w:rPr>
          <w:shd w:val="clear" w:color="auto" w:fill="FFFFFF"/>
          <w:lang w:eastAsia="fi-FI"/>
        </w:rPr>
      </w:pPr>
      <w:r w:rsidRPr="006A63B8">
        <w:rPr>
          <w:shd w:val="clear" w:color="auto" w:fill="FFFFFF"/>
          <w:lang w:eastAsia="fi-FI"/>
        </w:rPr>
        <w:t xml:space="preserve">Käyttäjä voi valita mitä tunnuslukuja summataulukoihin tuotetaan. </w:t>
      </w:r>
      <w:r w:rsidR="008E22B8">
        <w:rPr>
          <w:shd w:val="clear" w:color="auto" w:fill="FFFFFF"/>
          <w:lang w:eastAsia="fi-FI"/>
        </w:rPr>
        <w:t>J</w:t>
      </w:r>
      <w:r w:rsidR="008E22B8" w:rsidRPr="006A63B8">
        <w:rPr>
          <w:shd w:val="clear" w:color="auto" w:fill="FFFFFF"/>
          <w:lang w:eastAsia="fi-FI"/>
        </w:rPr>
        <w:t xml:space="preserve">os </w:t>
      </w:r>
      <w:r w:rsidR="008E22B8">
        <w:rPr>
          <w:shd w:val="clear" w:color="auto" w:fill="FFFFFF"/>
          <w:lang w:eastAsia="fi-FI"/>
        </w:rPr>
        <w:t>kenttä on tyhjä, niin</w:t>
      </w:r>
      <w:r w:rsidR="008E22B8" w:rsidRPr="006A63B8">
        <w:rPr>
          <w:shd w:val="clear" w:color="auto" w:fill="FFFFFF"/>
          <w:lang w:eastAsia="fi-FI"/>
        </w:rPr>
        <w:t xml:space="preserve"> </w:t>
      </w:r>
      <w:r w:rsidR="008E22B8">
        <w:rPr>
          <w:shd w:val="clear" w:color="auto" w:fill="FFFFFF"/>
          <w:lang w:eastAsia="fi-FI"/>
        </w:rPr>
        <w:t xml:space="preserve">tunnuslukua ei </w:t>
      </w:r>
      <w:r w:rsidR="008E22B8" w:rsidRPr="003A75B5">
        <w:rPr>
          <w:shd w:val="clear" w:color="auto" w:fill="FFFFFF"/>
          <w:lang w:eastAsia="fi-FI"/>
        </w:rPr>
        <w:t xml:space="preserve">lasketa. </w:t>
      </w:r>
      <w:r w:rsidRPr="003A75B5">
        <w:rPr>
          <w:shd w:val="clear" w:color="auto" w:fill="FFFFFF"/>
          <w:lang w:eastAsia="fi-FI"/>
        </w:rPr>
        <w:t>SUMWGT laskee</w:t>
      </w:r>
      <w:r w:rsidR="00295CDC">
        <w:rPr>
          <w:shd w:val="clear" w:color="auto" w:fill="FFFFFF"/>
          <w:lang w:eastAsia="fi-FI"/>
        </w:rPr>
        <w:t xml:space="preserve"> niiden</w:t>
      </w:r>
      <w:r w:rsidRPr="003A75B5">
        <w:rPr>
          <w:shd w:val="clear" w:color="auto" w:fill="FFFFFF"/>
          <w:lang w:eastAsia="fi-FI"/>
        </w:rPr>
        <w:t xml:space="preserve"> henkilöiden tai kotitalouksien lukumäärät, joilla muuttujan arvo </w:t>
      </w:r>
      <w:r w:rsidR="00295CDC">
        <w:rPr>
          <w:rFonts w:cstheme="minorHAnsi"/>
          <w:shd w:val="clear" w:color="auto" w:fill="FFFFFF"/>
          <w:lang w:eastAsia="fi-FI"/>
        </w:rPr>
        <w:t>ei ole piste (.)</w:t>
      </w:r>
      <w:r w:rsidR="00A8062E">
        <w:rPr>
          <w:shd w:val="clear" w:color="auto" w:fill="FFFFFF"/>
          <w:lang w:eastAsia="fi-FI"/>
        </w:rPr>
        <w:t xml:space="preserve"> eli puuttuva</w:t>
      </w:r>
      <w:r w:rsidR="00125E21" w:rsidRPr="003A75B5">
        <w:rPr>
          <w:shd w:val="clear" w:color="auto" w:fill="FFFFFF"/>
          <w:lang w:eastAsia="fi-FI"/>
        </w:rPr>
        <w:t xml:space="preserve"> (esim. etuuden saajien lukumäärät)</w:t>
      </w:r>
      <w:r w:rsidR="008E22B8" w:rsidRPr="003A75B5">
        <w:rPr>
          <w:shd w:val="clear" w:color="auto" w:fill="FFFFFF"/>
          <w:lang w:eastAsia="fi-FI"/>
        </w:rPr>
        <w:t>.</w:t>
      </w:r>
    </w:p>
    <w:p w14:paraId="23F927FD" w14:textId="77777777" w:rsidR="00A8062E" w:rsidRPr="00A8062E" w:rsidRDefault="00A8062E" w:rsidP="00B148BD">
      <w:pPr>
        <w:pStyle w:val="Peruskpl"/>
        <w:rPr>
          <w:shd w:val="clear" w:color="auto" w:fill="FFFFFF"/>
          <w:lang w:eastAsia="fi-FI"/>
        </w:rPr>
      </w:pPr>
      <w:r w:rsidRPr="003A75B5">
        <w:rPr>
          <w:shd w:val="clear" w:color="auto" w:fill="FFFFFF"/>
          <w:lang w:eastAsia="fi-FI"/>
        </w:rPr>
        <w:t>Laskettavat tunnusluvut</w:t>
      </w:r>
      <w:r>
        <w:rPr>
          <w:shd w:val="clear" w:color="auto" w:fill="FFFFFF"/>
          <w:lang w:eastAsia="fi-FI"/>
        </w:rPr>
        <w:t>:</w:t>
      </w:r>
      <w:r w:rsidRPr="003A75B5">
        <w:rPr>
          <w:shd w:val="clear" w:color="auto" w:fill="FFFFFF"/>
          <w:lang w:eastAsia="fi-FI"/>
        </w:rPr>
        <w:t xml:space="preserve"> </w:t>
      </w:r>
    </w:p>
    <w:p w14:paraId="287FD1AE" w14:textId="77777777" w:rsidR="006A63B8"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SUMWGT = SUMWGT;</w:t>
      </w:r>
    </w:p>
    <w:p w14:paraId="4A9BBF9A" w14:textId="77777777" w:rsidR="00DE2AE1" w:rsidRPr="009D05A7"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9D05A7">
        <w:rPr>
          <w:rFonts w:ascii="Courier New" w:eastAsia="Times New Roman" w:hAnsi="Courier New" w:cs="Courier New"/>
          <w:color w:val="0000FF"/>
          <w:sz w:val="20"/>
          <w:szCs w:val="20"/>
          <w:shd w:val="clear" w:color="auto" w:fill="FFFFFF"/>
          <w:lang w:val="en-US" w:eastAsia="fi-FI"/>
        </w:rPr>
        <w:t>%LET</w:t>
      </w:r>
      <w:r w:rsidRPr="009D05A7">
        <w:rPr>
          <w:rFonts w:ascii="Courier New" w:eastAsia="Times New Roman" w:hAnsi="Courier New" w:cs="Courier New"/>
          <w:color w:val="000000"/>
          <w:sz w:val="20"/>
          <w:szCs w:val="20"/>
          <w:shd w:val="clear" w:color="auto" w:fill="FFFFFF"/>
          <w:lang w:val="en-US" w:eastAsia="fi-FI"/>
        </w:rPr>
        <w:t xml:space="preserve"> SUM = SUM; </w:t>
      </w:r>
    </w:p>
    <w:p w14:paraId="5412440C"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MIN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r w:rsidRPr="00CB5F4D">
        <w:rPr>
          <w:rFonts w:ascii="Courier New" w:eastAsia="Times New Roman" w:hAnsi="Courier New" w:cs="Courier New"/>
          <w:color w:val="000000"/>
          <w:sz w:val="20"/>
          <w:szCs w:val="20"/>
          <w:shd w:val="clear" w:color="auto" w:fill="FFFFFF"/>
          <w:lang w:val="en-US" w:eastAsia="fi-FI"/>
        </w:rPr>
        <w:t xml:space="preserve"> </w:t>
      </w:r>
    </w:p>
    <w:p w14:paraId="5BC956AD"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MAX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p>
    <w:p w14:paraId="560F0E47"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RANGE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p>
    <w:p w14:paraId="1AA3950F"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MEAN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p>
    <w:p w14:paraId="109A1D12"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MEDIAN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p>
    <w:p w14:paraId="0359ECFF"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MODE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p>
    <w:p w14:paraId="2BE5A19E" w14:textId="77777777" w:rsidR="00DE2AE1" w:rsidRPr="00CB5F4D"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VAR </w:t>
      </w:r>
      <w:proofErr w:type="gramStart"/>
      <w:r w:rsidRPr="00CB5F4D">
        <w:rPr>
          <w:rFonts w:ascii="Courier New" w:eastAsia="Times New Roman" w:hAnsi="Courier New" w:cs="Courier New"/>
          <w:color w:val="000000"/>
          <w:sz w:val="20"/>
          <w:szCs w:val="20"/>
          <w:shd w:val="clear" w:color="auto" w:fill="FFFFFF"/>
          <w:lang w:val="en-US" w:eastAsia="fi-FI"/>
        </w:rPr>
        <w:t>= ;</w:t>
      </w:r>
      <w:proofErr w:type="gramEnd"/>
    </w:p>
    <w:p w14:paraId="2375FFF8" w14:textId="77777777" w:rsidR="00DE2AE1" w:rsidRPr="0011582C" w:rsidRDefault="00DE2AE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11582C">
        <w:rPr>
          <w:rFonts w:ascii="Courier New" w:eastAsia="Times New Roman" w:hAnsi="Courier New" w:cs="Courier New"/>
          <w:color w:val="0000FF"/>
          <w:sz w:val="20"/>
          <w:szCs w:val="20"/>
          <w:shd w:val="clear" w:color="auto" w:fill="FFFFFF"/>
          <w:lang w:val="en-US" w:eastAsia="fi-FI"/>
        </w:rPr>
        <w:t>%LET</w:t>
      </w:r>
      <w:r w:rsidRPr="0011582C">
        <w:rPr>
          <w:rFonts w:ascii="Courier New" w:eastAsia="Times New Roman" w:hAnsi="Courier New" w:cs="Courier New"/>
          <w:color w:val="000000"/>
          <w:sz w:val="20"/>
          <w:szCs w:val="20"/>
          <w:shd w:val="clear" w:color="auto" w:fill="FFFFFF"/>
          <w:lang w:val="en-US" w:eastAsia="fi-FI"/>
        </w:rPr>
        <w:t xml:space="preserve"> CV </w:t>
      </w:r>
      <w:proofErr w:type="gramStart"/>
      <w:r w:rsidRPr="0011582C">
        <w:rPr>
          <w:rFonts w:ascii="Courier New" w:eastAsia="Times New Roman" w:hAnsi="Courier New" w:cs="Courier New"/>
          <w:color w:val="000000"/>
          <w:sz w:val="20"/>
          <w:szCs w:val="20"/>
          <w:shd w:val="clear" w:color="auto" w:fill="FFFFFF"/>
          <w:lang w:val="en-US" w:eastAsia="fi-FI"/>
        </w:rPr>
        <w:t>=  ;</w:t>
      </w:r>
      <w:proofErr w:type="gramEnd"/>
    </w:p>
    <w:p w14:paraId="00E99135" w14:textId="77777777" w:rsidR="00460A07" w:rsidRPr="00DB536D" w:rsidRDefault="00DE2AE1" w:rsidP="00460A07">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sidRPr="00DB536D">
        <w:rPr>
          <w:rFonts w:ascii="Courier New" w:eastAsia="Times New Roman" w:hAnsi="Courier New" w:cs="Courier New"/>
          <w:color w:val="0000FF"/>
          <w:sz w:val="20"/>
          <w:szCs w:val="20"/>
          <w:shd w:val="clear" w:color="auto" w:fill="FFFFFF"/>
          <w:lang w:eastAsia="fi-FI"/>
        </w:rPr>
        <w:t>%LET</w:t>
      </w:r>
      <w:r w:rsidRPr="00DB536D">
        <w:rPr>
          <w:rFonts w:ascii="Courier New" w:eastAsia="Times New Roman" w:hAnsi="Courier New" w:cs="Courier New"/>
          <w:color w:val="000000"/>
          <w:sz w:val="20"/>
          <w:szCs w:val="20"/>
          <w:shd w:val="clear" w:color="auto" w:fill="FFFFFF"/>
          <w:lang w:eastAsia="fi-FI"/>
        </w:rPr>
        <w:t xml:space="preserve"> STD </w:t>
      </w:r>
      <w:proofErr w:type="gramStart"/>
      <w:r w:rsidRPr="00DB536D">
        <w:rPr>
          <w:rFonts w:ascii="Courier New" w:eastAsia="Times New Roman" w:hAnsi="Courier New" w:cs="Courier New"/>
          <w:color w:val="000000"/>
          <w:sz w:val="20"/>
          <w:szCs w:val="20"/>
          <w:shd w:val="clear" w:color="auto" w:fill="FFFFFF"/>
          <w:lang w:eastAsia="fi-FI"/>
        </w:rPr>
        <w:t>=  ;</w:t>
      </w:r>
      <w:proofErr w:type="gramEnd"/>
    </w:p>
    <w:p w14:paraId="1B745601" w14:textId="77777777" w:rsidR="00DD747B" w:rsidRPr="00460A07" w:rsidRDefault="00DD747B" w:rsidP="00460A07">
      <w:pPr>
        <w:pStyle w:val="Vliotsikko"/>
        <w:rPr>
          <w:rFonts w:ascii="Courier New" w:eastAsia="Times New Roman" w:hAnsi="Courier New" w:cs="Courier New"/>
          <w:color w:val="000000"/>
          <w:szCs w:val="20"/>
          <w:shd w:val="clear" w:color="auto" w:fill="FFFFFF"/>
          <w:lang w:eastAsia="fi-FI"/>
        </w:rPr>
      </w:pPr>
      <w:r w:rsidRPr="00DD747B">
        <w:rPr>
          <w:shd w:val="clear" w:color="auto" w:fill="FFFFFF"/>
          <w:lang w:eastAsia="fi-FI"/>
        </w:rPr>
        <w:t>Osamallikohtaisia esivalintoja</w:t>
      </w:r>
    </w:p>
    <w:p w14:paraId="59141D3C" w14:textId="77777777" w:rsidR="0007422A" w:rsidRDefault="00DD747B" w:rsidP="00B148BD">
      <w:pPr>
        <w:pStyle w:val="Peruskpl"/>
        <w:rPr>
          <w:shd w:val="clear" w:color="auto" w:fill="FFFFFF"/>
          <w:lang w:eastAsia="fi-FI"/>
        </w:rPr>
      </w:pPr>
      <w:r w:rsidRPr="00CE33D6">
        <w:rPr>
          <w:shd w:val="clear" w:color="auto" w:fill="FFFFFF"/>
          <w:lang w:eastAsia="fi-FI"/>
        </w:rPr>
        <w:t>Joissakin osamalleissa on lisäksi erityis</w:t>
      </w:r>
      <w:r w:rsidR="00CE33D6" w:rsidRPr="00CE33D6">
        <w:rPr>
          <w:shd w:val="clear" w:color="auto" w:fill="FFFFFF"/>
          <w:lang w:eastAsia="fi-FI"/>
        </w:rPr>
        <w:t>valintoja, jotka vaikuttavat mallin laskentaan:</w:t>
      </w:r>
    </w:p>
    <w:p w14:paraId="73B266F7" w14:textId="77777777" w:rsidR="00CE33D6" w:rsidRPr="00CE33D6" w:rsidRDefault="00CE33D6" w:rsidP="00B148BD">
      <w:pPr>
        <w:pStyle w:val="Peruskpl"/>
        <w:rPr>
          <w:color w:val="000000"/>
          <w:shd w:val="clear" w:color="auto" w:fill="FFFFFF"/>
          <w:lang w:eastAsia="fi-FI"/>
        </w:rPr>
      </w:pPr>
      <w:r w:rsidRPr="00CE33D6">
        <w:rPr>
          <w:shd w:val="clear" w:color="auto" w:fill="FFFFFF"/>
          <w:lang w:eastAsia="fi-FI"/>
        </w:rPr>
        <w:t xml:space="preserve">Käytetäänkö KANSEL-mallissa datan tulotietoja </w:t>
      </w:r>
      <w:r w:rsidR="001F7F34">
        <w:rPr>
          <w:shd w:val="clear" w:color="auto" w:fill="FFFFFF"/>
          <w:lang w:eastAsia="fi-FI"/>
        </w:rPr>
        <w:t>(</w:t>
      </w:r>
      <w:r w:rsidRPr="00CE33D6">
        <w:rPr>
          <w:shd w:val="clear" w:color="auto" w:fill="FFFFFF"/>
          <w:lang w:eastAsia="fi-FI"/>
        </w:rPr>
        <w:t>= 1</w:t>
      </w:r>
      <w:r w:rsidR="001F7F34">
        <w:rPr>
          <w:shd w:val="clear" w:color="auto" w:fill="FFFFFF"/>
          <w:lang w:eastAsia="fi-FI"/>
        </w:rPr>
        <w:t>)</w:t>
      </w:r>
      <w:r w:rsidRPr="00CE33D6">
        <w:rPr>
          <w:shd w:val="clear" w:color="auto" w:fill="FFFFFF"/>
          <w:lang w:eastAsia="fi-FI"/>
        </w:rPr>
        <w:t xml:space="preserve"> vai laskennallisia tulotietoja </w:t>
      </w:r>
      <w:r w:rsidR="001F7F34">
        <w:rPr>
          <w:shd w:val="clear" w:color="auto" w:fill="FFFFFF"/>
          <w:lang w:eastAsia="fi-FI"/>
        </w:rPr>
        <w:t>(</w:t>
      </w:r>
      <w:r w:rsidRPr="00CE33D6">
        <w:rPr>
          <w:shd w:val="clear" w:color="auto" w:fill="FFFFFF"/>
          <w:lang w:eastAsia="fi-FI"/>
        </w:rPr>
        <w:t>= 0</w:t>
      </w:r>
      <w:r w:rsidR="001F7F34">
        <w:rPr>
          <w:shd w:val="clear" w:color="auto" w:fill="FFFFFF"/>
          <w:lang w:eastAsia="fi-FI"/>
        </w:rPr>
        <w:t>)</w:t>
      </w:r>
      <w:r>
        <w:rPr>
          <w:shd w:val="clear" w:color="auto" w:fill="FFFFFF"/>
          <w:lang w:eastAsia="fi-FI"/>
        </w:rPr>
        <w:t>.</w:t>
      </w:r>
    </w:p>
    <w:p w14:paraId="1E2503EC" w14:textId="77777777" w:rsidR="00DD747B" w:rsidRDefault="00DD747B"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KDATATULO = 0; </w:t>
      </w:r>
      <w:r>
        <w:rPr>
          <w:rFonts w:ascii="Courier New" w:eastAsia="Times New Roman" w:hAnsi="Courier New" w:cs="Courier New"/>
          <w:color w:val="000000"/>
          <w:sz w:val="20"/>
          <w:szCs w:val="20"/>
          <w:shd w:val="clear" w:color="auto" w:fill="FFFFFF"/>
          <w:lang w:eastAsia="fi-FI"/>
        </w:rPr>
        <w:tab/>
      </w:r>
    </w:p>
    <w:p w14:paraId="0D1447AF" w14:textId="77777777" w:rsidR="00CE33D6" w:rsidRPr="00CE33D6" w:rsidRDefault="00CE33D6" w:rsidP="00B148BD">
      <w:pPr>
        <w:pStyle w:val="Peruskpl"/>
        <w:rPr>
          <w:color w:val="000000"/>
          <w:shd w:val="clear" w:color="auto" w:fill="FFFFFF"/>
          <w:lang w:eastAsia="fi-FI"/>
        </w:rPr>
      </w:pPr>
      <w:r w:rsidRPr="00CE33D6">
        <w:rPr>
          <w:shd w:val="clear" w:color="auto" w:fill="FFFFFF"/>
          <w:lang w:eastAsia="fi-FI"/>
        </w:rPr>
        <w:t>Käytetäänkö TTURVA-mallissa datan tulotietoja (= 1) vai laskennallisia tulotietoja (= 0)</w:t>
      </w:r>
      <w:r>
        <w:rPr>
          <w:shd w:val="clear" w:color="auto" w:fill="FFFFFF"/>
          <w:lang w:eastAsia="fi-FI"/>
        </w:rPr>
        <w:t>.</w:t>
      </w:r>
    </w:p>
    <w:p w14:paraId="5E0EBAF8" w14:textId="77777777" w:rsidR="00CE33D6" w:rsidRDefault="00CE33D6"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lastRenderedPageBreak/>
        <w:t>%LET</w:t>
      </w:r>
      <w:r>
        <w:rPr>
          <w:rFonts w:ascii="Courier New" w:eastAsia="Times New Roman" w:hAnsi="Courier New" w:cs="Courier New"/>
          <w:color w:val="000000"/>
          <w:sz w:val="20"/>
          <w:szCs w:val="20"/>
          <w:shd w:val="clear" w:color="auto" w:fill="FFFFFF"/>
          <w:lang w:eastAsia="fi-FI"/>
        </w:rPr>
        <w:t xml:space="preserve"> TTDATATULO = 0;  </w:t>
      </w:r>
    </w:p>
    <w:p w14:paraId="7627B759" w14:textId="77777777" w:rsidR="00DD747B" w:rsidRPr="00CE33D6" w:rsidRDefault="00CE33D6" w:rsidP="00B148BD">
      <w:pPr>
        <w:pStyle w:val="Peruskpl"/>
        <w:rPr>
          <w:color w:val="000000"/>
          <w:shd w:val="clear" w:color="auto" w:fill="FFFFFF"/>
          <w:lang w:eastAsia="fi-FI"/>
        </w:rPr>
      </w:pPr>
      <w:r w:rsidRPr="00CE33D6">
        <w:rPr>
          <w:shd w:val="clear" w:color="auto" w:fill="FFFFFF"/>
          <w:lang w:eastAsia="fi-FI"/>
        </w:rPr>
        <w:t xml:space="preserve">Käytetäänkö SAIRVAK-mallissa datan tulotietoja (= 1) vai laskennallisia tulotietoja (= 0). </w:t>
      </w:r>
    </w:p>
    <w:p w14:paraId="6CB1C9D0" w14:textId="77777777" w:rsidR="00DD747B" w:rsidRDefault="00DD747B"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SDATATULO = 0;  </w:t>
      </w:r>
    </w:p>
    <w:p w14:paraId="7B9833C2" w14:textId="77777777" w:rsidR="009B53D2" w:rsidRDefault="009B53D2" w:rsidP="00B148BD">
      <w:pPr>
        <w:pStyle w:val="Peruskpl"/>
        <w:rPr>
          <w:shd w:val="clear" w:color="auto" w:fill="FFFFFF"/>
          <w:lang w:eastAsia="fi-FI"/>
        </w:rPr>
      </w:pPr>
      <w:r w:rsidRPr="009B53D2">
        <w:rPr>
          <w:shd w:val="clear" w:color="auto" w:fill="FFFFFF"/>
          <w:lang w:eastAsia="fi-FI"/>
        </w:rPr>
        <w:t xml:space="preserve">Leikataanko TTURVA-mallissa ansiopäivärahan kestoa käytettävän lainsäädännön mukaan </w:t>
      </w:r>
      <w:r>
        <w:rPr>
          <w:shd w:val="clear" w:color="auto" w:fill="FFFFFF"/>
          <w:lang w:eastAsia="fi-FI"/>
        </w:rPr>
        <w:t>(</w:t>
      </w:r>
      <w:r w:rsidRPr="009B53D2">
        <w:rPr>
          <w:shd w:val="clear" w:color="auto" w:fill="FFFFFF"/>
          <w:lang w:eastAsia="fi-FI"/>
        </w:rPr>
        <w:t>= 1</w:t>
      </w:r>
      <w:r>
        <w:rPr>
          <w:shd w:val="clear" w:color="auto" w:fill="FFFFFF"/>
          <w:lang w:eastAsia="fi-FI"/>
        </w:rPr>
        <w:t>) vai eikö</w:t>
      </w:r>
      <w:r>
        <w:rPr>
          <w:shd w:val="clear" w:color="auto" w:fill="FFFFFF"/>
          <w:lang w:eastAsia="fi-FI"/>
        </w:rPr>
        <w:br/>
        <w:t>(</w:t>
      </w:r>
      <w:r w:rsidRPr="009B53D2">
        <w:rPr>
          <w:shd w:val="clear" w:color="auto" w:fill="FFFFFF"/>
          <w:lang w:eastAsia="fi-FI"/>
        </w:rPr>
        <w:t>= 0</w:t>
      </w:r>
      <w:r>
        <w:rPr>
          <w:shd w:val="clear" w:color="auto" w:fill="FFFFFF"/>
          <w:lang w:eastAsia="fi-FI"/>
        </w:rPr>
        <w:t>)</w:t>
      </w:r>
      <w:r w:rsidRPr="009B53D2">
        <w:rPr>
          <w:shd w:val="clear" w:color="auto" w:fill="FFFFFF"/>
          <w:lang w:eastAsia="fi-FI"/>
        </w:rPr>
        <w:t>. Leikatut päiv</w:t>
      </w:r>
      <w:r>
        <w:rPr>
          <w:shd w:val="clear" w:color="auto" w:fill="FFFFFF"/>
          <w:lang w:eastAsia="fi-FI"/>
        </w:rPr>
        <w:t>ät siirretään työmarkkinatukeen.</w:t>
      </w:r>
    </w:p>
    <w:p w14:paraId="19069BC8" w14:textId="77777777" w:rsidR="009B53D2" w:rsidRPr="009B53D2" w:rsidRDefault="009B53D2" w:rsidP="009B53D2">
      <w:pPr>
        <w:autoSpaceDE w:val="0"/>
        <w:autoSpaceDN w:val="0"/>
        <w:adjustRightInd w:val="0"/>
        <w:spacing w:line="240" w:lineRule="auto"/>
        <w:jc w:val="both"/>
        <w:rPr>
          <w:rFonts w:eastAsia="Times New Roman" w:cstheme="minorHAnsi"/>
          <w:color w:val="000000"/>
          <w:sz w:val="20"/>
          <w:szCs w:val="20"/>
          <w:shd w:val="clear" w:color="auto" w:fill="FFFFFF"/>
          <w:lang w:eastAsia="fi-FI"/>
        </w:rPr>
      </w:pPr>
      <w:r w:rsidRPr="009B53D2">
        <w:rPr>
          <w:rFonts w:ascii="Courier New" w:eastAsia="Times New Roman" w:hAnsi="Courier New" w:cs="Courier New"/>
          <w:color w:val="0000FF"/>
          <w:sz w:val="20"/>
          <w:szCs w:val="20"/>
          <w:shd w:val="clear" w:color="auto" w:fill="FFFFFF"/>
          <w:lang w:eastAsia="fi-FI"/>
        </w:rPr>
        <w:t>%LET</w:t>
      </w:r>
      <w:r w:rsidRPr="009B53D2">
        <w:rPr>
          <w:rFonts w:ascii="Courier New" w:eastAsia="Times New Roman" w:hAnsi="Courier New" w:cs="Courier New"/>
          <w:color w:val="000000"/>
          <w:sz w:val="20"/>
          <w:szCs w:val="20"/>
          <w:shd w:val="clear" w:color="auto" w:fill="FFFFFF"/>
          <w:lang w:eastAsia="fi-FI"/>
        </w:rPr>
        <w:t xml:space="preserve"> APKESTOSIMUL = 1;</w:t>
      </w:r>
    </w:p>
    <w:p w14:paraId="2D92F657" w14:textId="77777777" w:rsidR="009B53D2" w:rsidRDefault="009B53D2" w:rsidP="00B148BD">
      <w:pPr>
        <w:pStyle w:val="Peruskpl"/>
        <w:rPr>
          <w:shd w:val="clear" w:color="auto" w:fill="FFFFFF"/>
          <w:lang w:eastAsia="fi-FI"/>
        </w:rPr>
      </w:pPr>
      <w:r w:rsidRPr="009B53D2">
        <w:rPr>
          <w:shd w:val="clear" w:color="auto" w:fill="FFFFFF"/>
          <w:lang w:eastAsia="fi-FI"/>
        </w:rPr>
        <w:t xml:space="preserve">Leikataanko TTURVA-mallissa vuorottelukorvauksen kestoa käytettävän lainsäädännön mukaan </w:t>
      </w:r>
      <w:r>
        <w:rPr>
          <w:shd w:val="clear" w:color="auto" w:fill="FFFFFF"/>
          <w:lang w:eastAsia="fi-FI"/>
        </w:rPr>
        <w:t>(</w:t>
      </w:r>
      <w:r w:rsidRPr="009B53D2">
        <w:rPr>
          <w:shd w:val="clear" w:color="auto" w:fill="FFFFFF"/>
          <w:lang w:eastAsia="fi-FI"/>
        </w:rPr>
        <w:t>= 1</w:t>
      </w:r>
      <w:r>
        <w:rPr>
          <w:shd w:val="clear" w:color="auto" w:fill="FFFFFF"/>
          <w:lang w:eastAsia="fi-FI"/>
        </w:rPr>
        <w:t>)</w:t>
      </w:r>
      <w:r w:rsidRPr="009B53D2">
        <w:rPr>
          <w:shd w:val="clear" w:color="auto" w:fill="FFFFFF"/>
          <w:lang w:eastAsia="fi-FI"/>
        </w:rPr>
        <w:t xml:space="preserve"> vai eikö </w:t>
      </w:r>
      <w:r>
        <w:rPr>
          <w:shd w:val="clear" w:color="auto" w:fill="FFFFFF"/>
          <w:lang w:eastAsia="fi-FI"/>
        </w:rPr>
        <w:t>(</w:t>
      </w:r>
      <w:r w:rsidRPr="009B53D2">
        <w:rPr>
          <w:shd w:val="clear" w:color="auto" w:fill="FFFFFF"/>
          <w:lang w:eastAsia="fi-FI"/>
        </w:rPr>
        <w:t>= 0</w:t>
      </w:r>
      <w:r>
        <w:rPr>
          <w:shd w:val="clear" w:color="auto" w:fill="FFFFFF"/>
          <w:lang w:eastAsia="fi-FI"/>
        </w:rPr>
        <w:t>)</w:t>
      </w:r>
      <w:r w:rsidRPr="009B53D2">
        <w:rPr>
          <w:shd w:val="clear" w:color="auto" w:fill="FFFFFF"/>
          <w:lang w:eastAsia="fi-FI"/>
        </w:rPr>
        <w:t>.</w:t>
      </w:r>
      <w:r>
        <w:rPr>
          <w:shd w:val="clear" w:color="auto" w:fill="FFFFFF"/>
          <w:lang w:eastAsia="fi-FI"/>
        </w:rPr>
        <w:t xml:space="preserve"> </w:t>
      </w:r>
      <w:r w:rsidRPr="009B53D2">
        <w:rPr>
          <w:shd w:val="clear" w:color="auto" w:fill="FFFFFF"/>
          <w:lang w:eastAsia="fi-FI"/>
        </w:rPr>
        <w:t>Leikattuja päiviä ei siirretä muihin etuuksiin</w:t>
      </w:r>
      <w:r>
        <w:rPr>
          <w:shd w:val="clear" w:color="auto" w:fill="FFFFFF"/>
          <w:lang w:eastAsia="fi-FI"/>
        </w:rPr>
        <w:t>.</w:t>
      </w:r>
    </w:p>
    <w:p w14:paraId="7A01214C" w14:textId="77777777" w:rsidR="009B53D2" w:rsidRPr="009B53D2" w:rsidRDefault="009B53D2" w:rsidP="009B53D2">
      <w:pPr>
        <w:autoSpaceDE w:val="0"/>
        <w:autoSpaceDN w:val="0"/>
        <w:adjustRightInd w:val="0"/>
        <w:spacing w:line="240" w:lineRule="auto"/>
        <w:jc w:val="both"/>
        <w:rPr>
          <w:rFonts w:eastAsia="Times New Roman" w:cstheme="minorHAnsi"/>
          <w:color w:val="000000"/>
          <w:sz w:val="20"/>
          <w:szCs w:val="20"/>
          <w:shd w:val="clear" w:color="auto" w:fill="FFFFFF"/>
          <w:lang w:eastAsia="fi-FI"/>
        </w:rPr>
      </w:pPr>
      <w:r w:rsidRPr="009B53D2">
        <w:rPr>
          <w:rFonts w:ascii="Courier New" w:eastAsia="Times New Roman" w:hAnsi="Courier New" w:cs="Courier New"/>
          <w:color w:val="0000FF"/>
          <w:sz w:val="20"/>
          <w:szCs w:val="20"/>
          <w:shd w:val="clear" w:color="auto" w:fill="FFFFFF"/>
          <w:lang w:eastAsia="fi-FI"/>
        </w:rPr>
        <w:t>%LET</w:t>
      </w:r>
      <w:r w:rsidRPr="009B53D2">
        <w:rPr>
          <w:rFonts w:ascii="Courier New" w:eastAsia="Times New Roman" w:hAnsi="Courier New" w:cs="Courier New"/>
          <w:color w:val="000000"/>
          <w:sz w:val="20"/>
          <w:szCs w:val="20"/>
          <w:shd w:val="clear" w:color="auto" w:fill="FFFFFF"/>
          <w:lang w:eastAsia="fi-FI"/>
        </w:rPr>
        <w:t xml:space="preserve"> VKKESTOSIMUL = 0;</w:t>
      </w:r>
    </w:p>
    <w:p w14:paraId="18675B92" w14:textId="77777777" w:rsidR="00CE33D6" w:rsidRPr="00CE33D6" w:rsidRDefault="00CE33D6" w:rsidP="00B148BD">
      <w:pPr>
        <w:pStyle w:val="Peruskpl"/>
        <w:rPr>
          <w:color w:val="000000"/>
          <w:shd w:val="clear" w:color="auto" w:fill="FFFFFF"/>
          <w:lang w:eastAsia="fi-FI"/>
        </w:rPr>
      </w:pPr>
      <w:r w:rsidRPr="00CE33D6">
        <w:rPr>
          <w:shd w:val="clear" w:color="auto" w:fill="FFFFFF"/>
          <w:lang w:eastAsia="fi-FI"/>
        </w:rPr>
        <w:t>Simuloidaanko toimeentulotuki myös yrit</w:t>
      </w:r>
      <w:r w:rsidR="00F90E3A">
        <w:rPr>
          <w:shd w:val="clear" w:color="auto" w:fill="FFFFFF"/>
          <w:lang w:eastAsia="fi-FI"/>
        </w:rPr>
        <w:t xml:space="preserve">täjätalouksille (Kyllä = 1, Ei </w:t>
      </w:r>
      <w:r w:rsidRPr="00CE33D6">
        <w:rPr>
          <w:shd w:val="clear" w:color="auto" w:fill="FFFFFF"/>
          <w:lang w:eastAsia="fi-FI"/>
        </w:rPr>
        <w:t>= 0)</w:t>
      </w:r>
      <w:r>
        <w:rPr>
          <w:color w:val="000000"/>
          <w:shd w:val="clear" w:color="auto" w:fill="FFFFFF"/>
          <w:lang w:eastAsia="fi-FI"/>
        </w:rPr>
        <w:t>.</w:t>
      </w:r>
    </w:p>
    <w:p w14:paraId="5030A65D" w14:textId="77777777" w:rsidR="00CE33D6" w:rsidRDefault="00DD747B" w:rsidP="00246777">
      <w:pPr>
        <w:autoSpaceDE w:val="0"/>
        <w:autoSpaceDN w:val="0"/>
        <w:adjustRightInd w:val="0"/>
        <w:spacing w:line="240" w:lineRule="auto"/>
        <w:jc w:val="both"/>
        <w:rPr>
          <w:rFonts w:ascii="Courier New" w:eastAsia="Times New Roman" w:hAnsi="Courier New" w:cs="Courier New"/>
          <w:color w:val="008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246777">
        <w:rPr>
          <w:rFonts w:ascii="Courier New" w:eastAsia="Times New Roman" w:hAnsi="Courier New" w:cs="Courier New"/>
          <w:color w:val="000000"/>
          <w:sz w:val="20"/>
          <w:szCs w:val="20"/>
          <w:shd w:val="clear" w:color="auto" w:fill="FFFFFF"/>
          <w:lang w:eastAsia="fi-FI"/>
        </w:rPr>
        <w:t xml:space="preserve"> YRIT = 0;</w:t>
      </w:r>
    </w:p>
    <w:p w14:paraId="756B0BB5" w14:textId="77777777" w:rsidR="00CE33D6" w:rsidRPr="00CE33D6" w:rsidRDefault="00CE33D6" w:rsidP="00B148BD">
      <w:pPr>
        <w:pStyle w:val="Peruskpl"/>
        <w:rPr>
          <w:shd w:val="clear" w:color="auto" w:fill="FFFFFF"/>
          <w:lang w:eastAsia="fi-FI"/>
        </w:rPr>
      </w:pPr>
      <w:r w:rsidRPr="00CE33D6">
        <w:rPr>
          <w:shd w:val="clear" w:color="auto" w:fill="FFFFFF"/>
          <w:lang w:eastAsia="fi-FI"/>
        </w:rPr>
        <w:t>T</w:t>
      </w:r>
      <w:r w:rsidR="00A3209C">
        <w:rPr>
          <w:shd w:val="clear" w:color="auto" w:fill="FFFFFF"/>
          <w:lang w:eastAsia="fi-FI"/>
        </w:rPr>
        <w:t>ar</w:t>
      </w:r>
      <w:r w:rsidR="00DF35FA">
        <w:rPr>
          <w:shd w:val="clear" w:color="auto" w:fill="FFFFFF"/>
          <w:lang w:eastAsia="fi-FI"/>
        </w:rPr>
        <w:t>k</w:t>
      </w:r>
      <w:r w:rsidRPr="00CE33D6">
        <w:rPr>
          <w:shd w:val="clear" w:color="auto" w:fill="FFFFFF"/>
          <w:lang w:eastAsia="fi-FI"/>
        </w:rPr>
        <w:t>ennetaanko VERO-mallissa sairausvakuutuksen päivärahamaksun laskentaa käänteise</w:t>
      </w:r>
      <w:r w:rsidR="00F90E3A">
        <w:rPr>
          <w:shd w:val="clear" w:color="auto" w:fill="FFFFFF"/>
          <w:lang w:eastAsia="fi-FI"/>
        </w:rPr>
        <w:t xml:space="preserve">llä päättelyllä (Kyllä = 1, Ei </w:t>
      </w:r>
      <w:r w:rsidRPr="00CE33D6">
        <w:rPr>
          <w:shd w:val="clear" w:color="auto" w:fill="FFFFFF"/>
          <w:lang w:eastAsia="fi-FI"/>
        </w:rPr>
        <w:t>= 0)</w:t>
      </w:r>
      <w:r>
        <w:rPr>
          <w:shd w:val="clear" w:color="auto" w:fill="FFFFFF"/>
          <w:lang w:eastAsia="fi-FI"/>
        </w:rPr>
        <w:t>.</w:t>
      </w:r>
      <w:r w:rsidR="00DD747B">
        <w:rPr>
          <w:rFonts w:ascii="Courier New" w:eastAsia="Times New Roman" w:hAnsi="Courier New" w:cs="Courier New"/>
          <w:color w:val="008000"/>
          <w:szCs w:val="20"/>
          <w:shd w:val="clear" w:color="auto" w:fill="FFFFFF"/>
          <w:lang w:eastAsia="fi-FI"/>
        </w:rPr>
        <w:tab/>
        <w:t xml:space="preserve">          </w:t>
      </w:r>
    </w:p>
    <w:p w14:paraId="26AD1B5D" w14:textId="77777777" w:rsidR="009D7F99" w:rsidRDefault="00DD747B" w:rsidP="00460A07">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B32398">
        <w:rPr>
          <w:rFonts w:ascii="Courier New" w:eastAsia="Times New Roman" w:hAnsi="Courier New" w:cs="Courier New"/>
          <w:color w:val="000000"/>
          <w:sz w:val="20"/>
          <w:szCs w:val="20"/>
          <w:shd w:val="clear" w:color="auto" w:fill="FFFFFF"/>
          <w:lang w:eastAsia="fi-FI"/>
        </w:rPr>
        <w:t xml:space="preserve"> TARKPVM = 1;</w:t>
      </w:r>
    </w:p>
    <w:p w14:paraId="59FF74F5" w14:textId="77777777" w:rsidR="00460A07" w:rsidRDefault="00460A07" w:rsidP="00460A07">
      <w:pPr>
        <w:pStyle w:val="Otsikko3"/>
      </w:pPr>
      <w:bookmarkStart w:id="37" w:name="_Ref504038952"/>
      <w:bookmarkStart w:id="38" w:name="_Toc42552572"/>
      <w:r>
        <w:t>Päämallin esivalinnat</w:t>
      </w:r>
      <w:bookmarkEnd w:id="37"/>
      <w:bookmarkEnd w:id="38"/>
    </w:p>
    <w:p w14:paraId="3836C15B" w14:textId="77777777" w:rsidR="00316D91" w:rsidRPr="002F6468" w:rsidRDefault="004E36D9" w:rsidP="00B148BD">
      <w:pPr>
        <w:pStyle w:val="Peruskpl"/>
      </w:pPr>
      <w:r>
        <w:t>Käytettäessä päämallia (</w:t>
      </w:r>
      <w:proofErr w:type="spellStart"/>
      <w:r>
        <w:t>KOKOsimul.sas</w:t>
      </w:r>
      <w:proofErr w:type="spellEnd"/>
      <w:r>
        <w:t xml:space="preserve">), sen kautta ajettavat osamallit saavat ohjausparametrinsa päämallin kautta, eli vain päämallin </w:t>
      </w:r>
      <w:r>
        <w:rPr>
          <w:i/>
        </w:rPr>
        <w:t>Aloitus</w:t>
      </w:r>
      <w:r>
        <w:t>-makron sisällä tehtäviä määrityksiä käytetään simuloinnin ohjaamiseen. Päämallissa on edellisessä osiossa määriteltyjen</w:t>
      </w:r>
      <w:r w:rsidR="00316D91" w:rsidRPr="002F6468">
        <w:t xml:space="preserve"> esivalintojen lisäksi seuraavat vain päämallissa käytettävät esivalintamahdollisuudet:</w:t>
      </w:r>
    </w:p>
    <w:p w14:paraId="27A49E8C" w14:textId="77777777" w:rsidR="00316D91" w:rsidRPr="002F6468" w:rsidRDefault="002F6468" w:rsidP="00460A07">
      <w:pPr>
        <w:pStyle w:val="Vliotsikko"/>
        <w:rPr>
          <w:color w:val="000000"/>
          <w:shd w:val="clear" w:color="auto" w:fill="FFFFFF"/>
          <w:lang w:eastAsia="fi-FI"/>
        </w:rPr>
      </w:pPr>
      <w:r w:rsidRPr="002F6468">
        <w:rPr>
          <w:shd w:val="clear" w:color="auto" w:fill="FFFFFF"/>
          <w:lang w:eastAsia="fi-FI"/>
        </w:rPr>
        <w:t>Pää</w:t>
      </w:r>
      <w:r w:rsidR="00316D91" w:rsidRPr="002F6468">
        <w:rPr>
          <w:shd w:val="clear" w:color="auto" w:fill="FFFFFF"/>
          <w:lang w:eastAsia="fi-FI"/>
        </w:rPr>
        <w:t>malli</w:t>
      </w:r>
      <w:r w:rsidRPr="002F6468">
        <w:rPr>
          <w:shd w:val="clear" w:color="auto" w:fill="FFFFFF"/>
          <w:lang w:eastAsia="fi-FI"/>
        </w:rPr>
        <w:t>ssa ajettavat</w:t>
      </w:r>
      <w:r w:rsidR="00316D91" w:rsidRPr="002F6468">
        <w:rPr>
          <w:shd w:val="clear" w:color="auto" w:fill="FFFFFF"/>
          <w:lang w:eastAsia="fi-FI"/>
        </w:rPr>
        <w:t xml:space="preserve"> osavaiheet</w:t>
      </w:r>
    </w:p>
    <w:p w14:paraId="71631635" w14:textId="77777777" w:rsidR="00DD747B" w:rsidRPr="00DD747B" w:rsidRDefault="002F6468" w:rsidP="00B148BD">
      <w:pPr>
        <w:pStyle w:val="Peruskpl"/>
      </w:pPr>
      <w:r w:rsidRPr="00DD747B">
        <w:rPr>
          <w:shd w:val="clear" w:color="auto" w:fill="FFFFFF"/>
          <w:lang w:eastAsia="fi-FI"/>
        </w:rPr>
        <w:t>Muuttujien poiminta (1 jos ajetaan, 0 jos ei)</w:t>
      </w:r>
      <w:r w:rsidR="00DD747B" w:rsidRPr="00DD747B">
        <w:rPr>
          <w:shd w:val="clear" w:color="auto" w:fill="FFFFFF"/>
          <w:lang w:eastAsia="fi-FI"/>
        </w:rPr>
        <w:t xml:space="preserve">. </w:t>
      </w:r>
    </w:p>
    <w:p w14:paraId="0157D5AF" w14:textId="77777777" w:rsidR="002F6468" w:rsidRDefault="00316D9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w:t>
      </w:r>
      <w:proofErr w:type="spellStart"/>
      <w:r>
        <w:rPr>
          <w:rFonts w:ascii="Courier New" w:eastAsia="Times New Roman" w:hAnsi="Courier New" w:cs="Courier New"/>
          <w:color w:val="000000"/>
          <w:sz w:val="20"/>
          <w:szCs w:val="20"/>
          <w:shd w:val="clear" w:color="auto" w:fill="FFFFFF"/>
          <w:lang w:eastAsia="fi-FI"/>
        </w:rPr>
        <w:t>KOKOpoiminta</w:t>
      </w:r>
      <w:proofErr w:type="spellEnd"/>
      <w:r>
        <w:rPr>
          <w:rFonts w:ascii="Courier New" w:eastAsia="Times New Roman" w:hAnsi="Courier New" w:cs="Courier New"/>
          <w:color w:val="000000"/>
          <w:sz w:val="20"/>
          <w:szCs w:val="20"/>
          <w:shd w:val="clear" w:color="auto" w:fill="FFFFFF"/>
          <w:lang w:eastAsia="fi-FI"/>
        </w:rPr>
        <w:t xml:space="preserve"> = 1; </w:t>
      </w:r>
    </w:p>
    <w:p w14:paraId="21AD59BE" w14:textId="77777777" w:rsidR="002F6468" w:rsidRPr="002F6468" w:rsidRDefault="002F6468" w:rsidP="00B148BD">
      <w:pPr>
        <w:pStyle w:val="Peruskpl"/>
        <w:rPr>
          <w:shd w:val="clear" w:color="auto" w:fill="FFFFFF"/>
          <w:lang w:eastAsia="fi-FI"/>
        </w:rPr>
      </w:pPr>
      <w:r w:rsidRPr="002F6468">
        <w:rPr>
          <w:shd w:val="clear" w:color="auto" w:fill="FFFFFF"/>
          <w:lang w:eastAsia="fi-FI"/>
        </w:rPr>
        <w:t>Summataulukot (1 jos ajetaan, 0 jos ei)</w:t>
      </w:r>
      <w:r w:rsidR="00A3209C">
        <w:rPr>
          <w:shd w:val="clear" w:color="auto" w:fill="FFFFFF"/>
          <w:lang w:eastAsia="fi-FI"/>
        </w:rPr>
        <w:t>.</w:t>
      </w:r>
    </w:p>
    <w:p w14:paraId="12588639" w14:textId="77777777" w:rsidR="002F6468" w:rsidRDefault="00316D9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w:t>
      </w:r>
      <w:proofErr w:type="spellStart"/>
      <w:r>
        <w:rPr>
          <w:rFonts w:ascii="Courier New" w:eastAsia="Times New Roman" w:hAnsi="Courier New" w:cs="Courier New"/>
          <w:color w:val="000000"/>
          <w:sz w:val="20"/>
          <w:szCs w:val="20"/>
          <w:shd w:val="clear" w:color="auto" w:fill="FFFFFF"/>
          <w:lang w:eastAsia="fi-FI"/>
        </w:rPr>
        <w:t>KOKOsummat</w:t>
      </w:r>
      <w:proofErr w:type="spellEnd"/>
      <w:r>
        <w:rPr>
          <w:rFonts w:ascii="Courier New" w:eastAsia="Times New Roman" w:hAnsi="Courier New" w:cs="Courier New"/>
          <w:color w:val="000000"/>
          <w:sz w:val="20"/>
          <w:szCs w:val="20"/>
          <w:shd w:val="clear" w:color="auto" w:fill="FFFFFF"/>
          <w:lang w:eastAsia="fi-FI"/>
        </w:rPr>
        <w:t xml:space="preserve"> = 1;</w:t>
      </w:r>
      <w:r>
        <w:rPr>
          <w:rFonts w:ascii="Courier New" w:eastAsia="Times New Roman" w:hAnsi="Courier New" w:cs="Courier New"/>
          <w:color w:val="000000"/>
          <w:sz w:val="20"/>
          <w:szCs w:val="20"/>
          <w:shd w:val="clear" w:color="auto" w:fill="FFFFFF"/>
          <w:lang w:eastAsia="fi-FI"/>
        </w:rPr>
        <w:tab/>
      </w:r>
    </w:p>
    <w:p w14:paraId="69220086" w14:textId="77777777" w:rsidR="002F6468" w:rsidRPr="002F6468" w:rsidRDefault="002F6468" w:rsidP="00B148BD">
      <w:pPr>
        <w:pStyle w:val="Peruskpl"/>
        <w:rPr>
          <w:shd w:val="clear" w:color="auto" w:fill="FFFFFF"/>
          <w:lang w:eastAsia="fi-FI"/>
        </w:rPr>
      </w:pPr>
      <w:r w:rsidRPr="002F6468">
        <w:rPr>
          <w:shd w:val="clear" w:color="auto" w:fill="FFFFFF"/>
          <w:lang w:eastAsia="fi-FI"/>
        </w:rPr>
        <w:t>Tulonjakoindikaattorit (1 jos ajetaan, 0 jos ei)</w:t>
      </w:r>
      <w:r w:rsidR="00A3209C">
        <w:rPr>
          <w:shd w:val="clear" w:color="auto" w:fill="FFFFFF"/>
          <w:lang w:eastAsia="fi-FI"/>
        </w:rPr>
        <w:t>.</w:t>
      </w:r>
    </w:p>
    <w:p w14:paraId="587B05A2" w14:textId="77777777" w:rsidR="00316D91" w:rsidRDefault="00316D9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w:t>
      </w:r>
      <w:proofErr w:type="spellStart"/>
      <w:r>
        <w:rPr>
          <w:rFonts w:ascii="Courier New" w:eastAsia="Times New Roman" w:hAnsi="Courier New" w:cs="Courier New"/>
          <w:color w:val="000000"/>
          <w:sz w:val="20"/>
          <w:szCs w:val="20"/>
          <w:shd w:val="clear" w:color="auto" w:fill="FFFFFF"/>
          <w:lang w:eastAsia="fi-FI"/>
        </w:rPr>
        <w:t>KOKOindikaattorit</w:t>
      </w:r>
      <w:proofErr w:type="spellEnd"/>
      <w:r>
        <w:rPr>
          <w:rFonts w:ascii="Courier New" w:eastAsia="Times New Roman" w:hAnsi="Courier New" w:cs="Courier New"/>
          <w:color w:val="000000"/>
          <w:sz w:val="20"/>
          <w:szCs w:val="20"/>
          <w:shd w:val="clear" w:color="auto" w:fill="FFFFFF"/>
          <w:lang w:eastAsia="fi-FI"/>
        </w:rPr>
        <w:t xml:space="preserve"> = 1; </w:t>
      </w:r>
    </w:p>
    <w:p w14:paraId="0293FE0F" w14:textId="77777777" w:rsidR="00316D91" w:rsidRPr="002F6468" w:rsidRDefault="002F6468" w:rsidP="00460A07">
      <w:pPr>
        <w:pStyle w:val="Vliotsikko"/>
        <w:rPr>
          <w:color w:val="000000"/>
          <w:shd w:val="clear" w:color="auto" w:fill="FFFFFF"/>
          <w:lang w:eastAsia="fi-FI"/>
        </w:rPr>
      </w:pPr>
      <w:r>
        <w:rPr>
          <w:shd w:val="clear" w:color="auto" w:fill="FFFFFF"/>
          <w:lang w:eastAsia="fi-FI"/>
        </w:rPr>
        <w:t>Ajettavien osamallien valinta</w:t>
      </w:r>
    </w:p>
    <w:p w14:paraId="02862FA3" w14:textId="77777777" w:rsidR="00F84FE6" w:rsidRDefault="00DD747B" w:rsidP="00B148BD">
      <w:pPr>
        <w:pStyle w:val="Peruskpl"/>
        <w:rPr>
          <w:shd w:val="clear" w:color="auto" w:fill="FFFFFF"/>
          <w:lang w:eastAsia="fi-FI"/>
        </w:rPr>
      </w:pPr>
      <w:r>
        <w:rPr>
          <w:shd w:val="clear" w:color="auto" w:fill="FFFFFF"/>
          <w:lang w:eastAsia="fi-FI"/>
        </w:rPr>
        <w:t>Käyttäjä voi valita mitä osamalleja ajetaan.</w:t>
      </w:r>
      <w:r w:rsidR="00F84FE6">
        <w:rPr>
          <w:shd w:val="clear" w:color="auto" w:fill="FFFFFF"/>
          <w:lang w:eastAsia="fi-FI"/>
        </w:rPr>
        <w:t xml:space="preserve"> Tähän pätee kuitenkin seuraavat rajoitukset:</w:t>
      </w:r>
    </w:p>
    <w:p w14:paraId="70DE3DCE" w14:textId="77777777" w:rsidR="00355939" w:rsidRDefault="00EB5AD9" w:rsidP="00247764">
      <w:pPr>
        <w:pStyle w:val="Rvluettelo"/>
        <w:spacing w:after="0" w:line="276" w:lineRule="auto"/>
        <w:ind w:left="864"/>
        <w:rPr>
          <w:sz w:val="20"/>
          <w:shd w:val="clear" w:color="auto" w:fill="FFFFFF"/>
          <w:lang w:eastAsia="fi-FI"/>
        </w:rPr>
      </w:pPr>
      <w:r w:rsidRPr="00EB5AD9">
        <w:rPr>
          <w:sz w:val="20"/>
          <w:shd w:val="clear" w:color="auto" w:fill="FFFFFF"/>
          <w:lang w:eastAsia="fi-FI"/>
        </w:rPr>
        <w:t xml:space="preserve">Jos joku </w:t>
      </w:r>
      <w:r w:rsidRPr="00355939">
        <w:rPr>
          <w:sz w:val="20"/>
          <w:shd w:val="clear" w:color="auto" w:fill="FFFFFF"/>
          <w:lang w:eastAsia="fi-FI"/>
        </w:rPr>
        <w:t>tai jotkut malleista (SAIRVAK, TTURVA, KANSEL, KOTIHTUK</w:t>
      </w:r>
      <w:r w:rsidR="00146DA3" w:rsidRPr="00355939">
        <w:rPr>
          <w:sz w:val="20"/>
          <w:shd w:val="clear" w:color="auto" w:fill="FFFFFF"/>
          <w:lang w:eastAsia="fi-FI"/>
        </w:rPr>
        <w:t xml:space="preserve">I tai OPINTUKI) </w:t>
      </w:r>
      <w:r w:rsidRPr="00355939">
        <w:rPr>
          <w:sz w:val="20"/>
          <w:shd w:val="clear" w:color="auto" w:fill="FFFFFF"/>
          <w:lang w:eastAsia="fi-FI"/>
        </w:rPr>
        <w:t>ajetaan, niin myös VERO-malli on ajettava.</w:t>
      </w:r>
    </w:p>
    <w:p w14:paraId="18F60484" w14:textId="77777777" w:rsidR="00F84FE6" w:rsidRPr="00355939" w:rsidRDefault="00F84FE6" w:rsidP="00247764">
      <w:pPr>
        <w:pStyle w:val="Rvluettelo"/>
        <w:spacing w:line="276" w:lineRule="auto"/>
        <w:ind w:left="864"/>
        <w:rPr>
          <w:sz w:val="20"/>
          <w:shd w:val="clear" w:color="auto" w:fill="FFFFFF"/>
          <w:lang w:eastAsia="fi-FI"/>
        </w:rPr>
      </w:pPr>
      <w:r w:rsidRPr="00355939">
        <w:rPr>
          <w:sz w:val="20"/>
          <w:shd w:val="clear" w:color="auto" w:fill="FFFFFF"/>
          <w:lang w:eastAsia="fi-FI"/>
        </w:rPr>
        <w:t xml:space="preserve">ELASUMTUKI-malli pitää ajaa aina, jos ASUMTUKI-malli ajetaan. </w:t>
      </w:r>
    </w:p>
    <w:p w14:paraId="3117F187" w14:textId="77777777" w:rsidR="00DD747B" w:rsidRDefault="00DD747B" w:rsidP="00B148BD">
      <w:pPr>
        <w:pStyle w:val="Peruskpl"/>
        <w:rPr>
          <w:shd w:val="clear" w:color="auto" w:fill="FFFFFF"/>
          <w:lang w:eastAsia="fi-FI"/>
        </w:rPr>
      </w:pPr>
      <w:r>
        <w:rPr>
          <w:shd w:val="clear" w:color="auto" w:fill="FFFFFF"/>
          <w:lang w:eastAsia="fi-FI"/>
        </w:rPr>
        <w:t xml:space="preserve">Jos malli ajetaan, </w:t>
      </w:r>
      <w:r w:rsidR="00AE7C21">
        <w:rPr>
          <w:shd w:val="clear" w:color="auto" w:fill="FFFFFF"/>
          <w:lang w:eastAsia="fi-FI"/>
        </w:rPr>
        <w:t>sen tuottamia simuloituja tietoja käytetään</w:t>
      </w:r>
      <w:r>
        <w:rPr>
          <w:shd w:val="clear" w:color="auto" w:fill="FFFFFF"/>
          <w:lang w:eastAsia="fi-FI"/>
        </w:rPr>
        <w:t xml:space="preserve"> sitä seuraavissa malleissa. Jos osamallia ei ajeta, </w:t>
      </w:r>
      <w:r w:rsidR="00AE7C21">
        <w:rPr>
          <w:shd w:val="clear" w:color="auto" w:fill="FFFFFF"/>
          <w:lang w:eastAsia="fi-FI"/>
        </w:rPr>
        <w:t>kyseiset tiedot haetaan seuraavissa malleissa aineiston todellisista toteumista</w:t>
      </w:r>
      <w:r>
        <w:rPr>
          <w:shd w:val="clear" w:color="auto" w:fill="FFFFFF"/>
          <w:lang w:eastAsia="fi-FI"/>
        </w:rPr>
        <w:t>.</w:t>
      </w:r>
    </w:p>
    <w:p w14:paraId="7E999D02" w14:textId="77777777" w:rsidR="00DD747B" w:rsidRPr="00DD747B" w:rsidRDefault="00DD747B" w:rsidP="00B148BD">
      <w:pPr>
        <w:pStyle w:val="Peruskpl"/>
        <w:rPr>
          <w:shd w:val="clear" w:color="auto" w:fill="FFFFFF"/>
          <w:lang w:eastAsia="fi-FI"/>
        </w:rPr>
      </w:pPr>
      <w:r>
        <w:rPr>
          <w:shd w:val="clear" w:color="auto" w:fill="FFFFFF"/>
          <w:lang w:eastAsia="fi-FI"/>
        </w:rPr>
        <w:lastRenderedPageBreak/>
        <w:t xml:space="preserve">Mallit ajetaan alla olevassa järjestyksessä. Jos arvo = 1, niin malli ajetaan, jos 0, niin mallia ei ajeta ja käytetään datan tietoja. </w:t>
      </w:r>
    </w:p>
    <w:p w14:paraId="6629552D"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SAIRVAK = 1;</w:t>
      </w:r>
    </w:p>
    <w:p w14:paraId="5AB59E80"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TTURVA = 1;</w:t>
      </w:r>
    </w:p>
    <w:p w14:paraId="048E77B6"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KOTIHTUKI = 1;</w:t>
      </w:r>
    </w:p>
    <w:p w14:paraId="6893211C"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KANSEL = 1;</w:t>
      </w:r>
    </w:p>
    <w:p w14:paraId="6F6A1E83"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OPINTUKI = 1;</w:t>
      </w:r>
    </w:p>
    <w:p w14:paraId="552184A5" w14:textId="77777777" w:rsidR="007C633A" w:rsidRDefault="007C633A" w:rsidP="007C633A">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VERO = 1;</w:t>
      </w:r>
    </w:p>
    <w:p w14:paraId="01EA8DEE" w14:textId="77777777" w:rsidR="007C633A" w:rsidRPr="00C7139F" w:rsidRDefault="007C633A" w:rsidP="007C633A">
      <w:pPr>
        <w:autoSpaceDE w:val="0"/>
        <w:autoSpaceDN w:val="0"/>
        <w:adjustRightInd w:val="0"/>
        <w:spacing w:after="0" w:line="240" w:lineRule="auto"/>
        <w:jc w:val="both"/>
        <w:rPr>
          <w:rFonts w:ascii="Courier New" w:eastAsia="Times New Roman" w:hAnsi="Courier New" w:cs="Courier New"/>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w:t>
      </w:r>
      <w:r w:rsidRPr="002B7F05">
        <w:rPr>
          <w:rFonts w:ascii="Courier New" w:eastAsia="Times New Roman" w:hAnsi="Courier New" w:cs="Courier New"/>
          <w:sz w:val="20"/>
          <w:szCs w:val="20"/>
          <w:shd w:val="clear" w:color="auto" w:fill="FFFFFF"/>
          <w:lang w:eastAsia="fi-FI"/>
        </w:rPr>
        <w:t>KIVERO = 1</w:t>
      </w:r>
      <w:r w:rsidRPr="00C7139F">
        <w:rPr>
          <w:rFonts w:ascii="Courier New" w:eastAsia="Times New Roman" w:hAnsi="Courier New" w:cs="Courier New"/>
          <w:sz w:val="20"/>
          <w:szCs w:val="20"/>
          <w:shd w:val="clear" w:color="auto" w:fill="FFFFFF"/>
          <w:lang w:eastAsia="fi-FI"/>
        </w:rPr>
        <w:t>;</w:t>
      </w:r>
    </w:p>
    <w:p w14:paraId="1E538ABA"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7C63E8">
        <w:rPr>
          <w:rFonts w:ascii="Courier New" w:eastAsia="Times New Roman" w:hAnsi="Courier New" w:cs="Courier New"/>
          <w:color w:val="000000"/>
          <w:sz w:val="20"/>
          <w:szCs w:val="20"/>
          <w:shd w:val="clear" w:color="auto" w:fill="FFFFFF"/>
          <w:lang w:eastAsia="fi-FI"/>
        </w:rPr>
        <w:t xml:space="preserve"> LLISA = 1;</w:t>
      </w:r>
    </w:p>
    <w:p w14:paraId="05FDBBF2" w14:textId="77777777" w:rsidR="00DD747B"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ELASUMTUKI = 1;</w:t>
      </w:r>
    </w:p>
    <w:p w14:paraId="721FEA22"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ASUMTUKI = 1;</w:t>
      </w:r>
    </w:p>
    <w:p w14:paraId="4D661588"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PHOITO = 1;</w:t>
      </w:r>
    </w:p>
    <w:p w14:paraId="6054F3EC" w14:textId="77777777" w:rsidR="00316D91" w:rsidRDefault="00316D9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7C63E8">
        <w:rPr>
          <w:rFonts w:ascii="Courier New" w:eastAsia="Times New Roman" w:hAnsi="Courier New" w:cs="Courier New"/>
          <w:color w:val="000000"/>
          <w:sz w:val="20"/>
          <w:szCs w:val="20"/>
          <w:shd w:val="clear" w:color="auto" w:fill="FFFFFF"/>
          <w:lang w:eastAsia="fi-FI"/>
        </w:rPr>
        <w:t xml:space="preserve"> TOIMTUKI = 1;</w:t>
      </w:r>
    </w:p>
    <w:p w14:paraId="361E85B1" w14:textId="77777777" w:rsidR="0023185F" w:rsidRPr="00460A07" w:rsidRDefault="008B5336" w:rsidP="00460A07">
      <w:pPr>
        <w:pStyle w:val="Vliotsikko"/>
      </w:pPr>
      <w:r w:rsidRPr="00460A07">
        <w:t xml:space="preserve">Osamallien simuloinnissa käytettävien </w:t>
      </w:r>
      <w:r w:rsidR="00316D91" w:rsidRPr="00460A07">
        <w:t>lakimakrotiedost</w:t>
      </w:r>
      <w:r w:rsidRPr="00460A07">
        <w:t>o</w:t>
      </w:r>
      <w:r w:rsidR="00316D91" w:rsidRPr="00460A07">
        <w:t>jen nimet</w:t>
      </w:r>
    </w:p>
    <w:p w14:paraId="4BFBB2CA" w14:textId="77777777" w:rsidR="0023185F" w:rsidRPr="0023185F" w:rsidRDefault="0023185F" w:rsidP="00B148BD">
      <w:pPr>
        <w:pStyle w:val="Peruskpl"/>
        <w:rPr>
          <w:shd w:val="clear" w:color="auto" w:fill="FFFFFF"/>
          <w:lang w:eastAsia="fi-FI"/>
        </w:rPr>
      </w:pPr>
      <w:r w:rsidRPr="00DE2AE1">
        <w:rPr>
          <w:shd w:val="clear" w:color="auto" w:fill="FFFFFF"/>
          <w:lang w:eastAsia="fi-FI"/>
        </w:rPr>
        <w:t xml:space="preserve">Jos käyttäjä on luonut </w:t>
      </w:r>
      <w:r>
        <w:rPr>
          <w:shd w:val="clear" w:color="auto" w:fill="FFFFFF"/>
          <w:lang w:eastAsia="fi-FI"/>
        </w:rPr>
        <w:t>uuden lakimakro-ohjelman</w:t>
      </w:r>
      <w:r w:rsidRPr="00DE2AE1">
        <w:rPr>
          <w:shd w:val="clear" w:color="auto" w:fill="FFFFFF"/>
          <w:lang w:eastAsia="fi-FI"/>
        </w:rPr>
        <w:t xml:space="preserve">, voi hän käyttää sitä simuloinnissa syöttämällä </w:t>
      </w:r>
      <w:r>
        <w:rPr>
          <w:shd w:val="clear" w:color="auto" w:fill="FFFFFF"/>
          <w:lang w:eastAsia="fi-FI"/>
        </w:rPr>
        <w:t xml:space="preserve">kenttään </w:t>
      </w:r>
      <w:r w:rsidRPr="00DE2AE1">
        <w:rPr>
          <w:shd w:val="clear" w:color="auto" w:fill="FFFFFF"/>
          <w:lang w:eastAsia="fi-FI"/>
        </w:rPr>
        <w:t>sen nimen (ilman tiedostopäätettä).</w:t>
      </w:r>
      <w:r>
        <w:rPr>
          <w:shd w:val="clear" w:color="auto" w:fill="FFFFFF"/>
          <w:lang w:eastAsia="fi-FI"/>
        </w:rPr>
        <w:t xml:space="preserve"> SAS-ohjelman tulee</w:t>
      </w:r>
      <w:r w:rsidRPr="00DE2AE1">
        <w:rPr>
          <w:shd w:val="clear" w:color="auto" w:fill="FFFFFF"/>
          <w:lang w:eastAsia="fi-FI"/>
        </w:rPr>
        <w:t xml:space="preserve"> sijaita mallin hakemistossa </w:t>
      </w:r>
      <w:r>
        <w:rPr>
          <w:shd w:val="clear" w:color="auto" w:fill="FFFFFF"/>
          <w:lang w:eastAsia="fi-FI"/>
        </w:rPr>
        <w:t>MAKROT</w:t>
      </w:r>
      <w:r w:rsidRPr="00DE2AE1">
        <w:rPr>
          <w:shd w:val="clear" w:color="auto" w:fill="FFFFFF"/>
          <w:lang w:eastAsia="fi-FI"/>
        </w:rPr>
        <w:t xml:space="preserve">. </w:t>
      </w:r>
    </w:p>
    <w:p w14:paraId="1206C0E8"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LAKIMAK_TIED_OT = </w:t>
      </w:r>
      <w:proofErr w:type="spellStart"/>
      <w:r>
        <w:rPr>
          <w:rFonts w:ascii="Courier New" w:eastAsia="Times New Roman" w:hAnsi="Courier New" w:cs="Courier New"/>
          <w:color w:val="000000"/>
          <w:sz w:val="20"/>
          <w:szCs w:val="20"/>
          <w:shd w:val="clear" w:color="auto" w:fill="FFFFFF"/>
          <w:lang w:eastAsia="fi-FI"/>
        </w:rPr>
        <w:t>OPINTUKIlakimakrot</w:t>
      </w:r>
      <w:proofErr w:type="spellEnd"/>
      <w:r>
        <w:rPr>
          <w:rFonts w:ascii="Courier New" w:eastAsia="Times New Roman" w:hAnsi="Courier New" w:cs="Courier New"/>
          <w:color w:val="000000"/>
          <w:sz w:val="20"/>
          <w:szCs w:val="20"/>
          <w:shd w:val="clear" w:color="auto" w:fill="FFFFFF"/>
          <w:lang w:eastAsia="fi-FI"/>
        </w:rPr>
        <w:t>;</w:t>
      </w:r>
    </w:p>
    <w:p w14:paraId="28234FBC"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LAKIMAK_TIED_TT = </w:t>
      </w:r>
      <w:proofErr w:type="spellStart"/>
      <w:r>
        <w:rPr>
          <w:rFonts w:ascii="Courier New" w:eastAsia="Times New Roman" w:hAnsi="Courier New" w:cs="Courier New"/>
          <w:color w:val="000000"/>
          <w:sz w:val="20"/>
          <w:szCs w:val="20"/>
          <w:shd w:val="clear" w:color="auto" w:fill="FFFFFF"/>
          <w:lang w:eastAsia="fi-FI"/>
        </w:rPr>
        <w:t>TTURVAlakimakrot</w:t>
      </w:r>
      <w:proofErr w:type="spellEnd"/>
      <w:r>
        <w:rPr>
          <w:rFonts w:ascii="Courier New" w:eastAsia="Times New Roman" w:hAnsi="Courier New" w:cs="Courier New"/>
          <w:color w:val="000000"/>
          <w:sz w:val="20"/>
          <w:szCs w:val="20"/>
          <w:shd w:val="clear" w:color="auto" w:fill="FFFFFF"/>
          <w:lang w:eastAsia="fi-FI"/>
        </w:rPr>
        <w:t>;</w:t>
      </w:r>
    </w:p>
    <w:p w14:paraId="6DB6B5C3"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LAKIMAK_TIED_SV = </w:t>
      </w:r>
      <w:proofErr w:type="spellStart"/>
      <w:r>
        <w:rPr>
          <w:rFonts w:ascii="Courier New" w:eastAsia="Times New Roman" w:hAnsi="Courier New" w:cs="Courier New"/>
          <w:color w:val="000000"/>
          <w:sz w:val="20"/>
          <w:szCs w:val="20"/>
          <w:shd w:val="clear" w:color="auto" w:fill="FFFFFF"/>
          <w:lang w:eastAsia="fi-FI"/>
        </w:rPr>
        <w:t>SAIRVAKlakimakrot</w:t>
      </w:r>
      <w:proofErr w:type="spellEnd"/>
      <w:r>
        <w:rPr>
          <w:rFonts w:ascii="Courier New" w:eastAsia="Times New Roman" w:hAnsi="Courier New" w:cs="Courier New"/>
          <w:color w:val="000000"/>
          <w:sz w:val="20"/>
          <w:szCs w:val="20"/>
          <w:shd w:val="clear" w:color="auto" w:fill="FFFFFF"/>
          <w:lang w:eastAsia="fi-FI"/>
        </w:rPr>
        <w:t>;</w:t>
      </w:r>
    </w:p>
    <w:p w14:paraId="1567EB36"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LAKIMAK_TIED_KT = </w:t>
      </w:r>
      <w:proofErr w:type="spellStart"/>
      <w:r>
        <w:rPr>
          <w:rFonts w:ascii="Courier New" w:eastAsia="Times New Roman" w:hAnsi="Courier New" w:cs="Courier New"/>
          <w:color w:val="000000"/>
          <w:sz w:val="20"/>
          <w:szCs w:val="20"/>
          <w:shd w:val="clear" w:color="auto" w:fill="FFFFFF"/>
          <w:lang w:eastAsia="fi-FI"/>
        </w:rPr>
        <w:t>KOTIHTUKIlakimakrot</w:t>
      </w:r>
      <w:proofErr w:type="spellEnd"/>
      <w:r>
        <w:rPr>
          <w:rFonts w:ascii="Courier New" w:eastAsia="Times New Roman" w:hAnsi="Courier New" w:cs="Courier New"/>
          <w:color w:val="000000"/>
          <w:sz w:val="20"/>
          <w:szCs w:val="20"/>
          <w:shd w:val="clear" w:color="auto" w:fill="FFFFFF"/>
          <w:lang w:eastAsia="fi-FI"/>
        </w:rPr>
        <w:t>;</w:t>
      </w:r>
    </w:p>
    <w:p w14:paraId="4EB72359"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LAKIMAK_TIED_LL = </w:t>
      </w:r>
      <w:proofErr w:type="spellStart"/>
      <w:r>
        <w:rPr>
          <w:rFonts w:ascii="Courier New" w:eastAsia="Times New Roman" w:hAnsi="Courier New" w:cs="Courier New"/>
          <w:color w:val="000000"/>
          <w:sz w:val="20"/>
          <w:szCs w:val="20"/>
          <w:shd w:val="clear" w:color="auto" w:fill="FFFFFF"/>
          <w:lang w:eastAsia="fi-FI"/>
        </w:rPr>
        <w:t>LLISAlakimakrot</w:t>
      </w:r>
      <w:proofErr w:type="spellEnd"/>
      <w:r>
        <w:rPr>
          <w:rFonts w:ascii="Courier New" w:eastAsia="Times New Roman" w:hAnsi="Courier New" w:cs="Courier New"/>
          <w:color w:val="000000"/>
          <w:sz w:val="20"/>
          <w:szCs w:val="20"/>
          <w:shd w:val="clear" w:color="auto" w:fill="FFFFFF"/>
          <w:lang w:eastAsia="fi-FI"/>
        </w:rPr>
        <w:t>;</w:t>
      </w:r>
    </w:p>
    <w:p w14:paraId="62D3F807"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LAKIMAK_TIED_TO = </w:t>
      </w:r>
      <w:proofErr w:type="spellStart"/>
      <w:r>
        <w:rPr>
          <w:rFonts w:ascii="Courier New" w:eastAsia="Times New Roman" w:hAnsi="Courier New" w:cs="Courier New"/>
          <w:color w:val="000000"/>
          <w:sz w:val="20"/>
          <w:szCs w:val="20"/>
          <w:shd w:val="clear" w:color="auto" w:fill="FFFFFF"/>
          <w:lang w:eastAsia="fi-FI"/>
        </w:rPr>
        <w:t>TOIMTUKIlakimakrot</w:t>
      </w:r>
      <w:proofErr w:type="spellEnd"/>
      <w:r>
        <w:rPr>
          <w:rFonts w:ascii="Courier New" w:eastAsia="Times New Roman" w:hAnsi="Courier New" w:cs="Courier New"/>
          <w:color w:val="000000"/>
          <w:sz w:val="20"/>
          <w:szCs w:val="20"/>
          <w:shd w:val="clear" w:color="auto" w:fill="FFFFFF"/>
          <w:lang w:eastAsia="fi-FI"/>
        </w:rPr>
        <w:t>;</w:t>
      </w:r>
    </w:p>
    <w:p w14:paraId="78DF178E"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LAKIMAK_TIED_KE = </w:t>
      </w:r>
      <w:proofErr w:type="spellStart"/>
      <w:r>
        <w:rPr>
          <w:rFonts w:ascii="Courier New" w:eastAsia="Times New Roman" w:hAnsi="Courier New" w:cs="Courier New"/>
          <w:color w:val="000000"/>
          <w:sz w:val="20"/>
          <w:szCs w:val="20"/>
          <w:shd w:val="clear" w:color="auto" w:fill="FFFFFF"/>
          <w:lang w:eastAsia="fi-FI"/>
        </w:rPr>
        <w:t>KANSELlakimakrot</w:t>
      </w:r>
      <w:proofErr w:type="spellEnd"/>
      <w:r>
        <w:rPr>
          <w:rFonts w:ascii="Courier New" w:eastAsia="Times New Roman" w:hAnsi="Courier New" w:cs="Courier New"/>
          <w:color w:val="000000"/>
          <w:sz w:val="20"/>
          <w:szCs w:val="20"/>
          <w:shd w:val="clear" w:color="auto" w:fill="FFFFFF"/>
          <w:lang w:eastAsia="fi-FI"/>
        </w:rPr>
        <w:t>;</w:t>
      </w:r>
    </w:p>
    <w:p w14:paraId="21979BD2"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LAKIMAK_TIED_VE = </w:t>
      </w:r>
      <w:proofErr w:type="spellStart"/>
      <w:r>
        <w:rPr>
          <w:rFonts w:ascii="Courier New" w:eastAsia="Times New Roman" w:hAnsi="Courier New" w:cs="Courier New"/>
          <w:color w:val="000000"/>
          <w:sz w:val="20"/>
          <w:szCs w:val="20"/>
          <w:shd w:val="clear" w:color="auto" w:fill="FFFFFF"/>
          <w:lang w:eastAsia="fi-FI"/>
        </w:rPr>
        <w:t>VEROlakimakrot</w:t>
      </w:r>
      <w:proofErr w:type="spellEnd"/>
      <w:r>
        <w:rPr>
          <w:rFonts w:ascii="Courier New" w:eastAsia="Times New Roman" w:hAnsi="Courier New" w:cs="Courier New"/>
          <w:color w:val="000000"/>
          <w:sz w:val="20"/>
          <w:szCs w:val="20"/>
          <w:shd w:val="clear" w:color="auto" w:fill="FFFFFF"/>
          <w:lang w:eastAsia="fi-FI"/>
        </w:rPr>
        <w:t>;</w:t>
      </w:r>
    </w:p>
    <w:p w14:paraId="50419D3B" w14:textId="77777777" w:rsidR="00FA7E25" w:rsidRDefault="00FA7E25"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w:t>
      </w:r>
      <w:r>
        <w:rPr>
          <w:rFonts w:ascii="Courier New" w:eastAsia="Times New Roman" w:hAnsi="Courier New" w:cs="Courier New"/>
          <w:sz w:val="20"/>
          <w:szCs w:val="20"/>
          <w:shd w:val="clear" w:color="auto" w:fill="FFFFFF"/>
          <w:lang w:eastAsia="fi-FI"/>
        </w:rPr>
        <w:t xml:space="preserve">LAKIMAK_TIED_KV = </w:t>
      </w:r>
      <w:proofErr w:type="spellStart"/>
      <w:r>
        <w:rPr>
          <w:rFonts w:ascii="Courier New" w:eastAsia="Times New Roman" w:hAnsi="Courier New" w:cs="Courier New"/>
          <w:sz w:val="20"/>
          <w:szCs w:val="20"/>
          <w:shd w:val="clear" w:color="auto" w:fill="FFFFFF"/>
          <w:lang w:eastAsia="fi-FI"/>
        </w:rPr>
        <w:t>KIVEROlaki</w:t>
      </w:r>
      <w:r w:rsidRPr="002B7F05">
        <w:rPr>
          <w:rFonts w:ascii="Courier New" w:eastAsia="Times New Roman" w:hAnsi="Courier New" w:cs="Courier New"/>
          <w:sz w:val="20"/>
          <w:szCs w:val="20"/>
          <w:shd w:val="clear" w:color="auto" w:fill="FFFFFF"/>
          <w:lang w:eastAsia="fi-FI"/>
        </w:rPr>
        <w:t>makrot</w:t>
      </w:r>
      <w:proofErr w:type="spellEnd"/>
      <w:r w:rsidRPr="002B7F05">
        <w:rPr>
          <w:rFonts w:ascii="Courier New" w:eastAsia="Times New Roman" w:hAnsi="Courier New" w:cs="Courier New"/>
          <w:sz w:val="20"/>
          <w:szCs w:val="20"/>
          <w:shd w:val="clear" w:color="auto" w:fill="FFFFFF"/>
          <w:lang w:eastAsia="fi-FI"/>
        </w:rPr>
        <w:t>;</w:t>
      </w:r>
    </w:p>
    <w:p w14:paraId="0039C764"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LAKIMAK_TIED_YA = </w:t>
      </w:r>
      <w:proofErr w:type="spellStart"/>
      <w:r>
        <w:rPr>
          <w:rFonts w:ascii="Courier New" w:eastAsia="Times New Roman" w:hAnsi="Courier New" w:cs="Courier New"/>
          <w:color w:val="000000"/>
          <w:sz w:val="20"/>
          <w:szCs w:val="20"/>
          <w:shd w:val="clear" w:color="auto" w:fill="FFFFFF"/>
          <w:lang w:eastAsia="fi-FI"/>
        </w:rPr>
        <w:t>ASUMTUKIlakimakrot</w:t>
      </w:r>
      <w:proofErr w:type="spellEnd"/>
      <w:r>
        <w:rPr>
          <w:rFonts w:ascii="Courier New" w:eastAsia="Times New Roman" w:hAnsi="Courier New" w:cs="Courier New"/>
          <w:color w:val="000000"/>
          <w:sz w:val="20"/>
          <w:szCs w:val="20"/>
          <w:shd w:val="clear" w:color="auto" w:fill="FFFFFF"/>
          <w:lang w:eastAsia="fi-FI"/>
        </w:rPr>
        <w:t>;</w:t>
      </w:r>
    </w:p>
    <w:p w14:paraId="43A2EA78"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LAKIMAK_TIED_EA = </w:t>
      </w:r>
      <w:proofErr w:type="spellStart"/>
      <w:r>
        <w:rPr>
          <w:rFonts w:ascii="Courier New" w:eastAsia="Times New Roman" w:hAnsi="Courier New" w:cs="Courier New"/>
          <w:color w:val="000000"/>
          <w:sz w:val="20"/>
          <w:szCs w:val="20"/>
          <w:shd w:val="clear" w:color="auto" w:fill="FFFFFF"/>
          <w:lang w:eastAsia="fi-FI"/>
        </w:rPr>
        <w:t>ELASUMTUKIlakimakrot</w:t>
      </w:r>
      <w:proofErr w:type="spellEnd"/>
      <w:r>
        <w:rPr>
          <w:rFonts w:ascii="Courier New" w:eastAsia="Times New Roman" w:hAnsi="Courier New" w:cs="Courier New"/>
          <w:color w:val="000000"/>
          <w:sz w:val="20"/>
          <w:szCs w:val="20"/>
          <w:shd w:val="clear" w:color="auto" w:fill="FFFFFF"/>
          <w:lang w:eastAsia="fi-FI"/>
        </w:rPr>
        <w:t>;</w:t>
      </w:r>
    </w:p>
    <w:p w14:paraId="5C09DEB3" w14:textId="77777777" w:rsidR="00316D91" w:rsidRDefault="00316D91" w:rsidP="007C63E8">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LAKIMAK_TIED_PH = </w:t>
      </w:r>
      <w:proofErr w:type="spellStart"/>
      <w:r w:rsidR="00FD2792">
        <w:rPr>
          <w:rFonts w:ascii="Courier New" w:eastAsia="Times New Roman" w:hAnsi="Courier New" w:cs="Courier New"/>
          <w:color w:val="000000"/>
          <w:sz w:val="20"/>
          <w:szCs w:val="20"/>
          <w:shd w:val="clear" w:color="auto" w:fill="FFFFFF"/>
          <w:lang w:eastAsia="fi-FI"/>
        </w:rPr>
        <w:t>PHOITO</w:t>
      </w:r>
      <w:r>
        <w:rPr>
          <w:rFonts w:ascii="Courier New" w:eastAsia="Times New Roman" w:hAnsi="Courier New" w:cs="Courier New"/>
          <w:color w:val="000000"/>
          <w:sz w:val="20"/>
          <w:szCs w:val="20"/>
          <w:shd w:val="clear" w:color="auto" w:fill="FFFFFF"/>
          <w:lang w:eastAsia="fi-FI"/>
        </w:rPr>
        <w:t>lakimakrot</w:t>
      </w:r>
      <w:proofErr w:type="spellEnd"/>
      <w:r>
        <w:rPr>
          <w:rFonts w:ascii="Courier New" w:eastAsia="Times New Roman" w:hAnsi="Courier New" w:cs="Courier New"/>
          <w:color w:val="000000"/>
          <w:sz w:val="20"/>
          <w:szCs w:val="20"/>
          <w:shd w:val="clear" w:color="auto" w:fill="FFFFFF"/>
          <w:lang w:eastAsia="fi-FI"/>
        </w:rPr>
        <w:t>;</w:t>
      </w:r>
    </w:p>
    <w:p w14:paraId="01B170D8" w14:textId="77777777" w:rsidR="00316D91" w:rsidRDefault="00316D91" w:rsidP="00460A07">
      <w:pPr>
        <w:pStyle w:val="Vliotsikko"/>
        <w:rPr>
          <w:shd w:val="clear" w:color="auto" w:fill="FFFFFF"/>
          <w:lang w:eastAsia="fi-FI"/>
        </w:rPr>
      </w:pPr>
      <w:r w:rsidRPr="008B5336">
        <w:rPr>
          <w:shd w:val="clear" w:color="auto" w:fill="FFFFFF"/>
          <w:lang w:eastAsia="fi-FI"/>
        </w:rPr>
        <w:t xml:space="preserve">Osamallien simuloinnissa käytettävien </w:t>
      </w:r>
      <w:r w:rsidR="008B5336">
        <w:rPr>
          <w:shd w:val="clear" w:color="auto" w:fill="FFFFFF"/>
          <w:lang w:eastAsia="fi-FI"/>
        </w:rPr>
        <w:t>simulointi</w:t>
      </w:r>
      <w:r w:rsidRPr="008B5336">
        <w:rPr>
          <w:shd w:val="clear" w:color="auto" w:fill="FFFFFF"/>
          <w:lang w:eastAsia="fi-FI"/>
        </w:rPr>
        <w:t>tiedostojen nimet</w:t>
      </w:r>
    </w:p>
    <w:p w14:paraId="0F42AC98" w14:textId="77777777" w:rsidR="0023185F" w:rsidRPr="00C7139F" w:rsidRDefault="0023185F" w:rsidP="00B148BD">
      <w:pPr>
        <w:pStyle w:val="Peruskpl"/>
        <w:rPr>
          <w:b/>
          <w:shd w:val="clear" w:color="auto" w:fill="FFFFFF"/>
          <w:lang w:eastAsia="fi-FI"/>
        </w:rPr>
      </w:pPr>
      <w:r>
        <w:rPr>
          <w:shd w:val="clear" w:color="auto" w:fill="FFFFFF"/>
          <w:lang w:eastAsia="fi-FI"/>
        </w:rPr>
        <w:t xml:space="preserve">Jos käyttäjä on puolestaan luonut myös uuden </w:t>
      </w:r>
      <w:r w:rsidRPr="006C718B">
        <w:rPr>
          <w:shd w:val="clear" w:color="auto" w:fill="FFFFFF"/>
          <w:lang w:eastAsia="fi-FI"/>
        </w:rPr>
        <w:t>aineistosimulointiohjelman, voi hän käyttää sitä päämallin simuloinnissa syöttämällä sille va</w:t>
      </w:r>
      <w:r w:rsidRPr="00C7139F">
        <w:rPr>
          <w:shd w:val="clear" w:color="auto" w:fill="FFFFFF"/>
          <w:lang w:eastAsia="fi-FI"/>
        </w:rPr>
        <w:t>rattuun kenttään sen nimen (ilman tiedostopäätettä). Aineistosimuloinnin SAS-ohjelmien tulee sija</w:t>
      </w:r>
      <w:r w:rsidR="002517E2">
        <w:rPr>
          <w:shd w:val="clear" w:color="auto" w:fill="FFFFFF"/>
          <w:lang w:eastAsia="fi-FI"/>
        </w:rPr>
        <w:t>ita mallin SIMUL-alkuisessa hakemistossa</w:t>
      </w:r>
      <w:r w:rsidRPr="00C7139F">
        <w:rPr>
          <w:shd w:val="clear" w:color="auto" w:fill="FFFFFF"/>
          <w:lang w:eastAsia="fi-FI"/>
        </w:rPr>
        <w:t>.</w:t>
      </w:r>
    </w:p>
    <w:p w14:paraId="0BE3F773" w14:textId="77777777" w:rsidR="00316D91" w:rsidRPr="002F063C"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sidRPr="002F063C">
        <w:rPr>
          <w:rFonts w:ascii="Courier New" w:eastAsia="Times New Roman" w:hAnsi="Courier New" w:cs="Courier New"/>
          <w:color w:val="0000FF"/>
          <w:sz w:val="20"/>
          <w:szCs w:val="20"/>
          <w:shd w:val="clear" w:color="auto" w:fill="FFFFFF"/>
          <w:lang w:eastAsia="fi-FI"/>
        </w:rPr>
        <w:t>%LET</w:t>
      </w:r>
      <w:r w:rsidRPr="002F063C">
        <w:rPr>
          <w:rFonts w:ascii="Courier New" w:eastAsia="Times New Roman" w:hAnsi="Courier New" w:cs="Courier New"/>
          <w:color w:val="000000"/>
          <w:sz w:val="20"/>
          <w:szCs w:val="20"/>
          <w:shd w:val="clear" w:color="auto" w:fill="FFFFFF"/>
          <w:lang w:eastAsia="fi-FI"/>
        </w:rPr>
        <w:t xml:space="preserve"> S</w:t>
      </w:r>
      <w:r w:rsidR="00C03EE7" w:rsidRPr="002F063C">
        <w:rPr>
          <w:rFonts w:ascii="Courier New" w:eastAsia="Times New Roman" w:hAnsi="Courier New" w:cs="Courier New"/>
          <w:color w:val="000000"/>
          <w:sz w:val="20"/>
          <w:szCs w:val="20"/>
          <w:shd w:val="clear" w:color="auto" w:fill="FFFFFF"/>
          <w:lang w:eastAsia="fi-FI"/>
        </w:rPr>
        <w:t xml:space="preserve">IMUL_TIED_OT = </w:t>
      </w:r>
      <w:proofErr w:type="spellStart"/>
      <w:r w:rsidR="00C03EE7" w:rsidRPr="002F063C">
        <w:rPr>
          <w:rFonts w:ascii="Courier New" w:eastAsia="Times New Roman" w:hAnsi="Courier New" w:cs="Courier New"/>
          <w:color w:val="000000"/>
          <w:sz w:val="20"/>
          <w:szCs w:val="20"/>
          <w:shd w:val="clear" w:color="auto" w:fill="FFFFFF"/>
          <w:lang w:eastAsia="fi-FI"/>
        </w:rPr>
        <w:t>OPINTUKIsimul</w:t>
      </w:r>
      <w:proofErr w:type="spellEnd"/>
      <w:r w:rsidRPr="002F063C">
        <w:rPr>
          <w:rFonts w:ascii="Courier New" w:eastAsia="Times New Roman" w:hAnsi="Courier New" w:cs="Courier New"/>
          <w:color w:val="000000"/>
          <w:sz w:val="20"/>
          <w:szCs w:val="20"/>
          <w:shd w:val="clear" w:color="auto" w:fill="FFFFFF"/>
          <w:lang w:eastAsia="fi-FI"/>
        </w:rPr>
        <w:t>;</w:t>
      </w:r>
    </w:p>
    <w:p w14:paraId="4398B20C"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00C03EE7">
        <w:rPr>
          <w:rFonts w:ascii="Courier New" w:eastAsia="Times New Roman" w:hAnsi="Courier New" w:cs="Courier New"/>
          <w:color w:val="000000"/>
          <w:sz w:val="20"/>
          <w:szCs w:val="20"/>
          <w:shd w:val="clear" w:color="auto" w:fill="FFFFFF"/>
          <w:lang w:val="en-US" w:eastAsia="fi-FI"/>
        </w:rPr>
        <w:t xml:space="preserve"> SIMUL_TIED_TT = </w:t>
      </w:r>
      <w:proofErr w:type="spellStart"/>
      <w:r w:rsidR="00C03EE7">
        <w:rPr>
          <w:rFonts w:ascii="Courier New" w:eastAsia="Times New Roman" w:hAnsi="Courier New" w:cs="Courier New"/>
          <w:color w:val="000000"/>
          <w:sz w:val="20"/>
          <w:szCs w:val="20"/>
          <w:shd w:val="clear" w:color="auto" w:fill="FFFFFF"/>
          <w:lang w:val="en-US" w:eastAsia="fi-FI"/>
        </w:rPr>
        <w:t>TTURVAsimul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53F343D6"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w:t>
      </w:r>
      <w:r w:rsidR="00C03EE7">
        <w:rPr>
          <w:rFonts w:ascii="Courier New" w:eastAsia="Times New Roman" w:hAnsi="Courier New" w:cs="Courier New"/>
          <w:color w:val="000000"/>
          <w:sz w:val="20"/>
          <w:szCs w:val="20"/>
          <w:shd w:val="clear" w:color="auto" w:fill="FFFFFF"/>
          <w:lang w:val="en-US" w:eastAsia="fi-FI"/>
        </w:rPr>
        <w:t xml:space="preserve">SIMUL_TIED_SV = </w:t>
      </w:r>
      <w:proofErr w:type="spellStart"/>
      <w:r w:rsidR="00C03EE7">
        <w:rPr>
          <w:rFonts w:ascii="Courier New" w:eastAsia="Times New Roman" w:hAnsi="Courier New" w:cs="Courier New"/>
          <w:color w:val="000000"/>
          <w:sz w:val="20"/>
          <w:szCs w:val="20"/>
          <w:shd w:val="clear" w:color="auto" w:fill="FFFFFF"/>
          <w:lang w:val="en-US" w:eastAsia="fi-FI"/>
        </w:rPr>
        <w:t>SAIRVAKsimul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367E3B8A"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SI</w:t>
      </w:r>
      <w:r w:rsidR="00C03EE7">
        <w:rPr>
          <w:rFonts w:ascii="Courier New" w:eastAsia="Times New Roman" w:hAnsi="Courier New" w:cs="Courier New"/>
          <w:color w:val="000000"/>
          <w:sz w:val="20"/>
          <w:szCs w:val="20"/>
          <w:shd w:val="clear" w:color="auto" w:fill="FFFFFF"/>
          <w:lang w:val="en-US" w:eastAsia="fi-FI"/>
        </w:rPr>
        <w:t xml:space="preserve">MUL_TIED_KT = </w:t>
      </w:r>
      <w:proofErr w:type="spellStart"/>
      <w:r w:rsidR="00C03EE7">
        <w:rPr>
          <w:rFonts w:ascii="Courier New" w:eastAsia="Times New Roman" w:hAnsi="Courier New" w:cs="Courier New"/>
          <w:color w:val="000000"/>
          <w:sz w:val="20"/>
          <w:szCs w:val="20"/>
          <w:shd w:val="clear" w:color="auto" w:fill="FFFFFF"/>
          <w:lang w:val="en-US" w:eastAsia="fi-FI"/>
        </w:rPr>
        <w:t>KOTIHTUKIsimul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23BEEBF6"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00C03EE7">
        <w:rPr>
          <w:rFonts w:ascii="Courier New" w:eastAsia="Times New Roman" w:hAnsi="Courier New" w:cs="Courier New"/>
          <w:color w:val="000000"/>
          <w:sz w:val="20"/>
          <w:szCs w:val="20"/>
          <w:shd w:val="clear" w:color="auto" w:fill="FFFFFF"/>
          <w:lang w:val="en-US" w:eastAsia="fi-FI"/>
        </w:rPr>
        <w:t xml:space="preserve"> SIMUL_TIED_LL = </w:t>
      </w:r>
      <w:proofErr w:type="spellStart"/>
      <w:r w:rsidR="00C03EE7">
        <w:rPr>
          <w:rFonts w:ascii="Courier New" w:eastAsia="Times New Roman" w:hAnsi="Courier New" w:cs="Courier New"/>
          <w:color w:val="000000"/>
          <w:sz w:val="20"/>
          <w:szCs w:val="20"/>
          <w:shd w:val="clear" w:color="auto" w:fill="FFFFFF"/>
          <w:lang w:val="en-US" w:eastAsia="fi-FI"/>
        </w:rPr>
        <w:t>LLISAsimul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6E6EF323"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00C03EE7">
        <w:rPr>
          <w:rFonts w:ascii="Courier New" w:eastAsia="Times New Roman" w:hAnsi="Courier New" w:cs="Courier New"/>
          <w:color w:val="000000"/>
          <w:sz w:val="20"/>
          <w:szCs w:val="20"/>
          <w:shd w:val="clear" w:color="auto" w:fill="FFFFFF"/>
          <w:lang w:val="en-US" w:eastAsia="fi-FI"/>
        </w:rPr>
        <w:t xml:space="preserve"> SIMUL_TIED_TO = </w:t>
      </w:r>
      <w:proofErr w:type="spellStart"/>
      <w:r w:rsidR="00C03EE7">
        <w:rPr>
          <w:rFonts w:ascii="Courier New" w:eastAsia="Times New Roman" w:hAnsi="Courier New" w:cs="Courier New"/>
          <w:color w:val="000000"/>
          <w:sz w:val="20"/>
          <w:szCs w:val="20"/>
          <w:shd w:val="clear" w:color="auto" w:fill="FFFFFF"/>
          <w:lang w:val="en-US" w:eastAsia="fi-FI"/>
        </w:rPr>
        <w:t>TOIMTUKIsimul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31727D74"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00C03EE7">
        <w:rPr>
          <w:rFonts w:ascii="Courier New" w:eastAsia="Times New Roman" w:hAnsi="Courier New" w:cs="Courier New"/>
          <w:color w:val="000000"/>
          <w:sz w:val="20"/>
          <w:szCs w:val="20"/>
          <w:shd w:val="clear" w:color="auto" w:fill="FFFFFF"/>
          <w:lang w:val="en-US" w:eastAsia="fi-FI"/>
        </w:rPr>
        <w:t xml:space="preserve"> SIMUL_TIED_KE = </w:t>
      </w:r>
      <w:proofErr w:type="spellStart"/>
      <w:r w:rsidR="00C03EE7">
        <w:rPr>
          <w:rFonts w:ascii="Courier New" w:eastAsia="Times New Roman" w:hAnsi="Courier New" w:cs="Courier New"/>
          <w:color w:val="000000"/>
          <w:sz w:val="20"/>
          <w:szCs w:val="20"/>
          <w:shd w:val="clear" w:color="auto" w:fill="FFFFFF"/>
          <w:lang w:val="en-US" w:eastAsia="fi-FI"/>
        </w:rPr>
        <w:t>KANSELsimul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104388CF"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00C03EE7">
        <w:rPr>
          <w:rFonts w:ascii="Courier New" w:eastAsia="Times New Roman" w:hAnsi="Courier New" w:cs="Courier New"/>
          <w:color w:val="000000"/>
          <w:sz w:val="20"/>
          <w:szCs w:val="20"/>
          <w:shd w:val="clear" w:color="auto" w:fill="FFFFFF"/>
          <w:lang w:val="en-US" w:eastAsia="fi-FI"/>
        </w:rPr>
        <w:t xml:space="preserve"> SIMUL_TIED_VE = </w:t>
      </w:r>
      <w:proofErr w:type="spellStart"/>
      <w:r w:rsidR="00C03EE7">
        <w:rPr>
          <w:rFonts w:ascii="Courier New" w:eastAsia="Times New Roman" w:hAnsi="Courier New" w:cs="Courier New"/>
          <w:color w:val="000000"/>
          <w:sz w:val="20"/>
          <w:szCs w:val="20"/>
          <w:shd w:val="clear" w:color="auto" w:fill="FFFFFF"/>
          <w:lang w:val="en-US" w:eastAsia="fi-FI"/>
        </w:rPr>
        <w:t>VEROsimul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09E4337C" w14:textId="77777777" w:rsidR="007C633A" w:rsidRPr="002B7F05" w:rsidRDefault="007C633A" w:rsidP="007C633A">
      <w:pPr>
        <w:autoSpaceDE w:val="0"/>
        <w:autoSpaceDN w:val="0"/>
        <w:adjustRightInd w:val="0"/>
        <w:spacing w:after="0" w:line="240" w:lineRule="auto"/>
        <w:jc w:val="both"/>
        <w:rPr>
          <w:rFonts w:ascii="Courier New" w:eastAsia="Times New Roman" w:hAnsi="Courier New" w:cs="Courier New"/>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Pr>
          <w:rFonts w:ascii="Courier New" w:eastAsia="Times New Roman" w:hAnsi="Courier New" w:cs="Courier New"/>
          <w:color w:val="000000"/>
          <w:sz w:val="20"/>
          <w:szCs w:val="20"/>
          <w:shd w:val="clear" w:color="auto" w:fill="FFFFFF"/>
          <w:lang w:val="en-US" w:eastAsia="fi-FI"/>
        </w:rPr>
        <w:t xml:space="preserve"> </w:t>
      </w:r>
      <w:r w:rsidR="00C03EE7">
        <w:rPr>
          <w:rFonts w:ascii="Courier New" w:eastAsia="Times New Roman" w:hAnsi="Courier New" w:cs="Courier New"/>
          <w:sz w:val="20"/>
          <w:szCs w:val="20"/>
          <w:shd w:val="clear" w:color="auto" w:fill="FFFFFF"/>
          <w:lang w:val="en-US" w:eastAsia="fi-FI"/>
        </w:rPr>
        <w:t xml:space="preserve">SIMUL_TIED_KV = </w:t>
      </w:r>
      <w:proofErr w:type="spellStart"/>
      <w:r w:rsidR="00C03EE7">
        <w:rPr>
          <w:rFonts w:ascii="Courier New" w:eastAsia="Times New Roman" w:hAnsi="Courier New" w:cs="Courier New"/>
          <w:sz w:val="20"/>
          <w:szCs w:val="20"/>
          <w:shd w:val="clear" w:color="auto" w:fill="FFFFFF"/>
          <w:lang w:val="en-US" w:eastAsia="fi-FI"/>
        </w:rPr>
        <w:t>KIVEROsimul</w:t>
      </w:r>
      <w:proofErr w:type="spellEnd"/>
      <w:r w:rsidRPr="002B7F05">
        <w:rPr>
          <w:rFonts w:ascii="Courier New" w:eastAsia="Times New Roman" w:hAnsi="Courier New" w:cs="Courier New"/>
          <w:sz w:val="20"/>
          <w:szCs w:val="20"/>
          <w:shd w:val="clear" w:color="auto" w:fill="FFFFFF"/>
          <w:lang w:val="en-US" w:eastAsia="fi-FI"/>
        </w:rPr>
        <w:t>;</w:t>
      </w:r>
    </w:p>
    <w:p w14:paraId="1297DE10"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S</w:t>
      </w:r>
      <w:r w:rsidR="00C03EE7">
        <w:rPr>
          <w:rFonts w:ascii="Courier New" w:eastAsia="Times New Roman" w:hAnsi="Courier New" w:cs="Courier New"/>
          <w:color w:val="000000"/>
          <w:sz w:val="20"/>
          <w:szCs w:val="20"/>
          <w:shd w:val="clear" w:color="auto" w:fill="FFFFFF"/>
          <w:lang w:val="en-US" w:eastAsia="fi-FI"/>
        </w:rPr>
        <w:t xml:space="preserve">IMUL_TIED_YA = </w:t>
      </w:r>
      <w:proofErr w:type="spellStart"/>
      <w:r w:rsidR="00C03EE7">
        <w:rPr>
          <w:rFonts w:ascii="Courier New" w:eastAsia="Times New Roman" w:hAnsi="Courier New" w:cs="Courier New"/>
          <w:color w:val="000000"/>
          <w:sz w:val="20"/>
          <w:szCs w:val="20"/>
          <w:shd w:val="clear" w:color="auto" w:fill="FFFFFF"/>
          <w:lang w:val="en-US" w:eastAsia="fi-FI"/>
        </w:rPr>
        <w:t>ASUMTUKIsimul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672EC043" w14:textId="77777777" w:rsidR="00316D91" w:rsidRPr="00CB5F4D"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Pr="00CB5F4D">
        <w:rPr>
          <w:rFonts w:ascii="Courier New" w:eastAsia="Times New Roman" w:hAnsi="Courier New" w:cs="Courier New"/>
          <w:color w:val="000000"/>
          <w:sz w:val="20"/>
          <w:szCs w:val="20"/>
          <w:shd w:val="clear" w:color="auto" w:fill="FFFFFF"/>
          <w:lang w:val="en-US" w:eastAsia="fi-FI"/>
        </w:rPr>
        <w:t xml:space="preserve"> SIM</w:t>
      </w:r>
      <w:r w:rsidR="00C03EE7">
        <w:rPr>
          <w:rFonts w:ascii="Courier New" w:eastAsia="Times New Roman" w:hAnsi="Courier New" w:cs="Courier New"/>
          <w:color w:val="000000"/>
          <w:sz w:val="20"/>
          <w:szCs w:val="20"/>
          <w:shd w:val="clear" w:color="auto" w:fill="FFFFFF"/>
          <w:lang w:val="en-US" w:eastAsia="fi-FI"/>
        </w:rPr>
        <w:t xml:space="preserve">UL_TIED_EA = </w:t>
      </w:r>
      <w:proofErr w:type="spellStart"/>
      <w:r w:rsidR="00C03EE7">
        <w:rPr>
          <w:rFonts w:ascii="Courier New" w:eastAsia="Times New Roman" w:hAnsi="Courier New" w:cs="Courier New"/>
          <w:color w:val="000000"/>
          <w:sz w:val="20"/>
          <w:szCs w:val="20"/>
          <w:shd w:val="clear" w:color="auto" w:fill="FFFFFF"/>
          <w:lang w:val="en-US" w:eastAsia="fi-FI"/>
        </w:rPr>
        <w:t>ELASUMTUKIsimul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0792A9E1" w14:textId="77777777" w:rsidR="0007422A" w:rsidRPr="00CB5F4D" w:rsidRDefault="00316D9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val="en-US" w:eastAsia="fi-FI"/>
        </w:rPr>
      </w:pPr>
      <w:r w:rsidRPr="00CB5F4D">
        <w:rPr>
          <w:rFonts w:ascii="Courier New" w:eastAsia="Times New Roman" w:hAnsi="Courier New" w:cs="Courier New"/>
          <w:color w:val="0000FF"/>
          <w:sz w:val="20"/>
          <w:szCs w:val="20"/>
          <w:shd w:val="clear" w:color="auto" w:fill="FFFFFF"/>
          <w:lang w:val="en-US" w:eastAsia="fi-FI"/>
        </w:rPr>
        <w:t>%LET</w:t>
      </w:r>
      <w:r w:rsidR="00C03EE7">
        <w:rPr>
          <w:rFonts w:ascii="Courier New" w:eastAsia="Times New Roman" w:hAnsi="Courier New" w:cs="Courier New"/>
          <w:color w:val="000000"/>
          <w:sz w:val="20"/>
          <w:szCs w:val="20"/>
          <w:shd w:val="clear" w:color="auto" w:fill="FFFFFF"/>
          <w:lang w:val="en-US" w:eastAsia="fi-FI"/>
        </w:rPr>
        <w:t xml:space="preserve"> SIMUL_TIED_PH = </w:t>
      </w:r>
      <w:proofErr w:type="spellStart"/>
      <w:r w:rsidR="00C03EE7">
        <w:rPr>
          <w:rFonts w:ascii="Courier New" w:eastAsia="Times New Roman" w:hAnsi="Courier New" w:cs="Courier New"/>
          <w:color w:val="000000"/>
          <w:sz w:val="20"/>
          <w:szCs w:val="20"/>
          <w:shd w:val="clear" w:color="auto" w:fill="FFFFFF"/>
          <w:lang w:val="en-US" w:eastAsia="fi-FI"/>
        </w:rPr>
        <w:t>PHOITOsimul</w:t>
      </w:r>
      <w:proofErr w:type="spellEnd"/>
      <w:r w:rsidRPr="00CB5F4D">
        <w:rPr>
          <w:rFonts w:ascii="Courier New" w:eastAsia="Times New Roman" w:hAnsi="Courier New" w:cs="Courier New"/>
          <w:color w:val="000000"/>
          <w:sz w:val="20"/>
          <w:szCs w:val="20"/>
          <w:shd w:val="clear" w:color="auto" w:fill="FFFFFF"/>
          <w:lang w:val="en-US" w:eastAsia="fi-FI"/>
        </w:rPr>
        <w:t>;</w:t>
      </w:r>
    </w:p>
    <w:p w14:paraId="208BC08E" w14:textId="77777777" w:rsidR="0023185F" w:rsidRDefault="008B5336" w:rsidP="00460A07">
      <w:pPr>
        <w:pStyle w:val="Vliotsikko"/>
        <w:rPr>
          <w:shd w:val="clear" w:color="auto" w:fill="FFFFFF"/>
          <w:lang w:eastAsia="fi-FI"/>
        </w:rPr>
      </w:pPr>
      <w:r w:rsidRPr="008B5336">
        <w:rPr>
          <w:shd w:val="clear" w:color="auto" w:fill="FFFFFF"/>
          <w:lang w:eastAsia="fi-FI"/>
        </w:rPr>
        <w:t xml:space="preserve">Osamallien simuloinnissa käytettävien </w:t>
      </w:r>
      <w:r w:rsidR="00316D91" w:rsidRPr="008B5336">
        <w:rPr>
          <w:shd w:val="clear" w:color="auto" w:fill="FFFFFF"/>
          <w:lang w:eastAsia="fi-FI"/>
        </w:rPr>
        <w:t>parametritaulukoiden nimet</w:t>
      </w:r>
    </w:p>
    <w:p w14:paraId="2C66DAAF" w14:textId="77777777" w:rsidR="0023185F" w:rsidRPr="008B5336" w:rsidRDefault="0023185F" w:rsidP="00B148BD">
      <w:pPr>
        <w:pStyle w:val="Peruskpl"/>
        <w:rPr>
          <w:b/>
          <w:shd w:val="clear" w:color="auto" w:fill="FFFFFF"/>
          <w:lang w:eastAsia="fi-FI"/>
        </w:rPr>
      </w:pPr>
      <w:r w:rsidRPr="00DE2AE1">
        <w:rPr>
          <w:shd w:val="clear" w:color="auto" w:fill="FFFFFF"/>
          <w:lang w:eastAsia="fi-FI"/>
        </w:rPr>
        <w:t xml:space="preserve">Jos käyttäjä on luonut oman parametritaulukon, voi hän käyttää sitä simuloinnissa syöttämällä </w:t>
      </w:r>
      <w:r>
        <w:rPr>
          <w:shd w:val="clear" w:color="auto" w:fill="FFFFFF"/>
          <w:lang w:eastAsia="fi-FI"/>
        </w:rPr>
        <w:t xml:space="preserve">kenttään </w:t>
      </w:r>
      <w:r w:rsidRPr="00DE2AE1">
        <w:rPr>
          <w:shd w:val="clear" w:color="auto" w:fill="FFFFFF"/>
          <w:lang w:eastAsia="fi-FI"/>
        </w:rPr>
        <w:t xml:space="preserve">sen nimen (ilman tiedostopäätettä). Parametritaulukon tulee olla SAS-tiedosto ja sijaita mallin hakemistossa PARAM. </w:t>
      </w:r>
    </w:p>
    <w:p w14:paraId="00E02FEA"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lastRenderedPageBreak/>
        <w:t>%LET</w:t>
      </w:r>
      <w:r>
        <w:rPr>
          <w:rFonts w:ascii="Courier New" w:eastAsia="Times New Roman" w:hAnsi="Courier New" w:cs="Courier New"/>
          <w:color w:val="000000"/>
          <w:sz w:val="20"/>
          <w:szCs w:val="20"/>
          <w:shd w:val="clear" w:color="auto" w:fill="FFFFFF"/>
          <w:lang w:eastAsia="fi-FI"/>
        </w:rPr>
        <w:t xml:space="preserve"> POPINTUKI = </w:t>
      </w:r>
      <w:proofErr w:type="spellStart"/>
      <w:r>
        <w:rPr>
          <w:rFonts w:ascii="Courier New" w:eastAsia="Times New Roman" w:hAnsi="Courier New" w:cs="Courier New"/>
          <w:color w:val="000000"/>
          <w:sz w:val="20"/>
          <w:szCs w:val="20"/>
          <w:shd w:val="clear" w:color="auto" w:fill="FFFFFF"/>
          <w:lang w:eastAsia="fi-FI"/>
        </w:rPr>
        <w:t>popintuki</w:t>
      </w:r>
      <w:proofErr w:type="spellEnd"/>
      <w:r>
        <w:rPr>
          <w:rFonts w:ascii="Courier New" w:eastAsia="Times New Roman" w:hAnsi="Courier New" w:cs="Courier New"/>
          <w:color w:val="000000"/>
          <w:sz w:val="20"/>
          <w:szCs w:val="20"/>
          <w:shd w:val="clear" w:color="auto" w:fill="FFFFFF"/>
          <w:lang w:eastAsia="fi-FI"/>
        </w:rPr>
        <w:t>;</w:t>
      </w:r>
    </w:p>
    <w:p w14:paraId="339ACA4C"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PTTURVA = </w:t>
      </w:r>
      <w:proofErr w:type="spellStart"/>
      <w:r>
        <w:rPr>
          <w:rFonts w:ascii="Courier New" w:eastAsia="Times New Roman" w:hAnsi="Courier New" w:cs="Courier New"/>
          <w:color w:val="000000"/>
          <w:sz w:val="20"/>
          <w:szCs w:val="20"/>
          <w:shd w:val="clear" w:color="auto" w:fill="FFFFFF"/>
          <w:lang w:eastAsia="fi-FI"/>
        </w:rPr>
        <w:t>ptturva</w:t>
      </w:r>
      <w:proofErr w:type="spellEnd"/>
      <w:r>
        <w:rPr>
          <w:rFonts w:ascii="Courier New" w:eastAsia="Times New Roman" w:hAnsi="Courier New" w:cs="Courier New"/>
          <w:color w:val="000000"/>
          <w:sz w:val="20"/>
          <w:szCs w:val="20"/>
          <w:shd w:val="clear" w:color="auto" w:fill="FFFFFF"/>
          <w:lang w:eastAsia="fi-FI"/>
        </w:rPr>
        <w:t>;</w:t>
      </w:r>
    </w:p>
    <w:p w14:paraId="544F987B"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PSAIRVAK = </w:t>
      </w:r>
      <w:proofErr w:type="spellStart"/>
      <w:r>
        <w:rPr>
          <w:rFonts w:ascii="Courier New" w:eastAsia="Times New Roman" w:hAnsi="Courier New" w:cs="Courier New"/>
          <w:color w:val="000000"/>
          <w:sz w:val="20"/>
          <w:szCs w:val="20"/>
          <w:shd w:val="clear" w:color="auto" w:fill="FFFFFF"/>
          <w:lang w:eastAsia="fi-FI"/>
        </w:rPr>
        <w:t>psairvak</w:t>
      </w:r>
      <w:proofErr w:type="spellEnd"/>
      <w:r>
        <w:rPr>
          <w:rFonts w:ascii="Courier New" w:eastAsia="Times New Roman" w:hAnsi="Courier New" w:cs="Courier New"/>
          <w:color w:val="000000"/>
          <w:sz w:val="20"/>
          <w:szCs w:val="20"/>
          <w:shd w:val="clear" w:color="auto" w:fill="FFFFFF"/>
          <w:lang w:eastAsia="fi-FI"/>
        </w:rPr>
        <w:t>;</w:t>
      </w:r>
    </w:p>
    <w:p w14:paraId="0C9987FB"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PKOTIHTUKI = </w:t>
      </w:r>
      <w:proofErr w:type="spellStart"/>
      <w:r>
        <w:rPr>
          <w:rFonts w:ascii="Courier New" w:eastAsia="Times New Roman" w:hAnsi="Courier New" w:cs="Courier New"/>
          <w:color w:val="000000"/>
          <w:sz w:val="20"/>
          <w:szCs w:val="20"/>
          <w:shd w:val="clear" w:color="auto" w:fill="FFFFFF"/>
          <w:lang w:eastAsia="fi-FI"/>
        </w:rPr>
        <w:t>pkotihtuki</w:t>
      </w:r>
      <w:proofErr w:type="spellEnd"/>
      <w:r>
        <w:rPr>
          <w:rFonts w:ascii="Courier New" w:eastAsia="Times New Roman" w:hAnsi="Courier New" w:cs="Courier New"/>
          <w:color w:val="000000"/>
          <w:sz w:val="20"/>
          <w:szCs w:val="20"/>
          <w:shd w:val="clear" w:color="auto" w:fill="FFFFFF"/>
          <w:lang w:eastAsia="fi-FI"/>
        </w:rPr>
        <w:t>;</w:t>
      </w:r>
    </w:p>
    <w:p w14:paraId="79026985"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PLLISA = </w:t>
      </w:r>
      <w:proofErr w:type="spellStart"/>
      <w:r>
        <w:rPr>
          <w:rFonts w:ascii="Courier New" w:eastAsia="Times New Roman" w:hAnsi="Courier New" w:cs="Courier New"/>
          <w:color w:val="000000"/>
          <w:sz w:val="20"/>
          <w:szCs w:val="20"/>
          <w:shd w:val="clear" w:color="auto" w:fill="FFFFFF"/>
          <w:lang w:eastAsia="fi-FI"/>
        </w:rPr>
        <w:t>pllisa</w:t>
      </w:r>
      <w:proofErr w:type="spellEnd"/>
      <w:r>
        <w:rPr>
          <w:rFonts w:ascii="Courier New" w:eastAsia="Times New Roman" w:hAnsi="Courier New" w:cs="Courier New"/>
          <w:color w:val="000000"/>
          <w:sz w:val="20"/>
          <w:szCs w:val="20"/>
          <w:shd w:val="clear" w:color="auto" w:fill="FFFFFF"/>
          <w:lang w:eastAsia="fi-FI"/>
        </w:rPr>
        <w:t>;</w:t>
      </w:r>
    </w:p>
    <w:p w14:paraId="6C96FC24"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PTOIMTUKI = </w:t>
      </w:r>
      <w:proofErr w:type="spellStart"/>
      <w:r>
        <w:rPr>
          <w:rFonts w:ascii="Courier New" w:eastAsia="Times New Roman" w:hAnsi="Courier New" w:cs="Courier New"/>
          <w:color w:val="000000"/>
          <w:sz w:val="20"/>
          <w:szCs w:val="20"/>
          <w:shd w:val="clear" w:color="auto" w:fill="FFFFFF"/>
          <w:lang w:eastAsia="fi-FI"/>
        </w:rPr>
        <w:t>ptoimtuki</w:t>
      </w:r>
      <w:proofErr w:type="spellEnd"/>
      <w:r>
        <w:rPr>
          <w:rFonts w:ascii="Courier New" w:eastAsia="Times New Roman" w:hAnsi="Courier New" w:cs="Courier New"/>
          <w:color w:val="000000"/>
          <w:sz w:val="20"/>
          <w:szCs w:val="20"/>
          <w:shd w:val="clear" w:color="auto" w:fill="FFFFFF"/>
          <w:lang w:eastAsia="fi-FI"/>
        </w:rPr>
        <w:t>;</w:t>
      </w:r>
    </w:p>
    <w:p w14:paraId="7753CF69" w14:textId="77777777" w:rsidR="00316D91" w:rsidRPr="0011582C"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sidRPr="0011582C">
        <w:rPr>
          <w:rFonts w:ascii="Courier New" w:eastAsia="Times New Roman" w:hAnsi="Courier New" w:cs="Courier New"/>
          <w:color w:val="0000FF"/>
          <w:sz w:val="20"/>
          <w:szCs w:val="20"/>
          <w:shd w:val="clear" w:color="auto" w:fill="FFFFFF"/>
          <w:lang w:eastAsia="fi-FI"/>
        </w:rPr>
        <w:t>%LET</w:t>
      </w:r>
      <w:r w:rsidRPr="0011582C">
        <w:rPr>
          <w:rFonts w:ascii="Courier New" w:eastAsia="Times New Roman" w:hAnsi="Courier New" w:cs="Courier New"/>
          <w:color w:val="000000"/>
          <w:sz w:val="20"/>
          <w:szCs w:val="20"/>
          <w:shd w:val="clear" w:color="auto" w:fill="FFFFFF"/>
          <w:lang w:eastAsia="fi-FI"/>
        </w:rPr>
        <w:t xml:space="preserve"> PKANSEL = </w:t>
      </w:r>
      <w:proofErr w:type="spellStart"/>
      <w:r w:rsidRPr="0011582C">
        <w:rPr>
          <w:rFonts w:ascii="Courier New" w:eastAsia="Times New Roman" w:hAnsi="Courier New" w:cs="Courier New"/>
          <w:color w:val="000000"/>
          <w:sz w:val="20"/>
          <w:szCs w:val="20"/>
          <w:shd w:val="clear" w:color="auto" w:fill="FFFFFF"/>
          <w:lang w:eastAsia="fi-FI"/>
        </w:rPr>
        <w:t>pkansel</w:t>
      </w:r>
      <w:proofErr w:type="spellEnd"/>
      <w:r w:rsidRPr="0011582C">
        <w:rPr>
          <w:rFonts w:ascii="Courier New" w:eastAsia="Times New Roman" w:hAnsi="Courier New" w:cs="Courier New"/>
          <w:color w:val="000000"/>
          <w:sz w:val="20"/>
          <w:szCs w:val="20"/>
          <w:shd w:val="clear" w:color="auto" w:fill="FFFFFF"/>
          <w:lang w:eastAsia="fi-FI"/>
        </w:rPr>
        <w:t>;</w:t>
      </w:r>
    </w:p>
    <w:p w14:paraId="6548E35B" w14:textId="77777777" w:rsidR="00316D91" w:rsidRPr="0011582C"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sidRPr="0011582C">
        <w:rPr>
          <w:rFonts w:ascii="Courier New" w:eastAsia="Times New Roman" w:hAnsi="Courier New" w:cs="Courier New"/>
          <w:color w:val="0000FF"/>
          <w:sz w:val="20"/>
          <w:szCs w:val="20"/>
          <w:shd w:val="clear" w:color="auto" w:fill="FFFFFF"/>
          <w:lang w:eastAsia="fi-FI"/>
        </w:rPr>
        <w:t>%LET</w:t>
      </w:r>
      <w:r w:rsidRPr="0011582C">
        <w:rPr>
          <w:rFonts w:ascii="Courier New" w:eastAsia="Times New Roman" w:hAnsi="Courier New" w:cs="Courier New"/>
          <w:color w:val="000000"/>
          <w:sz w:val="20"/>
          <w:szCs w:val="20"/>
          <w:shd w:val="clear" w:color="auto" w:fill="FFFFFF"/>
          <w:lang w:eastAsia="fi-FI"/>
        </w:rPr>
        <w:t xml:space="preserve"> PVERO = </w:t>
      </w:r>
      <w:proofErr w:type="spellStart"/>
      <w:r w:rsidRPr="0011582C">
        <w:rPr>
          <w:rFonts w:ascii="Courier New" w:eastAsia="Times New Roman" w:hAnsi="Courier New" w:cs="Courier New"/>
          <w:color w:val="000000"/>
          <w:sz w:val="20"/>
          <w:szCs w:val="20"/>
          <w:shd w:val="clear" w:color="auto" w:fill="FFFFFF"/>
          <w:lang w:eastAsia="fi-FI"/>
        </w:rPr>
        <w:t>pvero</w:t>
      </w:r>
      <w:proofErr w:type="spellEnd"/>
      <w:r w:rsidRPr="0011582C">
        <w:rPr>
          <w:rFonts w:ascii="Courier New" w:eastAsia="Times New Roman" w:hAnsi="Courier New" w:cs="Courier New"/>
          <w:color w:val="000000"/>
          <w:sz w:val="20"/>
          <w:szCs w:val="20"/>
          <w:shd w:val="clear" w:color="auto" w:fill="FFFFFF"/>
          <w:lang w:eastAsia="fi-FI"/>
        </w:rPr>
        <w:t>;</w:t>
      </w:r>
    </w:p>
    <w:p w14:paraId="38470FC6"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PVERO_VARALL = </w:t>
      </w:r>
      <w:proofErr w:type="spellStart"/>
      <w:r>
        <w:rPr>
          <w:rFonts w:ascii="Courier New" w:eastAsia="Times New Roman" w:hAnsi="Courier New" w:cs="Courier New"/>
          <w:color w:val="000000"/>
          <w:sz w:val="20"/>
          <w:szCs w:val="20"/>
          <w:shd w:val="clear" w:color="auto" w:fill="FFFFFF"/>
          <w:lang w:eastAsia="fi-FI"/>
        </w:rPr>
        <w:t>pvero_varall</w:t>
      </w:r>
      <w:proofErr w:type="spellEnd"/>
      <w:r>
        <w:rPr>
          <w:rFonts w:ascii="Courier New" w:eastAsia="Times New Roman" w:hAnsi="Courier New" w:cs="Courier New"/>
          <w:color w:val="000000"/>
          <w:sz w:val="20"/>
          <w:szCs w:val="20"/>
          <w:shd w:val="clear" w:color="auto" w:fill="FFFFFF"/>
          <w:lang w:eastAsia="fi-FI"/>
        </w:rPr>
        <w:t>;</w:t>
      </w:r>
    </w:p>
    <w:p w14:paraId="1934E01F" w14:textId="77777777" w:rsidR="002B7F05" w:rsidRDefault="002B7F05"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PKIVERO = </w:t>
      </w:r>
      <w:proofErr w:type="spellStart"/>
      <w:r>
        <w:rPr>
          <w:rFonts w:ascii="Courier New" w:eastAsia="Times New Roman" w:hAnsi="Courier New" w:cs="Courier New"/>
          <w:color w:val="000000"/>
          <w:sz w:val="20"/>
          <w:szCs w:val="20"/>
          <w:shd w:val="clear" w:color="auto" w:fill="FFFFFF"/>
          <w:lang w:eastAsia="fi-FI"/>
        </w:rPr>
        <w:t>pkivero</w:t>
      </w:r>
      <w:proofErr w:type="spellEnd"/>
      <w:r>
        <w:rPr>
          <w:rFonts w:ascii="Courier New" w:eastAsia="Times New Roman" w:hAnsi="Courier New" w:cs="Courier New"/>
          <w:color w:val="000000"/>
          <w:sz w:val="20"/>
          <w:szCs w:val="20"/>
          <w:shd w:val="clear" w:color="auto" w:fill="FFFFFF"/>
          <w:lang w:eastAsia="fi-FI"/>
        </w:rPr>
        <w:t>;</w:t>
      </w:r>
    </w:p>
    <w:p w14:paraId="1C86B9CA"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PASUMTUKI = </w:t>
      </w:r>
      <w:proofErr w:type="spellStart"/>
      <w:r>
        <w:rPr>
          <w:rFonts w:ascii="Courier New" w:eastAsia="Times New Roman" w:hAnsi="Courier New" w:cs="Courier New"/>
          <w:color w:val="000000"/>
          <w:sz w:val="20"/>
          <w:szCs w:val="20"/>
          <w:shd w:val="clear" w:color="auto" w:fill="FFFFFF"/>
          <w:lang w:eastAsia="fi-FI"/>
        </w:rPr>
        <w:t>pasumtuki</w:t>
      </w:r>
      <w:proofErr w:type="spellEnd"/>
      <w:r>
        <w:rPr>
          <w:rFonts w:ascii="Courier New" w:eastAsia="Times New Roman" w:hAnsi="Courier New" w:cs="Courier New"/>
          <w:color w:val="000000"/>
          <w:sz w:val="20"/>
          <w:szCs w:val="20"/>
          <w:shd w:val="clear" w:color="auto" w:fill="FFFFFF"/>
          <w:lang w:eastAsia="fi-FI"/>
        </w:rPr>
        <w:t>;</w:t>
      </w:r>
    </w:p>
    <w:p w14:paraId="77923A85"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PASUMTUKI_VUOKRANORMIT = </w:t>
      </w:r>
      <w:proofErr w:type="spellStart"/>
      <w:r>
        <w:rPr>
          <w:rFonts w:ascii="Courier New" w:eastAsia="Times New Roman" w:hAnsi="Courier New" w:cs="Courier New"/>
          <w:color w:val="000000"/>
          <w:sz w:val="20"/>
          <w:szCs w:val="20"/>
          <w:shd w:val="clear" w:color="auto" w:fill="FFFFFF"/>
          <w:lang w:eastAsia="fi-FI"/>
        </w:rPr>
        <w:t>pasumtuki_vuokranormit</w:t>
      </w:r>
      <w:proofErr w:type="spellEnd"/>
      <w:r>
        <w:rPr>
          <w:rFonts w:ascii="Courier New" w:eastAsia="Times New Roman" w:hAnsi="Courier New" w:cs="Courier New"/>
          <w:color w:val="000000"/>
          <w:sz w:val="20"/>
          <w:szCs w:val="20"/>
          <w:shd w:val="clear" w:color="auto" w:fill="FFFFFF"/>
          <w:lang w:eastAsia="fi-FI"/>
        </w:rPr>
        <w:t>;</w:t>
      </w:r>
    </w:p>
    <w:p w14:paraId="3FDBECBD" w14:textId="77777777" w:rsidR="00FD2792" w:rsidRPr="00FD2792" w:rsidRDefault="00FD2792"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PELASUMTUKI = </w:t>
      </w:r>
      <w:proofErr w:type="spellStart"/>
      <w:r>
        <w:rPr>
          <w:rFonts w:ascii="Courier New" w:eastAsia="Times New Roman" w:hAnsi="Courier New" w:cs="Courier New"/>
          <w:color w:val="000000"/>
          <w:sz w:val="20"/>
          <w:szCs w:val="20"/>
          <w:shd w:val="clear" w:color="auto" w:fill="FFFFFF"/>
          <w:lang w:eastAsia="fi-FI"/>
        </w:rPr>
        <w:t>pelasumtuki</w:t>
      </w:r>
      <w:proofErr w:type="spellEnd"/>
      <w:r>
        <w:rPr>
          <w:rFonts w:ascii="Courier New" w:eastAsia="Times New Roman" w:hAnsi="Courier New" w:cs="Courier New"/>
          <w:color w:val="000000"/>
          <w:sz w:val="20"/>
          <w:szCs w:val="20"/>
          <w:shd w:val="clear" w:color="auto" w:fill="FFFFFF"/>
          <w:lang w:eastAsia="fi-FI"/>
        </w:rPr>
        <w:t>;</w:t>
      </w:r>
    </w:p>
    <w:p w14:paraId="7315E234" w14:textId="77777777" w:rsidR="00316D91" w:rsidRDefault="00316D91"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PASUMTUKI_ENIMMMENOT = </w:t>
      </w:r>
      <w:proofErr w:type="spellStart"/>
      <w:r>
        <w:rPr>
          <w:rFonts w:ascii="Courier New" w:eastAsia="Times New Roman" w:hAnsi="Courier New" w:cs="Courier New"/>
          <w:color w:val="000000"/>
          <w:sz w:val="20"/>
          <w:szCs w:val="20"/>
          <w:shd w:val="clear" w:color="auto" w:fill="FFFFFF"/>
          <w:lang w:eastAsia="fi-FI"/>
        </w:rPr>
        <w:t>pasumtuki_enimmmenot</w:t>
      </w:r>
      <w:proofErr w:type="spellEnd"/>
      <w:r>
        <w:rPr>
          <w:rFonts w:ascii="Courier New" w:eastAsia="Times New Roman" w:hAnsi="Courier New" w:cs="Courier New"/>
          <w:color w:val="000000"/>
          <w:sz w:val="20"/>
          <w:szCs w:val="20"/>
          <w:shd w:val="clear" w:color="auto" w:fill="FFFFFF"/>
          <w:lang w:eastAsia="fi-FI"/>
        </w:rPr>
        <w:t>;</w:t>
      </w:r>
    </w:p>
    <w:p w14:paraId="2993D309" w14:textId="77777777" w:rsidR="00FD2792" w:rsidRDefault="00316D91"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FD2792">
        <w:rPr>
          <w:rFonts w:ascii="Courier New" w:eastAsia="Times New Roman" w:hAnsi="Courier New" w:cs="Courier New"/>
          <w:color w:val="000000"/>
          <w:sz w:val="20"/>
          <w:szCs w:val="20"/>
          <w:shd w:val="clear" w:color="auto" w:fill="FFFFFF"/>
          <w:lang w:eastAsia="fi-FI"/>
        </w:rPr>
        <w:t xml:space="preserve"> PPHOITO = </w:t>
      </w:r>
      <w:proofErr w:type="spellStart"/>
      <w:r w:rsidR="00FD2792">
        <w:rPr>
          <w:rFonts w:ascii="Courier New" w:eastAsia="Times New Roman" w:hAnsi="Courier New" w:cs="Courier New"/>
          <w:color w:val="000000"/>
          <w:sz w:val="20"/>
          <w:szCs w:val="20"/>
          <w:shd w:val="clear" w:color="auto" w:fill="FFFFFF"/>
          <w:lang w:eastAsia="fi-FI"/>
        </w:rPr>
        <w:t>pphoito</w:t>
      </w:r>
      <w:proofErr w:type="spellEnd"/>
      <w:r>
        <w:rPr>
          <w:rFonts w:ascii="Courier New" w:eastAsia="Times New Roman" w:hAnsi="Courier New" w:cs="Courier New"/>
          <w:color w:val="000000"/>
          <w:sz w:val="20"/>
          <w:szCs w:val="20"/>
          <w:shd w:val="clear" w:color="auto" w:fill="FFFFFF"/>
          <w:lang w:eastAsia="fi-FI"/>
        </w:rPr>
        <w:t>;</w:t>
      </w:r>
    </w:p>
    <w:p w14:paraId="2713DAB6" w14:textId="77777777" w:rsidR="00FD2792" w:rsidRPr="00A3209C" w:rsidRDefault="00FD2792" w:rsidP="005D34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p>
    <w:p w14:paraId="3FBA34CF" w14:textId="77777777" w:rsidR="00316D91" w:rsidRDefault="008B5336" w:rsidP="00460A07">
      <w:pPr>
        <w:pStyle w:val="Vliotsikko"/>
        <w:rPr>
          <w:color w:val="000000"/>
          <w:shd w:val="clear" w:color="auto" w:fill="FFFFFF"/>
          <w:lang w:eastAsia="fi-FI"/>
        </w:rPr>
      </w:pPr>
      <w:r w:rsidRPr="00DE2AE1">
        <w:rPr>
          <w:shd w:val="clear" w:color="auto" w:fill="FFFFFF"/>
          <w:lang w:eastAsia="fi-FI"/>
        </w:rPr>
        <w:t>Tulo</w:t>
      </w:r>
      <w:r>
        <w:rPr>
          <w:shd w:val="clear" w:color="auto" w:fill="FFFFFF"/>
          <w:lang w:eastAsia="fi-FI"/>
        </w:rPr>
        <w:t>njakoindikaattoreiden</w:t>
      </w:r>
      <w:r w:rsidRPr="00DE2AE1">
        <w:rPr>
          <w:shd w:val="clear" w:color="auto" w:fill="FFFFFF"/>
          <w:lang w:eastAsia="fi-FI"/>
        </w:rPr>
        <w:t xml:space="preserve"> esivalinnat</w:t>
      </w:r>
      <w:r w:rsidRPr="00DE2AE1">
        <w:rPr>
          <w:color w:val="000000"/>
          <w:shd w:val="clear" w:color="auto" w:fill="FFFFFF"/>
          <w:lang w:eastAsia="fi-FI"/>
        </w:rPr>
        <w:t xml:space="preserve"> </w:t>
      </w:r>
    </w:p>
    <w:p w14:paraId="6588C7FB" w14:textId="77777777" w:rsidR="00316D91" w:rsidRPr="0007422A" w:rsidRDefault="0023185F" w:rsidP="00B148BD">
      <w:pPr>
        <w:pStyle w:val="Peruskpl"/>
        <w:rPr>
          <w:color w:val="000000"/>
          <w:shd w:val="clear" w:color="auto" w:fill="FFFFFF"/>
          <w:lang w:eastAsia="fi-FI"/>
        </w:rPr>
      </w:pPr>
      <w:r>
        <w:rPr>
          <w:shd w:val="clear" w:color="auto" w:fill="FFFFFF"/>
          <w:lang w:eastAsia="fi-FI"/>
        </w:rPr>
        <w:t>Tulonjakoindikaattoreiden laskennassa k</w:t>
      </w:r>
      <w:r w:rsidR="00A3209C" w:rsidRPr="00A3209C">
        <w:rPr>
          <w:shd w:val="clear" w:color="auto" w:fill="FFFFFF"/>
          <w:lang w:eastAsia="fi-FI"/>
        </w:rPr>
        <w:t>äytettävien köyhyysrajojen määrä (1-3)</w:t>
      </w:r>
    </w:p>
    <w:p w14:paraId="4B6CDFC5" w14:textId="77777777" w:rsidR="00A3209C" w:rsidRDefault="00316D91"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RAJALKM = 3; </w:t>
      </w:r>
    </w:p>
    <w:p w14:paraId="2AD15E83" w14:textId="77777777" w:rsidR="00A3209C" w:rsidRDefault="00A3209C" w:rsidP="00B148BD">
      <w:pPr>
        <w:pStyle w:val="Peruskpl"/>
      </w:pPr>
      <w:r w:rsidRPr="00A3209C">
        <w:t>1. köyhyysraja (% mediaanitulosta)</w:t>
      </w:r>
    </w:p>
    <w:p w14:paraId="3D23882E" w14:textId="77777777" w:rsidR="004910D1" w:rsidRPr="001F7F34" w:rsidRDefault="00316D91" w:rsidP="00CC7F56">
      <w:pPr>
        <w:autoSpaceDE w:val="0"/>
        <w:autoSpaceDN w:val="0"/>
        <w:adjustRightInd w:val="0"/>
        <w:spacing w:line="240" w:lineRule="auto"/>
        <w:jc w:val="both"/>
        <w:rPr>
          <w:rFonts w:ascii="Courier New" w:eastAsia="Times New Roman" w:hAnsi="Courier New" w:cs="Courier New"/>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KRAJA1 = 60; </w:t>
      </w:r>
      <w:r w:rsidR="00A3209C">
        <w:rPr>
          <w:rFonts w:ascii="Courier New" w:eastAsia="Times New Roman" w:hAnsi="Courier New" w:cs="Courier New"/>
          <w:color w:val="008000"/>
          <w:sz w:val="20"/>
          <w:szCs w:val="20"/>
          <w:shd w:val="clear" w:color="auto" w:fill="FFFFFF"/>
          <w:lang w:eastAsia="fi-FI"/>
        </w:rPr>
        <w:tab/>
      </w:r>
    </w:p>
    <w:p w14:paraId="172C1638" w14:textId="77777777" w:rsidR="00A3209C" w:rsidRDefault="00A3209C" w:rsidP="00B148BD">
      <w:pPr>
        <w:pStyle w:val="Peruskpl"/>
      </w:pPr>
      <w:r w:rsidRPr="00A3209C">
        <w:t>2. köyhyysraja (% mediaanitulosta)</w:t>
      </w:r>
    </w:p>
    <w:p w14:paraId="115D1D17" w14:textId="77777777" w:rsidR="00A3209C" w:rsidRDefault="00316D91"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KRAJA2 = 50; </w:t>
      </w:r>
    </w:p>
    <w:p w14:paraId="3C31BE6B" w14:textId="77777777" w:rsidR="00A3209C" w:rsidRDefault="00A3209C" w:rsidP="00B148BD">
      <w:pPr>
        <w:pStyle w:val="Peruskpl"/>
      </w:pPr>
      <w:r w:rsidRPr="00A3209C">
        <w:t>3. köyhyysraja (% mediaanitulosta)</w:t>
      </w:r>
    </w:p>
    <w:p w14:paraId="5B62D826" w14:textId="77777777" w:rsidR="00A3209C" w:rsidRDefault="00316D91"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KRAJA3 = 40; </w:t>
      </w:r>
      <w:r w:rsidR="00A3209C">
        <w:rPr>
          <w:rFonts w:ascii="Courier New" w:eastAsia="Times New Roman" w:hAnsi="Courier New" w:cs="Courier New"/>
          <w:color w:val="000000"/>
          <w:sz w:val="20"/>
          <w:szCs w:val="20"/>
          <w:shd w:val="clear" w:color="auto" w:fill="FFFFFF"/>
          <w:lang w:eastAsia="fi-FI"/>
        </w:rPr>
        <w:tab/>
      </w:r>
    </w:p>
    <w:p w14:paraId="7A0B1C5E" w14:textId="77777777" w:rsidR="00A3209C" w:rsidRPr="00A3209C" w:rsidRDefault="00A3209C" w:rsidP="00B148BD">
      <w:pPr>
        <w:pStyle w:val="Peruskpl"/>
        <w:rPr>
          <w:shd w:val="clear" w:color="auto" w:fill="FFFFFF"/>
          <w:lang w:eastAsia="fi-FI"/>
        </w:rPr>
      </w:pPr>
      <w:r>
        <w:rPr>
          <w:shd w:val="clear" w:color="auto" w:fill="FFFFFF"/>
          <w:lang w:eastAsia="fi-FI"/>
        </w:rPr>
        <w:t>Tulonjakoindikaattoreiden laskennassa k</w:t>
      </w:r>
      <w:r w:rsidR="00DF0441">
        <w:rPr>
          <w:shd w:val="clear" w:color="auto" w:fill="FFFFFF"/>
          <w:lang w:eastAsia="fi-FI"/>
        </w:rPr>
        <w:t>äytettävä tulokäsite</w:t>
      </w:r>
      <w:r>
        <w:rPr>
          <w:shd w:val="clear" w:color="auto" w:fill="FFFFFF"/>
          <w:lang w:eastAsia="fi-FI"/>
        </w:rPr>
        <w:t xml:space="preserve">. </w:t>
      </w:r>
      <w:r w:rsidR="00062EF3">
        <w:rPr>
          <w:shd w:val="clear" w:color="auto" w:fill="FFFFFF"/>
          <w:lang w:eastAsia="fi-FI"/>
        </w:rPr>
        <w:t>HUOM! Tulonjakoi</w:t>
      </w:r>
      <w:r w:rsidR="008D3F1C">
        <w:rPr>
          <w:shd w:val="clear" w:color="auto" w:fill="FFFFFF"/>
          <w:lang w:eastAsia="fi-FI"/>
        </w:rPr>
        <w:t>ndikaattorit</w:t>
      </w:r>
      <w:r w:rsidR="00062EF3">
        <w:rPr>
          <w:shd w:val="clear" w:color="auto" w:fill="FFFFFF"/>
          <w:lang w:eastAsia="fi-FI"/>
        </w:rPr>
        <w:t xml:space="preserve"> sekä mediaani- ja keskitulot</w:t>
      </w:r>
      <w:r w:rsidR="008D3F1C">
        <w:rPr>
          <w:shd w:val="clear" w:color="auto" w:fill="FFFFFF"/>
          <w:lang w:eastAsia="fi-FI"/>
        </w:rPr>
        <w:t xml:space="preserve"> lasketaan aina ekvivalenteista</w:t>
      </w:r>
      <w:r w:rsidR="00E036D3">
        <w:rPr>
          <w:shd w:val="clear" w:color="auto" w:fill="FFFFFF"/>
          <w:lang w:eastAsia="fi-FI"/>
        </w:rPr>
        <w:t xml:space="preserve"> (kulutusyksikköä kohden lasketuista)</w:t>
      </w:r>
      <w:r w:rsidR="008D3F1C">
        <w:rPr>
          <w:shd w:val="clear" w:color="auto" w:fill="FFFFFF"/>
          <w:lang w:eastAsia="fi-FI"/>
        </w:rPr>
        <w:t xml:space="preserve"> tuloista henkilöpainotuksin. </w:t>
      </w:r>
    </w:p>
    <w:p w14:paraId="174C37F0" w14:textId="77777777" w:rsidR="00316D91" w:rsidRDefault="00316D91"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TULO = </w:t>
      </w:r>
      <w:r w:rsidR="00160AEF" w:rsidRPr="00160AEF">
        <w:rPr>
          <w:rFonts w:ascii="Courier New" w:eastAsia="Times New Roman" w:hAnsi="Courier New" w:cs="Courier New"/>
          <w:color w:val="000000"/>
          <w:sz w:val="20"/>
          <w:szCs w:val="20"/>
          <w:shd w:val="clear" w:color="auto" w:fill="FFFFFF"/>
          <w:lang w:eastAsia="fi-FI"/>
        </w:rPr>
        <w:t>KAYTRAHATULO_SIMUL</w:t>
      </w:r>
      <w:r>
        <w:rPr>
          <w:rFonts w:ascii="Courier New" w:eastAsia="Times New Roman" w:hAnsi="Courier New" w:cs="Courier New"/>
          <w:color w:val="000000"/>
          <w:sz w:val="20"/>
          <w:szCs w:val="20"/>
          <w:shd w:val="clear" w:color="auto" w:fill="FFFFFF"/>
          <w:lang w:eastAsia="fi-FI"/>
        </w:rPr>
        <w:t xml:space="preserve">;  </w:t>
      </w:r>
      <w:r w:rsidR="00A3209C">
        <w:rPr>
          <w:rFonts w:ascii="Courier New" w:eastAsia="Times New Roman" w:hAnsi="Courier New" w:cs="Courier New"/>
          <w:color w:val="000000"/>
          <w:sz w:val="20"/>
          <w:szCs w:val="20"/>
          <w:shd w:val="clear" w:color="auto" w:fill="FFFFFF"/>
          <w:lang w:eastAsia="fi-FI"/>
        </w:rPr>
        <w:tab/>
      </w:r>
    </w:p>
    <w:p w14:paraId="620ABA57" w14:textId="77777777" w:rsidR="00A3209C" w:rsidRDefault="00A3209C" w:rsidP="00B148BD">
      <w:pPr>
        <w:pStyle w:val="Peruskpl"/>
        <w:rPr>
          <w:rFonts w:ascii="Courier New" w:eastAsia="Times New Roman" w:hAnsi="Courier New" w:cs="Courier New"/>
          <w:color w:val="008000"/>
          <w:szCs w:val="20"/>
          <w:shd w:val="clear" w:color="auto" w:fill="FFFFFF"/>
          <w:lang w:eastAsia="fi-FI"/>
        </w:rPr>
      </w:pPr>
      <w:r w:rsidRPr="00A3209C">
        <w:rPr>
          <w:shd w:val="clear" w:color="auto" w:fill="FFFFFF"/>
          <w:lang w:eastAsia="fi-FI"/>
        </w:rPr>
        <w:t xml:space="preserve">Kulutusyksikön määritelmä: </w:t>
      </w:r>
      <w:r w:rsidR="0023185F">
        <w:rPr>
          <w:shd w:val="clear" w:color="auto" w:fill="FFFFFF"/>
          <w:lang w:eastAsia="fi-FI"/>
        </w:rPr>
        <w:t xml:space="preserve">vaihtoehtoina </w:t>
      </w:r>
      <w:proofErr w:type="spellStart"/>
      <w:r w:rsidRPr="00A3209C">
        <w:rPr>
          <w:shd w:val="clear" w:color="auto" w:fill="FFFFFF"/>
          <w:lang w:eastAsia="fi-FI"/>
        </w:rPr>
        <w:t>modoecd</w:t>
      </w:r>
      <w:proofErr w:type="spellEnd"/>
      <w:r w:rsidR="003B174F">
        <w:rPr>
          <w:shd w:val="clear" w:color="auto" w:fill="FFFFFF"/>
          <w:lang w:eastAsia="fi-FI"/>
        </w:rPr>
        <w:t xml:space="preserve"> (OECD:n uusi määritelmä)</w:t>
      </w:r>
      <w:r w:rsidR="0065272F">
        <w:rPr>
          <w:shd w:val="clear" w:color="auto" w:fill="FFFFFF"/>
          <w:lang w:eastAsia="fi-FI"/>
        </w:rPr>
        <w:t>,</w:t>
      </w:r>
      <w:r w:rsidRPr="00A3209C">
        <w:rPr>
          <w:shd w:val="clear" w:color="auto" w:fill="FFFFFF"/>
          <w:lang w:eastAsia="fi-FI"/>
        </w:rPr>
        <w:t xml:space="preserve"> </w:t>
      </w:r>
      <w:proofErr w:type="spellStart"/>
      <w:r w:rsidRPr="00A3209C">
        <w:rPr>
          <w:shd w:val="clear" w:color="auto" w:fill="FFFFFF"/>
          <w:lang w:eastAsia="fi-FI"/>
        </w:rPr>
        <w:t>kulyks</w:t>
      </w:r>
      <w:proofErr w:type="spellEnd"/>
      <w:r w:rsidRPr="00A3209C">
        <w:rPr>
          <w:shd w:val="clear" w:color="auto" w:fill="FFFFFF"/>
          <w:lang w:eastAsia="fi-FI"/>
        </w:rPr>
        <w:t xml:space="preserve"> (</w:t>
      </w:r>
      <w:r w:rsidR="003B174F">
        <w:rPr>
          <w:shd w:val="clear" w:color="auto" w:fill="FFFFFF"/>
          <w:lang w:eastAsia="fi-FI"/>
        </w:rPr>
        <w:t>OECD</w:t>
      </w:r>
      <w:r w:rsidRPr="00A3209C">
        <w:rPr>
          <w:shd w:val="clear" w:color="auto" w:fill="FFFFFF"/>
          <w:lang w:eastAsia="fi-FI"/>
        </w:rPr>
        <w:t xml:space="preserve">:n </w:t>
      </w:r>
      <w:r w:rsidR="003B174F">
        <w:rPr>
          <w:shd w:val="clear" w:color="auto" w:fill="FFFFFF"/>
          <w:lang w:eastAsia="fi-FI"/>
        </w:rPr>
        <w:t>vanha määritelmä</w:t>
      </w:r>
      <w:r w:rsidRPr="00A3209C">
        <w:rPr>
          <w:shd w:val="clear" w:color="auto" w:fill="FFFFFF"/>
          <w:lang w:eastAsia="fi-FI"/>
        </w:rPr>
        <w:t>)</w:t>
      </w:r>
      <w:r w:rsidR="0065272F">
        <w:rPr>
          <w:shd w:val="clear" w:color="auto" w:fill="FFFFFF"/>
          <w:lang w:eastAsia="fi-FI"/>
        </w:rPr>
        <w:t xml:space="preserve"> tai </w:t>
      </w:r>
      <w:proofErr w:type="spellStart"/>
      <w:r w:rsidR="0065272F">
        <w:rPr>
          <w:shd w:val="clear" w:color="auto" w:fill="FFFFFF"/>
          <w:lang w:eastAsia="fi-FI"/>
        </w:rPr>
        <w:t>jasenia</w:t>
      </w:r>
      <w:proofErr w:type="spellEnd"/>
      <w:r w:rsidR="0065272F">
        <w:rPr>
          <w:shd w:val="clear" w:color="auto" w:fill="FFFFFF"/>
          <w:lang w:eastAsia="fi-FI"/>
        </w:rPr>
        <w:t xml:space="preserve"> (kotitalouden/asuntokunnan jäsenten lukumäärä)</w:t>
      </w:r>
      <w:r>
        <w:rPr>
          <w:shd w:val="clear" w:color="auto" w:fill="FFFFFF"/>
          <w:lang w:eastAsia="fi-FI"/>
        </w:rPr>
        <w:t>.</w:t>
      </w:r>
      <w:r w:rsidR="00316D91">
        <w:rPr>
          <w:rFonts w:ascii="Courier New" w:eastAsia="Times New Roman" w:hAnsi="Courier New" w:cs="Courier New"/>
          <w:color w:val="008000"/>
          <w:szCs w:val="20"/>
          <w:shd w:val="clear" w:color="auto" w:fill="FFFFFF"/>
          <w:lang w:eastAsia="fi-FI"/>
        </w:rPr>
        <w:tab/>
      </w:r>
    </w:p>
    <w:p w14:paraId="509B98BC" w14:textId="77777777" w:rsidR="00A3209C" w:rsidRPr="00A3209C" w:rsidRDefault="00316D91" w:rsidP="007765B2">
      <w:pPr>
        <w:jc w:val="both"/>
        <w:rPr>
          <w:color w:val="000000"/>
          <w:sz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CC7F56">
        <w:rPr>
          <w:rFonts w:ascii="Courier New" w:eastAsia="Times New Roman" w:hAnsi="Courier New" w:cs="Courier New"/>
          <w:color w:val="000000"/>
          <w:sz w:val="20"/>
          <w:szCs w:val="20"/>
          <w:shd w:val="clear" w:color="auto" w:fill="FFFFFF"/>
          <w:lang w:eastAsia="fi-FI"/>
        </w:rPr>
        <w:t xml:space="preserve"> KULUYKS = </w:t>
      </w:r>
      <w:proofErr w:type="spellStart"/>
      <w:r w:rsidR="00CC7F56">
        <w:rPr>
          <w:rFonts w:ascii="Courier New" w:eastAsia="Times New Roman" w:hAnsi="Courier New" w:cs="Courier New"/>
          <w:color w:val="000000"/>
          <w:sz w:val="20"/>
          <w:szCs w:val="20"/>
          <w:shd w:val="clear" w:color="auto" w:fill="FFFFFF"/>
          <w:lang w:eastAsia="fi-FI"/>
        </w:rPr>
        <w:t>modoecd</w:t>
      </w:r>
      <w:proofErr w:type="spellEnd"/>
      <w:r>
        <w:rPr>
          <w:rFonts w:ascii="Courier New" w:eastAsia="Times New Roman" w:hAnsi="Courier New" w:cs="Courier New"/>
          <w:color w:val="000000"/>
          <w:sz w:val="20"/>
          <w:szCs w:val="20"/>
          <w:shd w:val="clear" w:color="auto" w:fill="FFFFFF"/>
          <w:lang w:eastAsia="fi-FI"/>
        </w:rPr>
        <w:t xml:space="preserve">; </w:t>
      </w:r>
    </w:p>
    <w:p w14:paraId="7C3F4B2C" w14:textId="77777777" w:rsidR="003E026A" w:rsidRPr="00E230F7" w:rsidRDefault="000F50B9" w:rsidP="007765B2">
      <w:pPr>
        <w:pStyle w:val="Otsikko2"/>
        <w:jc w:val="both"/>
      </w:pPr>
      <w:bookmarkStart w:id="39" w:name="_Ref468957313"/>
      <w:bookmarkStart w:id="40" w:name="_Toc42552573"/>
      <w:r>
        <w:t>E</w:t>
      </w:r>
      <w:r w:rsidR="003E026A">
        <w:t>simerkkilaskelmat</w:t>
      </w:r>
      <w:bookmarkEnd w:id="39"/>
      <w:bookmarkEnd w:id="40"/>
    </w:p>
    <w:p w14:paraId="2333BFE3" w14:textId="77777777" w:rsidR="00224D92" w:rsidRDefault="00224D92" w:rsidP="00B148BD">
      <w:pPr>
        <w:pStyle w:val="Peruskpl"/>
      </w:pPr>
      <w:r>
        <w:t xml:space="preserve">Esimerkkilaskentoja tehdään käyttämällä joko jonkin osamallin tai päämallin esimerkkilaskentatiedostoa. Esimerkkilaskennan tiedostot sijaitsevat </w:t>
      </w:r>
      <w:r w:rsidR="00DC1282">
        <w:t>mallin kansiossa ESIM.</w:t>
      </w:r>
    </w:p>
    <w:p w14:paraId="13552655" w14:textId="77777777" w:rsidR="00224D92" w:rsidRDefault="00137995" w:rsidP="00B148BD">
      <w:pPr>
        <w:pStyle w:val="Peruskpl"/>
      </w:pPr>
      <w:r w:rsidRPr="00137995">
        <w:t xml:space="preserve">Mallin ohjauskoodi eli </w:t>
      </w:r>
      <w:proofErr w:type="spellStart"/>
      <w:r w:rsidRPr="00137995">
        <w:t>ALKUsimul.sas</w:t>
      </w:r>
      <w:proofErr w:type="spellEnd"/>
      <w:r w:rsidRPr="00137995">
        <w:t>-ohjelma tulee ajaa aina uuden SAS-istunnon aluksi ennen ensimmäisen simuloinnin aloittamista.</w:t>
      </w:r>
      <w:r>
        <w:t xml:space="preserve"> </w:t>
      </w:r>
      <w:proofErr w:type="spellStart"/>
      <w:r w:rsidR="00C70DC4">
        <w:t>A</w:t>
      </w:r>
      <w:r>
        <w:t>LKUsimul.sas</w:t>
      </w:r>
      <w:proofErr w:type="spellEnd"/>
      <w:r>
        <w:t>-</w:t>
      </w:r>
      <w:r w:rsidR="00C70DC4">
        <w:t>ohjelman ajon jälkeen k</w:t>
      </w:r>
      <w:r w:rsidR="00224D92">
        <w:t xml:space="preserve">äyttäjä avaa </w:t>
      </w:r>
      <w:proofErr w:type="spellStart"/>
      <w:r w:rsidR="00224D92">
        <w:t>SAS:lla</w:t>
      </w:r>
      <w:proofErr w:type="spellEnd"/>
      <w:r w:rsidR="00224D92">
        <w:t xml:space="preserve"> haluamansa </w:t>
      </w:r>
      <w:r w:rsidR="00942FC2">
        <w:t>esimerkkilaskenta</w:t>
      </w:r>
      <w:r w:rsidR="00224D92">
        <w:t xml:space="preserve">tiedoston, jonka jälkeen hän voi ajaa </w:t>
      </w:r>
      <w:r w:rsidR="00C70DC4">
        <w:t>esimerkkilaskennan</w:t>
      </w:r>
      <w:r w:rsidR="00B346D2">
        <w:t xml:space="preserve"> sen sisältämän</w:t>
      </w:r>
      <w:r w:rsidR="00224D92">
        <w:t xml:space="preserve"> </w:t>
      </w:r>
      <w:r w:rsidR="00224D92" w:rsidRPr="00204E86">
        <w:rPr>
          <w:i/>
        </w:rPr>
        <w:t>Aloitus</w:t>
      </w:r>
      <w:r w:rsidR="00B346D2">
        <w:t>-makron sisällä</w:t>
      </w:r>
      <w:r w:rsidR="00224D92">
        <w:t xml:space="preserve"> määriteltyjen esivalintojen</w:t>
      </w:r>
      <w:r w:rsidR="00942FC2">
        <w:t xml:space="preserve"> sekä d</w:t>
      </w:r>
      <w:r w:rsidR="00942FC2" w:rsidRPr="00942FC2">
        <w:t>atan generointia ohjaav</w:t>
      </w:r>
      <w:r w:rsidR="00942FC2">
        <w:t>ien makromuuttujien arvojen</w:t>
      </w:r>
      <w:r w:rsidR="00224D92">
        <w:t xml:space="preserve"> mukaisesti. Ohjelma käynnistetään SAS</w:t>
      </w:r>
      <w:r w:rsidR="005062B9">
        <w:t xml:space="preserve"> </w:t>
      </w:r>
      <w:proofErr w:type="spellStart"/>
      <w:r w:rsidR="005062B9">
        <w:t>EG</w:t>
      </w:r>
      <w:r w:rsidR="00224D92">
        <w:t>:n</w:t>
      </w:r>
      <w:proofErr w:type="spellEnd"/>
      <w:r w:rsidR="00224D92">
        <w:t xml:space="preserve"> </w:t>
      </w:r>
      <w:proofErr w:type="spellStart"/>
      <w:r w:rsidR="005062B9">
        <w:rPr>
          <w:b/>
        </w:rPr>
        <w:t>Run</w:t>
      </w:r>
      <w:proofErr w:type="spellEnd"/>
      <w:r w:rsidR="00224D92">
        <w:t xml:space="preserve">-painikkeesta tai painamalla </w:t>
      </w:r>
      <w:r w:rsidR="00224D92" w:rsidRPr="00DE2AE1">
        <w:rPr>
          <w:b/>
        </w:rPr>
        <w:t>F8</w:t>
      </w:r>
      <w:r w:rsidR="00C70DC4">
        <w:t>.</w:t>
      </w:r>
    </w:p>
    <w:p w14:paraId="44AC4D91" w14:textId="77777777" w:rsidR="00224D92" w:rsidRDefault="00224D92" w:rsidP="00B148BD">
      <w:pPr>
        <w:pStyle w:val="Peruskpl"/>
      </w:pPr>
      <w:r>
        <w:lastRenderedPageBreak/>
        <w:t xml:space="preserve">Käyttäjä voi muuttaa </w:t>
      </w:r>
      <w:r w:rsidR="000C0F46">
        <w:t>esimerkkilaskennan toimintaa muuttamalla</w:t>
      </w:r>
      <w:r w:rsidR="004265A9">
        <w:t xml:space="preserve"> esimerkkilaskentaohjelman</w:t>
      </w:r>
      <w:r>
        <w:t xml:space="preserve"> </w:t>
      </w:r>
      <w:r w:rsidRPr="00204E86">
        <w:rPr>
          <w:i/>
        </w:rPr>
        <w:t>Aloitus</w:t>
      </w:r>
      <w:r w:rsidR="000C0F46">
        <w:t xml:space="preserve">-makron </w:t>
      </w:r>
      <w:r w:rsidR="000C0F46" w:rsidRPr="000C0F46">
        <w:t>sisällä määriteltäviä simulointia ohjaavien makromuuttujien arvoja</w:t>
      </w:r>
      <w:r>
        <w:t xml:space="preserve">. Koodissa on myös muita mallin toimintaan liittyviä makromuuttujia, joita ei ole suositeltavaa muuttaa mallin toimivuuden turvaamiseksi. Osamallien esivalintojen vaihtoehdot voivat vaihdella jonkin verran riippuen siitä, onko osamallin lainsäädäntö vuosi- vai kuukausitasolla ja mallinnetaanko tiedot henkilö- vai kotitaloustasolla. </w:t>
      </w:r>
    </w:p>
    <w:p w14:paraId="2128807B" w14:textId="77777777" w:rsidR="007C1F80" w:rsidRDefault="00460A07" w:rsidP="00460A07">
      <w:pPr>
        <w:pStyle w:val="Otsikko3"/>
      </w:pPr>
      <w:bookmarkStart w:id="41" w:name="_Toc42552574"/>
      <w:r>
        <w:t>Osamallien esivalinnat</w:t>
      </w:r>
      <w:bookmarkEnd w:id="41"/>
    </w:p>
    <w:p w14:paraId="29D5A921" w14:textId="77777777" w:rsidR="00224D92" w:rsidRPr="00460A07" w:rsidRDefault="006E5EC4" w:rsidP="00460A07">
      <w:pPr>
        <w:pStyle w:val="Vliotsikko"/>
      </w:pPr>
      <w:r w:rsidRPr="00460A07">
        <w:t>Simuloinnin tuloksena syntyvän</w:t>
      </w:r>
      <w:r w:rsidR="00224D92" w:rsidRPr="00460A07">
        <w:t xml:space="preserve"> tulostiedoston nimi </w:t>
      </w:r>
    </w:p>
    <w:p w14:paraId="04C6248B" w14:textId="77777777" w:rsidR="006E5EC4" w:rsidRDefault="006E5EC4" w:rsidP="00B148BD">
      <w:pPr>
        <w:pStyle w:val="Peruskpl"/>
        <w:rPr>
          <w:shd w:val="clear" w:color="auto" w:fill="FFFFFF"/>
          <w:lang w:eastAsia="fi-FI"/>
        </w:rPr>
      </w:pPr>
      <w:r>
        <w:rPr>
          <w:shd w:val="clear" w:color="auto" w:fill="FFFFFF"/>
          <w:lang w:eastAsia="fi-FI"/>
        </w:rPr>
        <w:t>Käyttäjä voi antaa tulostauluko</w:t>
      </w:r>
      <w:r w:rsidR="00224D92" w:rsidRPr="009B3620">
        <w:rPr>
          <w:shd w:val="clear" w:color="auto" w:fill="FFFFFF"/>
          <w:lang w:eastAsia="fi-FI"/>
        </w:rPr>
        <w:t>lle vapaavalintaisen nimen</w:t>
      </w:r>
      <w:r w:rsidR="00224D92">
        <w:rPr>
          <w:shd w:val="clear" w:color="auto" w:fill="FFFFFF"/>
          <w:lang w:eastAsia="fi-FI"/>
        </w:rPr>
        <w:t xml:space="preserve"> (syötetään ilman tiedostopäätettä)</w:t>
      </w:r>
      <w:r w:rsidR="00224D92" w:rsidRPr="009B3620">
        <w:rPr>
          <w:shd w:val="clear" w:color="auto" w:fill="FFFFFF"/>
          <w:lang w:eastAsia="fi-FI"/>
        </w:rPr>
        <w:t xml:space="preserve">. Tiedoston nimessä ei saa olla mitään seuraavista merkeistä: </w:t>
      </w:r>
      <w:r w:rsidR="00224D92">
        <w:rPr>
          <w:shd w:val="clear" w:color="auto" w:fill="FFFFFF"/>
          <w:lang w:eastAsia="fi-FI"/>
        </w:rPr>
        <w:t>{</w:t>
      </w:r>
      <w:r w:rsidR="00224D92" w:rsidRPr="009B3620">
        <w:rPr>
          <w:shd w:val="clear" w:color="auto" w:fill="FFFFFF"/>
          <w:lang w:eastAsia="fi-FI"/>
        </w:rPr>
        <w:t xml:space="preserve">\ </w:t>
      </w:r>
      <w:proofErr w:type="gramStart"/>
      <w:r w:rsidR="00224D92" w:rsidRPr="009B3620">
        <w:rPr>
          <w:shd w:val="clear" w:color="auto" w:fill="FFFFFF"/>
          <w:lang w:eastAsia="fi-FI"/>
        </w:rPr>
        <w:t>/ :</w:t>
      </w:r>
      <w:proofErr w:type="gramEnd"/>
      <w:r w:rsidR="00224D92" w:rsidRPr="009B3620">
        <w:rPr>
          <w:shd w:val="clear" w:color="auto" w:fill="FFFFFF"/>
          <w:lang w:eastAsia="fi-FI"/>
        </w:rPr>
        <w:t xml:space="preserve"> * ? &lt; &gt;</w:t>
      </w:r>
      <w:proofErr w:type="gramStart"/>
      <w:r w:rsidR="00224D92" w:rsidRPr="009B3620">
        <w:rPr>
          <w:shd w:val="clear" w:color="auto" w:fill="FFFFFF"/>
          <w:lang w:eastAsia="fi-FI"/>
        </w:rPr>
        <w:t>. ,</w:t>
      </w:r>
      <w:proofErr w:type="gramEnd"/>
      <w:r w:rsidR="00224D92">
        <w:rPr>
          <w:shd w:val="clear" w:color="auto" w:fill="FFFFFF"/>
          <w:lang w:eastAsia="fi-FI"/>
        </w:rPr>
        <w:t>}</w:t>
      </w:r>
      <w:r>
        <w:rPr>
          <w:shd w:val="clear" w:color="auto" w:fill="FFFFFF"/>
          <w:lang w:eastAsia="fi-FI"/>
        </w:rPr>
        <w:t xml:space="preserve"> </w:t>
      </w:r>
      <w:r w:rsidR="00224D92" w:rsidRPr="009B3620">
        <w:rPr>
          <w:shd w:val="clear" w:color="auto" w:fill="FFFFFF"/>
          <w:lang w:eastAsia="fi-FI"/>
        </w:rPr>
        <w:t>Tulosaineistot tallent</w:t>
      </w:r>
      <w:r w:rsidR="00135A71">
        <w:rPr>
          <w:shd w:val="clear" w:color="auto" w:fill="FFFFFF"/>
          <w:lang w:eastAsia="fi-FI"/>
        </w:rPr>
        <w:t>uvat mallin hakemistoon OUTPUT. Nimeämisessä on syytä pitää mielessä, että SAS-aineiston nimi voi olla enintään 32 merkkiä pitkä.</w:t>
      </w:r>
    </w:p>
    <w:p w14:paraId="40749BE6" w14:textId="77777777" w:rsidR="009222DF" w:rsidRDefault="00224D92" w:rsidP="007765B2">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TULOSNIMI_OT = </w:t>
      </w:r>
      <w:r w:rsidRPr="002540BD">
        <w:rPr>
          <w:rFonts w:ascii="Courier New" w:eastAsia="Times New Roman" w:hAnsi="Courier New" w:cs="Courier New"/>
          <w:color w:val="000000"/>
          <w:sz w:val="20"/>
          <w:szCs w:val="20"/>
          <w:shd w:val="clear" w:color="auto" w:fill="FFFFFF"/>
          <w:lang w:eastAsia="fi-FI"/>
        </w:rPr>
        <w:t>opintuki_</w:t>
      </w:r>
      <w:r w:rsidR="006E5EC4" w:rsidRPr="002540BD">
        <w:rPr>
          <w:rFonts w:ascii="Courier New" w:eastAsia="Times New Roman" w:hAnsi="Courier New" w:cs="Courier New"/>
          <w:color w:val="000000"/>
          <w:sz w:val="20"/>
          <w:szCs w:val="20"/>
          <w:shd w:val="clear" w:color="auto" w:fill="FFFFFF"/>
          <w:lang w:eastAsia="fi-FI"/>
        </w:rPr>
        <w:t>esim</w:t>
      </w:r>
      <w:r w:rsidRPr="002540BD">
        <w:rPr>
          <w:rFonts w:ascii="Courier New" w:eastAsia="Times New Roman" w:hAnsi="Courier New" w:cs="Courier New"/>
          <w:color w:val="000000"/>
          <w:sz w:val="20"/>
          <w:szCs w:val="20"/>
          <w:shd w:val="clear" w:color="auto" w:fill="FFFFFF"/>
          <w:lang w:eastAsia="fi-FI"/>
        </w:rPr>
        <w:t>_&amp;</w:t>
      </w:r>
      <w:proofErr w:type="gramStart"/>
      <w:r w:rsidRPr="002540BD">
        <w:rPr>
          <w:rFonts w:ascii="Courier New" w:eastAsia="Times New Roman" w:hAnsi="Courier New" w:cs="Courier New"/>
          <w:color w:val="000000"/>
          <w:sz w:val="20"/>
          <w:szCs w:val="20"/>
          <w:shd w:val="clear" w:color="auto" w:fill="FFFFFF"/>
          <w:lang w:eastAsia="fi-FI"/>
        </w:rPr>
        <w:t>SYSDATE._</w:t>
      </w:r>
      <w:proofErr w:type="gramEnd"/>
      <w:r w:rsidRPr="002540BD">
        <w:rPr>
          <w:rFonts w:ascii="Courier New" w:eastAsia="Times New Roman" w:hAnsi="Courier New" w:cs="Courier New"/>
          <w:color w:val="000000"/>
          <w:sz w:val="20"/>
          <w:szCs w:val="20"/>
          <w:shd w:val="clear" w:color="auto" w:fill="FFFFFF"/>
          <w:lang w:eastAsia="fi-FI"/>
        </w:rPr>
        <w:t xml:space="preserve">1 </w:t>
      </w:r>
      <w:r>
        <w:rPr>
          <w:rFonts w:ascii="Courier New" w:eastAsia="Times New Roman" w:hAnsi="Courier New" w:cs="Courier New"/>
          <w:color w:val="000000"/>
          <w:sz w:val="20"/>
          <w:szCs w:val="20"/>
          <w:shd w:val="clear" w:color="auto" w:fill="FFFFFF"/>
          <w:lang w:eastAsia="fi-FI"/>
        </w:rPr>
        <w:t>;</w:t>
      </w:r>
    </w:p>
    <w:p w14:paraId="548D9142" w14:textId="77777777" w:rsidR="00A45DD3" w:rsidRPr="00EF55A8" w:rsidRDefault="00A45DD3" w:rsidP="00460A07">
      <w:pPr>
        <w:pStyle w:val="Vliotsikko"/>
        <w:rPr>
          <w:shd w:val="clear" w:color="auto" w:fill="FFFFFF"/>
          <w:lang w:eastAsia="fi-FI"/>
        </w:rPr>
      </w:pPr>
      <w:r w:rsidRPr="00EF55A8">
        <w:rPr>
          <w:shd w:val="clear" w:color="auto" w:fill="FFFFFF"/>
          <w:lang w:eastAsia="fi-FI"/>
        </w:rPr>
        <w:t>Parametrien laskenta</w:t>
      </w:r>
    </w:p>
    <w:p w14:paraId="560A6E7C" w14:textId="77777777" w:rsidR="00A45DD3" w:rsidRPr="00EF55A8" w:rsidRDefault="00A45DD3" w:rsidP="00B148BD">
      <w:pPr>
        <w:pStyle w:val="Peruskpl"/>
        <w:rPr>
          <w:shd w:val="clear" w:color="auto" w:fill="FFFFFF"/>
          <w:lang w:eastAsia="fi-FI"/>
        </w:rPr>
      </w:pPr>
      <w:r>
        <w:rPr>
          <w:shd w:val="clear" w:color="auto" w:fill="FFFFFF"/>
          <w:lang w:eastAsia="fi-FI"/>
        </w:rPr>
        <w:t xml:space="preserve">Laskentatason määritelmä: </w:t>
      </w:r>
      <w:r w:rsidRPr="00EF55A8">
        <w:rPr>
          <w:shd w:val="clear" w:color="auto" w:fill="FFFFFF"/>
          <w:lang w:eastAsia="fi-FI"/>
        </w:rPr>
        <w:t>1 = Vuosikeskiarvo, 2 = datassa annetun kuukauden lainsäädäntö. Vuosikeskiarvo laskee esivalinnassa määritetyn lainsäädäntövuoden kuukausitason parametrien perusteella tuo</w:t>
      </w:r>
      <w:r>
        <w:rPr>
          <w:shd w:val="clear" w:color="auto" w:fill="FFFFFF"/>
          <w:lang w:eastAsia="fi-FI"/>
        </w:rPr>
        <w:t>tetuista tuloksista keskiarvon.</w:t>
      </w:r>
    </w:p>
    <w:p w14:paraId="693D7F42" w14:textId="77777777" w:rsidR="00C602F3" w:rsidRDefault="00A45DD3" w:rsidP="00A45DD3">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C602F3">
        <w:rPr>
          <w:rFonts w:ascii="Courier New" w:eastAsia="Times New Roman" w:hAnsi="Courier New" w:cs="Courier New"/>
          <w:color w:val="000000"/>
          <w:sz w:val="20"/>
          <w:szCs w:val="20"/>
          <w:shd w:val="clear" w:color="auto" w:fill="FFFFFF"/>
          <w:lang w:eastAsia="fi-FI"/>
        </w:rPr>
        <w:t xml:space="preserve"> VUOSIKA = 1;</w:t>
      </w:r>
    </w:p>
    <w:p w14:paraId="7747FC9C" w14:textId="77777777" w:rsidR="007D377C" w:rsidRPr="007D377C" w:rsidRDefault="007D377C" w:rsidP="00460A07">
      <w:pPr>
        <w:pStyle w:val="Vliotsikko"/>
        <w:rPr>
          <w:shd w:val="clear" w:color="auto" w:fill="FFFFFF"/>
          <w:lang w:eastAsia="fi-FI"/>
        </w:rPr>
      </w:pPr>
      <w:r>
        <w:rPr>
          <w:shd w:val="clear" w:color="auto" w:fill="FFFFFF"/>
          <w:lang w:eastAsia="fi-FI"/>
        </w:rPr>
        <w:t>Tulostusasetukset</w:t>
      </w:r>
    </w:p>
    <w:p w14:paraId="1FB2F39F" w14:textId="77777777" w:rsidR="007D377C" w:rsidRPr="000342AE" w:rsidRDefault="007D377C" w:rsidP="00B148BD">
      <w:pPr>
        <w:pStyle w:val="Peruskpl"/>
        <w:rPr>
          <w:shd w:val="clear" w:color="auto" w:fill="FFFFFF"/>
          <w:lang w:eastAsia="fi-FI"/>
        </w:rPr>
      </w:pPr>
      <w:r w:rsidRPr="000342AE">
        <w:rPr>
          <w:shd w:val="clear" w:color="auto" w:fill="FFFFFF"/>
          <w:lang w:eastAsia="fi-FI"/>
        </w:rPr>
        <w:t>Käyttäjä voi valita desimaalierottimeksi</w:t>
      </w:r>
      <w:r>
        <w:rPr>
          <w:shd w:val="clear" w:color="auto" w:fill="FFFFFF"/>
          <w:lang w:eastAsia="fi-FI"/>
        </w:rPr>
        <w:t xml:space="preserve"> </w:t>
      </w:r>
      <w:r w:rsidRPr="000342AE">
        <w:rPr>
          <w:shd w:val="clear" w:color="auto" w:fill="FFFFFF"/>
          <w:lang w:eastAsia="fi-FI"/>
        </w:rPr>
        <w:t>pisteen (</w:t>
      </w:r>
      <w:r w:rsidRPr="000342AE">
        <w:rPr>
          <w:i/>
          <w:shd w:val="clear" w:color="auto" w:fill="FFFFFF"/>
          <w:lang w:eastAsia="fi-FI"/>
        </w:rPr>
        <w:t>.</w:t>
      </w:r>
      <w:r w:rsidRPr="000342AE">
        <w:rPr>
          <w:shd w:val="clear" w:color="auto" w:fill="FFFFFF"/>
          <w:lang w:eastAsia="fi-FI"/>
        </w:rPr>
        <w:t xml:space="preserve">) </w:t>
      </w:r>
      <w:r>
        <w:rPr>
          <w:shd w:val="clear" w:color="auto" w:fill="FFFFFF"/>
          <w:lang w:eastAsia="fi-FI"/>
        </w:rPr>
        <w:t>(EROTIN = 1) tai</w:t>
      </w:r>
      <w:r w:rsidRPr="000342AE">
        <w:rPr>
          <w:shd w:val="clear" w:color="auto" w:fill="FFFFFF"/>
          <w:lang w:eastAsia="fi-FI"/>
        </w:rPr>
        <w:t xml:space="preserve"> pilkun (</w:t>
      </w:r>
      <w:r w:rsidRPr="000342AE">
        <w:rPr>
          <w:i/>
          <w:shd w:val="clear" w:color="auto" w:fill="FFFFFF"/>
          <w:lang w:eastAsia="fi-FI"/>
        </w:rPr>
        <w:t>,</w:t>
      </w:r>
      <w:r w:rsidRPr="000342AE">
        <w:rPr>
          <w:shd w:val="clear" w:color="auto" w:fill="FFFFFF"/>
          <w:lang w:eastAsia="fi-FI"/>
        </w:rPr>
        <w:t xml:space="preserve">) </w:t>
      </w:r>
      <w:r>
        <w:rPr>
          <w:shd w:val="clear" w:color="auto" w:fill="FFFFFF"/>
          <w:lang w:eastAsia="fi-FI"/>
        </w:rPr>
        <w:t xml:space="preserve">(EROTIN = 2). </w:t>
      </w:r>
      <w:r w:rsidRPr="000342AE">
        <w:rPr>
          <w:shd w:val="clear" w:color="auto" w:fill="FFFFFF"/>
          <w:lang w:eastAsia="fi-FI"/>
        </w:rPr>
        <w:t>Asettamalla muuttujalle EROTIN mikä tahansa muu arvo johtaa oletusarvoisen erottimen käyttöön.</w:t>
      </w:r>
    </w:p>
    <w:p w14:paraId="2F38D37C" w14:textId="77777777" w:rsidR="007D377C" w:rsidRPr="000342AE" w:rsidRDefault="007D377C" w:rsidP="00B148BD">
      <w:pPr>
        <w:pStyle w:val="Peruskpl"/>
        <w:rPr>
          <w:shd w:val="clear" w:color="auto" w:fill="FFFFFF"/>
          <w:lang w:eastAsia="fi-FI"/>
        </w:rPr>
      </w:pPr>
      <w:r w:rsidRPr="000342AE">
        <w:rPr>
          <w:shd w:val="clear" w:color="auto" w:fill="FFFFFF"/>
          <w:lang w:eastAsia="fi-FI"/>
        </w:rPr>
        <w:t>Käyttäjä voi valita merkitsevän tarkkuuden lukujen esitykselle muuttujalla DESIMAALIT. Asettamalla esim. DESIMAALIT = 3, saadaan tulostus kolmen desimaalin tarkkuudella.</w:t>
      </w:r>
    </w:p>
    <w:p w14:paraId="321602C8" w14:textId="77777777" w:rsidR="007D377C" w:rsidRDefault="007D377C" w:rsidP="007D377C">
      <w:pPr>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EROTIN = 2;</w:t>
      </w:r>
    </w:p>
    <w:p w14:paraId="1175781E" w14:textId="77777777" w:rsidR="007D377C" w:rsidRDefault="007D377C" w:rsidP="007D377C">
      <w:pPr>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w:t>
      </w:r>
      <w:r w:rsidRPr="003217BB">
        <w:rPr>
          <w:rFonts w:ascii="Courier New" w:eastAsia="Times New Roman" w:hAnsi="Courier New" w:cs="Courier New"/>
          <w:color w:val="000000"/>
          <w:sz w:val="20"/>
          <w:szCs w:val="20"/>
          <w:shd w:val="clear" w:color="auto" w:fill="FFFFFF"/>
          <w:lang w:eastAsia="fi-FI"/>
        </w:rPr>
        <w:t>DESIMAALIT = 2</w:t>
      </w:r>
      <w:r>
        <w:rPr>
          <w:rFonts w:ascii="Courier New" w:eastAsia="Times New Roman" w:hAnsi="Courier New" w:cs="Courier New"/>
          <w:color w:val="000000"/>
          <w:sz w:val="20"/>
          <w:szCs w:val="20"/>
          <w:shd w:val="clear" w:color="auto" w:fill="FFFFFF"/>
          <w:lang w:eastAsia="fi-FI"/>
        </w:rPr>
        <w:t>;</w:t>
      </w:r>
    </w:p>
    <w:p w14:paraId="628DD8FC" w14:textId="77777777" w:rsidR="007D377C" w:rsidRPr="007D377C" w:rsidRDefault="007D377C" w:rsidP="00B148BD">
      <w:pPr>
        <w:pStyle w:val="Peruskpl"/>
        <w:rPr>
          <w:shd w:val="clear" w:color="auto" w:fill="FFFFFF"/>
          <w:lang w:eastAsia="fi-FI"/>
        </w:rPr>
      </w:pPr>
      <w:r w:rsidRPr="000342AE">
        <w:rPr>
          <w:shd w:val="clear" w:color="auto" w:fill="FFFFFF"/>
          <w:lang w:eastAsia="fi-FI"/>
        </w:rPr>
        <w:t>Muuttujat EROTIN ja DESIMAALIT eivät vaikuta inflaatiokertoimen ja marginaaliveroasteiden tulostuksen tarkkuuteen. Nämä tulostetaan oletuksena aina 5 desimaalin tarkkuudella. Halutessaan käyttäjä voi muuttaa näidenkin muuttujien tulostusformaattia muuttamalla esimerkkilaskelmakoodin FORMAT-lauseessa määritettyä formaattia käsin.</w:t>
      </w:r>
    </w:p>
    <w:p w14:paraId="76CA1D53" w14:textId="77777777" w:rsidR="007D377C" w:rsidRPr="00F921A1" w:rsidRDefault="007D377C" w:rsidP="00B148BD">
      <w:pPr>
        <w:pStyle w:val="Peruskpl"/>
        <w:rPr>
          <w:shd w:val="clear" w:color="auto" w:fill="FFFFFF"/>
          <w:lang w:eastAsia="fi-FI"/>
        </w:rPr>
      </w:pPr>
      <w:r w:rsidRPr="00F921A1">
        <w:rPr>
          <w:shd w:val="clear" w:color="auto" w:fill="FFFFFF"/>
          <w:lang w:eastAsia="fi-FI"/>
        </w:rPr>
        <w:t>Viedäänkö tulostaulukko automaattisesti Exceliin (1 = Kyllä, 0 = Ei)</w:t>
      </w:r>
      <w:r>
        <w:rPr>
          <w:shd w:val="clear" w:color="auto" w:fill="FFFFFF"/>
          <w:lang w:eastAsia="fi-FI"/>
        </w:rPr>
        <w:t>.</w:t>
      </w:r>
    </w:p>
    <w:p w14:paraId="42D3FAEE" w14:textId="77777777" w:rsidR="007D377C" w:rsidRPr="003217BB" w:rsidRDefault="007D377C" w:rsidP="007D377C">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EXCEL = 1;</w:t>
      </w:r>
    </w:p>
    <w:p w14:paraId="594E4703" w14:textId="77777777" w:rsidR="006E5EC4" w:rsidRPr="00F921A1" w:rsidRDefault="006E5EC4" w:rsidP="00460A07">
      <w:pPr>
        <w:pStyle w:val="Vliotsikko"/>
        <w:rPr>
          <w:shd w:val="clear" w:color="auto" w:fill="FFFFFF"/>
          <w:lang w:eastAsia="fi-FI"/>
        </w:rPr>
      </w:pPr>
      <w:r w:rsidRPr="00F921A1">
        <w:rPr>
          <w:shd w:val="clear" w:color="auto" w:fill="FFFFFF"/>
          <w:lang w:eastAsia="fi-FI"/>
        </w:rPr>
        <w:t>Inflaatiokerroin</w:t>
      </w:r>
    </w:p>
    <w:p w14:paraId="2B073407" w14:textId="77777777" w:rsidR="00B852E0" w:rsidRDefault="00B852E0" w:rsidP="00B148BD">
      <w:pPr>
        <w:pStyle w:val="Peruskpl"/>
        <w:rPr>
          <w:shd w:val="clear" w:color="auto" w:fill="FFFFFF"/>
          <w:lang w:eastAsia="fi-FI"/>
        </w:rPr>
      </w:pPr>
      <w:r w:rsidRPr="00400A6B">
        <w:rPr>
          <w:shd w:val="clear" w:color="auto" w:fill="FFFFFF"/>
          <w:lang w:eastAsia="fi-FI"/>
        </w:rPr>
        <w:t xml:space="preserve">Euro- tai markkamääräisten parametrien haun yhteydessä suoritettavassa deflatoinnissa käytettävän kertoimen voi syöttää itse INF-makromuuttujaan (HUOM! desimaalit erotettava </w:t>
      </w:r>
      <w:proofErr w:type="gramStart"/>
      <w:r w:rsidRPr="00400A6B">
        <w:rPr>
          <w:shd w:val="clear" w:color="auto" w:fill="FFFFFF"/>
          <w:lang w:eastAsia="fi-FI"/>
        </w:rPr>
        <w:t>pisteellä .</w:t>
      </w:r>
      <w:proofErr w:type="gramEnd"/>
      <w:r w:rsidRPr="00400A6B">
        <w:rPr>
          <w:shd w:val="clear" w:color="auto" w:fill="FFFFFF"/>
          <w:lang w:eastAsia="fi-FI"/>
        </w:rPr>
        <w:t>). Jos puolestaan haluaa käyttää automaattista inflaatiokorjausta, on vaihtoehtoja kaksi: elinkustannusindeksiin (kuluttajahintaindeksi, ind51) perustuva inflaatiokorjaus (INF = KHI) ja ansiotasoindeksiin (ansio64) perustuva inflaatiokorjaus (INF = ATI).</w:t>
      </w:r>
      <w:r w:rsidR="00CA0088">
        <w:rPr>
          <w:shd w:val="clear" w:color="auto" w:fill="FFFFFF"/>
          <w:lang w:eastAsia="fi-FI"/>
        </w:rPr>
        <w:t xml:space="preserve"> </w:t>
      </w:r>
      <w:r w:rsidR="0097574F">
        <w:rPr>
          <w:shd w:val="clear" w:color="auto" w:fill="FFFFFF"/>
          <w:lang w:eastAsia="fi-FI"/>
        </w:rPr>
        <w:t xml:space="preserve">Inflaatiokorjausta ei </w:t>
      </w:r>
      <w:proofErr w:type="gramStart"/>
      <w:r w:rsidR="0097574F">
        <w:rPr>
          <w:shd w:val="clear" w:color="auto" w:fill="FFFFFF"/>
          <w:lang w:eastAsia="fi-FI"/>
        </w:rPr>
        <w:t>tehdä</w:t>
      </w:r>
      <w:proofErr w:type="gramEnd"/>
      <w:r w:rsidR="0097574F">
        <w:rPr>
          <w:shd w:val="clear" w:color="auto" w:fill="FFFFFF"/>
          <w:lang w:eastAsia="fi-FI"/>
        </w:rPr>
        <w:t xml:space="preserve"> j</w:t>
      </w:r>
      <w:r w:rsidR="00CA0088">
        <w:rPr>
          <w:shd w:val="clear" w:color="auto" w:fill="FFFFFF"/>
          <w:lang w:eastAsia="fi-FI"/>
        </w:rPr>
        <w:t xml:space="preserve">os kertoimen arvoksi </w:t>
      </w:r>
      <w:r w:rsidR="00B53D3C">
        <w:rPr>
          <w:shd w:val="clear" w:color="auto" w:fill="FFFFFF"/>
          <w:lang w:eastAsia="fi-FI"/>
        </w:rPr>
        <w:t>on syötetty</w:t>
      </w:r>
      <w:r w:rsidR="00CA0088">
        <w:rPr>
          <w:shd w:val="clear" w:color="auto" w:fill="FFFFFF"/>
          <w:lang w:eastAsia="fi-FI"/>
        </w:rPr>
        <w:t xml:space="preserve"> 1</w:t>
      </w:r>
      <w:r w:rsidR="0097574F">
        <w:rPr>
          <w:shd w:val="clear" w:color="auto" w:fill="FFFFFF"/>
          <w:lang w:eastAsia="fi-FI"/>
        </w:rPr>
        <w:t>.</w:t>
      </w:r>
    </w:p>
    <w:p w14:paraId="4E63C6A3" w14:textId="77777777" w:rsidR="00B852E0" w:rsidRPr="009B3620" w:rsidRDefault="00B852E0" w:rsidP="00B148BD">
      <w:pPr>
        <w:pStyle w:val="Peruskpl"/>
        <w:rPr>
          <w:shd w:val="clear" w:color="auto" w:fill="FFFFFF"/>
          <w:lang w:eastAsia="fi-FI"/>
        </w:rPr>
      </w:pPr>
      <w:r>
        <w:rPr>
          <w:shd w:val="clear" w:color="auto" w:fill="FFFFFF"/>
          <w:lang w:eastAsia="fi-FI"/>
        </w:rPr>
        <w:lastRenderedPageBreak/>
        <w:t xml:space="preserve">Inflaatiokorjauksella voidaan huomioida rahan arvon ero perusvuoden (AVUOSI) ja lainsäädäntövuoden (LVUOSI) välillä. Kun simuloinnissa käytettävät monetaariset parametrit haetaan parametritauluista, niitä korjataan inflaatiokorjauksella. </w:t>
      </w:r>
      <w:r>
        <w:rPr>
          <w:b/>
          <w:shd w:val="clear" w:color="auto" w:fill="FFFFFF"/>
          <w:lang w:eastAsia="fi-FI"/>
        </w:rPr>
        <w:t>Inflaatiokorjausta käyttävä</w:t>
      </w:r>
      <w:r w:rsidRPr="00F75ED0">
        <w:rPr>
          <w:b/>
          <w:shd w:val="clear" w:color="auto" w:fill="FFFFFF"/>
          <w:lang w:eastAsia="fi-FI"/>
        </w:rPr>
        <w:t xml:space="preserve"> simulointi antaa </w:t>
      </w:r>
      <w:r w:rsidR="0058219F">
        <w:rPr>
          <w:b/>
          <w:shd w:val="clear" w:color="auto" w:fill="FFFFFF"/>
          <w:lang w:eastAsia="fi-FI"/>
        </w:rPr>
        <w:t>esimerkkilaskelman</w:t>
      </w:r>
      <w:r>
        <w:rPr>
          <w:b/>
          <w:shd w:val="clear" w:color="auto" w:fill="FFFFFF"/>
          <w:lang w:eastAsia="fi-FI"/>
        </w:rPr>
        <w:t xml:space="preserve"> </w:t>
      </w:r>
      <w:r w:rsidRPr="00F75ED0">
        <w:rPr>
          <w:b/>
          <w:shd w:val="clear" w:color="auto" w:fill="FFFFFF"/>
          <w:lang w:eastAsia="fi-FI"/>
        </w:rPr>
        <w:t>tu</w:t>
      </w:r>
      <w:r>
        <w:rPr>
          <w:b/>
          <w:shd w:val="clear" w:color="auto" w:fill="FFFFFF"/>
          <w:lang w:eastAsia="fi-FI"/>
        </w:rPr>
        <w:t xml:space="preserve">lokset syötetyn perusvuoden </w:t>
      </w:r>
      <w:r w:rsidRPr="00F75ED0">
        <w:rPr>
          <w:b/>
          <w:shd w:val="clear" w:color="auto" w:fill="FFFFFF"/>
          <w:lang w:eastAsia="fi-FI"/>
        </w:rPr>
        <w:t>rahassa.</w:t>
      </w:r>
      <w:r>
        <w:rPr>
          <w:shd w:val="clear" w:color="auto" w:fill="FFFFFF"/>
          <w:lang w:eastAsia="fi-FI"/>
        </w:rPr>
        <w:t xml:space="preserve"> Tällä hetkellä inflaatiokorjaus on mahdollista tehdä vain vuositasolla.</w:t>
      </w:r>
    </w:p>
    <w:p w14:paraId="64C829BD" w14:textId="77777777" w:rsidR="006E5EC4" w:rsidRDefault="006E5EC4"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INF = 1</w:t>
      </w:r>
      <w:r w:rsidR="004910D1">
        <w:rPr>
          <w:rFonts w:ascii="Courier New" w:eastAsia="Times New Roman" w:hAnsi="Courier New" w:cs="Courier New"/>
          <w:color w:val="000000"/>
          <w:sz w:val="20"/>
          <w:szCs w:val="20"/>
          <w:shd w:val="clear" w:color="auto" w:fill="FFFFFF"/>
          <w:lang w:eastAsia="fi-FI"/>
        </w:rPr>
        <w:t>.00</w:t>
      </w:r>
      <w:r>
        <w:rPr>
          <w:rFonts w:ascii="Courier New" w:eastAsia="Times New Roman" w:hAnsi="Courier New" w:cs="Courier New"/>
          <w:color w:val="000000"/>
          <w:sz w:val="20"/>
          <w:szCs w:val="20"/>
          <w:shd w:val="clear" w:color="auto" w:fill="FFFFFF"/>
          <w:lang w:eastAsia="fi-FI"/>
        </w:rPr>
        <w:t xml:space="preserve">; </w:t>
      </w:r>
    </w:p>
    <w:p w14:paraId="6DF61F49" w14:textId="77777777" w:rsidR="006E5EC4" w:rsidRPr="006E5EC4" w:rsidRDefault="006E5EC4" w:rsidP="006722CC">
      <w:pPr>
        <w:pStyle w:val="Peruskpl"/>
        <w:rPr>
          <w:color w:val="000000"/>
          <w:shd w:val="clear" w:color="auto" w:fill="FFFFFF"/>
          <w:lang w:eastAsia="fi-FI"/>
        </w:rPr>
      </w:pPr>
      <w:r w:rsidRPr="006E5EC4">
        <w:rPr>
          <w:shd w:val="clear" w:color="auto" w:fill="FFFFFF"/>
          <w:lang w:eastAsia="fi-FI"/>
        </w:rPr>
        <w:t>Perusvuosi inflaatiokorjausta varten</w:t>
      </w:r>
      <w:r w:rsidR="004432C0">
        <w:rPr>
          <w:shd w:val="clear" w:color="auto" w:fill="FFFFFF"/>
          <w:lang w:eastAsia="fi-FI"/>
        </w:rPr>
        <w:t>.</w:t>
      </w:r>
    </w:p>
    <w:p w14:paraId="161B1561" w14:textId="5DD8FC47" w:rsidR="006E5EC4" w:rsidRPr="00C7139F" w:rsidRDefault="00C7139F" w:rsidP="00CC7F56">
      <w:pPr>
        <w:autoSpaceDE w:val="0"/>
        <w:autoSpaceDN w:val="0"/>
        <w:adjustRightInd w:val="0"/>
        <w:spacing w:line="240" w:lineRule="auto"/>
        <w:jc w:val="both"/>
        <w:rPr>
          <w:rFonts w:ascii="Courier New" w:eastAsia="Times New Roman" w:hAnsi="Courier New" w:cs="Courier New"/>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 xml:space="preserve">%LET </w:t>
      </w:r>
      <w:r w:rsidR="006E5EC4" w:rsidRPr="00C7139F">
        <w:rPr>
          <w:rFonts w:ascii="Courier New" w:eastAsia="Times New Roman" w:hAnsi="Courier New" w:cs="Courier New"/>
          <w:sz w:val="20"/>
          <w:szCs w:val="20"/>
          <w:shd w:val="clear" w:color="auto" w:fill="FFFFFF"/>
          <w:lang w:eastAsia="fi-FI"/>
        </w:rPr>
        <w:t>AVUOSI = 201</w:t>
      </w:r>
      <w:r w:rsidR="00506646">
        <w:rPr>
          <w:rFonts w:ascii="Courier New" w:eastAsia="Times New Roman" w:hAnsi="Courier New" w:cs="Courier New"/>
          <w:sz w:val="20"/>
          <w:szCs w:val="20"/>
          <w:shd w:val="clear" w:color="auto" w:fill="FFFFFF"/>
          <w:lang w:eastAsia="fi-FI"/>
        </w:rPr>
        <w:t>8</w:t>
      </w:r>
      <w:r w:rsidR="006E5EC4" w:rsidRPr="00C7139F">
        <w:rPr>
          <w:rFonts w:ascii="Courier New" w:eastAsia="Times New Roman" w:hAnsi="Courier New" w:cs="Courier New"/>
          <w:sz w:val="20"/>
          <w:szCs w:val="20"/>
          <w:shd w:val="clear" w:color="auto" w:fill="FFFFFF"/>
          <w:lang w:eastAsia="fi-FI"/>
        </w:rPr>
        <w:t xml:space="preserve">; </w:t>
      </w:r>
    </w:p>
    <w:p w14:paraId="280FE668" w14:textId="77777777" w:rsidR="006E5EC4" w:rsidRPr="00942FC2" w:rsidRDefault="006E5EC4" w:rsidP="006722CC">
      <w:pPr>
        <w:pStyle w:val="Peruskpl"/>
        <w:rPr>
          <w:shd w:val="clear" w:color="auto" w:fill="FFFFFF"/>
          <w:lang w:eastAsia="fi-FI"/>
        </w:rPr>
      </w:pPr>
      <w:r w:rsidRPr="00942FC2">
        <w:rPr>
          <w:shd w:val="clear" w:color="auto" w:fill="FFFFFF"/>
          <w:lang w:eastAsia="fi-FI"/>
        </w:rPr>
        <w:t>Käytettävä indeksien parametritauluk</w:t>
      </w:r>
      <w:r>
        <w:rPr>
          <w:shd w:val="clear" w:color="auto" w:fill="FFFFFF"/>
          <w:lang w:eastAsia="fi-FI"/>
        </w:rPr>
        <w:t>on nimi (syötetään ilman tiedostopäätettä)</w:t>
      </w:r>
      <w:r w:rsidR="004432C0">
        <w:rPr>
          <w:shd w:val="clear" w:color="auto" w:fill="FFFFFF"/>
          <w:lang w:eastAsia="fi-FI"/>
        </w:rPr>
        <w:t>.</w:t>
      </w:r>
    </w:p>
    <w:p w14:paraId="0506F828" w14:textId="77777777" w:rsidR="006E5EC4" w:rsidRDefault="006E5EC4"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PINDEKSI_VUOSI = </w:t>
      </w:r>
      <w:proofErr w:type="spellStart"/>
      <w:r>
        <w:rPr>
          <w:rFonts w:ascii="Courier New" w:eastAsia="Times New Roman" w:hAnsi="Courier New" w:cs="Courier New"/>
          <w:color w:val="000000"/>
          <w:sz w:val="20"/>
          <w:szCs w:val="20"/>
          <w:shd w:val="clear" w:color="auto" w:fill="FFFFFF"/>
          <w:lang w:eastAsia="fi-FI"/>
        </w:rPr>
        <w:t>pindeksi_vuosi</w:t>
      </w:r>
      <w:proofErr w:type="spellEnd"/>
      <w:r>
        <w:rPr>
          <w:rFonts w:ascii="Courier New" w:eastAsia="Times New Roman" w:hAnsi="Courier New" w:cs="Courier New"/>
          <w:color w:val="000000"/>
          <w:sz w:val="20"/>
          <w:szCs w:val="20"/>
          <w:shd w:val="clear" w:color="auto" w:fill="FFFFFF"/>
          <w:lang w:eastAsia="fi-FI"/>
        </w:rPr>
        <w:t xml:space="preserve">; </w:t>
      </w:r>
      <w:r>
        <w:rPr>
          <w:rFonts w:ascii="Courier New" w:eastAsia="Times New Roman" w:hAnsi="Courier New" w:cs="Courier New"/>
          <w:color w:val="000000"/>
          <w:sz w:val="20"/>
          <w:szCs w:val="20"/>
          <w:shd w:val="clear" w:color="auto" w:fill="FFFFFF"/>
          <w:lang w:eastAsia="fi-FI"/>
        </w:rPr>
        <w:tab/>
      </w:r>
      <w:r>
        <w:rPr>
          <w:rFonts w:ascii="Courier New" w:eastAsia="Times New Roman" w:hAnsi="Courier New" w:cs="Courier New"/>
          <w:color w:val="000000"/>
          <w:sz w:val="20"/>
          <w:szCs w:val="20"/>
          <w:shd w:val="clear" w:color="auto" w:fill="FFFFFF"/>
          <w:lang w:eastAsia="fi-FI"/>
        </w:rPr>
        <w:tab/>
      </w:r>
    </w:p>
    <w:p w14:paraId="776AB7DF" w14:textId="77777777" w:rsidR="00B157A3" w:rsidRDefault="00B157A3" w:rsidP="00460A07">
      <w:pPr>
        <w:pStyle w:val="Vliotsikko"/>
        <w:rPr>
          <w:shd w:val="clear" w:color="auto" w:fill="FFFFFF"/>
          <w:lang w:eastAsia="fi-FI"/>
        </w:rPr>
      </w:pPr>
      <w:r w:rsidRPr="00DE2AE1">
        <w:rPr>
          <w:shd w:val="clear" w:color="auto" w:fill="FFFFFF"/>
          <w:lang w:eastAsia="fi-FI"/>
        </w:rPr>
        <w:t>Käytettäv</w:t>
      </w:r>
      <w:r>
        <w:rPr>
          <w:shd w:val="clear" w:color="auto" w:fill="FFFFFF"/>
          <w:lang w:eastAsia="fi-FI"/>
        </w:rPr>
        <w:t>ie</w:t>
      </w:r>
      <w:r w:rsidRPr="00DE2AE1">
        <w:rPr>
          <w:shd w:val="clear" w:color="auto" w:fill="FFFFFF"/>
          <w:lang w:eastAsia="fi-FI"/>
        </w:rPr>
        <w:t xml:space="preserve">n </w:t>
      </w:r>
      <w:r>
        <w:rPr>
          <w:shd w:val="clear" w:color="auto" w:fill="FFFFFF"/>
          <w:lang w:eastAsia="fi-FI"/>
        </w:rPr>
        <w:t>tiedostojen nimet</w:t>
      </w:r>
    </w:p>
    <w:p w14:paraId="541CDFB2" w14:textId="77777777" w:rsidR="00224D92" w:rsidRDefault="00224D92" w:rsidP="006722CC">
      <w:pPr>
        <w:pStyle w:val="Peruskpl"/>
        <w:rPr>
          <w:shd w:val="clear" w:color="auto" w:fill="FFFFFF"/>
          <w:lang w:eastAsia="fi-FI"/>
        </w:rPr>
      </w:pPr>
      <w:r w:rsidRPr="00F921A1">
        <w:rPr>
          <w:shd w:val="clear" w:color="auto" w:fill="FFFFFF"/>
          <w:lang w:eastAsia="fi-FI"/>
        </w:rPr>
        <w:t>Lakimakroissa käytettävän tiedoston nimi</w:t>
      </w:r>
      <w:r>
        <w:rPr>
          <w:shd w:val="clear" w:color="auto" w:fill="FFFFFF"/>
          <w:lang w:eastAsia="fi-FI"/>
        </w:rPr>
        <w:t xml:space="preserve"> (syötetään ilman tiedostopäätettä).</w:t>
      </w:r>
    </w:p>
    <w:p w14:paraId="72BE88E7" w14:textId="77777777" w:rsidR="00224D92" w:rsidRDefault="00224D92" w:rsidP="00CC7F56">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LAKIMAK_TIED_OT = </w:t>
      </w:r>
      <w:proofErr w:type="spellStart"/>
      <w:r>
        <w:rPr>
          <w:rFonts w:ascii="Courier New" w:eastAsia="Times New Roman" w:hAnsi="Courier New" w:cs="Courier New"/>
          <w:color w:val="000000"/>
          <w:sz w:val="20"/>
          <w:szCs w:val="20"/>
          <w:shd w:val="clear" w:color="auto" w:fill="FFFFFF"/>
          <w:lang w:eastAsia="fi-FI"/>
        </w:rPr>
        <w:t>OPINTUKIlakimakrot</w:t>
      </w:r>
      <w:proofErr w:type="spellEnd"/>
      <w:r>
        <w:rPr>
          <w:rFonts w:ascii="Courier New" w:eastAsia="Times New Roman" w:hAnsi="Courier New" w:cs="Courier New"/>
          <w:color w:val="000000"/>
          <w:sz w:val="20"/>
          <w:szCs w:val="20"/>
          <w:shd w:val="clear" w:color="auto" w:fill="FFFFFF"/>
          <w:lang w:eastAsia="fi-FI"/>
        </w:rPr>
        <w:t>;</w:t>
      </w:r>
    </w:p>
    <w:p w14:paraId="1296EC93" w14:textId="5CFC91A4" w:rsidR="00224D92" w:rsidRPr="00DE2AE1" w:rsidRDefault="00224D92" w:rsidP="006722CC">
      <w:pPr>
        <w:pStyle w:val="Peruskpl"/>
        <w:rPr>
          <w:color w:val="0000FF"/>
          <w:shd w:val="clear" w:color="auto" w:fill="FFFFFF"/>
          <w:lang w:eastAsia="fi-FI"/>
        </w:rPr>
      </w:pPr>
      <w:r w:rsidRPr="00DE2AE1">
        <w:rPr>
          <w:shd w:val="clear" w:color="auto" w:fill="FFFFFF"/>
          <w:lang w:eastAsia="fi-FI"/>
        </w:rPr>
        <w:t xml:space="preserve">Jos käyttäjä on luonut oman parametritaulukon, voi hän käyttää sitä simuloinnissa syöttämällä </w:t>
      </w:r>
      <w:r>
        <w:rPr>
          <w:shd w:val="clear" w:color="auto" w:fill="FFFFFF"/>
          <w:lang w:eastAsia="fi-FI"/>
        </w:rPr>
        <w:t xml:space="preserve">kenttään </w:t>
      </w:r>
      <w:r w:rsidRPr="00DE2AE1">
        <w:rPr>
          <w:shd w:val="clear" w:color="auto" w:fill="FFFFFF"/>
          <w:lang w:eastAsia="fi-FI"/>
        </w:rPr>
        <w:t xml:space="preserve">sen nimen (ilman tiedostopäätettä). Parametritaulukon tulee olla SAS-tiedosto ja sijaita mallin hakemistossa PARAM. Parametrien muuttaminen ja uuden parametritaulukon luominen on kuvattu tarkemmin </w:t>
      </w:r>
      <w:r w:rsidR="00B251AE" w:rsidRPr="007B5909">
        <w:rPr>
          <w:shd w:val="clear" w:color="auto" w:fill="FFFFFF"/>
          <w:lang w:eastAsia="fi-FI"/>
        </w:rPr>
        <w:t>luvu</w:t>
      </w:r>
      <w:r w:rsidR="009A1913">
        <w:rPr>
          <w:shd w:val="clear" w:color="auto" w:fill="FFFFFF"/>
          <w:lang w:eastAsia="fi-FI"/>
        </w:rPr>
        <w:t xml:space="preserve">ssa </w:t>
      </w:r>
      <w:r w:rsidR="009A1913">
        <w:rPr>
          <w:shd w:val="clear" w:color="auto" w:fill="FFFFFF"/>
          <w:lang w:eastAsia="fi-FI"/>
        </w:rPr>
        <w:fldChar w:fldCharType="begin"/>
      </w:r>
      <w:r w:rsidR="009A1913">
        <w:rPr>
          <w:shd w:val="clear" w:color="auto" w:fill="FFFFFF"/>
          <w:lang w:eastAsia="fi-FI"/>
        </w:rPr>
        <w:instrText xml:space="preserve"> REF _Ref468957050 \r \h </w:instrText>
      </w:r>
      <w:r w:rsidR="006722CC">
        <w:rPr>
          <w:shd w:val="clear" w:color="auto" w:fill="FFFFFF"/>
          <w:lang w:eastAsia="fi-FI"/>
        </w:rPr>
        <w:instrText xml:space="preserve"> \* MERGEFORMAT </w:instrText>
      </w:r>
      <w:r w:rsidR="009A1913">
        <w:rPr>
          <w:shd w:val="clear" w:color="auto" w:fill="FFFFFF"/>
          <w:lang w:eastAsia="fi-FI"/>
        </w:rPr>
      </w:r>
      <w:r w:rsidR="009A1913">
        <w:rPr>
          <w:shd w:val="clear" w:color="auto" w:fill="FFFFFF"/>
          <w:lang w:eastAsia="fi-FI"/>
        </w:rPr>
        <w:fldChar w:fldCharType="separate"/>
      </w:r>
      <w:r w:rsidR="00DB536D">
        <w:rPr>
          <w:shd w:val="clear" w:color="auto" w:fill="FFFFFF"/>
          <w:lang w:eastAsia="fi-FI"/>
        </w:rPr>
        <w:t>4.3</w:t>
      </w:r>
      <w:r w:rsidR="009A1913">
        <w:rPr>
          <w:shd w:val="clear" w:color="auto" w:fill="FFFFFF"/>
          <w:lang w:eastAsia="fi-FI"/>
        </w:rPr>
        <w:fldChar w:fldCharType="end"/>
      </w:r>
      <w:r w:rsidR="0017067A">
        <w:rPr>
          <w:shd w:val="clear" w:color="auto" w:fill="FFFFFF"/>
          <w:lang w:eastAsia="fi-FI"/>
        </w:rPr>
        <w:t>.</w:t>
      </w:r>
    </w:p>
    <w:p w14:paraId="42FE712F" w14:textId="77777777" w:rsidR="005837D2" w:rsidRDefault="00224D92" w:rsidP="005837D2">
      <w:pPr>
        <w:autoSpaceDE w:val="0"/>
        <w:autoSpaceDN w:val="0"/>
        <w:adjustRightInd w:val="0"/>
        <w:spacing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182EE4">
        <w:rPr>
          <w:rFonts w:ascii="Courier New" w:eastAsia="Times New Roman" w:hAnsi="Courier New" w:cs="Courier New"/>
          <w:color w:val="000000"/>
          <w:sz w:val="20"/>
          <w:szCs w:val="20"/>
          <w:shd w:val="clear" w:color="auto" w:fill="FFFFFF"/>
          <w:lang w:eastAsia="fi-FI"/>
        </w:rPr>
        <w:t xml:space="preserve"> POPINTUKI = </w:t>
      </w:r>
      <w:proofErr w:type="spellStart"/>
      <w:r w:rsidR="00182EE4">
        <w:rPr>
          <w:rFonts w:ascii="Courier New" w:eastAsia="Times New Roman" w:hAnsi="Courier New" w:cs="Courier New"/>
          <w:color w:val="000000"/>
          <w:sz w:val="20"/>
          <w:szCs w:val="20"/>
          <w:shd w:val="clear" w:color="auto" w:fill="FFFFFF"/>
          <w:lang w:eastAsia="fi-FI"/>
        </w:rPr>
        <w:t>popintuki</w:t>
      </w:r>
      <w:proofErr w:type="spellEnd"/>
      <w:r w:rsidR="00182EE4">
        <w:rPr>
          <w:rFonts w:ascii="Courier New" w:eastAsia="Times New Roman" w:hAnsi="Courier New" w:cs="Courier New"/>
          <w:color w:val="000000"/>
          <w:sz w:val="20"/>
          <w:szCs w:val="20"/>
          <w:shd w:val="clear" w:color="auto" w:fill="FFFFFF"/>
          <w:lang w:eastAsia="fi-FI"/>
        </w:rPr>
        <w:t>;</w:t>
      </w:r>
    </w:p>
    <w:p w14:paraId="3648F13D" w14:textId="77777777" w:rsidR="00441B81" w:rsidRDefault="00460A07" w:rsidP="00460A07">
      <w:pPr>
        <w:pStyle w:val="Otsikko3"/>
      </w:pPr>
      <w:bookmarkStart w:id="42" w:name="_Toc42552575"/>
      <w:r>
        <w:t>Fiktiivisen datan generointi</w:t>
      </w:r>
      <w:bookmarkEnd w:id="42"/>
    </w:p>
    <w:p w14:paraId="275B90D8" w14:textId="77777777" w:rsidR="005E5DBE" w:rsidRPr="007F531D" w:rsidRDefault="005E5DBE" w:rsidP="006722CC">
      <w:pPr>
        <w:pStyle w:val="Peruskpl"/>
        <w:rPr>
          <w:rFonts w:eastAsia="Times New Roman" w:cstheme="minorHAnsi"/>
          <w:color w:val="000000"/>
          <w:szCs w:val="20"/>
          <w:shd w:val="clear" w:color="auto" w:fill="FFFFFF"/>
          <w:lang w:eastAsia="fi-FI"/>
        </w:rPr>
      </w:pPr>
      <w:r w:rsidRPr="005837D2">
        <w:rPr>
          <w:shd w:val="clear" w:color="auto" w:fill="FFFFFF"/>
          <w:lang w:eastAsia="fi-FI"/>
        </w:rPr>
        <w:t>Käyttäjä voi muuttaa fiktiivisen aineiston luomisessa käytettävien mak</w:t>
      </w:r>
      <w:r w:rsidR="00314DE5">
        <w:rPr>
          <w:shd w:val="clear" w:color="auto" w:fill="FFFFFF"/>
          <w:lang w:eastAsia="fi-FI"/>
        </w:rPr>
        <w:t>romuuttujien arvoja. Data</w:t>
      </w:r>
      <w:r w:rsidR="00AA0F16">
        <w:rPr>
          <w:shd w:val="clear" w:color="auto" w:fill="FFFFFF"/>
          <w:lang w:eastAsia="fi-FI"/>
        </w:rPr>
        <w:t>n</w:t>
      </w:r>
      <w:r w:rsidR="00314DE5">
        <w:rPr>
          <w:shd w:val="clear" w:color="auto" w:fill="FFFFFF"/>
          <w:lang w:eastAsia="fi-FI"/>
        </w:rPr>
        <w:t xml:space="preserve"> gener</w:t>
      </w:r>
      <w:r w:rsidRPr="005837D2">
        <w:rPr>
          <w:shd w:val="clear" w:color="auto" w:fill="FFFFFF"/>
          <w:lang w:eastAsia="fi-FI"/>
        </w:rPr>
        <w:t>ointia ohjaavat makromuuttujat on määritelty jokaisen esimerkkilaskentaohjelman</w:t>
      </w:r>
      <w:r w:rsidR="00B6325E">
        <w:rPr>
          <w:shd w:val="clear" w:color="auto" w:fill="FFFFFF"/>
          <w:lang w:eastAsia="fi-FI"/>
        </w:rPr>
        <w:t xml:space="preserve"> </w:t>
      </w:r>
      <w:proofErr w:type="spellStart"/>
      <w:r w:rsidR="00B6325E">
        <w:rPr>
          <w:i/>
          <w:shd w:val="clear" w:color="auto" w:fill="FFFFFF"/>
          <w:lang w:eastAsia="fi-FI"/>
        </w:rPr>
        <w:t>Generoi_Muuttujat</w:t>
      </w:r>
      <w:proofErr w:type="spellEnd"/>
      <w:r w:rsidR="00B6325E">
        <w:rPr>
          <w:shd w:val="clear" w:color="auto" w:fill="FFFFFF"/>
          <w:lang w:eastAsia="fi-FI"/>
        </w:rPr>
        <w:t>-makron sisällä</w:t>
      </w:r>
      <w:r w:rsidRPr="005837D2">
        <w:rPr>
          <w:shd w:val="clear" w:color="auto" w:fill="FFFFFF"/>
          <w:lang w:eastAsia="fi-FI"/>
        </w:rPr>
        <w:t xml:space="preserve">. Makromuuttujat sisältävät niiden </w:t>
      </w:r>
      <w:proofErr w:type="gramStart"/>
      <w:r w:rsidRPr="005837D2">
        <w:rPr>
          <w:shd w:val="clear" w:color="auto" w:fill="FFFFFF"/>
          <w:lang w:eastAsia="fi-FI"/>
        </w:rPr>
        <w:t>tyypistä riippuen</w:t>
      </w:r>
      <w:proofErr w:type="gramEnd"/>
      <w:r w:rsidRPr="005837D2">
        <w:rPr>
          <w:shd w:val="clear" w:color="auto" w:fill="FFFFFF"/>
          <w:lang w:eastAsia="fi-FI"/>
        </w:rPr>
        <w:t xml:space="preserve"> (binäärinen,</w:t>
      </w:r>
      <w:r w:rsidR="00213FE4" w:rsidRPr="005837D2">
        <w:rPr>
          <w:shd w:val="clear" w:color="auto" w:fill="FFFFFF"/>
          <w:lang w:eastAsia="fi-FI"/>
        </w:rPr>
        <w:t xml:space="preserve"> </w:t>
      </w:r>
      <w:r w:rsidR="002E7A9D" w:rsidRPr="005837D2">
        <w:rPr>
          <w:shd w:val="clear" w:color="auto" w:fill="FFFFFF"/>
          <w:lang w:eastAsia="fi-FI"/>
        </w:rPr>
        <w:t>diskreetti</w:t>
      </w:r>
      <w:r w:rsidRPr="005837D2">
        <w:rPr>
          <w:shd w:val="clear" w:color="auto" w:fill="FFFFFF"/>
          <w:lang w:eastAsia="fi-FI"/>
        </w:rPr>
        <w:t xml:space="preserve"> tai jatkuva muuttuja) aina minimi ja maksimiarvon sekä jatkuvien muuttujien tapauksessa myös kynnysarvon. Minimiarvoon (esim. MIN_OPINTUKI_VUOSI)</w:t>
      </w:r>
      <w:r w:rsidR="007F531D" w:rsidRPr="005837D2">
        <w:rPr>
          <w:shd w:val="clear" w:color="auto" w:fill="FFFFFF"/>
          <w:lang w:eastAsia="fi-FI"/>
        </w:rPr>
        <w:t xml:space="preserve"> </w:t>
      </w:r>
      <w:r w:rsidRPr="005837D2">
        <w:rPr>
          <w:shd w:val="clear" w:color="auto" w:fill="FFFFFF"/>
          <w:lang w:eastAsia="fi-FI"/>
        </w:rPr>
        <w:t xml:space="preserve">syötetään aina </w:t>
      </w:r>
      <w:r w:rsidR="002E7A9D" w:rsidRPr="005837D2">
        <w:rPr>
          <w:shd w:val="clear" w:color="auto" w:fill="FFFFFF"/>
          <w:lang w:eastAsia="fi-FI"/>
        </w:rPr>
        <w:t>lähtöarvo, josta muuttuja generoidaan. Maksimiarvoon (esim. MAX_OPINTUKI_VUOSI)</w:t>
      </w:r>
      <w:r w:rsidR="007F531D" w:rsidRPr="005837D2">
        <w:rPr>
          <w:shd w:val="clear" w:color="auto" w:fill="FFFFFF"/>
          <w:lang w:eastAsia="fi-FI"/>
        </w:rPr>
        <w:t xml:space="preserve"> </w:t>
      </w:r>
      <w:r w:rsidR="002E7A9D" w:rsidRPr="005837D2">
        <w:rPr>
          <w:shd w:val="clear" w:color="auto" w:fill="FFFFFF"/>
          <w:lang w:eastAsia="fi-FI"/>
        </w:rPr>
        <w:t>syötetään puolestaan aina loppuarvo, johon asti muuttujan arvoja generoidaan. Jos muuttuja on mitta-asteikoltaan diskreetti, sillä ei ole kynnysarvon makromuuttujaa. Tällöin esimerkiksi seuraavat valinnat tuottaisivat esimerkkiaineistoon lainsäädäntövuodet</w:t>
      </w:r>
      <w:r w:rsidR="0070461F">
        <w:rPr>
          <w:shd w:val="clear" w:color="auto" w:fill="FFFFFF"/>
          <w:lang w:eastAsia="fi-FI"/>
        </w:rPr>
        <w:t xml:space="preserve"> 2005, 2006, 2007 ja 2008:</w:t>
      </w:r>
      <w:r w:rsidR="002E7A9D" w:rsidRPr="005837D2">
        <w:rPr>
          <w:shd w:val="clear" w:color="auto" w:fill="FFFFFF"/>
          <w:lang w:eastAsia="fi-FI"/>
        </w:rPr>
        <w:t xml:space="preserve"> </w:t>
      </w:r>
    </w:p>
    <w:p w14:paraId="7ED08695" w14:textId="77777777" w:rsidR="002E7A9D" w:rsidRDefault="002E7A9D"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MIN_OPINTUKI_VUOSI = 2005;</w:t>
      </w:r>
    </w:p>
    <w:p w14:paraId="20C7F359" w14:textId="77777777" w:rsidR="002E7A9D" w:rsidRDefault="002E7A9D" w:rsidP="007765B2">
      <w:pPr>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MAX_OPINTUKI_VUOSI = 2008;</w:t>
      </w:r>
    </w:p>
    <w:p w14:paraId="31CF627E" w14:textId="77777777" w:rsidR="002E7A9D" w:rsidRDefault="002E7A9D" w:rsidP="006722CC">
      <w:pPr>
        <w:pStyle w:val="Peruskpl"/>
      </w:pPr>
      <w:r>
        <w:t>Jos valintana olisi seuraava, esimerkkiaineistoon synty</w:t>
      </w:r>
      <w:r w:rsidR="00FB2111">
        <w:t>isi vain lainsäädäntövuosi 2005:</w:t>
      </w:r>
      <w:r>
        <w:t xml:space="preserve"> </w:t>
      </w:r>
    </w:p>
    <w:p w14:paraId="7C024859" w14:textId="77777777" w:rsidR="002E7A9D" w:rsidRDefault="002E7A9D" w:rsidP="007765B2">
      <w:pPr>
        <w:spacing w:after="0"/>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MIN_OPINTUKI_VUOSI = 2005;</w:t>
      </w:r>
    </w:p>
    <w:p w14:paraId="7E9E7098" w14:textId="77777777" w:rsidR="002E7A9D" w:rsidRDefault="002E7A9D" w:rsidP="007765B2">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MAX_OPINTUKI_VUOSI = 2005;</w:t>
      </w:r>
    </w:p>
    <w:p w14:paraId="1F527793" w14:textId="77777777" w:rsidR="007476D4" w:rsidRDefault="007476D4" w:rsidP="006722CC">
      <w:pPr>
        <w:pStyle w:val="Peruskpl"/>
      </w:pPr>
      <w:r>
        <w:t>Jos muuttuja on mitta-asteikoltaan jatkuva, on sillä yleensä myös ns. kynnysarvo, jonka avulla voidaan helposti luoda aineistoon esimerkiksi henkilöitä eri tulotasoilla. Esimerkiksi seuraavat valinnat tuottavat esimerkkiaineistoon henkilöitä vuosipalkkatasoilla 10 00</w:t>
      </w:r>
      <w:r w:rsidR="0001585E">
        <w:t>0, 20 000 ja 30 000:</w:t>
      </w:r>
    </w:p>
    <w:p w14:paraId="39C1FBB9" w14:textId="77777777" w:rsidR="007476D4" w:rsidRDefault="007476D4"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MIN_VERO_PTULO = 10000;</w:t>
      </w:r>
    </w:p>
    <w:p w14:paraId="61E2C052" w14:textId="77777777" w:rsidR="007476D4" w:rsidRDefault="007476D4"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MAX_VERO_PTULO = 30000; </w:t>
      </w:r>
    </w:p>
    <w:p w14:paraId="52F8FB01" w14:textId="77777777" w:rsidR="007476D4" w:rsidRDefault="007476D4" w:rsidP="007765B2">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KYNNYS_VERO_PTULO = 10000;</w:t>
      </w:r>
    </w:p>
    <w:p w14:paraId="34C240D0" w14:textId="77777777" w:rsidR="007476D4" w:rsidRDefault="007476D4" w:rsidP="006722CC">
      <w:pPr>
        <w:pStyle w:val="Peruskpl"/>
      </w:pPr>
      <w:r>
        <w:t>Jos valintana olisi seuraava, esimerkkiaineistoon syntyisi vain yk</w:t>
      </w:r>
      <w:r w:rsidR="005468DA">
        <w:t>si henkilö palkkatasolla 50 000:</w:t>
      </w:r>
      <w:r>
        <w:t xml:space="preserve"> </w:t>
      </w:r>
    </w:p>
    <w:p w14:paraId="1B3D312C" w14:textId="77777777" w:rsidR="007476D4" w:rsidRDefault="007476D4"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lastRenderedPageBreak/>
        <w:t>%LET</w:t>
      </w:r>
      <w:r>
        <w:rPr>
          <w:rFonts w:ascii="Courier New" w:eastAsia="Times New Roman" w:hAnsi="Courier New" w:cs="Courier New"/>
          <w:color w:val="000000"/>
          <w:sz w:val="20"/>
          <w:szCs w:val="20"/>
          <w:shd w:val="clear" w:color="auto" w:fill="FFFFFF"/>
          <w:lang w:eastAsia="fi-FI"/>
        </w:rPr>
        <w:t xml:space="preserve"> MIN_VERO_PTULO = 50000;</w:t>
      </w:r>
    </w:p>
    <w:p w14:paraId="15943503" w14:textId="77777777" w:rsidR="007476D4" w:rsidRDefault="007476D4" w:rsidP="007765B2">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MAX_VERO_PTULO = 50000; </w:t>
      </w:r>
    </w:p>
    <w:p w14:paraId="71C26743" w14:textId="77777777" w:rsidR="007476D4" w:rsidRPr="007476D4" w:rsidRDefault="007476D4" w:rsidP="007765B2">
      <w:pPr>
        <w:jc w:val="both"/>
        <w:rPr>
          <w:sz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KYNNYS_VERO_PTULO = 10000; (</w:t>
      </w:r>
      <w:r>
        <w:rPr>
          <w:sz w:val="20"/>
        </w:rPr>
        <w:t>t</w:t>
      </w:r>
      <w:r w:rsidRPr="007476D4">
        <w:rPr>
          <w:sz w:val="20"/>
        </w:rPr>
        <w:t>ämä voisi olla mikä tahansa &gt; 0</w:t>
      </w:r>
      <w:r>
        <w:rPr>
          <w:sz w:val="20"/>
        </w:rPr>
        <w:t xml:space="preserve"> </w:t>
      </w:r>
      <w:proofErr w:type="gramStart"/>
      <w:r w:rsidRPr="007476D4">
        <w:rPr>
          <w:sz w:val="20"/>
        </w:rPr>
        <w:t xml:space="preserve">arvo </w:t>
      </w:r>
      <w:r>
        <w:rPr>
          <w:sz w:val="20"/>
        </w:rPr>
        <w:t>)</w:t>
      </w:r>
      <w:proofErr w:type="gramEnd"/>
    </w:p>
    <w:p w14:paraId="4A0077DD" w14:textId="77777777" w:rsidR="002224A5" w:rsidRPr="002224A5" w:rsidRDefault="002E7A9D" w:rsidP="006722CC">
      <w:pPr>
        <w:pStyle w:val="Peruskpl"/>
        <w:rPr>
          <w:shd w:val="clear" w:color="auto" w:fill="FFFFFF"/>
          <w:lang w:eastAsia="fi-FI"/>
        </w:rPr>
      </w:pPr>
      <w:r w:rsidRPr="00190BAC">
        <w:rPr>
          <w:shd w:val="clear" w:color="auto" w:fill="FFFFFF"/>
          <w:lang w:eastAsia="fi-FI"/>
        </w:rPr>
        <w:t>Sekä minimi, maksimi että kynnys -makromuuttujilla pitää olla aina numeerinen arvo. Maksimiarvon tulee olla lisäksi vähintään yhtä suuri kuin minimiarvon.</w:t>
      </w:r>
      <w:r w:rsidR="005837D2">
        <w:rPr>
          <w:shd w:val="clear" w:color="auto" w:fill="FFFFFF"/>
          <w:lang w:eastAsia="fi-FI"/>
        </w:rPr>
        <w:t xml:space="preserve"> </w:t>
      </w:r>
      <w:r w:rsidR="005837D2" w:rsidRPr="00190BAC">
        <w:rPr>
          <w:shd w:val="clear" w:color="auto" w:fill="FFFFFF"/>
          <w:lang w:eastAsia="fi-FI"/>
        </w:rPr>
        <w:t>Kynnysarvo ei saa myöskään koskaan olla 0.</w:t>
      </w:r>
      <w:r w:rsidRPr="00190BAC">
        <w:rPr>
          <w:shd w:val="clear" w:color="auto" w:fill="FFFFFF"/>
          <w:lang w:eastAsia="fi-FI"/>
        </w:rPr>
        <w:t xml:space="preserve"> Muutenkin muuttujien arvoihin on syytä kiinnittää erityistä huomiota epäloogisuuksien</w:t>
      </w:r>
      <w:r w:rsidR="00F821BA">
        <w:rPr>
          <w:shd w:val="clear" w:color="auto" w:fill="FFFFFF"/>
          <w:lang w:eastAsia="fi-FI"/>
        </w:rPr>
        <w:t xml:space="preserve"> varalta</w:t>
      </w:r>
      <w:r w:rsidRPr="00190BAC">
        <w:rPr>
          <w:shd w:val="clear" w:color="auto" w:fill="FFFFFF"/>
          <w:lang w:eastAsia="fi-FI"/>
        </w:rPr>
        <w:t>. Lisäksi liian pienien kynnysarvojen käyttäminen aiheuttaa huomattavan suuria rivimääriä aineistoon, jonka vuoksi ohjelma voi mennä jumiin</w:t>
      </w:r>
      <w:r w:rsidR="002224A5">
        <w:rPr>
          <w:shd w:val="clear" w:color="auto" w:fill="FFFFFF"/>
          <w:lang w:eastAsia="fi-FI"/>
        </w:rPr>
        <w:t>.</w:t>
      </w:r>
    </w:p>
    <w:p w14:paraId="0F034350" w14:textId="77777777" w:rsidR="003E026A" w:rsidRDefault="007539A6" w:rsidP="007765B2">
      <w:pPr>
        <w:pStyle w:val="Otsikko2"/>
        <w:jc w:val="both"/>
      </w:pPr>
      <w:bookmarkStart w:id="43" w:name="_Ref468957050"/>
      <w:bookmarkStart w:id="44" w:name="_Toc42552576"/>
      <w:r>
        <w:t>Parametrien hallinta ja</w:t>
      </w:r>
      <w:r w:rsidR="00770671">
        <w:t xml:space="preserve"> lainsäädännön muokkaaminen</w:t>
      </w:r>
      <w:bookmarkEnd w:id="43"/>
      <w:bookmarkEnd w:id="44"/>
    </w:p>
    <w:p w14:paraId="0B3A085E" w14:textId="2E160E5B" w:rsidR="00C61FC8" w:rsidRPr="00E7369F" w:rsidRDefault="00C61FC8" w:rsidP="006722CC">
      <w:pPr>
        <w:pStyle w:val="Peruskpl"/>
      </w:pPr>
      <w:r w:rsidRPr="00E7369F">
        <w:t>Lakiparametrien ar</w:t>
      </w:r>
      <w:r w:rsidR="00290881">
        <w:t xml:space="preserve">voja voi muuttaa suoraan </w:t>
      </w:r>
      <w:r w:rsidR="005A371D">
        <w:t xml:space="preserve">parametritaulukkoon avaamalla taulukko SAS-ohjelmassa. Muutokset kannattaa tehdä alkuperäisestä parametritaulusta tehtyyn kopioon, jotta alkuperäinen taulu säilyy esim. vertailujen tekemistä varten. </w:t>
      </w:r>
      <w:r w:rsidRPr="00E7369F">
        <w:t xml:space="preserve">Uuden parametrin lisääminen taulukkoon esitellään lyhyesti </w:t>
      </w:r>
      <w:r w:rsidRPr="003B3EE2">
        <w:t>osiossa</w:t>
      </w:r>
      <w:r w:rsidR="003B3EE2" w:rsidRPr="003B3EE2">
        <w:t xml:space="preserve"> </w:t>
      </w:r>
      <w:r w:rsidR="003B3EE2" w:rsidRPr="003B3EE2">
        <w:fldChar w:fldCharType="begin"/>
      </w:r>
      <w:r w:rsidR="003B3EE2" w:rsidRPr="003B3EE2">
        <w:instrText xml:space="preserve"> REF _Ref504139716 \r \h  \* MERGEFORMAT </w:instrText>
      </w:r>
      <w:r w:rsidR="003B3EE2" w:rsidRPr="003B3EE2">
        <w:fldChar w:fldCharType="separate"/>
      </w:r>
      <w:r w:rsidR="00DB536D">
        <w:t>4.3.1</w:t>
      </w:r>
      <w:r w:rsidR="003B3EE2" w:rsidRPr="003B3EE2">
        <w:fldChar w:fldCharType="end"/>
      </w:r>
      <w:r w:rsidRPr="00E7369F">
        <w:t xml:space="preserve">. Parametrien muuttamiseksi, lisäämiseksi, poistamiseksi tai esimerkiksi </w:t>
      </w:r>
      <w:r w:rsidR="00F232CB">
        <w:t>taulun nimen muuttamiseksi SAS-koodin</w:t>
      </w:r>
      <w:r w:rsidRPr="00E7369F">
        <w:t xml:space="preserve"> kautta on olemassa lukuisia muita vaihtoehtoja, joita ei käsitellä tässä käsikirjassa. </w:t>
      </w:r>
    </w:p>
    <w:p w14:paraId="4C5FA962" w14:textId="77777777" w:rsidR="00500BF4" w:rsidRDefault="001300A3" w:rsidP="006722CC">
      <w:pPr>
        <w:pStyle w:val="Peruskpl"/>
      </w:pPr>
      <w:r>
        <w:t>Parametrien haun tekevät ohjelmat</w:t>
      </w:r>
      <w:r w:rsidR="00C61FC8" w:rsidRPr="00E7369F">
        <w:t xml:space="preserve"> on rakennettu siten, että </w:t>
      </w:r>
      <w:r w:rsidR="005A4891">
        <w:t>kun malli hakee parametreja</w:t>
      </w:r>
      <w:r w:rsidR="00FF0F23">
        <w:t xml:space="preserve"> sellaiselle</w:t>
      </w:r>
      <w:r w:rsidR="005A4891">
        <w:t xml:space="preserve"> lainsäädäntövuoden</w:t>
      </w:r>
      <w:r w:rsidR="00C61FC8" w:rsidRPr="00E7369F">
        <w:t xml:space="preserve"> (ja kuukauden) yhdis</w:t>
      </w:r>
      <w:r w:rsidR="005A4891">
        <w:t>telmälle</w:t>
      </w:r>
      <w:r w:rsidR="00A96F43">
        <w:t>, jota ei ole taulukossa</w:t>
      </w:r>
      <w:r w:rsidR="00C61FC8" w:rsidRPr="00E7369F">
        <w:t xml:space="preserve">, simulointiohjelma </w:t>
      </w:r>
      <w:r w:rsidR="00FF0F23">
        <w:t xml:space="preserve">hakee parametrit lähimmältä riviltä ajassa taaksepäin, eli toisin sanoen </w:t>
      </w:r>
      <w:r w:rsidR="000820F6">
        <w:t>ne</w:t>
      </w:r>
      <w:r w:rsidR="00FF0F23">
        <w:t xml:space="preserve"> </w:t>
      </w:r>
      <w:r w:rsidR="000820F6">
        <w:t>parametrit</w:t>
      </w:r>
      <w:r w:rsidR="00FF0F23">
        <w:t>, jotka ovat olleet voimassa haettavalla ajanhetkellä</w:t>
      </w:r>
      <w:r w:rsidR="00323D49">
        <w:t>. Poikkeuksena tähän ovat</w:t>
      </w:r>
      <w:r w:rsidR="00C61FC8" w:rsidRPr="00E7369F">
        <w:t xml:space="preserve"> rahanarvonkertoime</w:t>
      </w:r>
      <w:r w:rsidR="00323D49">
        <w:t xml:space="preserve">n laskennassa käytettävät </w:t>
      </w:r>
      <w:r w:rsidR="00C61FC8" w:rsidRPr="00E7369F">
        <w:t>makro</w:t>
      </w:r>
      <w:r w:rsidR="00323D49">
        <w:t>t (</w:t>
      </w:r>
      <w:proofErr w:type="spellStart"/>
      <w:r w:rsidR="00323D49">
        <w:t>InfMakrot</w:t>
      </w:r>
      <w:r w:rsidR="00C61FC8" w:rsidRPr="00E7369F">
        <w:t>.sas</w:t>
      </w:r>
      <w:proofErr w:type="spellEnd"/>
      <w:r w:rsidR="00C61FC8" w:rsidRPr="00E7369F">
        <w:t xml:space="preserve">), </w:t>
      </w:r>
      <w:r w:rsidR="006F13C1">
        <w:t>joihin</w:t>
      </w:r>
      <w:r w:rsidR="00C61FC8" w:rsidRPr="00E7369F">
        <w:t xml:space="preserve"> syötetyillä vuosilla tulee oll</w:t>
      </w:r>
      <w:r w:rsidR="00500BF4">
        <w:t xml:space="preserve">a indeksipisteluvut </w:t>
      </w:r>
      <w:r w:rsidR="006970F7">
        <w:t xml:space="preserve">käytettävässä indeksien </w:t>
      </w:r>
      <w:r w:rsidR="00500BF4">
        <w:t>taulukossa.</w:t>
      </w:r>
    </w:p>
    <w:p w14:paraId="0CF1E707" w14:textId="77777777" w:rsidR="00C61FC8" w:rsidRPr="00E7369F" w:rsidRDefault="00500BF4" w:rsidP="006722CC">
      <w:pPr>
        <w:pStyle w:val="Peruskpl"/>
        <w:rPr>
          <w:b/>
        </w:rPr>
      </w:pPr>
      <w:r>
        <w:t>K</w:t>
      </w:r>
      <w:r w:rsidR="00C61FC8" w:rsidRPr="00E7369F">
        <w:t>äyttäjä voi vapaasti poistaa tai li</w:t>
      </w:r>
      <w:r>
        <w:t>sätä parametritaulukon rivejä</w:t>
      </w:r>
      <w:r w:rsidR="00C61FC8" w:rsidRPr="00E7369F">
        <w:t xml:space="preserve"> sillä rajoituksella, että </w:t>
      </w:r>
      <w:r w:rsidR="00C61FC8" w:rsidRPr="00E7369F">
        <w:rPr>
          <w:b/>
        </w:rPr>
        <w:t xml:space="preserve">kaikki uudet rivit on lisättävä alkuperäisen parametritaulukon </w:t>
      </w:r>
      <w:r w:rsidR="00A96F43">
        <w:rPr>
          <w:b/>
        </w:rPr>
        <w:t>alimman</w:t>
      </w:r>
      <w:r w:rsidR="00C61FC8" w:rsidRPr="00E7369F">
        <w:rPr>
          <w:b/>
        </w:rPr>
        <w:t xml:space="preserve"> rivin yläpuolelle.</w:t>
      </w:r>
      <w:r w:rsidR="00C61FC8" w:rsidRPr="00E7369F">
        <w:t xml:space="preserve">  </w:t>
      </w:r>
      <w:r w:rsidR="00C61FC8" w:rsidRPr="00E7369F">
        <w:rPr>
          <w:b/>
        </w:rPr>
        <w:t xml:space="preserve">Parametritaulukoista ei saa myöskään poistaa taulukon </w:t>
      </w:r>
      <w:r w:rsidR="00A96F43">
        <w:rPr>
          <w:b/>
        </w:rPr>
        <w:t>alinta</w:t>
      </w:r>
      <w:r>
        <w:rPr>
          <w:b/>
        </w:rPr>
        <w:t xml:space="preserve"> riviä.</w:t>
      </w:r>
    </w:p>
    <w:p w14:paraId="3738A387" w14:textId="77777777" w:rsidR="00C61FC8" w:rsidRDefault="00C61FC8" w:rsidP="006722CC">
      <w:pPr>
        <w:pStyle w:val="Peruskpl"/>
        <w:rPr>
          <w:b/>
        </w:rPr>
      </w:pPr>
      <w:r w:rsidRPr="00E7369F">
        <w:t xml:space="preserve">Jos osamallien parametritaulukoihin tai käyttäjän omiin parametritaulukoihin lisätään tai poistetaan parametri tai jokin parametri nimetään uudelleen, tulee myös parametreja ohjaavaan tauluun tehdä tarvittavat muutokset. </w:t>
      </w:r>
      <w:r w:rsidRPr="00E7369F">
        <w:rPr>
          <w:b/>
        </w:rPr>
        <w:t xml:space="preserve">Jos parametritaulukkoon on lisätty parametri, tulee se </w:t>
      </w:r>
      <w:r w:rsidR="00AE5EFD">
        <w:rPr>
          <w:b/>
        </w:rPr>
        <w:t xml:space="preserve">siis </w:t>
      </w:r>
      <w:r w:rsidRPr="00E7369F">
        <w:rPr>
          <w:b/>
        </w:rPr>
        <w:t>lisätä myös kyseisen mallin parametrien</w:t>
      </w:r>
      <w:r w:rsidR="003427F4">
        <w:rPr>
          <w:b/>
        </w:rPr>
        <w:t xml:space="preserve"> </w:t>
      </w:r>
      <w:r w:rsidRPr="00E7369F">
        <w:rPr>
          <w:b/>
        </w:rPr>
        <w:t>hakua ohjaavaan sarakkeeseen</w:t>
      </w:r>
      <w:r w:rsidR="003427F4">
        <w:rPr>
          <w:b/>
        </w:rPr>
        <w:t xml:space="preserve"> OHJAUS-kansion</w:t>
      </w:r>
      <w:r w:rsidR="001770C9">
        <w:rPr>
          <w:b/>
        </w:rPr>
        <w:t xml:space="preserve"> </w:t>
      </w:r>
      <w:proofErr w:type="spellStart"/>
      <w:r w:rsidR="001770C9">
        <w:rPr>
          <w:b/>
        </w:rPr>
        <w:t>k</w:t>
      </w:r>
      <w:r w:rsidR="006938C3">
        <w:rPr>
          <w:b/>
        </w:rPr>
        <w:t>aikki_param</w:t>
      </w:r>
      <w:proofErr w:type="spellEnd"/>
      <w:r w:rsidR="006938C3">
        <w:rPr>
          <w:b/>
        </w:rPr>
        <w:t>-ohjaustaulukkoon.</w:t>
      </w:r>
    </w:p>
    <w:p w14:paraId="12E63D6D" w14:textId="77777777" w:rsidR="00C61FC8" w:rsidRDefault="00C61FC8" w:rsidP="00C61FC8">
      <w:pPr>
        <w:jc w:val="center"/>
        <w:rPr>
          <w:rFonts w:cstheme="minorHAnsi"/>
          <w:sz w:val="20"/>
        </w:rPr>
      </w:pPr>
      <w:r w:rsidRPr="00E7369F">
        <w:rPr>
          <w:rFonts w:cstheme="minorHAnsi"/>
          <w:noProof/>
          <w:sz w:val="20"/>
          <w:lang w:eastAsia="fi-FI"/>
        </w:rPr>
        <w:drawing>
          <wp:inline distT="0" distB="0" distL="0" distR="0" wp14:anchorId="54960298" wp14:editId="19EE5E6F">
            <wp:extent cx="3542756" cy="2800864"/>
            <wp:effectExtent l="19050" t="0" r="544" b="0"/>
            <wp:docPr id="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44649" cy="2802361"/>
                    </a:xfrm>
                    <a:prstGeom prst="rect">
                      <a:avLst/>
                    </a:prstGeom>
                    <a:noFill/>
                    <a:ln w="9525">
                      <a:noFill/>
                      <a:miter lim="800000"/>
                      <a:headEnd/>
                      <a:tailEnd/>
                    </a:ln>
                  </pic:spPr>
                </pic:pic>
              </a:graphicData>
            </a:graphic>
          </wp:inline>
        </w:drawing>
      </w:r>
    </w:p>
    <w:p w14:paraId="25CF27BC" w14:textId="77777777" w:rsidR="00C61FC8" w:rsidRPr="00E7369F" w:rsidRDefault="00A811D1" w:rsidP="00C61FC8">
      <w:pPr>
        <w:jc w:val="center"/>
        <w:rPr>
          <w:rFonts w:cstheme="minorHAnsi"/>
          <w:sz w:val="20"/>
        </w:rPr>
      </w:pPr>
      <w:proofErr w:type="spellStart"/>
      <w:r>
        <w:rPr>
          <w:rFonts w:cstheme="minorHAnsi"/>
          <w:sz w:val="20"/>
        </w:rPr>
        <w:t>OHJAUS.kaikki_p</w:t>
      </w:r>
      <w:r w:rsidR="00C61FC8" w:rsidRPr="002211CB">
        <w:rPr>
          <w:rFonts w:cstheme="minorHAnsi"/>
          <w:sz w:val="20"/>
        </w:rPr>
        <w:t>aram</w:t>
      </w:r>
      <w:proofErr w:type="spellEnd"/>
      <w:r w:rsidR="00C61FC8" w:rsidRPr="002211CB">
        <w:rPr>
          <w:rFonts w:cstheme="minorHAnsi"/>
          <w:sz w:val="20"/>
        </w:rPr>
        <w:t xml:space="preserve">-ohjaustaulu. Taulussa osamallikohtaiset sarakkeet ohjaavat osamallien </w:t>
      </w:r>
      <w:proofErr w:type="gramStart"/>
      <w:r w:rsidR="00C61FC8" w:rsidRPr="002211CB">
        <w:rPr>
          <w:rFonts w:cstheme="minorHAnsi"/>
          <w:sz w:val="20"/>
        </w:rPr>
        <w:t>parametri-taulukoista</w:t>
      </w:r>
      <w:proofErr w:type="gramEnd"/>
      <w:r w:rsidR="00C61FC8" w:rsidRPr="002211CB">
        <w:rPr>
          <w:rFonts w:cstheme="minorHAnsi"/>
          <w:sz w:val="20"/>
        </w:rPr>
        <w:t xml:space="preserve"> haettavia parametreja</w:t>
      </w:r>
      <w:r w:rsidR="00C61FC8">
        <w:rPr>
          <w:rFonts w:cstheme="minorHAnsi"/>
          <w:sz w:val="20"/>
        </w:rPr>
        <w:t xml:space="preserve"> ja niille tehtäviä muunnoksia</w:t>
      </w:r>
      <w:r w:rsidR="00C61FC8" w:rsidRPr="002211CB">
        <w:rPr>
          <w:rFonts w:cstheme="minorHAnsi"/>
          <w:sz w:val="20"/>
        </w:rPr>
        <w:t>.</w:t>
      </w:r>
    </w:p>
    <w:p w14:paraId="1734266D" w14:textId="77777777" w:rsidR="00C61FC8" w:rsidRDefault="00C61FC8" w:rsidP="006722CC">
      <w:pPr>
        <w:pStyle w:val="Peruskpl"/>
      </w:pPr>
      <w:r w:rsidRPr="00E7369F">
        <w:lastRenderedPageBreak/>
        <w:t>Monetaaristen parametrien kohdalla on muistettava lisätä taulukkoon tieto valuuttakurssi- ja inflaatiokorjauksesta. Tämä tapahtuu lisäämällä merkki x sarakkeeseen, j</w:t>
      </w:r>
      <w:r w:rsidR="004957F1">
        <w:t>oka ilmaisee mallin muunnoksen. Muiden kuin monetaaristen parametrien tapauksessa muunnossarake tulee jättää tyhjäksi.</w:t>
      </w:r>
    </w:p>
    <w:p w14:paraId="46B2CFE1" w14:textId="77777777" w:rsidR="008A3E92" w:rsidRPr="00E7369F" w:rsidRDefault="002F063C" w:rsidP="006722CC">
      <w:pPr>
        <w:pStyle w:val="Peruskpl"/>
      </w:pPr>
      <w:r>
        <w:t>SISU</w:t>
      </w:r>
      <w:r w:rsidR="008A3E92" w:rsidRPr="008A3E92">
        <w:t xml:space="preserve">-mallia ohjaavat </w:t>
      </w:r>
      <w:r w:rsidR="0083231F">
        <w:t>makro</w:t>
      </w:r>
      <w:r w:rsidR="008A3E92" w:rsidRPr="008A3E92">
        <w:t xml:space="preserve">muuttujat ovat joko globaaleja (määritelty kaikkialla) tai lokaaleja (määritelty vain makron sisällä paikallisesti). Kaikki lakiparametrit määritellään lokaaleiksi makromuuttujiksi simuloinnin ajaksi. </w:t>
      </w:r>
      <w:r w:rsidR="008A3E92" w:rsidRPr="008A3E92">
        <w:rPr>
          <w:b/>
        </w:rPr>
        <w:t>Kaikki simuloinnin aikana ohjelman muistiin luetut lakiparametrien arvot tuhoutuvat simuloinnin lopuksi.</w:t>
      </w:r>
    </w:p>
    <w:p w14:paraId="54DDD1FD" w14:textId="77777777" w:rsidR="00C61FC8" w:rsidRDefault="00C61FC8" w:rsidP="00C61FC8">
      <w:pPr>
        <w:pStyle w:val="Otsikko3"/>
      </w:pPr>
      <w:bookmarkStart w:id="45" w:name="_Ref504139716"/>
      <w:bookmarkStart w:id="46" w:name="_Toc42552577"/>
      <w:r>
        <w:t>Parametrien hallinta: Uuden parametrin lisääminen</w:t>
      </w:r>
      <w:bookmarkEnd w:id="45"/>
      <w:bookmarkEnd w:id="46"/>
    </w:p>
    <w:p w14:paraId="5CCDBC49" w14:textId="77777777" w:rsidR="00C61FC8" w:rsidRPr="00E7369F" w:rsidRDefault="00C61FC8" w:rsidP="006722CC">
      <w:pPr>
        <w:pStyle w:val="Peruskpl"/>
      </w:pPr>
      <w:r w:rsidRPr="00E7369F">
        <w:t xml:space="preserve">Käsitellään </w:t>
      </w:r>
      <w:r w:rsidR="008E10BF">
        <w:t>uuden parametrin lisääminen esimerkin avulla. Esimerkissä l</w:t>
      </w:r>
      <w:r w:rsidR="008E10BF" w:rsidRPr="00E7369F">
        <w:t>isätään OPINTUKI-mallin parametritauluun POPINTUKI kaksi uutta parametri</w:t>
      </w:r>
      <w:r w:rsidR="008E10BF">
        <w:t>a</w:t>
      </w:r>
      <w:r w:rsidR="008E10BF" w:rsidRPr="00E7369F">
        <w:t xml:space="preserve">, </w:t>
      </w:r>
      <w:proofErr w:type="spellStart"/>
      <w:r w:rsidR="008E10BF" w:rsidRPr="00E7369F">
        <w:t>UusiIkaRaja</w:t>
      </w:r>
      <w:proofErr w:type="spellEnd"/>
      <w:r w:rsidR="008E10BF" w:rsidRPr="00E7369F">
        <w:t xml:space="preserve"> ja </w:t>
      </w:r>
      <w:proofErr w:type="spellStart"/>
      <w:r w:rsidR="008E10BF" w:rsidRPr="00E7369F">
        <w:t>UusiKorotus</w:t>
      </w:r>
      <w:proofErr w:type="spellEnd"/>
    </w:p>
    <w:p w14:paraId="5BBD3381" w14:textId="77777777" w:rsidR="00C61FC8" w:rsidRPr="00C61FC8" w:rsidRDefault="00C61FC8" w:rsidP="006722CC">
      <w:pPr>
        <w:pStyle w:val="Peruskpl"/>
      </w:pPr>
      <w:r w:rsidRPr="00E7369F">
        <w:t xml:space="preserve">Lisättäessä uusi parametri parametritauluun pohjana kannattaa käyttää alkuperäisen parametritaulun kopiota. </w:t>
      </w:r>
      <w:r w:rsidR="008E10BF">
        <w:t>Uudet parametrit tyhjinä sarakkeina sisältävä parametritaulu</w:t>
      </w:r>
      <w:r w:rsidR="00714CCF">
        <w:t>n kopio</w:t>
      </w:r>
      <w:r w:rsidR="008E10BF">
        <w:t xml:space="preserve"> voidaan luoda esimerkiksi seuraavalla SAS-koodilla:</w:t>
      </w:r>
    </w:p>
    <w:p w14:paraId="046DC6CA" w14:textId="77777777" w:rsidR="00C61FC8" w:rsidRDefault="00C61FC8" w:rsidP="00F22059">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DATA</w:t>
      </w:r>
      <w:r>
        <w:rPr>
          <w:rFonts w:ascii="Courier New" w:hAnsi="Courier New" w:cs="Courier New"/>
          <w:color w:val="000000"/>
          <w:sz w:val="20"/>
          <w:shd w:val="clear" w:color="auto" w:fill="FFFFFF"/>
        </w:rPr>
        <w:t xml:space="preserve"> </w:t>
      </w:r>
      <w:proofErr w:type="spellStart"/>
      <w:r>
        <w:rPr>
          <w:rFonts w:ascii="Courier New" w:hAnsi="Courier New" w:cs="Courier New"/>
          <w:color w:val="000000"/>
          <w:sz w:val="20"/>
          <w:shd w:val="clear" w:color="auto" w:fill="FFFFFF"/>
        </w:rPr>
        <w:t>PARAM.popintuki_uusi</w:t>
      </w:r>
      <w:proofErr w:type="spellEnd"/>
      <w:r>
        <w:rPr>
          <w:rFonts w:ascii="Courier New" w:hAnsi="Courier New" w:cs="Courier New"/>
          <w:color w:val="000000"/>
          <w:sz w:val="20"/>
          <w:shd w:val="clear" w:color="auto" w:fill="FFFFFF"/>
        </w:rPr>
        <w:t>;</w:t>
      </w:r>
    </w:p>
    <w:p w14:paraId="026FEE95" w14:textId="77777777" w:rsidR="00C61FC8" w:rsidRDefault="00C61FC8" w:rsidP="00F22059">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r>
        <w:rPr>
          <w:rFonts w:ascii="Courier New" w:hAnsi="Courier New" w:cs="Courier New"/>
          <w:color w:val="0000FF"/>
          <w:sz w:val="20"/>
          <w:shd w:val="clear" w:color="auto" w:fill="FFFFFF"/>
        </w:rPr>
        <w:t>SET</w:t>
      </w:r>
      <w:r>
        <w:rPr>
          <w:rFonts w:ascii="Courier New" w:hAnsi="Courier New" w:cs="Courier New"/>
          <w:color w:val="000000"/>
          <w:sz w:val="20"/>
          <w:shd w:val="clear" w:color="auto" w:fill="FFFFFF"/>
        </w:rPr>
        <w:t xml:space="preserve"> </w:t>
      </w:r>
      <w:proofErr w:type="spellStart"/>
      <w:r>
        <w:rPr>
          <w:rFonts w:ascii="Courier New" w:hAnsi="Courier New" w:cs="Courier New"/>
          <w:color w:val="000000"/>
          <w:sz w:val="20"/>
          <w:shd w:val="clear" w:color="auto" w:fill="FFFFFF"/>
        </w:rPr>
        <w:t>PARAM.popintuki</w:t>
      </w:r>
      <w:proofErr w:type="spellEnd"/>
      <w:r>
        <w:rPr>
          <w:rFonts w:ascii="Courier New" w:hAnsi="Courier New" w:cs="Courier New"/>
          <w:color w:val="000000"/>
          <w:sz w:val="20"/>
          <w:shd w:val="clear" w:color="auto" w:fill="FFFFFF"/>
        </w:rPr>
        <w:t>;</w:t>
      </w:r>
    </w:p>
    <w:p w14:paraId="1B206A47" w14:textId="77777777" w:rsidR="00C61FC8" w:rsidRDefault="00C61FC8" w:rsidP="00F22059">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UusiIkaRaja</w:t>
      </w:r>
      <w:proofErr w:type="spellEnd"/>
      <w:r>
        <w:rPr>
          <w:rFonts w:ascii="Courier New" w:hAnsi="Courier New" w:cs="Courier New"/>
          <w:color w:val="000000"/>
          <w:sz w:val="20"/>
          <w:shd w:val="clear" w:color="auto" w:fill="FFFFFF"/>
        </w:rPr>
        <w:t>=</w:t>
      </w:r>
      <w:r>
        <w:rPr>
          <w:rFonts w:ascii="Courier New" w:hAnsi="Courier New" w:cs="Courier New"/>
          <w:b/>
          <w:bCs/>
          <w:color w:val="008080"/>
          <w:sz w:val="20"/>
          <w:shd w:val="clear" w:color="auto" w:fill="FFFFFF"/>
        </w:rPr>
        <w:t>.</w:t>
      </w:r>
      <w:r>
        <w:rPr>
          <w:rFonts w:ascii="Courier New" w:hAnsi="Courier New" w:cs="Courier New"/>
          <w:color w:val="000000"/>
          <w:sz w:val="20"/>
          <w:shd w:val="clear" w:color="auto" w:fill="FFFFFF"/>
        </w:rPr>
        <w:t>;</w:t>
      </w:r>
    </w:p>
    <w:p w14:paraId="4599D659" w14:textId="77777777" w:rsidR="00C61FC8" w:rsidRDefault="00C61FC8" w:rsidP="00F22059">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UusiKorotus</w:t>
      </w:r>
      <w:proofErr w:type="spellEnd"/>
      <w:r>
        <w:rPr>
          <w:rFonts w:ascii="Courier New" w:hAnsi="Courier New" w:cs="Courier New"/>
          <w:color w:val="000000"/>
          <w:sz w:val="20"/>
          <w:shd w:val="clear" w:color="auto" w:fill="FFFFFF"/>
        </w:rPr>
        <w:t>=</w:t>
      </w:r>
      <w:r>
        <w:rPr>
          <w:rFonts w:ascii="Courier New" w:hAnsi="Courier New" w:cs="Courier New"/>
          <w:b/>
          <w:bCs/>
          <w:color w:val="008080"/>
          <w:sz w:val="20"/>
          <w:shd w:val="clear" w:color="auto" w:fill="FFFFFF"/>
        </w:rPr>
        <w:t>.</w:t>
      </w:r>
      <w:r>
        <w:rPr>
          <w:rFonts w:ascii="Courier New" w:hAnsi="Courier New" w:cs="Courier New"/>
          <w:color w:val="000000"/>
          <w:sz w:val="20"/>
          <w:shd w:val="clear" w:color="auto" w:fill="FFFFFF"/>
        </w:rPr>
        <w:t>;</w:t>
      </w:r>
    </w:p>
    <w:p w14:paraId="39C0F9C9" w14:textId="77777777" w:rsidR="00C61FC8" w:rsidRDefault="00C61FC8" w:rsidP="00F22059">
      <w:pPr>
        <w:spacing w:line="240" w:lineRule="auto"/>
        <w:jc w:val="both"/>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RUN</w:t>
      </w:r>
      <w:r>
        <w:rPr>
          <w:rFonts w:ascii="Courier New" w:hAnsi="Courier New" w:cs="Courier New"/>
          <w:color w:val="000000"/>
          <w:sz w:val="20"/>
          <w:shd w:val="clear" w:color="auto" w:fill="FFFFFF"/>
        </w:rPr>
        <w:t>;</w:t>
      </w:r>
    </w:p>
    <w:p w14:paraId="3B3B6B9C" w14:textId="77777777" w:rsidR="008E10BF" w:rsidRDefault="008E10BF" w:rsidP="006722CC">
      <w:pPr>
        <w:pStyle w:val="Peruskpl"/>
      </w:pPr>
      <w:r>
        <w:t>Vaihtoehtoisesti parametritaulusta voi tehdä kopion Windowsin resurs</w:t>
      </w:r>
      <w:r w:rsidR="00C04E74">
        <w:t xml:space="preserve">sienhallinnassa ja lisätä uusien parametrien sarakkeet </w:t>
      </w:r>
      <w:r>
        <w:t>avaamalla kopio SAS-ohjelmassa, painamalla jotain saraketta hiiren oikealla näppäimellä ja valitsemalla ”</w:t>
      </w:r>
      <w:proofErr w:type="spellStart"/>
      <w:r w:rsidR="00C04E74">
        <w:t>Insert</w:t>
      </w:r>
      <w:proofErr w:type="spellEnd"/>
      <w:r w:rsidR="00C04E74">
        <w:t xml:space="preserve"> </w:t>
      </w:r>
      <w:proofErr w:type="spellStart"/>
      <w:r w:rsidR="00C04E74">
        <w:t>Column</w:t>
      </w:r>
      <w:proofErr w:type="spellEnd"/>
      <w:r>
        <w:t>"</w:t>
      </w:r>
      <w:r w:rsidR="00C04E74">
        <w:t>.</w:t>
      </w:r>
    </w:p>
    <w:p w14:paraId="719C2679" w14:textId="77777777" w:rsidR="00C04E74" w:rsidRDefault="00C04E74" w:rsidP="006722CC">
      <w:pPr>
        <w:pStyle w:val="Peruskpl"/>
      </w:pPr>
      <w:r>
        <w:t xml:space="preserve">Sarakkeiden lisäämisen jälkeen parametreille tulee syöttää arvot. Arvojen syöttämiseenkin voi käyttää SAS-koodia, mutta kätevimmin se käy avaamalla uusi parametritaulu SAS-ohjelmassa ja tuplaklikkaamalla solua, jonka arvoa haluaa muuttaa. Tässä esimerkissä annetaan parametrille </w:t>
      </w:r>
      <w:proofErr w:type="spellStart"/>
      <w:r>
        <w:t>UusiIkaRaja</w:t>
      </w:r>
      <w:proofErr w:type="spellEnd"/>
      <w:r>
        <w:t xml:space="preserve"> arvo 21 ja parametrille </w:t>
      </w:r>
      <w:proofErr w:type="spellStart"/>
      <w:r>
        <w:t>UusiKorotus</w:t>
      </w:r>
      <w:proofErr w:type="spellEnd"/>
      <w:r>
        <w:t xml:space="preserve"> arvo 200 uusimman vuoden riville:</w:t>
      </w:r>
    </w:p>
    <w:p w14:paraId="0E7CD1E4" w14:textId="77777777" w:rsidR="00C61FC8" w:rsidRDefault="00C61FC8" w:rsidP="00C61FC8">
      <w:pPr>
        <w:jc w:val="center"/>
      </w:pPr>
      <w:r>
        <w:rPr>
          <w:noProof/>
          <w:lang w:eastAsia="fi-FI"/>
        </w:rPr>
        <w:drawing>
          <wp:inline distT="0" distB="0" distL="0" distR="0" wp14:anchorId="68A97A4D" wp14:editId="48C5BBBB">
            <wp:extent cx="2035130" cy="1762206"/>
            <wp:effectExtent l="19050" t="0" r="3220" b="0"/>
            <wp:docPr id="8"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035222" cy="1762286"/>
                    </a:xfrm>
                    <a:prstGeom prst="rect">
                      <a:avLst/>
                    </a:prstGeom>
                    <a:noFill/>
                    <a:ln w="9525">
                      <a:noFill/>
                      <a:miter lim="800000"/>
                      <a:headEnd/>
                      <a:tailEnd/>
                    </a:ln>
                  </pic:spPr>
                </pic:pic>
              </a:graphicData>
            </a:graphic>
          </wp:inline>
        </w:drawing>
      </w:r>
    </w:p>
    <w:p w14:paraId="658CDAE3" w14:textId="77777777" w:rsidR="00C61FC8" w:rsidRDefault="00C61FC8" w:rsidP="00C61FC8">
      <w:pPr>
        <w:jc w:val="center"/>
      </w:pPr>
      <w:proofErr w:type="spellStart"/>
      <w:r>
        <w:rPr>
          <w:sz w:val="20"/>
        </w:rPr>
        <w:t>PARAM.Popintuki_uusi</w:t>
      </w:r>
      <w:proofErr w:type="spellEnd"/>
      <w:r>
        <w:rPr>
          <w:sz w:val="20"/>
        </w:rPr>
        <w:t xml:space="preserve"> -taulu.</w:t>
      </w:r>
    </w:p>
    <w:p w14:paraId="67B6261B" w14:textId="77777777" w:rsidR="00C04E74" w:rsidRDefault="00C04E74" w:rsidP="006722CC">
      <w:pPr>
        <w:pStyle w:val="Peruskpl"/>
      </w:pPr>
      <w:r>
        <w:t>Parametreille tulee muistaa syöttää arvo kaikkien niiden lainsäädäntöajankohtien riveille, joina kyseistä parametria haluaa käyttää.</w:t>
      </w:r>
    </w:p>
    <w:p w14:paraId="51E0CC60" w14:textId="77777777" w:rsidR="00C61FC8" w:rsidRPr="00CD3C3E" w:rsidRDefault="0098180A" w:rsidP="006722CC">
      <w:pPr>
        <w:pStyle w:val="Peruskpl"/>
      </w:pPr>
      <w:r>
        <w:t>Tieto uusien parametrien olemassaolosta</w:t>
      </w:r>
      <w:r w:rsidR="00C61FC8" w:rsidRPr="009E338B">
        <w:t xml:space="preserve"> ja</w:t>
      </w:r>
      <w:r>
        <w:t xml:space="preserve"> niille tehtävistä</w:t>
      </w:r>
      <w:r w:rsidR="00C61FC8" w:rsidRPr="009E338B">
        <w:t xml:space="preserve"> </w:t>
      </w:r>
      <w:r w:rsidR="00E24967">
        <w:t>muunnoksista</w:t>
      </w:r>
      <w:r>
        <w:t xml:space="preserve"> tulee </w:t>
      </w:r>
      <w:r w:rsidR="00C61FC8" w:rsidRPr="009E338B">
        <w:t xml:space="preserve">viedä OHJAUS-kansion </w:t>
      </w:r>
      <w:proofErr w:type="spellStart"/>
      <w:r>
        <w:t>k</w:t>
      </w:r>
      <w:r w:rsidR="00C61FC8" w:rsidRPr="00CD3C3E">
        <w:t>aikki_param</w:t>
      </w:r>
      <w:proofErr w:type="spellEnd"/>
      <w:r w:rsidR="00C61FC8" w:rsidRPr="009E338B">
        <w:t>-tauluun</w:t>
      </w:r>
      <w:r>
        <w:t xml:space="preserve">, jotta parametrien hakumakrot </w:t>
      </w:r>
      <w:r w:rsidR="00E24967">
        <w:t>osaavat käsitellä uusia parametreja oikein</w:t>
      </w:r>
      <w:r w:rsidR="00C61FC8" w:rsidRPr="009E338B">
        <w:t xml:space="preserve">. Esimerkin </w:t>
      </w:r>
      <w:proofErr w:type="spellStart"/>
      <w:r w:rsidR="00C61FC8" w:rsidRPr="009E338B">
        <w:t>Uu</w:t>
      </w:r>
      <w:r w:rsidR="00C61FC8" w:rsidRPr="009E338B">
        <w:lastRenderedPageBreak/>
        <w:t>siIkaRaja</w:t>
      </w:r>
      <w:proofErr w:type="spellEnd"/>
      <w:r w:rsidR="00C61FC8" w:rsidRPr="009E338B">
        <w:t xml:space="preserve"> -parametri on ikäraja, joten parametrille ei haluta tehdä muunnoksia. </w:t>
      </w:r>
      <w:proofErr w:type="spellStart"/>
      <w:r w:rsidR="00C61FC8" w:rsidRPr="009E338B">
        <w:t>UusiKorotus</w:t>
      </w:r>
      <w:proofErr w:type="spellEnd"/>
      <w:r w:rsidR="00C61FC8" w:rsidRPr="009E338B">
        <w:t xml:space="preserve"> on euro- tai markkamääräinen parametri, joten tälle halutaan tehdä valuutta- ja </w:t>
      </w:r>
      <w:proofErr w:type="spellStart"/>
      <w:r w:rsidR="00C61FC8" w:rsidRPr="009E338B">
        <w:t>rahanarvomuunokset</w:t>
      </w:r>
      <w:proofErr w:type="spellEnd"/>
      <w:r w:rsidR="00C61FC8" w:rsidRPr="009E338B">
        <w:t>. Lis</w:t>
      </w:r>
      <w:r w:rsidR="009E6925">
        <w:t>ä</w:t>
      </w:r>
      <w:r w:rsidR="00C61FC8" w:rsidRPr="009E338B">
        <w:t xml:space="preserve">tään </w:t>
      </w:r>
      <w:proofErr w:type="spellStart"/>
      <w:r w:rsidR="00C61FC8" w:rsidRPr="009E338B">
        <w:t>Kaikki_param</w:t>
      </w:r>
      <w:proofErr w:type="spellEnd"/>
      <w:r w:rsidR="00C61FC8" w:rsidRPr="009E338B">
        <w:t>-tauluun tiedot kahdelle riville OPINTUKI-mallia ohjaaviin sarakkeisiin:</w:t>
      </w:r>
    </w:p>
    <w:p w14:paraId="380D4E4D" w14:textId="77777777" w:rsidR="00C61FC8" w:rsidRDefault="00C61FC8" w:rsidP="00C61FC8">
      <w:pPr>
        <w:jc w:val="center"/>
      </w:pPr>
      <w:r>
        <w:rPr>
          <w:noProof/>
          <w:lang w:eastAsia="fi-FI"/>
        </w:rPr>
        <w:drawing>
          <wp:inline distT="0" distB="0" distL="0" distR="0" wp14:anchorId="64BFD404" wp14:editId="2E358A8D">
            <wp:extent cx="2620462" cy="1944710"/>
            <wp:effectExtent l="19050" t="0" r="8438" b="0"/>
            <wp:docPr id="1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0685" cy="1944876"/>
                    </a:xfrm>
                    <a:prstGeom prst="rect">
                      <a:avLst/>
                    </a:prstGeom>
                    <a:noFill/>
                    <a:ln w="9525">
                      <a:noFill/>
                      <a:miter lim="800000"/>
                      <a:headEnd/>
                      <a:tailEnd/>
                    </a:ln>
                  </pic:spPr>
                </pic:pic>
              </a:graphicData>
            </a:graphic>
          </wp:inline>
        </w:drawing>
      </w:r>
    </w:p>
    <w:p w14:paraId="7181A820" w14:textId="77777777" w:rsidR="00C61FC8" w:rsidRDefault="00C61FC8" w:rsidP="00C61FC8">
      <w:pPr>
        <w:jc w:val="center"/>
        <w:rPr>
          <w:rFonts w:cstheme="minorHAnsi"/>
          <w:sz w:val="20"/>
        </w:rPr>
      </w:pPr>
      <w:proofErr w:type="spellStart"/>
      <w:r w:rsidRPr="00CD3C3E">
        <w:rPr>
          <w:rFonts w:cstheme="minorHAnsi"/>
          <w:sz w:val="20"/>
        </w:rPr>
        <w:t>OHJAUS.Kaikki_param</w:t>
      </w:r>
      <w:proofErr w:type="spellEnd"/>
      <w:r w:rsidRPr="00CD3C3E">
        <w:rPr>
          <w:rFonts w:cstheme="minorHAnsi"/>
          <w:sz w:val="20"/>
        </w:rPr>
        <w:t xml:space="preserve"> -taulu.</w:t>
      </w:r>
    </w:p>
    <w:p w14:paraId="161BD0C2" w14:textId="77777777" w:rsidR="00C04E74" w:rsidRDefault="00C04E74" w:rsidP="006722CC">
      <w:pPr>
        <w:pStyle w:val="Peruskpl"/>
      </w:pPr>
      <w:r>
        <w:t>Tämä</w:t>
      </w:r>
      <w:r w:rsidR="00993C77">
        <w:t xml:space="preserve">n lisäksi käytettävälle </w:t>
      </w:r>
      <w:r>
        <w:t>simulointiohjelmalle (</w:t>
      </w:r>
      <w:r w:rsidR="00993C77">
        <w:t>esim.</w:t>
      </w:r>
      <w:r>
        <w:t xml:space="preserve"> </w:t>
      </w:r>
      <w:proofErr w:type="spellStart"/>
      <w:r>
        <w:t>OPINTUKIsimul</w:t>
      </w:r>
      <w:proofErr w:type="spellEnd"/>
      <w:r>
        <w:t xml:space="preserve"> tai </w:t>
      </w:r>
      <w:proofErr w:type="spellStart"/>
      <w:r>
        <w:t>KOKOsimul</w:t>
      </w:r>
      <w:proofErr w:type="spellEnd"/>
      <w:r>
        <w:t xml:space="preserve">) tulee kertoa, että simuloinnissa halutaan käyttää muokattua parametritaulua </w:t>
      </w:r>
      <w:proofErr w:type="spellStart"/>
      <w:r>
        <w:t>popintuki_uusi</w:t>
      </w:r>
      <w:proofErr w:type="spellEnd"/>
      <w:r>
        <w:t>. Muutetaan siis simulointikoodissa parametritaulun määrittelevää optiota seuraavasti:</w:t>
      </w:r>
    </w:p>
    <w:p w14:paraId="44246324" w14:textId="77777777" w:rsidR="00C04E74" w:rsidRDefault="00C04E74" w:rsidP="008E10BF">
      <w:pPr>
        <w:rPr>
          <w:rFonts w:cstheme="minorHAnsi"/>
          <w:sz w:val="20"/>
        </w:rPr>
      </w:pPr>
      <w:r>
        <w:rPr>
          <w:rFonts w:ascii="Courier New" w:eastAsia="Times New Roman" w:hAnsi="Courier New" w:cs="Courier New"/>
          <w:color w:val="0000FF"/>
          <w:shd w:val="clear" w:color="auto" w:fill="FFFFFF"/>
          <w:lang w:eastAsia="fi-FI"/>
        </w:rPr>
        <w:t>%LET</w:t>
      </w:r>
      <w:r>
        <w:rPr>
          <w:rFonts w:ascii="Courier New" w:eastAsia="Times New Roman" w:hAnsi="Courier New" w:cs="Courier New"/>
          <w:color w:val="000000"/>
          <w:shd w:val="clear" w:color="auto" w:fill="FFFFFF"/>
          <w:lang w:eastAsia="fi-FI"/>
        </w:rPr>
        <w:t xml:space="preserve"> POPINTUKI = </w:t>
      </w:r>
      <w:proofErr w:type="spellStart"/>
      <w:r>
        <w:rPr>
          <w:rFonts w:ascii="Courier New" w:eastAsia="Times New Roman" w:hAnsi="Courier New" w:cs="Courier New"/>
          <w:color w:val="000000"/>
          <w:shd w:val="clear" w:color="auto" w:fill="FFFFFF"/>
          <w:lang w:eastAsia="fi-FI"/>
        </w:rPr>
        <w:t>popintuki_uusi</w:t>
      </w:r>
      <w:proofErr w:type="spellEnd"/>
      <w:r>
        <w:rPr>
          <w:rFonts w:ascii="Courier New" w:eastAsia="Times New Roman" w:hAnsi="Courier New" w:cs="Courier New"/>
          <w:color w:val="000000"/>
          <w:shd w:val="clear" w:color="auto" w:fill="FFFFFF"/>
          <w:lang w:eastAsia="fi-FI"/>
        </w:rPr>
        <w:t>;</w:t>
      </w:r>
    </w:p>
    <w:p w14:paraId="42FC2C8D" w14:textId="77777777" w:rsidR="008E10BF" w:rsidRDefault="008E10BF" w:rsidP="006722CC">
      <w:pPr>
        <w:pStyle w:val="Peruskpl"/>
      </w:pPr>
      <w:r>
        <w:t>Nyt uusien parametrien arvoja voidaan käyttää OPINTUKI-mallin lakimakrojen sisällä kutsumalla niitä makroparametrikutsuilla &amp;</w:t>
      </w:r>
      <w:proofErr w:type="spellStart"/>
      <w:r>
        <w:t>UusiIkaRaja</w:t>
      </w:r>
      <w:proofErr w:type="spellEnd"/>
      <w:r>
        <w:t xml:space="preserve"> ja &amp;</w:t>
      </w:r>
      <w:proofErr w:type="spellStart"/>
      <w:r>
        <w:t>UusiKorotus</w:t>
      </w:r>
      <w:proofErr w:type="spellEnd"/>
      <w:r>
        <w:t>.</w:t>
      </w:r>
      <w:r w:rsidR="002B083E">
        <w:t xml:space="preserve"> Lakimakrotiedostosta kannattaa myös tehdä kopio</w:t>
      </w:r>
      <w:r w:rsidR="00993C77">
        <w:t xml:space="preserve"> ja nimetä se esimerkiksi nimellä </w:t>
      </w:r>
      <w:proofErr w:type="spellStart"/>
      <w:r w:rsidR="00993C77">
        <w:t>OPINTUKIlakimakrot_uusi</w:t>
      </w:r>
      <w:proofErr w:type="spellEnd"/>
      <w:r w:rsidR="00993C77">
        <w:t xml:space="preserve">. Sen </w:t>
      </w:r>
      <w:proofErr w:type="gramStart"/>
      <w:r w:rsidR="00993C77">
        <w:t>jälkeen</w:t>
      </w:r>
      <w:proofErr w:type="gramEnd"/>
      <w:r w:rsidR="00993C77">
        <w:t xml:space="preserve"> kun uutta lakimakrotiedostoa on muutettu niin, että uudet parametrit huomioidaan halutulla tavalla lakimakroissa, tulee käytettävälle simulointiohjelmalle kertoa, että simuloinnissa halutaan käyttää muokattua lakimakro-ohjelmaa:</w:t>
      </w:r>
    </w:p>
    <w:p w14:paraId="5F45FA35" w14:textId="77777777" w:rsidR="00993C77" w:rsidRPr="00CD3C3E" w:rsidRDefault="00993C77" w:rsidP="008E10BF">
      <w:pPr>
        <w:rPr>
          <w:rFonts w:cstheme="minorHAnsi"/>
          <w:sz w:val="20"/>
        </w:rPr>
      </w:pPr>
      <w:r>
        <w:rPr>
          <w:rFonts w:ascii="Courier New" w:eastAsia="Times New Roman" w:hAnsi="Courier New" w:cs="Courier New"/>
          <w:color w:val="0000FF"/>
          <w:shd w:val="clear" w:color="auto" w:fill="FFFFFF"/>
          <w:lang w:eastAsia="fi-FI"/>
        </w:rPr>
        <w:t>%LET</w:t>
      </w:r>
      <w:r>
        <w:rPr>
          <w:rFonts w:ascii="Courier New" w:eastAsia="Times New Roman" w:hAnsi="Courier New" w:cs="Courier New"/>
          <w:color w:val="000000"/>
          <w:shd w:val="clear" w:color="auto" w:fill="FFFFFF"/>
          <w:lang w:eastAsia="fi-FI"/>
        </w:rPr>
        <w:t xml:space="preserve"> LAKIMAK_TIED_OT = </w:t>
      </w:r>
      <w:proofErr w:type="spellStart"/>
      <w:r>
        <w:rPr>
          <w:rFonts w:ascii="Courier New" w:eastAsia="Times New Roman" w:hAnsi="Courier New" w:cs="Courier New"/>
          <w:color w:val="000000"/>
          <w:shd w:val="clear" w:color="auto" w:fill="FFFFFF"/>
          <w:lang w:eastAsia="fi-FI"/>
        </w:rPr>
        <w:t>OPINTUKIlakimakrot</w:t>
      </w:r>
      <w:r w:rsidR="00714CCF">
        <w:rPr>
          <w:rFonts w:ascii="Courier New" w:eastAsia="Times New Roman" w:hAnsi="Courier New" w:cs="Courier New"/>
          <w:color w:val="000000"/>
          <w:shd w:val="clear" w:color="auto" w:fill="FFFFFF"/>
          <w:lang w:eastAsia="fi-FI"/>
        </w:rPr>
        <w:t>_uusi</w:t>
      </w:r>
      <w:proofErr w:type="spellEnd"/>
      <w:r>
        <w:rPr>
          <w:rFonts w:ascii="Courier New" w:eastAsia="Times New Roman" w:hAnsi="Courier New" w:cs="Courier New"/>
          <w:color w:val="000000"/>
          <w:shd w:val="clear" w:color="auto" w:fill="FFFFFF"/>
          <w:lang w:eastAsia="fi-FI"/>
        </w:rPr>
        <w:t>;</w:t>
      </w:r>
    </w:p>
    <w:p w14:paraId="1A9CAD0E" w14:textId="77777777" w:rsidR="007539A6" w:rsidRDefault="007539A6" w:rsidP="00F8313B">
      <w:pPr>
        <w:pStyle w:val="Otsikko3"/>
      </w:pPr>
      <w:bookmarkStart w:id="47" w:name="_Toc337131132"/>
      <w:bookmarkStart w:id="48" w:name="_Toc42552578"/>
      <w:r>
        <w:t>Parametritaulujen päivittämisen apuohjelmat</w:t>
      </w:r>
      <w:bookmarkEnd w:id="47"/>
      <w:bookmarkEnd w:id="48"/>
    </w:p>
    <w:p w14:paraId="07A7B7D9" w14:textId="77777777" w:rsidR="008C17E4" w:rsidRDefault="007539A6" w:rsidP="006722CC">
      <w:pPr>
        <w:pStyle w:val="Peruskpl"/>
      </w:pPr>
      <w:r w:rsidRPr="0097101D">
        <w:t xml:space="preserve">Lainsäädännön parametritaulujen päivittämisen helpottamiseksi on luotu erillinen </w:t>
      </w:r>
      <w:r>
        <w:t xml:space="preserve">ohjelma, </w:t>
      </w:r>
      <w:proofErr w:type="spellStart"/>
      <w:r w:rsidRPr="00E01FF5">
        <w:rPr>
          <w:b/>
        </w:rPr>
        <w:t>PARAMindeksit.sas</w:t>
      </w:r>
      <w:proofErr w:type="spellEnd"/>
      <w:r w:rsidRPr="0097101D">
        <w:t xml:space="preserve">. </w:t>
      </w:r>
      <w:r>
        <w:t xml:space="preserve">Ohjelma on sijoitettu mallin kansioon PARAM. </w:t>
      </w:r>
      <w:r w:rsidRPr="0097101D">
        <w:t>Ohjelma sisältää moduulit lainsäädännön indeksisidonnaist</w:t>
      </w:r>
      <w:r w:rsidR="003F69AA">
        <w:t xml:space="preserve">en parametrien päivityksiä </w:t>
      </w:r>
      <w:r w:rsidRPr="0097101D">
        <w:t>varten. Tätä voidaan hyödyntää esimerkiksi ansi</w:t>
      </w:r>
      <w:r w:rsidR="009D38EB">
        <w:t>otaso- tai elinkustannusindeksiin sidottujen parametrien päivittämisessä kyseisten indeksien</w:t>
      </w:r>
      <w:r w:rsidRPr="0097101D">
        <w:t xml:space="preserve"> ennusteiden muuttuessa. </w:t>
      </w:r>
      <w:r>
        <w:t>Ohjelma huomioi lainsäädännön indeksisidonnaisuudet sekä tavallisimmat kytkennät lainsäädännön eri lohkojen välillä (eläketulovähennykseen liittyvän kytkennän verotuksessa sekä vakuutuspalkkaan tehtävään prosenttivähennykseen liittyvän kytkennän työttömyysturva- ja sairausvakuutu</w:t>
      </w:r>
      <w:r w:rsidR="006B7D86">
        <w:t>s</w:t>
      </w:r>
      <w:r w:rsidR="00DA1716">
        <w:t>malleissa).</w:t>
      </w:r>
    </w:p>
    <w:p w14:paraId="4844B76E" w14:textId="77777777" w:rsidR="00A5242C" w:rsidRDefault="00A5242C" w:rsidP="006722CC">
      <w:pPr>
        <w:pStyle w:val="Peruskpl"/>
      </w:pPr>
      <w:r w:rsidRPr="00FE5578">
        <w:t>Parametrien päivityslaskentaa suositellaan käytettäväksi siinä tapauksessa, kun halutaan päivittää indeksisidonnais</w:t>
      </w:r>
      <w:r>
        <w:t xml:space="preserve">ia parametreja </w:t>
      </w:r>
      <w:r w:rsidRPr="00FE5578">
        <w:t>tuleville vuosille. Parametritarkistuksia ei suositella tehtäväksi taannehtivasti, koska laskenta saattaa tuottaa poikkeavia arvoja vahvistettuihin arvoihin nähden. Tämä johtuu siitä, että lainsäädännön uudistuksissa parametrien laskentatapoja, lainsäädännön perusvuosia ja perusvuoden tasoja on saatettu muuttaa</w:t>
      </w:r>
      <w:r>
        <w:t>. Ohjelmaan koodattu indeksipäivitysten logiikka</w:t>
      </w:r>
      <w:r w:rsidRPr="00FE5578">
        <w:t xml:space="preserve"> pohjautuu uusimpaan vahvistettuun lainsäädäntöön</w:t>
      </w:r>
      <w:r>
        <w:t>.</w:t>
      </w:r>
    </w:p>
    <w:p w14:paraId="0F3DC843" w14:textId="77777777" w:rsidR="00B72672" w:rsidRDefault="00B72672" w:rsidP="006722CC">
      <w:pPr>
        <w:pStyle w:val="Peruskpl"/>
      </w:pPr>
      <w:r>
        <w:lastRenderedPageBreak/>
        <w:t xml:space="preserve">Mikäli käyttäjä muuttaa indeksiennusteita ja haluaa vain päivittää parametrit niiden mukaiseksi, riittää ajaa makro </w:t>
      </w:r>
      <w:proofErr w:type="spellStart"/>
      <w:r>
        <w:t>ParamPaivitys</w:t>
      </w:r>
      <w:proofErr w:type="spellEnd"/>
      <w:r>
        <w:t>. Alla on esitetty ohjeet kyseisen makron käyttöön.</w:t>
      </w:r>
      <w:r w:rsidR="003914FA">
        <w:t xml:space="preserve"> Näissä ohjeissa oletetaan, että käyttäjä ei halua muuttaa indeksikorotusten logiikkaa tai korotusten pohjalla olevia korotettavien parametrien lainsäädännön perustasoja.</w:t>
      </w:r>
    </w:p>
    <w:p w14:paraId="503868E3" w14:textId="77777777" w:rsidR="00DA1716" w:rsidRDefault="00B72672" w:rsidP="0040138D">
      <w:pPr>
        <w:pStyle w:val="Vliotsikko"/>
      </w:pPr>
      <w:r w:rsidRPr="00B72672">
        <w:t>Ohjeet parametritaulujen</w:t>
      </w:r>
      <w:r w:rsidR="00621150">
        <w:t xml:space="preserve"> yksinkertaiseen</w:t>
      </w:r>
      <w:r w:rsidRPr="00B72672">
        <w:t xml:space="preserve"> indeksipäivitykseen </w:t>
      </w:r>
      <w:proofErr w:type="spellStart"/>
      <w:r w:rsidRPr="00B72672">
        <w:t>PARAMindeksit</w:t>
      </w:r>
      <w:proofErr w:type="spellEnd"/>
      <w:r w:rsidRPr="00B72672">
        <w:t>-ohjelman avulla</w:t>
      </w:r>
    </w:p>
    <w:p w14:paraId="1F1CAF4C" w14:textId="77777777" w:rsidR="00B72672" w:rsidRDefault="00B72672" w:rsidP="009B5E68">
      <w:pPr>
        <w:pStyle w:val="Luettelokappale"/>
        <w:numPr>
          <w:ilvl w:val="0"/>
          <w:numId w:val="40"/>
        </w:numPr>
        <w:rPr>
          <w:sz w:val="20"/>
        </w:rPr>
      </w:pPr>
      <w:r>
        <w:rPr>
          <w:sz w:val="20"/>
        </w:rPr>
        <w:t xml:space="preserve">Päivitä uudet indeksiennusteet </w:t>
      </w:r>
      <w:r w:rsidR="003914FA">
        <w:rPr>
          <w:sz w:val="20"/>
        </w:rPr>
        <w:t xml:space="preserve">PARAM-kansion </w:t>
      </w:r>
      <w:proofErr w:type="spellStart"/>
      <w:r w:rsidR="003914FA">
        <w:rPr>
          <w:sz w:val="20"/>
        </w:rPr>
        <w:t>pindeksi_</w:t>
      </w:r>
      <w:proofErr w:type="gramStart"/>
      <w:r w:rsidR="003914FA">
        <w:rPr>
          <w:sz w:val="20"/>
        </w:rPr>
        <w:t>vuosi</w:t>
      </w:r>
      <w:proofErr w:type="spellEnd"/>
      <w:r w:rsidR="003914FA">
        <w:rPr>
          <w:sz w:val="20"/>
        </w:rPr>
        <w:t>-tauluun</w:t>
      </w:r>
      <w:proofErr w:type="gramEnd"/>
      <w:r w:rsidR="003914FA">
        <w:rPr>
          <w:sz w:val="20"/>
        </w:rPr>
        <w:t>.</w:t>
      </w:r>
    </w:p>
    <w:p w14:paraId="2A7DC07E" w14:textId="77777777" w:rsidR="003914FA" w:rsidRDefault="003914FA" w:rsidP="009B5E68">
      <w:pPr>
        <w:pStyle w:val="Luettelokappale"/>
        <w:numPr>
          <w:ilvl w:val="0"/>
          <w:numId w:val="40"/>
        </w:numPr>
        <w:rPr>
          <w:sz w:val="20"/>
        </w:rPr>
      </w:pPr>
      <w:r>
        <w:rPr>
          <w:sz w:val="20"/>
        </w:rPr>
        <w:t xml:space="preserve">Aja </w:t>
      </w:r>
      <w:proofErr w:type="spellStart"/>
      <w:r>
        <w:rPr>
          <w:sz w:val="20"/>
        </w:rPr>
        <w:t>ALKUsimul</w:t>
      </w:r>
      <w:proofErr w:type="spellEnd"/>
      <w:r>
        <w:rPr>
          <w:sz w:val="20"/>
        </w:rPr>
        <w:t>-koodi.</w:t>
      </w:r>
    </w:p>
    <w:p w14:paraId="354E58FF" w14:textId="77777777" w:rsidR="003914FA" w:rsidRDefault="00621150" w:rsidP="009B5E68">
      <w:pPr>
        <w:pStyle w:val="Luettelokappale"/>
        <w:numPr>
          <w:ilvl w:val="0"/>
          <w:numId w:val="40"/>
        </w:numPr>
        <w:rPr>
          <w:sz w:val="20"/>
        </w:rPr>
      </w:pPr>
      <w:r>
        <w:rPr>
          <w:sz w:val="20"/>
        </w:rPr>
        <w:t xml:space="preserve">Aja </w:t>
      </w:r>
      <w:proofErr w:type="spellStart"/>
      <w:r>
        <w:rPr>
          <w:sz w:val="20"/>
        </w:rPr>
        <w:t>PARAMindeksit</w:t>
      </w:r>
      <w:proofErr w:type="spellEnd"/>
      <w:r>
        <w:rPr>
          <w:sz w:val="20"/>
        </w:rPr>
        <w:t>-koodi</w:t>
      </w:r>
    </w:p>
    <w:p w14:paraId="19B90375" w14:textId="77777777" w:rsidR="00621150" w:rsidRDefault="00621150" w:rsidP="009B5E68">
      <w:pPr>
        <w:pStyle w:val="Luettelokappale"/>
        <w:numPr>
          <w:ilvl w:val="0"/>
          <w:numId w:val="40"/>
        </w:numPr>
        <w:rPr>
          <w:sz w:val="20"/>
        </w:rPr>
      </w:pPr>
      <w:r>
        <w:rPr>
          <w:sz w:val="20"/>
        </w:rPr>
        <w:t xml:space="preserve">Kopioi </w:t>
      </w:r>
      <w:proofErr w:type="spellStart"/>
      <w:r>
        <w:rPr>
          <w:sz w:val="20"/>
        </w:rPr>
        <w:t>PARAMindeksit</w:t>
      </w:r>
      <w:proofErr w:type="spellEnd"/>
      <w:r>
        <w:rPr>
          <w:sz w:val="20"/>
        </w:rPr>
        <w:t xml:space="preserve">-koodin </w:t>
      </w:r>
      <w:proofErr w:type="spellStart"/>
      <w:r>
        <w:rPr>
          <w:sz w:val="20"/>
        </w:rPr>
        <w:t>ParamPaivitys</w:t>
      </w:r>
      <w:proofErr w:type="spellEnd"/>
      <w:r>
        <w:rPr>
          <w:sz w:val="20"/>
        </w:rPr>
        <w:t>-makron kuvauksesta makrokutsu uuteen tyhjään SAS-koodiin ja aja makrokutsu haluamillasi asetuksilla, esim. seuraava makrokutsu päivittää kaikki pa</w:t>
      </w:r>
      <w:r w:rsidR="00704F6C">
        <w:rPr>
          <w:sz w:val="20"/>
        </w:rPr>
        <w:t>rametritaulut vuosille 2019-2022</w:t>
      </w:r>
      <w:r>
        <w:rPr>
          <w:sz w:val="20"/>
        </w:rPr>
        <w:t>:</w:t>
      </w:r>
    </w:p>
    <w:p w14:paraId="69C66AA8" w14:textId="77777777" w:rsidR="00621150" w:rsidRPr="007F6871" w:rsidRDefault="00621150" w:rsidP="00621150">
      <w:pPr>
        <w:autoSpaceDE w:val="0"/>
        <w:autoSpaceDN w:val="0"/>
        <w:adjustRightInd w:val="0"/>
        <w:spacing w:after="0" w:line="240" w:lineRule="auto"/>
        <w:ind w:firstLine="720"/>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w:t>
      </w:r>
      <w:proofErr w:type="spellStart"/>
      <w:proofErr w:type="gramStart"/>
      <w:r w:rsidRPr="007F6871">
        <w:rPr>
          <w:rFonts w:ascii="Courier New" w:eastAsia="Times New Roman" w:hAnsi="Courier New" w:cs="Courier New"/>
          <w:b/>
          <w:bCs/>
          <w:i/>
          <w:iCs/>
          <w:color w:val="000000"/>
          <w:sz w:val="20"/>
          <w:szCs w:val="20"/>
          <w:shd w:val="clear" w:color="auto" w:fill="FFFFFF"/>
          <w:lang w:eastAsia="fi-FI"/>
        </w:rPr>
        <w:t>ParamPaivitys</w:t>
      </w:r>
      <w:proofErr w:type="spellEnd"/>
      <w:r w:rsidRPr="007F6871">
        <w:rPr>
          <w:rFonts w:ascii="Courier New" w:eastAsia="Times New Roman" w:hAnsi="Courier New" w:cs="Courier New"/>
          <w:color w:val="000000"/>
          <w:sz w:val="20"/>
          <w:szCs w:val="20"/>
          <w:shd w:val="clear" w:color="auto" w:fill="FFFFFF"/>
          <w:lang w:eastAsia="fi-FI"/>
        </w:rPr>
        <w:t>(</w:t>
      </w:r>
      <w:proofErr w:type="gramEnd"/>
    </w:p>
    <w:p w14:paraId="7BF68FFC"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pvuosi</w:t>
      </w:r>
      <w:proofErr w:type="spellEnd"/>
      <w:r w:rsidRPr="007F6871">
        <w:rPr>
          <w:rFonts w:ascii="Courier New" w:eastAsia="Times New Roman" w:hAnsi="Courier New" w:cs="Courier New"/>
          <w:color w:val="000000"/>
          <w:sz w:val="20"/>
          <w:szCs w:val="20"/>
          <w:shd w:val="clear" w:color="auto" w:fill="FFFFFF"/>
          <w:lang w:eastAsia="fi-FI"/>
        </w:rPr>
        <w:t xml:space="preserve"> = </w:t>
      </w:r>
      <w:r w:rsidRPr="007F6871">
        <w:rPr>
          <w:rFonts w:ascii="Courier New" w:eastAsia="Times New Roman" w:hAnsi="Courier New" w:cs="Courier New"/>
          <w:b/>
          <w:bCs/>
          <w:color w:val="008080"/>
          <w:sz w:val="20"/>
          <w:szCs w:val="20"/>
          <w:shd w:val="clear" w:color="auto" w:fill="FFFFFF"/>
          <w:lang w:eastAsia="fi-FI"/>
        </w:rPr>
        <w:t>2018</w:t>
      </w:r>
      <w:r w:rsidRPr="007F6871">
        <w:rPr>
          <w:rFonts w:ascii="Courier New" w:eastAsia="Times New Roman" w:hAnsi="Courier New" w:cs="Courier New"/>
          <w:color w:val="000000"/>
          <w:sz w:val="20"/>
          <w:szCs w:val="20"/>
          <w:shd w:val="clear" w:color="auto" w:fill="FFFFFF"/>
          <w:lang w:eastAsia="fi-FI"/>
        </w:rPr>
        <w:t xml:space="preserve">, </w:t>
      </w:r>
    </w:p>
    <w:p w14:paraId="3CFEB866"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tvuosi</w:t>
      </w:r>
      <w:proofErr w:type="spellEnd"/>
      <w:r w:rsidRPr="007F6871">
        <w:rPr>
          <w:rFonts w:ascii="Courier New" w:eastAsia="Times New Roman" w:hAnsi="Courier New" w:cs="Courier New"/>
          <w:color w:val="000000"/>
          <w:sz w:val="20"/>
          <w:szCs w:val="20"/>
          <w:shd w:val="clear" w:color="auto" w:fill="FFFFFF"/>
          <w:lang w:eastAsia="fi-FI"/>
        </w:rPr>
        <w:t xml:space="preserve"> = </w:t>
      </w:r>
      <w:r w:rsidR="00704F6C">
        <w:rPr>
          <w:rFonts w:ascii="Courier New" w:eastAsia="Times New Roman" w:hAnsi="Courier New" w:cs="Courier New"/>
          <w:b/>
          <w:bCs/>
          <w:color w:val="008080"/>
          <w:sz w:val="20"/>
          <w:szCs w:val="20"/>
          <w:shd w:val="clear" w:color="auto" w:fill="FFFFFF"/>
          <w:lang w:eastAsia="fi-FI"/>
        </w:rPr>
        <w:t>2022</w:t>
      </w:r>
      <w:r w:rsidRPr="007F6871">
        <w:rPr>
          <w:rFonts w:ascii="Courier New" w:eastAsia="Times New Roman" w:hAnsi="Courier New" w:cs="Courier New"/>
          <w:color w:val="000000"/>
          <w:sz w:val="20"/>
          <w:szCs w:val="20"/>
          <w:shd w:val="clear" w:color="auto" w:fill="FFFFFF"/>
          <w:lang w:eastAsia="fi-FI"/>
        </w:rPr>
        <w:t xml:space="preserve">, </w:t>
      </w:r>
    </w:p>
    <w:p w14:paraId="12F4F2A8"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indtaulu</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proofErr w:type="gramStart"/>
      <w:r w:rsidRPr="007F6871">
        <w:rPr>
          <w:rFonts w:ascii="Courier New" w:eastAsia="Times New Roman" w:hAnsi="Courier New" w:cs="Courier New"/>
          <w:color w:val="000000"/>
          <w:sz w:val="20"/>
          <w:szCs w:val="20"/>
          <w:shd w:val="clear" w:color="auto" w:fill="FFFFFF"/>
          <w:lang w:eastAsia="fi-FI"/>
        </w:rPr>
        <w:t>param.pindeksi</w:t>
      </w:r>
      <w:proofErr w:type="gramEnd"/>
      <w:r w:rsidRPr="007F6871">
        <w:rPr>
          <w:rFonts w:ascii="Courier New" w:eastAsia="Times New Roman" w:hAnsi="Courier New" w:cs="Courier New"/>
          <w:color w:val="000000"/>
          <w:sz w:val="20"/>
          <w:szCs w:val="20"/>
          <w:shd w:val="clear" w:color="auto" w:fill="FFFFFF"/>
          <w:lang w:eastAsia="fi-FI"/>
        </w:rPr>
        <w:t>_vuosi</w:t>
      </w:r>
      <w:proofErr w:type="spellEnd"/>
      <w:r w:rsidRPr="007F6871">
        <w:rPr>
          <w:rFonts w:ascii="Courier New" w:eastAsia="Times New Roman" w:hAnsi="Courier New" w:cs="Courier New"/>
          <w:color w:val="000000"/>
          <w:sz w:val="20"/>
          <w:szCs w:val="20"/>
          <w:shd w:val="clear" w:color="auto" w:fill="FFFFFF"/>
          <w:lang w:eastAsia="fi-FI"/>
        </w:rPr>
        <w:t>,</w:t>
      </w:r>
    </w:p>
    <w:p w14:paraId="5A0DC316"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popintuki</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popintuki</w:t>
      </w:r>
      <w:proofErr w:type="spellEnd"/>
      <w:r w:rsidRPr="007F6871">
        <w:rPr>
          <w:rFonts w:ascii="Courier New" w:eastAsia="Times New Roman" w:hAnsi="Courier New" w:cs="Courier New"/>
          <w:color w:val="000000"/>
          <w:sz w:val="20"/>
          <w:szCs w:val="20"/>
          <w:shd w:val="clear" w:color="auto" w:fill="FFFFFF"/>
          <w:lang w:eastAsia="fi-FI"/>
        </w:rPr>
        <w:t>,</w:t>
      </w:r>
    </w:p>
    <w:p w14:paraId="5D021BB3"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ptoimtuki</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ptoimtuki</w:t>
      </w:r>
      <w:proofErr w:type="spellEnd"/>
      <w:r w:rsidRPr="007F6871">
        <w:rPr>
          <w:rFonts w:ascii="Courier New" w:eastAsia="Times New Roman" w:hAnsi="Courier New" w:cs="Courier New"/>
          <w:color w:val="000000"/>
          <w:sz w:val="20"/>
          <w:szCs w:val="20"/>
          <w:shd w:val="clear" w:color="auto" w:fill="FFFFFF"/>
          <w:lang w:eastAsia="fi-FI"/>
        </w:rPr>
        <w:t xml:space="preserve">, </w:t>
      </w:r>
    </w:p>
    <w:p w14:paraId="34ED93C5"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ptturva</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ptturva</w:t>
      </w:r>
      <w:proofErr w:type="spellEnd"/>
      <w:r w:rsidRPr="007F6871">
        <w:rPr>
          <w:rFonts w:ascii="Courier New" w:eastAsia="Times New Roman" w:hAnsi="Courier New" w:cs="Courier New"/>
          <w:color w:val="000000"/>
          <w:sz w:val="20"/>
          <w:szCs w:val="20"/>
          <w:shd w:val="clear" w:color="auto" w:fill="FFFFFF"/>
          <w:lang w:eastAsia="fi-FI"/>
        </w:rPr>
        <w:t>,</w:t>
      </w:r>
    </w:p>
    <w:p w14:paraId="194ABC11"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pasumtuki</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pasumtuki</w:t>
      </w:r>
      <w:proofErr w:type="spellEnd"/>
      <w:r w:rsidRPr="007F6871">
        <w:rPr>
          <w:rFonts w:ascii="Courier New" w:eastAsia="Times New Roman" w:hAnsi="Courier New" w:cs="Courier New"/>
          <w:color w:val="000000"/>
          <w:sz w:val="20"/>
          <w:szCs w:val="20"/>
          <w:shd w:val="clear" w:color="auto" w:fill="FFFFFF"/>
          <w:lang w:eastAsia="fi-FI"/>
        </w:rPr>
        <w:t>,</w:t>
      </w:r>
    </w:p>
    <w:p w14:paraId="631DA74C"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pelasumtuki</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pelasumtuki</w:t>
      </w:r>
      <w:proofErr w:type="spellEnd"/>
      <w:r w:rsidRPr="007F6871">
        <w:rPr>
          <w:rFonts w:ascii="Courier New" w:eastAsia="Times New Roman" w:hAnsi="Courier New" w:cs="Courier New"/>
          <w:color w:val="000000"/>
          <w:sz w:val="20"/>
          <w:szCs w:val="20"/>
          <w:shd w:val="clear" w:color="auto" w:fill="FFFFFF"/>
          <w:lang w:eastAsia="fi-FI"/>
        </w:rPr>
        <w:t>,</w:t>
      </w:r>
    </w:p>
    <w:p w14:paraId="03A8079F"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pkansel</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pkansel</w:t>
      </w:r>
      <w:proofErr w:type="spellEnd"/>
      <w:r w:rsidRPr="007F6871">
        <w:rPr>
          <w:rFonts w:ascii="Courier New" w:eastAsia="Times New Roman" w:hAnsi="Courier New" w:cs="Courier New"/>
          <w:color w:val="000000"/>
          <w:sz w:val="20"/>
          <w:szCs w:val="20"/>
          <w:shd w:val="clear" w:color="auto" w:fill="FFFFFF"/>
          <w:lang w:eastAsia="fi-FI"/>
        </w:rPr>
        <w:t>,</w:t>
      </w:r>
    </w:p>
    <w:p w14:paraId="60391FA6"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pkotihtuki</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pkotihtuki</w:t>
      </w:r>
      <w:proofErr w:type="spellEnd"/>
      <w:r w:rsidRPr="007F6871">
        <w:rPr>
          <w:rFonts w:ascii="Courier New" w:eastAsia="Times New Roman" w:hAnsi="Courier New" w:cs="Courier New"/>
          <w:color w:val="000000"/>
          <w:sz w:val="20"/>
          <w:szCs w:val="20"/>
          <w:shd w:val="clear" w:color="auto" w:fill="FFFFFF"/>
          <w:lang w:eastAsia="fi-FI"/>
        </w:rPr>
        <w:t>,</w:t>
      </w:r>
    </w:p>
    <w:p w14:paraId="0A8008B0"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pllisa</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pllisa</w:t>
      </w:r>
      <w:proofErr w:type="spellEnd"/>
      <w:r w:rsidRPr="007F6871">
        <w:rPr>
          <w:rFonts w:ascii="Courier New" w:eastAsia="Times New Roman" w:hAnsi="Courier New" w:cs="Courier New"/>
          <w:color w:val="000000"/>
          <w:sz w:val="20"/>
          <w:szCs w:val="20"/>
          <w:shd w:val="clear" w:color="auto" w:fill="FFFFFF"/>
          <w:lang w:eastAsia="fi-FI"/>
        </w:rPr>
        <w:t>,</w:t>
      </w:r>
    </w:p>
    <w:p w14:paraId="6CD9F232"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psairvak</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psairvak</w:t>
      </w:r>
      <w:proofErr w:type="spellEnd"/>
      <w:r w:rsidRPr="007F6871">
        <w:rPr>
          <w:rFonts w:ascii="Courier New" w:eastAsia="Times New Roman" w:hAnsi="Courier New" w:cs="Courier New"/>
          <w:color w:val="000000"/>
          <w:sz w:val="20"/>
          <w:szCs w:val="20"/>
          <w:shd w:val="clear" w:color="auto" w:fill="FFFFFF"/>
          <w:lang w:eastAsia="fi-FI"/>
        </w:rPr>
        <w:t>,</w:t>
      </w:r>
    </w:p>
    <w:p w14:paraId="002D5317"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pkivero</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pkivero</w:t>
      </w:r>
      <w:proofErr w:type="spellEnd"/>
      <w:r w:rsidRPr="007F6871">
        <w:rPr>
          <w:rFonts w:ascii="Courier New" w:eastAsia="Times New Roman" w:hAnsi="Courier New" w:cs="Courier New"/>
          <w:color w:val="000000"/>
          <w:sz w:val="20"/>
          <w:szCs w:val="20"/>
          <w:shd w:val="clear" w:color="auto" w:fill="FFFFFF"/>
          <w:lang w:eastAsia="fi-FI"/>
        </w:rPr>
        <w:t>,</w:t>
      </w:r>
    </w:p>
    <w:p w14:paraId="65D9549F" w14:textId="77777777" w:rsidR="00621150" w:rsidRPr="007F6871" w:rsidRDefault="00621150" w:rsidP="00621150">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r>
      <w:proofErr w:type="spellStart"/>
      <w:r w:rsidRPr="007F6871">
        <w:rPr>
          <w:rFonts w:ascii="Courier New" w:eastAsia="Times New Roman" w:hAnsi="Courier New" w:cs="Courier New"/>
          <w:color w:val="000000"/>
          <w:sz w:val="20"/>
          <w:szCs w:val="20"/>
          <w:shd w:val="clear" w:color="auto" w:fill="FFFFFF"/>
          <w:lang w:eastAsia="fi-FI"/>
        </w:rPr>
        <w:t>pvero</w:t>
      </w:r>
      <w:proofErr w:type="spellEnd"/>
      <w:r w:rsidRPr="007F6871">
        <w:rPr>
          <w:rFonts w:ascii="Courier New" w:eastAsia="Times New Roman" w:hAnsi="Courier New" w:cs="Courier New"/>
          <w:color w:val="000000"/>
          <w:sz w:val="20"/>
          <w:szCs w:val="20"/>
          <w:shd w:val="clear" w:color="auto" w:fill="FFFFFF"/>
          <w:lang w:eastAsia="fi-FI"/>
        </w:rPr>
        <w:t xml:space="preserve"> = </w:t>
      </w:r>
      <w:proofErr w:type="spellStart"/>
      <w:r w:rsidRPr="007F6871">
        <w:rPr>
          <w:rFonts w:ascii="Courier New" w:eastAsia="Times New Roman" w:hAnsi="Courier New" w:cs="Courier New"/>
          <w:color w:val="000000"/>
          <w:sz w:val="20"/>
          <w:szCs w:val="20"/>
          <w:shd w:val="clear" w:color="auto" w:fill="FFFFFF"/>
          <w:lang w:eastAsia="fi-FI"/>
        </w:rPr>
        <w:t>pvero</w:t>
      </w:r>
      <w:proofErr w:type="spellEnd"/>
    </w:p>
    <w:p w14:paraId="5D904B9A" w14:textId="77777777" w:rsidR="00621150" w:rsidRPr="007F6871" w:rsidRDefault="00621150" w:rsidP="00621150">
      <w:pPr>
        <w:pStyle w:val="Luettelokappale"/>
        <w:jc w:val="both"/>
        <w:rPr>
          <w:rFonts w:ascii="Courier New" w:eastAsia="Times New Roman" w:hAnsi="Courier New" w:cs="Courier New"/>
          <w:color w:val="000000"/>
          <w:sz w:val="20"/>
          <w:szCs w:val="20"/>
          <w:shd w:val="clear" w:color="auto" w:fill="FFFFFF"/>
          <w:lang w:eastAsia="fi-FI"/>
        </w:rPr>
      </w:pPr>
      <w:r w:rsidRPr="007F6871">
        <w:rPr>
          <w:rFonts w:ascii="Courier New" w:eastAsia="Times New Roman" w:hAnsi="Courier New" w:cs="Courier New"/>
          <w:color w:val="000000"/>
          <w:sz w:val="20"/>
          <w:szCs w:val="20"/>
          <w:shd w:val="clear" w:color="auto" w:fill="FFFFFF"/>
          <w:lang w:eastAsia="fi-FI"/>
        </w:rPr>
        <w:tab/>
        <w:t>);</w:t>
      </w:r>
    </w:p>
    <w:p w14:paraId="03B13422" w14:textId="77777777" w:rsidR="00621150" w:rsidRDefault="00621150" w:rsidP="00621150">
      <w:pPr>
        <w:pStyle w:val="Luettelokappale"/>
        <w:jc w:val="both"/>
        <w:rPr>
          <w:sz w:val="20"/>
        </w:rPr>
      </w:pPr>
    </w:p>
    <w:p w14:paraId="4029A005" w14:textId="77777777" w:rsidR="00621150" w:rsidRPr="00621150" w:rsidRDefault="00621150" w:rsidP="00621150">
      <w:pPr>
        <w:pStyle w:val="Luettelokappale"/>
        <w:numPr>
          <w:ilvl w:val="0"/>
          <w:numId w:val="40"/>
        </w:numPr>
        <w:jc w:val="both"/>
        <w:rPr>
          <w:sz w:val="20"/>
        </w:rPr>
      </w:pPr>
      <w:r>
        <w:rPr>
          <w:sz w:val="20"/>
        </w:rPr>
        <w:t xml:space="preserve">Päivitetyt parametritaulut luodaan </w:t>
      </w:r>
      <w:r w:rsidR="007F6871">
        <w:rPr>
          <w:sz w:val="20"/>
        </w:rPr>
        <w:t>väliaikaiseen WORK-kansioon. Jos haluat käyttää muokkaamiasi parametritauluja</w:t>
      </w:r>
      <w:r w:rsidR="00A5242C">
        <w:rPr>
          <w:sz w:val="20"/>
        </w:rPr>
        <w:t xml:space="preserve"> simuloinnissa</w:t>
      </w:r>
      <w:r w:rsidR="007F6871">
        <w:rPr>
          <w:sz w:val="20"/>
        </w:rPr>
        <w:t>, kopioi ne SAS-ohjelman sisällä WORK-kansiosta PARAM-kansioon.</w:t>
      </w:r>
    </w:p>
    <w:p w14:paraId="17ECA4FA" w14:textId="77777777" w:rsidR="007F6871" w:rsidRPr="007F6871" w:rsidRDefault="007F6871" w:rsidP="00A43230">
      <w:pPr>
        <w:pStyle w:val="Vliotsikko"/>
      </w:pPr>
      <w:proofErr w:type="spellStart"/>
      <w:r>
        <w:t>PARAMindeksit</w:t>
      </w:r>
      <w:proofErr w:type="spellEnd"/>
      <w:r>
        <w:t>-ohjelman toiminta tarkemmalla tasolla</w:t>
      </w:r>
    </w:p>
    <w:p w14:paraId="6C81D765" w14:textId="77777777" w:rsidR="00B72672" w:rsidRPr="007F6871" w:rsidRDefault="007F6871" w:rsidP="006722CC">
      <w:pPr>
        <w:pStyle w:val="Peruskpl"/>
      </w:pPr>
      <w:r>
        <w:t xml:space="preserve">Mikäli käyttäjä haluaa muuttaa indeksipäivitysten logiikkaa tai indeksipäivitettävien parametrien perustasoja, vaatii tämä muutoksia </w:t>
      </w:r>
      <w:proofErr w:type="spellStart"/>
      <w:r>
        <w:t>PARAMindeksit</w:t>
      </w:r>
      <w:proofErr w:type="spellEnd"/>
      <w:r>
        <w:t>-ohjelmaan. Muutosten helpottamiseksi alla on kuvattu ohjelman toimintaa.</w:t>
      </w:r>
    </w:p>
    <w:p w14:paraId="4C312FF5" w14:textId="77777777" w:rsidR="007539A6" w:rsidRDefault="007F6871" w:rsidP="006722CC">
      <w:pPr>
        <w:pStyle w:val="Peruskpl"/>
      </w:pPr>
      <w:r>
        <w:t>Ohjelman ensimmäisessä osassa</w:t>
      </w:r>
      <w:r w:rsidR="007539A6" w:rsidRPr="0097101D">
        <w:t xml:space="preserve"> </w:t>
      </w:r>
      <w:proofErr w:type="spellStart"/>
      <w:r w:rsidR="007539A6" w:rsidRPr="00F6637F">
        <w:t>IndArvot</w:t>
      </w:r>
      <w:proofErr w:type="spellEnd"/>
      <w:r w:rsidR="007539A6" w:rsidRPr="0097101D">
        <w:t xml:space="preserve">-makro lukee parametritaulujen indeksit sisältävästä taulusta indeksien arvoja ja tallentaa ne makromuistiin. </w:t>
      </w:r>
    </w:p>
    <w:p w14:paraId="1609A3FF" w14:textId="77777777" w:rsidR="007539A6" w:rsidRPr="00305509" w:rsidRDefault="007539A6" w:rsidP="00F22059">
      <w:pPr>
        <w:autoSpaceDE w:val="0"/>
        <w:autoSpaceDN w:val="0"/>
        <w:adjustRightInd w:val="0"/>
        <w:spacing w:after="0" w:line="240" w:lineRule="auto"/>
        <w:rPr>
          <w:rFonts w:ascii="Courier New" w:hAnsi="Courier New" w:cs="Courier New"/>
          <w:color w:val="2D2D2D"/>
          <w:sz w:val="20"/>
          <w:shd w:val="clear" w:color="auto" w:fill="FFFFFF"/>
          <w:lang w:val="en-US"/>
        </w:rPr>
      </w:pPr>
      <w:r w:rsidRPr="00305509">
        <w:rPr>
          <w:rFonts w:ascii="Courier New" w:hAnsi="Courier New" w:cs="Courier New"/>
          <w:color w:val="0000FF"/>
          <w:sz w:val="20"/>
          <w:shd w:val="clear" w:color="auto" w:fill="FFFFFF"/>
          <w:lang w:val="en-US"/>
        </w:rPr>
        <w:t>%do</w:t>
      </w:r>
      <w:r w:rsidRPr="00305509">
        <w:rPr>
          <w:rFonts w:ascii="Courier New" w:hAnsi="Courier New" w:cs="Courier New"/>
          <w:color w:val="2D2D2D"/>
          <w:sz w:val="20"/>
          <w:shd w:val="clear" w:color="auto" w:fill="FFFFFF"/>
          <w:lang w:val="en-US"/>
        </w:rPr>
        <w:t xml:space="preserve"> QZ = &amp;ALKU </w:t>
      </w:r>
      <w:r w:rsidRPr="00305509">
        <w:rPr>
          <w:rFonts w:ascii="Courier New" w:hAnsi="Courier New" w:cs="Courier New"/>
          <w:color w:val="0000FF"/>
          <w:sz w:val="20"/>
          <w:shd w:val="clear" w:color="auto" w:fill="FFFFFF"/>
          <w:lang w:val="en-US"/>
        </w:rPr>
        <w:t>%to</w:t>
      </w:r>
      <w:r w:rsidRPr="00305509">
        <w:rPr>
          <w:rFonts w:ascii="Courier New" w:hAnsi="Courier New" w:cs="Courier New"/>
          <w:color w:val="2D2D2D"/>
          <w:sz w:val="20"/>
          <w:shd w:val="clear" w:color="auto" w:fill="FFFFFF"/>
          <w:lang w:val="en-US"/>
        </w:rPr>
        <w:t xml:space="preserve"> &amp;LOPPU;</w:t>
      </w:r>
    </w:p>
    <w:p w14:paraId="0AE526E3" w14:textId="77777777" w:rsidR="007539A6" w:rsidRPr="00305509" w:rsidRDefault="007539A6" w:rsidP="00F22059">
      <w:pPr>
        <w:autoSpaceDE w:val="0"/>
        <w:autoSpaceDN w:val="0"/>
        <w:adjustRightInd w:val="0"/>
        <w:spacing w:after="0" w:line="240" w:lineRule="auto"/>
        <w:rPr>
          <w:rFonts w:ascii="Courier New" w:hAnsi="Courier New" w:cs="Courier New"/>
          <w:color w:val="2D2D2D"/>
          <w:sz w:val="20"/>
          <w:shd w:val="clear" w:color="auto" w:fill="FFFFFF"/>
          <w:lang w:val="en-US"/>
        </w:rPr>
      </w:pPr>
      <w:r w:rsidRPr="00305509">
        <w:rPr>
          <w:rFonts w:ascii="Courier New" w:hAnsi="Courier New" w:cs="Courier New"/>
          <w:color w:val="2D2D2D"/>
          <w:sz w:val="20"/>
          <w:shd w:val="clear" w:color="auto" w:fill="FFFFFF"/>
          <w:lang w:val="en-US"/>
        </w:rPr>
        <w:t xml:space="preserve">select ansio64 </w:t>
      </w:r>
      <w:proofErr w:type="gramStart"/>
      <w:r w:rsidRPr="00305509">
        <w:rPr>
          <w:rFonts w:ascii="Courier New" w:hAnsi="Courier New" w:cs="Courier New"/>
          <w:color w:val="2D2D2D"/>
          <w:sz w:val="20"/>
          <w:shd w:val="clear" w:color="auto" w:fill="FFFFFF"/>
          <w:lang w:val="en-US"/>
        </w:rPr>
        <w:t>into :ansio</w:t>
      </w:r>
      <w:proofErr w:type="gramEnd"/>
      <w:r w:rsidRPr="00305509">
        <w:rPr>
          <w:rFonts w:ascii="Courier New" w:hAnsi="Courier New" w:cs="Courier New"/>
          <w:color w:val="2D2D2D"/>
          <w:sz w:val="20"/>
          <w:shd w:val="clear" w:color="auto" w:fill="FFFFFF"/>
          <w:lang w:val="en-US"/>
        </w:rPr>
        <w:t>64&amp;QZ</w:t>
      </w:r>
    </w:p>
    <w:p w14:paraId="14117D40" w14:textId="77777777" w:rsidR="007539A6" w:rsidRPr="00305509" w:rsidRDefault="007539A6" w:rsidP="00F22059">
      <w:pPr>
        <w:autoSpaceDE w:val="0"/>
        <w:autoSpaceDN w:val="0"/>
        <w:adjustRightInd w:val="0"/>
        <w:spacing w:after="0" w:line="240" w:lineRule="auto"/>
        <w:rPr>
          <w:rFonts w:ascii="Courier New" w:hAnsi="Courier New" w:cs="Courier New"/>
          <w:color w:val="2D2D2D"/>
          <w:sz w:val="20"/>
          <w:shd w:val="clear" w:color="auto" w:fill="FFFFFF"/>
          <w:lang w:val="en-US"/>
        </w:rPr>
      </w:pPr>
      <w:r w:rsidRPr="00305509">
        <w:rPr>
          <w:rFonts w:ascii="Courier New" w:hAnsi="Courier New" w:cs="Courier New"/>
          <w:color w:val="2D2D2D"/>
          <w:sz w:val="20"/>
          <w:shd w:val="clear" w:color="auto" w:fill="FFFFFF"/>
          <w:lang w:val="en-US"/>
        </w:rPr>
        <w:t>from &amp;</w:t>
      </w:r>
      <w:proofErr w:type="spellStart"/>
      <w:r w:rsidRPr="00305509">
        <w:rPr>
          <w:rFonts w:ascii="Courier New" w:hAnsi="Courier New" w:cs="Courier New"/>
          <w:color w:val="2D2D2D"/>
          <w:sz w:val="20"/>
          <w:shd w:val="clear" w:color="auto" w:fill="FFFFFF"/>
          <w:lang w:val="en-US"/>
        </w:rPr>
        <w:t>indtaulu</w:t>
      </w:r>
      <w:proofErr w:type="spellEnd"/>
    </w:p>
    <w:p w14:paraId="7DFECF39" w14:textId="77777777" w:rsidR="007539A6" w:rsidRPr="00305509" w:rsidRDefault="007539A6" w:rsidP="00F22059">
      <w:pPr>
        <w:autoSpaceDE w:val="0"/>
        <w:autoSpaceDN w:val="0"/>
        <w:adjustRightInd w:val="0"/>
        <w:spacing w:after="0" w:line="240" w:lineRule="auto"/>
        <w:rPr>
          <w:rFonts w:ascii="Courier New" w:hAnsi="Courier New" w:cs="Courier New"/>
          <w:color w:val="2D2D2D"/>
          <w:sz w:val="20"/>
          <w:shd w:val="clear" w:color="auto" w:fill="FFFFFF"/>
          <w:lang w:val="en-US"/>
        </w:rPr>
      </w:pPr>
      <w:r w:rsidRPr="00305509">
        <w:rPr>
          <w:rFonts w:ascii="Courier New" w:hAnsi="Courier New" w:cs="Courier New"/>
          <w:color w:val="2D2D2D"/>
          <w:sz w:val="20"/>
          <w:shd w:val="clear" w:color="auto" w:fill="FFFFFF"/>
          <w:lang w:val="en-US"/>
        </w:rPr>
        <w:t xml:space="preserve">where </w:t>
      </w:r>
      <w:proofErr w:type="spellStart"/>
      <w:r w:rsidRPr="00305509">
        <w:rPr>
          <w:rFonts w:ascii="Courier New" w:hAnsi="Courier New" w:cs="Courier New"/>
          <w:color w:val="2D2D2D"/>
          <w:sz w:val="20"/>
          <w:shd w:val="clear" w:color="auto" w:fill="FFFFFF"/>
          <w:lang w:val="en-US"/>
        </w:rPr>
        <w:t>vuosi</w:t>
      </w:r>
      <w:proofErr w:type="spellEnd"/>
      <w:r w:rsidRPr="00305509">
        <w:rPr>
          <w:rFonts w:ascii="Courier New" w:hAnsi="Courier New" w:cs="Courier New"/>
          <w:color w:val="2D2D2D"/>
          <w:sz w:val="20"/>
          <w:shd w:val="clear" w:color="auto" w:fill="FFFFFF"/>
          <w:lang w:val="en-US"/>
        </w:rPr>
        <w:t xml:space="preserve"> = &amp;QZ; </w:t>
      </w:r>
      <w:r w:rsidRPr="00305509">
        <w:rPr>
          <w:rFonts w:ascii="Courier New" w:hAnsi="Courier New" w:cs="Courier New"/>
          <w:color w:val="2D2D2D"/>
          <w:sz w:val="20"/>
          <w:shd w:val="clear" w:color="auto" w:fill="FFFFFF"/>
          <w:lang w:val="en-US"/>
        </w:rPr>
        <w:tab/>
      </w:r>
      <w:r w:rsidRPr="00305509">
        <w:rPr>
          <w:rFonts w:ascii="Courier New" w:hAnsi="Courier New" w:cs="Courier New"/>
          <w:color w:val="2D2D2D"/>
          <w:sz w:val="20"/>
          <w:shd w:val="clear" w:color="auto" w:fill="FFFFFF"/>
          <w:lang w:val="en-US"/>
        </w:rPr>
        <w:tab/>
      </w:r>
    </w:p>
    <w:p w14:paraId="3360A8C8" w14:textId="77777777" w:rsidR="007539A6" w:rsidRPr="00305509" w:rsidRDefault="007539A6" w:rsidP="00F22059">
      <w:pPr>
        <w:autoSpaceDE w:val="0"/>
        <w:autoSpaceDN w:val="0"/>
        <w:adjustRightInd w:val="0"/>
        <w:spacing w:after="0" w:line="240" w:lineRule="auto"/>
        <w:rPr>
          <w:rFonts w:ascii="Courier New" w:hAnsi="Courier New" w:cs="Courier New"/>
          <w:color w:val="2D2D2D"/>
          <w:sz w:val="20"/>
          <w:shd w:val="clear" w:color="auto" w:fill="FFFFFF"/>
          <w:lang w:val="en-US"/>
        </w:rPr>
      </w:pPr>
      <w:r w:rsidRPr="00305509">
        <w:rPr>
          <w:rFonts w:ascii="Courier New" w:hAnsi="Courier New" w:cs="Courier New"/>
          <w:color w:val="0000FF"/>
          <w:sz w:val="20"/>
          <w:shd w:val="clear" w:color="auto" w:fill="FFFFFF"/>
          <w:lang w:val="en-US"/>
        </w:rPr>
        <w:t>%put</w:t>
      </w:r>
      <w:r w:rsidRPr="00305509">
        <w:rPr>
          <w:rFonts w:ascii="Courier New" w:hAnsi="Courier New" w:cs="Courier New"/>
          <w:color w:val="2D2D2D"/>
          <w:sz w:val="20"/>
          <w:shd w:val="clear" w:color="auto" w:fill="FFFFFF"/>
          <w:lang w:val="en-US"/>
        </w:rPr>
        <w:t xml:space="preserve"> NOTE: ANSIOTASOINDEKSI &amp;QZ: &amp;&amp;ansio64&amp;QZ;</w:t>
      </w:r>
    </w:p>
    <w:p w14:paraId="1E37C9DD" w14:textId="77777777" w:rsidR="007539A6" w:rsidRPr="00305509" w:rsidRDefault="007539A6" w:rsidP="00F22059">
      <w:pPr>
        <w:spacing w:line="240" w:lineRule="auto"/>
        <w:rPr>
          <w:rFonts w:ascii="Courier New" w:hAnsi="Courier New" w:cs="Courier New"/>
          <w:color w:val="2D2D2D"/>
          <w:sz w:val="20"/>
          <w:shd w:val="clear" w:color="auto" w:fill="FFFFFF"/>
          <w:lang w:val="en-US"/>
        </w:rPr>
      </w:pPr>
      <w:r w:rsidRPr="00305509">
        <w:rPr>
          <w:rFonts w:ascii="Courier New" w:hAnsi="Courier New" w:cs="Courier New"/>
          <w:color w:val="0000FF"/>
          <w:sz w:val="20"/>
          <w:shd w:val="clear" w:color="auto" w:fill="FFFFFF"/>
          <w:lang w:val="en-US"/>
        </w:rPr>
        <w:t>%end</w:t>
      </w:r>
      <w:r w:rsidRPr="00305509">
        <w:rPr>
          <w:rFonts w:ascii="Courier New" w:hAnsi="Courier New" w:cs="Courier New"/>
          <w:color w:val="2D2D2D"/>
          <w:sz w:val="20"/>
          <w:shd w:val="clear" w:color="auto" w:fill="FFFFFF"/>
          <w:lang w:val="en-US"/>
        </w:rPr>
        <w:t>;</w:t>
      </w:r>
    </w:p>
    <w:p w14:paraId="5D47E884" w14:textId="77777777" w:rsidR="00E01FF5" w:rsidRDefault="007539A6" w:rsidP="006722CC">
      <w:pPr>
        <w:pStyle w:val="Peruskpl"/>
      </w:pPr>
      <w:r>
        <w:t xml:space="preserve">Tämä osa lukee annetusta indeksit sisältävästä taulusta (tavallisesti </w:t>
      </w:r>
      <w:proofErr w:type="spellStart"/>
      <w:r>
        <w:t>pindeksi_vuosi</w:t>
      </w:r>
      <w:proofErr w:type="spellEnd"/>
      <w:r>
        <w:t>) ansio64 muuttujan tietoja vuosiluvulla varustettuihin symboleihin (esimerkiksi ansio64201</w:t>
      </w:r>
      <w:r w:rsidR="005F212C">
        <w:t>3</w:t>
      </w:r>
      <w:r>
        <w:t xml:space="preserve">, jne.). Uusia indeksejä voidaan lisätä luettavaksi kopioimalla tätä osaa ja vaihtamalla ansio64:n nimeä (uusi indeksi on myös lisättävä makron alussa olevaan globaalien makromuuttujien listaan, jotta muut makrot voivat käyttää muistiin tallennettuja indeksejä). </w:t>
      </w:r>
    </w:p>
    <w:p w14:paraId="2AB009DD" w14:textId="77777777" w:rsidR="007539A6" w:rsidRPr="0097101D" w:rsidRDefault="007539A6" w:rsidP="006722CC">
      <w:pPr>
        <w:pStyle w:val="Peruskpl"/>
      </w:pPr>
      <w:r>
        <w:lastRenderedPageBreak/>
        <w:t xml:space="preserve">Makro </w:t>
      </w:r>
      <w:proofErr w:type="spellStart"/>
      <w:r w:rsidRPr="00F6637F">
        <w:t>ParamTaulut</w:t>
      </w:r>
      <w:proofErr w:type="spellEnd"/>
      <w:r w:rsidRPr="0097101D">
        <w:t xml:space="preserve"> sisältää makrokutsujen muodossa olevan luettelon lainsäädännön in</w:t>
      </w:r>
      <w:r w:rsidR="00383749">
        <w:t>deksisidonnaisista parametreista</w:t>
      </w:r>
      <w:r w:rsidRPr="0097101D">
        <w:t xml:space="preserve">. Lainsäädännön lohkojen ensimmäinen rivi luo aina uuden parametritaulun, kun taas </w:t>
      </w:r>
      <w:r w:rsidR="00383749">
        <w:t>seuraavilla riveillä</w:t>
      </w:r>
      <w:r w:rsidRPr="0097101D">
        <w:t xml:space="preserve"> </w:t>
      </w:r>
      <w:r w:rsidR="00383749">
        <w:t>suoritetaan indeksisidonnaisten parametrien korotukset</w:t>
      </w:r>
      <w:r w:rsidRPr="0097101D">
        <w:t>.</w:t>
      </w:r>
    </w:p>
    <w:p w14:paraId="3E772B11" w14:textId="77777777" w:rsidR="007539A6" w:rsidRDefault="007539A6" w:rsidP="00BA20E4">
      <w:pPr>
        <w:autoSpaceDE w:val="0"/>
        <w:autoSpaceDN w:val="0"/>
        <w:adjustRightInd w:val="0"/>
        <w:spacing w:after="0" w:line="240" w:lineRule="auto"/>
        <w:rPr>
          <w:rFonts w:ascii="Courier New" w:hAnsi="Courier New" w:cs="Courier New"/>
          <w:color w:val="2D2D2D"/>
          <w:sz w:val="20"/>
          <w:shd w:val="clear" w:color="auto" w:fill="FFFFFF"/>
        </w:rPr>
      </w:pPr>
      <w:r>
        <w:rPr>
          <w:rFonts w:ascii="Courier New" w:hAnsi="Courier New" w:cs="Courier New"/>
          <w:color w:val="2D2D2D"/>
          <w:sz w:val="20"/>
          <w:shd w:val="clear" w:color="auto" w:fill="FFFFFF"/>
        </w:rPr>
        <w:t>%</w:t>
      </w:r>
      <w:r>
        <w:rPr>
          <w:rFonts w:ascii="Courier New" w:hAnsi="Courier New" w:cs="Courier New"/>
          <w:b/>
          <w:bCs/>
          <w:i/>
          <w:iCs/>
          <w:color w:val="000000"/>
          <w:sz w:val="20"/>
          <w:shd w:val="clear" w:color="auto" w:fill="FFFFFF"/>
        </w:rPr>
        <w:t>luo</w:t>
      </w:r>
      <w:r>
        <w:rPr>
          <w:rFonts w:ascii="Courier New" w:hAnsi="Courier New" w:cs="Courier New"/>
          <w:color w:val="2D2D2D"/>
          <w:sz w:val="20"/>
          <w:shd w:val="clear" w:color="auto" w:fill="FFFFFF"/>
        </w:rPr>
        <w:t>(&amp;PELASUMTUKI)</w:t>
      </w:r>
    </w:p>
    <w:p w14:paraId="7CBC0576" w14:textId="77777777" w:rsidR="007835BA" w:rsidRPr="0097101D" w:rsidRDefault="007539A6" w:rsidP="00BA20E4">
      <w:pPr>
        <w:autoSpaceDE w:val="0"/>
        <w:autoSpaceDN w:val="0"/>
        <w:adjustRightInd w:val="0"/>
        <w:spacing w:line="240" w:lineRule="auto"/>
        <w:rPr>
          <w:rFonts w:ascii="Courier New" w:hAnsi="Courier New" w:cs="Courier New"/>
          <w:color w:val="2D2D2D"/>
          <w:sz w:val="20"/>
          <w:shd w:val="clear" w:color="auto" w:fill="FFFFFF"/>
        </w:rPr>
      </w:pPr>
      <w:r>
        <w:rPr>
          <w:rFonts w:ascii="Courier New" w:hAnsi="Courier New" w:cs="Courier New"/>
          <w:color w:val="2D2D2D"/>
          <w:sz w:val="20"/>
          <w:shd w:val="clear" w:color="auto" w:fill="FFFFFF"/>
        </w:rPr>
        <w:t>%</w:t>
      </w:r>
      <w:proofErr w:type="gramStart"/>
      <w:r>
        <w:rPr>
          <w:rFonts w:ascii="Courier New" w:hAnsi="Courier New" w:cs="Courier New"/>
          <w:b/>
          <w:bCs/>
          <w:i/>
          <w:iCs/>
          <w:color w:val="000000"/>
          <w:sz w:val="20"/>
          <w:shd w:val="clear" w:color="auto" w:fill="FFFFFF"/>
        </w:rPr>
        <w:t>paivita</w:t>
      </w:r>
      <w:r>
        <w:rPr>
          <w:rFonts w:ascii="Courier New" w:hAnsi="Courier New" w:cs="Courier New"/>
          <w:color w:val="2D2D2D"/>
          <w:sz w:val="20"/>
          <w:shd w:val="clear" w:color="auto" w:fill="FFFFFF"/>
        </w:rPr>
        <w:t>(</w:t>
      </w:r>
      <w:proofErr w:type="spellStart"/>
      <w:proofErr w:type="gramEnd"/>
      <w:r>
        <w:rPr>
          <w:rFonts w:ascii="Courier New" w:hAnsi="Courier New" w:cs="Courier New"/>
          <w:color w:val="2D2D2D"/>
          <w:sz w:val="20"/>
          <w:shd w:val="clear" w:color="auto" w:fill="FFFFFF"/>
        </w:rPr>
        <w:t>EPi</w:t>
      </w:r>
      <w:r w:rsidR="00383749">
        <w:rPr>
          <w:rFonts w:ascii="Courier New" w:hAnsi="Courier New" w:cs="Courier New"/>
          <w:color w:val="2D2D2D"/>
          <w:sz w:val="20"/>
          <w:shd w:val="clear" w:color="auto" w:fill="FFFFFF"/>
        </w:rPr>
        <w:t>eninTuki</w:t>
      </w:r>
      <w:proofErr w:type="spellEnd"/>
      <w:r w:rsidR="00383749">
        <w:rPr>
          <w:rFonts w:ascii="Courier New" w:hAnsi="Courier New" w:cs="Courier New"/>
          <w:color w:val="2D2D2D"/>
          <w:sz w:val="20"/>
          <w:shd w:val="clear" w:color="auto" w:fill="FFFFFF"/>
        </w:rPr>
        <w:t xml:space="preserve">, </w:t>
      </w:r>
      <w:proofErr w:type="spellStart"/>
      <w:r w:rsidR="00383749">
        <w:rPr>
          <w:rFonts w:ascii="Courier New" w:hAnsi="Courier New" w:cs="Courier New"/>
          <w:color w:val="2D2D2D"/>
          <w:sz w:val="20"/>
          <w:shd w:val="clear" w:color="auto" w:fill="FFFFFF"/>
        </w:rPr>
        <w:t>IndKel</w:t>
      </w:r>
      <w:proofErr w:type="spellEnd"/>
      <w:r w:rsidR="00383749">
        <w:rPr>
          <w:rFonts w:ascii="Courier New" w:hAnsi="Courier New" w:cs="Courier New"/>
          <w:color w:val="2D2D2D"/>
          <w:sz w:val="20"/>
          <w:shd w:val="clear" w:color="auto" w:fill="FFFFFF"/>
        </w:rPr>
        <w:t xml:space="preserve">, &amp;PELASUMTUKI, </w:t>
      </w:r>
      <w:r>
        <w:rPr>
          <w:rFonts w:ascii="Courier New" w:hAnsi="Courier New" w:cs="Courier New"/>
          <w:b/>
          <w:bCs/>
          <w:color w:val="008080"/>
          <w:sz w:val="20"/>
          <w:shd w:val="clear" w:color="auto" w:fill="FFFFFF"/>
        </w:rPr>
        <w:t>.01</w:t>
      </w:r>
      <w:r>
        <w:rPr>
          <w:rFonts w:ascii="Courier New" w:hAnsi="Courier New" w:cs="Courier New"/>
          <w:color w:val="2D2D2D"/>
          <w:sz w:val="20"/>
          <w:shd w:val="clear" w:color="auto" w:fill="FFFFFF"/>
        </w:rPr>
        <w:t xml:space="preserve">, </w:t>
      </w:r>
      <w:r>
        <w:rPr>
          <w:rFonts w:ascii="Courier New" w:hAnsi="Courier New" w:cs="Courier New"/>
          <w:b/>
          <w:bCs/>
          <w:color w:val="008080"/>
          <w:sz w:val="20"/>
          <w:shd w:val="clear" w:color="auto" w:fill="FFFFFF"/>
        </w:rPr>
        <w:t>2001</w:t>
      </w:r>
      <w:r>
        <w:rPr>
          <w:rFonts w:ascii="Courier New" w:hAnsi="Courier New" w:cs="Courier New"/>
          <w:color w:val="2D2D2D"/>
          <w:sz w:val="20"/>
          <w:shd w:val="clear" w:color="auto" w:fill="FFFFFF"/>
        </w:rPr>
        <w:t xml:space="preserve">, </w:t>
      </w:r>
      <w:r>
        <w:rPr>
          <w:rFonts w:ascii="Courier New" w:hAnsi="Courier New" w:cs="Courier New"/>
          <w:b/>
          <w:bCs/>
          <w:color w:val="008080"/>
          <w:sz w:val="20"/>
          <w:shd w:val="clear" w:color="auto" w:fill="FFFFFF"/>
        </w:rPr>
        <w:t>64.56</w:t>
      </w:r>
      <w:r>
        <w:rPr>
          <w:rFonts w:ascii="Courier New" w:hAnsi="Courier New" w:cs="Courier New"/>
          <w:color w:val="2D2D2D"/>
          <w:sz w:val="20"/>
          <w:shd w:val="clear" w:color="auto" w:fill="FFFFFF"/>
        </w:rPr>
        <w:t>)</w:t>
      </w:r>
    </w:p>
    <w:p w14:paraId="542A7B59" w14:textId="77777777" w:rsidR="007539A6" w:rsidRDefault="007539A6" w:rsidP="006722CC">
      <w:pPr>
        <w:pStyle w:val="Peruskpl"/>
      </w:pPr>
      <w:r w:rsidRPr="0097101D">
        <w:t xml:space="preserve">Tässä </w:t>
      </w:r>
      <w:r w:rsidR="00E01FF5">
        <w:t>%</w:t>
      </w:r>
      <w:r w:rsidRPr="007539A6">
        <w:rPr>
          <w:b/>
        </w:rPr>
        <w:t>luo</w:t>
      </w:r>
      <w:r w:rsidR="00E01FF5">
        <w:rPr>
          <w:b/>
        </w:rPr>
        <w:t xml:space="preserve"> </w:t>
      </w:r>
      <w:r>
        <w:t xml:space="preserve">tekee </w:t>
      </w:r>
      <w:r w:rsidRPr="0097101D">
        <w:t>työkansioon kopion makron kutsussa annetusta parametritaulusta</w:t>
      </w:r>
      <w:r>
        <w:t xml:space="preserve">. Mikäli vuotta tai </w:t>
      </w:r>
      <w:proofErr w:type="gramStart"/>
      <w:r>
        <w:t>vuosia</w:t>
      </w:r>
      <w:proofErr w:type="gramEnd"/>
      <w:r>
        <w:t xml:space="preserve"> joita pyritään päivittämään, ei lainsäädännön parametritauluissa esiinny, kopioi ohjelma automaattisesti viimeisimmän vuoden lainsäädännön paramet</w:t>
      </w:r>
      <w:r w:rsidR="00383749">
        <w:t>rit uuden vuoden parametreiksi.</w:t>
      </w:r>
    </w:p>
    <w:p w14:paraId="7CCAEC5B" w14:textId="77777777" w:rsidR="007539A6" w:rsidRPr="0097101D" w:rsidRDefault="007539A6" w:rsidP="006722CC">
      <w:pPr>
        <w:pStyle w:val="Peruskpl"/>
      </w:pPr>
      <w:r w:rsidRPr="0097101D">
        <w:t xml:space="preserve">Seuraava </w:t>
      </w:r>
      <w:r>
        <w:t xml:space="preserve">kutsu </w:t>
      </w:r>
      <w:r w:rsidR="00E01FF5">
        <w:rPr>
          <w:b/>
        </w:rPr>
        <w:t>%</w:t>
      </w:r>
      <w:r w:rsidRPr="007539A6">
        <w:rPr>
          <w:b/>
        </w:rPr>
        <w:t>paivita</w:t>
      </w:r>
      <w:r w:rsidRPr="0097101D">
        <w:t xml:space="preserve"> taas kertoo informaatiota indeksisidonnaisesta parametrista: </w:t>
      </w:r>
      <w:proofErr w:type="spellStart"/>
      <w:r w:rsidRPr="0097101D">
        <w:t>EpieninTuki</w:t>
      </w:r>
      <w:proofErr w:type="spellEnd"/>
      <w:r w:rsidRPr="0097101D">
        <w:t xml:space="preserve"> on </w:t>
      </w:r>
      <w:r>
        <w:t xml:space="preserve">parametri, joka on </w:t>
      </w:r>
      <w:r w:rsidRPr="0097101D">
        <w:t>sidonnainen kansaneläkeindeksiin (</w:t>
      </w:r>
      <w:proofErr w:type="spellStart"/>
      <w:r w:rsidRPr="0097101D">
        <w:t>IndKel</w:t>
      </w:r>
      <w:proofErr w:type="spellEnd"/>
      <w:r w:rsidRPr="0097101D">
        <w:t xml:space="preserve">), sijaitsee eläkkeensaajien asumistuen parametritaulussa (jota kutsutaan </w:t>
      </w:r>
      <w:r w:rsidR="00C70F8A">
        <w:t>makromuuttujakutsulla</w:t>
      </w:r>
      <w:r w:rsidRPr="0097101D">
        <w:t xml:space="preserve"> &amp;PELASUMTUKI), ja se pyöristetään kahden desimaalin tarkkuuteen. </w:t>
      </w:r>
      <w:r>
        <w:t xml:space="preserve">Parametrin </w:t>
      </w:r>
      <w:proofErr w:type="spellStart"/>
      <w:r>
        <w:t>Epienintuki</w:t>
      </w:r>
      <w:proofErr w:type="spellEnd"/>
      <w:r>
        <w:t xml:space="preserve"> perusvuosi (jota siis </w:t>
      </w:r>
      <w:proofErr w:type="spellStart"/>
      <w:r>
        <w:t>indeksikorotetaan</w:t>
      </w:r>
      <w:proofErr w:type="spellEnd"/>
      <w:r>
        <w:t xml:space="preserve">) on vuosi 2001, ja lakiin kirjattu perusvuoden taso on 64,56 euroa. </w:t>
      </w:r>
      <w:r w:rsidRPr="0097101D">
        <w:t>Käyttäjät voivat lisätä relevanttien parametrilohkojen luetteloon uusia indeksisidonnaisuuksia tarpeen mukaan samaa kutsulogiikkaa käyttäen.</w:t>
      </w:r>
      <w:r>
        <w:t xml:space="preserve"> Tällöin ensimmäiseksi argumentiksi annetaan indeksiin sidottavan parametrin nimi, toiseksi indeksi johon parametri sidotaan, kolmanneksi makromuuttuja lohkon nimestä, ja neljänneksi pyöristystarkkuus. Viides parametri on lainsäädäntöön kirjattu parametrin perusvuosi, ja kuudes perusvuoden taso euromääräisenä. </w:t>
      </w:r>
      <w:r w:rsidRPr="0097101D">
        <w:t>Näm</w:t>
      </w:r>
      <w:r w:rsidR="00A5242C">
        <w:t>ä kaksi ensimmäistä varsinaisen päivitysohjelma</w:t>
      </w:r>
      <w:r w:rsidRPr="0097101D">
        <w:t xml:space="preserve">n apumakroa on eroteltu </w:t>
      </w:r>
      <w:proofErr w:type="gramStart"/>
      <w:r w:rsidR="00A5242C">
        <w:t>päivitysohjelmasta</w:t>
      </w:r>
      <w:proofErr w:type="gramEnd"/>
      <w:r w:rsidRPr="0097101D">
        <w:t xml:space="preserve"> jotta käyttäjien olisi yksinkertaisempi tehdä lisäyksiä niihin.</w:t>
      </w:r>
    </w:p>
    <w:p w14:paraId="0FDA55E6" w14:textId="77777777" w:rsidR="007539A6" w:rsidRDefault="007539A6" w:rsidP="006722CC">
      <w:pPr>
        <w:pStyle w:val="Peruskpl"/>
        <w:rPr>
          <w:rFonts w:ascii="Courier New" w:hAnsi="Courier New" w:cs="Courier New"/>
          <w:color w:val="000000"/>
          <w:shd w:val="clear" w:color="auto" w:fill="FFFFFF"/>
        </w:rPr>
      </w:pPr>
      <w:r w:rsidRPr="0097101D">
        <w:t xml:space="preserve">Kolmas makro, </w:t>
      </w:r>
      <w:proofErr w:type="spellStart"/>
      <w:r w:rsidRPr="00E043CC">
        <w:t>ParamPaivitys</w:t>
      </w:r>
      <w:proofErr w:type="spellEnd"/>
      <w:r w:rsidRPr="0097101D">
        <w:t xml:space="preserve">, </w:t>
      </w:r>
      <w:r w:rsidR="00A5242C">
        <w:t>on varsinainen päivitysohjelma</w:t>
      </w:r>
      <w:r w:rsidRPr="0097101D">
        <w:t>.</w:t>
      </w:r>
      <w:r w:rsidR="003B0B32">
        <w:t xml:space="preserve"> </w:t>
      </w:r>
      <w:r w:rsidRPr="0097101D">
        <w:t xml:space="preserve">Makron kutsussa annetaan lainsäädännön parametrien perusvuosi, </w:t>
      </w:r>
      <w:proofErr w:type="gramStart"/>
      <w:r w:rsidRPr="0097101D">
        <w:t>tavoitevuosi</w:t>
      </w:r>
      <w:proofErr w:type="gramEnd"/>
      <w:r w:rsidRPr="0097101D">
        <w:t xml:space="preserve"> johon asti indeksejä päivitetään, indeksit sisältävä taulu, sekä päivitettävien parametritaulujen nimet.</w:t>
      </w:r>
    </w:p>
    <w:p w14:paraId="461E0F54" w14:textId="77777777" w:rsidR="005015A2" w:rsidRDefault="007539A6" w:rsidP="006722CC">
      <w:pPr>
        <w:pStyle w:val="Peruskpl"/>
      </w:pPr>
      <w:r w:rsidRPr="0097101D">
        <w:t>Makro sisältää automatiikan, joka suor</w:t>
      </w:r>
      <w:r w:rsidR="00B55A1D">
        <w:t xml:space="preserve">ittaa </w:t>
      </w:r>
      <w:proofErr w:type="spellStart"/>
      <w:r w:rsidR="00B55A1D">
        <w:t>IndArvot</w:t>
      </w:r>
      <w:proofErr w:type="spellEnd"/>
      <w:r w:rsidR="00B55A1D">
        <w:t xml:space="preserve">- ja </w:t>
      </w:r>
      <w:proofErr w:type="spellStart"/>
      <w:r w:rsidR="00B55A1D">
        <w:t>ParamTaulut</w:t>
      </w:r>
      <w:proofErr w:type="spellEnd"/>
      <w:r w:rsidR="00762BAE">
        <w:t>-</w:t>
      </w:r>
      <w:r w:rsidR="00B73655">
        <w:t>makrot ja luo parametritauluista</w:t>
      </w:r>
      <w:r w:rsidRPr="0097101D">
        <w:t xml:space="preserve"> </w:t>
      </w:r>
      <w:r>
        <w:t xml:space="preserve">työkansioon </w:t>
      </w:r>
      <w:r w:rsidRPr="0097101D">
        <w:t>uudet versiot. Kaikki vuodet perusvuoden jälkeisestä vuodesta tavoitevuoteen päivitetään yksi kerrallaan.</w:t>
      </w:r>
      <w:r w:rsidR="00B73655">
        <w:t xml:space="preserve"> Ensimmäinen päivitettävä vuosirivi on siis pvuosi+1.</w:t>
      </w:r>
      <w:r w:rsidRPr="0097101D">
        <w:t xml:space="preserve"> Makro huomioi myös </w:t>
      </w:r>
      <w:r w:rsidR="005015A2">
        <w:t>joidenkin</w:t>
      </w:r>
      <w:r w:rsidRPr="0097101D">
        <w:t xml:space="preserve"> parametrien muusta lainsäädännöstä hieman poikkeavan t</w:t>
      </w:r>
      <w:r w:rsidR="005015A2">
        <w:t>arkastussyklin, esimerkiksi päivähoidon parametrien päivittämisen joka toinen vuosi.</w:t>
      </w:r>
    </w:p>
    <w:p w14:paraId="0A3EDAE4" w14:textId="77777777" w:rsidR="00F8313B" w:rsidRPr="00F8313B" w:rsidRDefault="00F8313B" w:rsidP="00F8313B">
      <w:pPr>
        <w:pStyle w:val="Otsikko3"/>
      </w:pPr>
      <w:bookmarkStart w:id="49" w:name="_Toc42552579"/>
      <w:r w:rsidRPr="00F8313B">
        <w:t>Lainsäädännön makrojen muuttaminen</w:t>
      </w:r>
      <w:bookmarkEnd w:id="49"/>
    </w:p>
    <w:p w14:paraId="28601A59" w14:textId="2EF95560" w:rsidR="00182EE4" w:rsidRDefault="00080F18" w:rsidP="006722CC">
      <w:pPr>
        <w:pStyle w:val="Peruskpl"/>
      </w:pPr>
      <w:r w:rsidRPr="001C7F39">
        <w:t xml:space="preserve">Lainsäädännön muuttuminen tai esimerkiksi </w:t>
      </w:r>
      <w:r w:rsidR="005D78CE">
        <w:t xml:space="preserve">eri </w:t>
      </w:r>
      <w:r w:rsidRPr="001C7F39">
        <w:t>politiikkavaihtoehtojen testaus edellyttää usein muutoksia lakiparametrien lisäksi lakimakroihin ja varsinaisiin simulointitiedostoihin. Muokkaus tapahtuu muuttamalla suoraan SAS-koodia siinä tiedostossa, johon muutos kohdistuu. Käyttäjän on itse huolehdittava</w:t>
      </w:r>
      <w:r w:rsidR="00156F03">
        <w:t xml:space="preserve"> siitä</w:t>
      </w:r>
      <w:r w:rsidRPr="001C7F39">
        <w:t xml:space="preserve">, että koodi toimii ja tuottaa halutut tulokset myös muutosten jälkeen. Onkin suositeltavaa, että lakimuutoksia ei tehdä alkuperäisten SAS-kooditiedostojen päälle, vaan </w:t>
      </w:r>
      <w:r w:rsidR="00AA3DFF">
        <w:t>muutetut tiedostot</w:t>
      </w:r>
      <w:r w:rsidRPr="001C7F39">
        <w:t xml:space="preserve"> tallennetaan eri nimellä ja otetaan käyttöön SAS-koodissa niille va</w:t>
      </w:r>
      <w:r w:rsidR="003A1177">
        <w:t>rattujen makromuuttujien kautta</w:t>
      </w:r>
      <w:r w:rsidRPr="00156F03">
        <w:t xml:space="preserve">. </w:t>
      </w:r>
      <w:r w:rsidR="003A1177">
        <w:t xml:space="preserve">Jos parametritaulukko tai SAS-ohjelmat on tallennettu eri nimellä kuin alkuperäinen, tulee se ottaa simulointitiedostoissa käyttöön </w:t>
      </w:r>
      <w:r w:rsidR="003A1177" w:rsidRPr="008D1345">
        <w:t xml:space="preserve">mallin laskennassa </w:t>
      </w:r>
      <w:r w:rsidR="003A1177">
        <w:t xml:space="preserve">muuttamalla </w:t>
      </w:r>
      <w:r w:rsidR="003A1177" w:rsidRPr="008D1345">
        <w:t>käytettä</w:t>
      </w:r>
      <w:r w:rsidR="00ED69E6">
        <w:t xml:space="preserve">vien parametritaulukoiden sekä </w:t>
      </w:r>
      <w:r w:rsidR="003A1177" w:rsidRPr="008D1345">
        <w:t>lakimakro- ja simulointiohj</w:t>
      </w:r>
      <w:r w:rsidR="003A1177">
        <w:t xml:space="preserve">elmien nimet näitä vastaaviksi </w:t>
      </w:r>
      <w:r w:rsidR="003A1177" w:rsidRPr="008D1345">
        <w:t>muuttamalla niitä vastaavien makr</w:t>
      </w:r>
      <w:r w:rsidR="003A1177">
        <w:t>omuuttujien kenttien tekstejä (</w:t>
      </w:r>
      <w:r w:rsidR="003A1177" w:rsidRPr="001C7F39">
        <w:t>ks. simuloinnin ja esimerkkilas</w:t>
      </w:r>
      <w:r w:rsidR="002143C7">
        <w:t xml:space="preserve">kelmien esivalinnat luvuista </w:t>
      </w:r>
      <w:r w:rsidR="002143C7">
        <w:fldChar w:fldCharType="begin"/>
      </w:r>
      <w:r w:rsidR="002143C7">
        <w:instrText xml:space="preserve"> REF _Ref468957312 \r \h </w:instrText>
      </w:r>
      <w:r w:rsidR="006722CC">
        <w:instrText xml:space="preserve"> \* MERGEFORMAT </w:instrText>
      </w:r>
      <w:r w:rsidR="002143C7">
        <w:fldChar w:fldCharType="separate"/>
      </w:r>
      <w:r w:rsidR="00DB536D">
        <w:t>4.1</w:t>
      </w:r>
      <w:r w:rsidR="002143C7">
        <w:fldChar w:fldCharType="end"/>
      </w:r>
      <w:r w:rsidR="002143C7">
        <w:t xml:space="preserve"> ja </w:t>
      </w:r>
      <w:r w:rsidR="002143C7">
        <w:fldChar w:fldCharType="begin"/>
      </w:r>
      <w:r w:rsidR="002143C7">
        <w:instrText xml:space="preserve"> REF _Ref468957313 \r \h </w:instrText>
      </w:r>
      <w:r w:rsidR="006722CC">
        <w:instrText xml:space="preserve"> \* MERGEFORMAT </w:instrText>
      </w:r>
      <w:r w:rsidR="002143C7">
        <w:fldChar w:fldCharType="separate"/>
      </w:r>
      <w:r w:rsidR="00DB536D">
        <w:t>4.2</w:t>
      </w:r>
      <w:r w:rsidR="002143C7">
        <w:fldChar w:fldCharType="end"/>
      </w:r>
      <w:r w:rsidR="003A1177">
        <w:t>)</w:t>
      </w:r>
      <w:r w:rsidR="00074857">
        <w:t>.</w:t>
      </w:r>
    </w:p>
    <w:p w14:paraId="09DF80AF" w14:textId="77777777" w:rsidR="00080F18" w:rsidRPr="001C7F39" w:rsidRDefault="00080F18" w:rsidP="006722CC">
      <w:pPr>
        <w:pStyle w:val="Peruskpl"/>
      </w:pPr>
      <w:r w:rsidRPr="001C7F39">
        <w:t>Hyvä esimerkki kokonaisval</w:t>
      </w:r>
      <w:r w:rsidR="007539A6">
        <w:t>taisesta lakimuutoksesta on yleisradio</w:t>
      </w:r>
      <w:r w:rsidRPr="001C7F39">
        <w:t xml:space="preserve">vero. Uuden veron lisääminen malliin vaikuttaa </w:t>
      </w:r>
      <w:r w:rsidR="008F0C3A">
        <w:t xml:space="preserve">VERO-mallin parametreihin, </w:t>
      </w:r>
      <w:r w:rsidR="008F0C3A" w:rsidRPr="001C7F39">
        <w:t xml:space="preserve">kaikkiin </w:t>
      </w:r>
      <w:r w:rsidR="00B251AE">
        <w:t xml:space="preserve">VERO-mallin </w:t>
      </w:r>
      <w:r w:rsidRPr="001C7F39">
        <w:t>SAS-ohjelmiin</w:t>
      </w:r>
      <w:r w:rsidR="00B251AE">
        <w:t xml:space="preserve">, niiden mallien simulointiohjelmiin, joihin </w:t>
      </w:r>
      <w:r w:rsidR="00B150F9">
        <w:t>Yle</w:t>
      </w:r>
      <w:r w:rsidR="00B251AE">
        <w:t>-vero vaikuttaa (toimeentulotuki)</w:t>
      </w:r>
      <w:r w:rsidR="008F0C3A">
        <w:t xml:space="preserve"> sekä KOKO-malli</w:t>
      </w:r>
      <w:r w:rsidR="00394456">
        <w:t>n</w:t>
      </w:r>
      <w:r w:rsidR="008F0C3A">
        <w:t xml:space="preserve"> SAS-ohjelmiin</w:t>
      </w:r>
      <w:r w:rsidRPr="001C7F39">
        <w:t xml:space="preserve">. </w:t>
      </w:r>
      <w:r w:rsidR="00206027">
        <w:t>Kun malliin lisättiin</w:t>
      </w:r>
      <w:r w:rsidRPr="001C7F39">
        <w:t xml:space="preserve"> </w:t>
      </w:r>
      <w:r w:rsidR="00B150F9">
        <w:t>Yle</w:t>
      </w:r>
      <w:r w:rsidRPr="001C7F39">
        <w:t>-</w:t>
      </w:r>
      <w:r w:rsidR="00206027">
        <w:t>vero,</w:t>
      </w:r>
      <w:r w:rsidRPr="001C7F39">
        <w:t xml:space="preserve"> taulukoihin ja ohjelmiin </w:t>
      </w:r>
      <w:r w:rsidR="00206027">
        <w:t>tehtiin</w:t>
      </w:r>
      <w:r w:rsidRPr="001C7F39">
        <w:t xml:space="preserve"> seuraavat muutokset:</w:t>
      </w:r>
    </w:p>
    <w:p w14:paraId="5E585D77" w14:textId="77777777" w:rsidR="00080F18" w:rsidRPr="001C7F39" w:rsidRDefault="00080F18" w:rsidP="005837D2">
      <w:pPr>
        <w:pStyle w:val="Rvluettelo"/>
        <w:ind w:left="864"/>
        <w:rPr>
          <w:sz w:val="20"/>
        </w:rPr>
      </w:pPr>
      <w:r w:rsidRPr="001C7F39">
        <w:rPr>
          <w:sz w:val="20"/>
        </w:rPr>
        <w:lastRenderedPageBreak/>
        <w:t>VERO-mallin parametritaulukkoon</w:t>
      </w:r>
      <w:r w:rsidR="002E1E55">
        <w:rPr>
          <w:sz w:val="20"/>
        </w:rPr>
        <w:t xml:space="preserve"> PVERO</w:t>
      </w:r>
      <w:r w:rsidRPr="001C7F39">
        <w:rPr>
          <w:sz w:val="20"/>
        </w:rPr>
        <w:t xml:space="preserve"> </w:t>
      </w:r>
      <w:r w:rsidR="008E758F">
        <w:rPr>
          <w:sz w:val="20"/>
        </w:rPr>
        <w:t>lisättiin</w:t>
      </w:r>
      <w:r w:rsidRPr="001C7F39">
        <w:rPr>
          <w:sz w:val="20"/>
        </w:rPr>
        <w:t xml:space="preserve"> </w:t>
      </w:r>
      <w:r w:rsidR="00B150F9">
        <w:rPr>
          <w:sz w:val="20"/>
        </w:rPr>
        <w:t>Yle-</w:t>
      </w:r>
      <w:r w:rsidRPr="001C7F39">
        <w:rPr>
          <w:sz w:val="20"/>
        </w:rPr>
        <w:t xml:space="preserve">veroa koskevat lainsäädännön parametrit. </w:t>
      </w:r>
      <w:r w:rsidR="008E758F">
        <w:rPr>
          <w:sz w:val="20"/>
        </w:rPr>
        <w:t xml:space="preserve">Parametrien nimet ja mahdolliset muunnostiedot lisättiin </w:t>
      </w:r>
      <w:proofErr w:type="spellStart"/>
      <w:r w:rsidR="008E758F">
        <w:rPr>
          <w:sz w:val="20"/>
        </w:rPr>
        <w:t>Kaikki_param</w:t>
      </w:r>
      <w:proofErr w:type="spellEnd"/>
      <w:r w:rsidR="008E758F">
        <w:rPr>
          <w:sz w:val="20"/>
        </w:rPr>
        <w:t>-tauluun.</w:t>
      </w:r>
    </w:p>
    <w:p w14:paraId="7F06784A" w14:textId="77777777" w:rsidR="00071014" w:rsidRDefault="00080F18" w:rsidP="005837D2">
      <w:pPr>
        <w:pStyle w:val="Rvluettelo"/>
        <w:ind w:left="864"/>
        <w:rPr>
          <w:sz w:val="20"/>
        </w:rPr>
      </w:pPr>
      <w:r w:rsidRPr="001C7F39">
        <w:rPr>
          <w:sz w:val="20"/>
        </w:rPr>
        <w:t xml:space="preserve">VERO-mallin lakimakrotiedostoon </w:t>
      </w:r>
      <w:r w:rsidR="008E758F">
        <w:rPr>
          <w:sz w:val="20"/>
        </w:rPr>
        <w:t>lisättiin</w:t>
      </w:r>
      <w:r w:rsidRPr="001C7F39">
        <w:rPr>
          <w:sz w:val="20"/>
        </w:rPr>
        <w:t xml:space="preserve"> uusi makro </w:t>
      </w:r>
      <w:r w:rsidR="00B150F9">
        <w:rPr>
          <w:sz w:val="20"/>
        </w:rPr>
        <w:t>Yle</w:t>
      </w:r>
      <w:r w:rsidRPr="001C7F39">
        <w:rPr>
          <w:sz w:val="20"/>
        </w:rPr>
        <w:t xml:space="preserve">-veron laskemista varten. </w:t>
      </w:r>
    </w:p>
    <w:p w14:paraId="3641BBD3" w14:textId="77777777" w:rsidR="00B150F9" w:rsidRPr="00B150F9" w:rsidRDefault="001C7F39" w:rsidP="00B150F9">
      <w:pPr>
        <w:pStyle w:val="Rvluettelo"/>
        <w:ind w:left="864"/>
        <w:rPr>
          <w:sz w:val="20"/>
        </w:rPr>
      </w:pPr>
      <w:r w:rsidRPr="00071014">
        <w:rPr>
          <w:sz w:val="20"/>
        </w:rPr>
        <w:t xml:space="preserve">VERO-mallin simulointitiedostoa </w:t>
      </w:r>
      <w:r w:rsidR="008E758F">
        <w:rPr>
          <w:sz w:val="20"/>
        </w:rPr>
        <w:t>muokattiin</w:t>
      </w:r>
      <w:r w:rsidRPr="00071014">
        <w:rPr>
          <w:sz w:val="20"/>
        </w:rPr>
        <w:t xml:space="preserve"> siten, että datasta </w:t>
      </w:r>
      <w:r w:rsidR="008E758F">
        <w:rPr>
          <w:sz w:val="20"/>
        </w:rPr>
        <w:t>poimitaan</w:t>
      </w:r>
      <w:r w:rsidRPr="00071014">
        <w:rPr>
          <w:sz w:val="20"/>
        </w:rPr>
        <w:t xml:space="preserve"> </w:t>
      </w:r>
      <w:r w:rsidR="008E758F">
        <w:rPr>
          <w:sz w:val="20"/>
        </w:rPr>
        <w:t>kaikki</w:t>
      </w:r>
      <w:r w:rsidRPr="00071014">
        <w:rPr>
          <w:sz w:val="20"/>
        </w:rPr>
        <w:t xml:space="preserve"> </w:t>
      </w:r>
      <w:r w:rsidR="00B150F9">
        <w:rPr>
          <w:sz w:val="20"/>
        </w:rPr>
        <w:t>Yle</w:t>
      </w:r>
      <w:r w:rsidRPr="00071014">
        <w:rPr>
          <w:sz w:val="20"/>
        </w:rPr>
        <w:t>-veron laskemis</w:t>
      </w:r>
      <w:r w:rsidR="00394456">
        <w:rPr>
          <w:sz w:val="20"/>
        </w:rPr>
        <w:t>essa tarvittavat muuttujat (jos</w:t>
      </w:r>
      <w:r w:rsidRPr="00071014">
        <w:rPr>
          <w:sz w:val="20"/>
        </w:rPr>
        <w:t xml:space="preserve"> ei jo poimita) sekä </w:t>
      </w:r>
      <w:r w:rsidR="008E758F">
        <w:rPr>
          <w:sz w:val="20"/>
        </w:rPr>
        <w:t>lisättiin</w:t>
      </w:r>
      <w:r w:rsidRPr="00071014">
        <w:rPr>
          <w:sz w:val="20"/>
        </w:rPr>
        <w:t xml:space="preserve"> varsinaiseen simulointivaiheeseen kohta, jossa </w:t>
      </w:r>
      <w:r w:rsidR="00B150F9">
        <w:rPr>
          <w:sz w:val="20"/>
        </w:rPr>
        <w:t>Yle</w:t>
      </w:r>
      <w:r w:rsidRPr="00071014">
        <w:rPr>
          <w:sz w:val="20"/>
        </w:rPr>
        <w:t>-vero lasketaan datan tietojen perusteella</w:t>
      </w:r>
      <w:r w:rsidR="008E758F">
        <w:rPr>
          <w:sz w:val="20"/>
        </w:rPr>
        <w:t xml:space="preserve"> (</w:t>
      </w:r>
      <w:r w:rsidR="001A0C4D">
        <w:rPr>
          <w:sz w:val="20"/>
        </w:rPr>
        <w:t xml:space="preserve">uuden </w:t>
      </w:r>
      <w:r w:rsidR="008E758F">
        <w:rPr>
          <w:sz w:val="20"/>
        </w:rPr>
        <w:t>lakimakron kutsu</w:t>
      </w:r>
      <w:r w:rsidR="001A0C4D">
        <w:rPr>
          <w:sz w:val="20"/>
        </w:rPr>
        <w:t>minen</w:t>
      </w:r>
      <w:r w:rsidR="008E758F">
        <w:rPr>
          <w:sz w:val="20"/>
        </w:rPr>
        <w:t>)</w:t>
      </w:r>
      <w:r w:rsidR="00B150F9">
        <w:rPr>
          <w:sz w:val="20"/>
        </w:rPr>
        <w:t>.</w:t>
      </w:r>
    </w:p>
    <w:p w14:paraId="12CF5AC2" w14:textId="77777777" w:rsidR="001C7F39" w:rsidRPr="001C7F39" w:rsidRDefault="001C7F39" w:rsidP="005837D2">
      <w:pPr>
        <w:pStyle w:val="Rvluettelo"/>
        <w:ind w:left="864"/>
        <w:rPr>
          <w:sz w:val="20"/>
        </w:rPr>
      </w:pPr>
      <w:r w:rsidRPr="001C7F39">
        <w:rPr>
          <w:sz w:val="20"/>
        </w:rPr>
        <w:t xml:space="preserve">Koska </w:t>
      </w:r>
      <w:r w:rsidR="00B150F9">
        <w:rPr>
          <w:sz w:val="20"/>
        </w:rPr>
        <w:t>Yle</w:t>
      </w:r>
      <w:r w:rsidRPr="001C7F39">
        <w:rPr>
          <w:sz w:val="20"/>
        </w:rPr>
        <w:t xml:space="preserve">-vero vaikuttaa lopullisiin käytettävissä oleviin tuloihin, </w:t>
      </w:r>
      <w:r w:rsidR="00E35929">
        <w:rPr>
          <w:sz w:val="20"/>
        </w:rPr>
        <w:t xml:space="preserve">myös </w:t>
      </w:r>
      <w:r w:rsidRPr="001C7F39">
        <w:rPr>
          <w:sz w:val="20"/>
        </w:rPr>
        <w:t xml:space="preserve">KOKO-mallin tulokäsitteiden laskukaavoissa </w:t>
      </w:r>
      <w:r w:rsidR="008E758F">
        <w:rPr>
          <w:sz w:val="20"/>
        </w:rPr>
        <w:t>otettiin</w:t>
      </w:r>
      <w:r w:rsidRPr="001C7F39">
        <w:rPr>
          <w:sz w:val="20"/>
        </w:rPr>
        <w:t xml:space="preserve"> huomioon tämä uusi vero.</w:t>
      </w:r>
      <w:r w:rsidR="00F57931">
        <w:rPr>
          <w:sz w:val="20"/>
        </w:rPr>
        <w:t xml:space="preserve"> Lisäksi </w:t>
      </w:r>
      <w:r w:rsidR="008E758F">
        <w:rPr>
          <w:sz w:val="20"/>
        </w:rPr>
        <w:t>huomioitiin</w:t>
      </w:r>
      <w:r w:rsidR="00F57931">
        <w:rPr>
          <w:sz w:val="20"/>
        </w:rPr>
        <w:t xml:space="preserve"> veron vaikutus muissa osamalleissa</w:t>
      </w:r>
      <w:r w:rsidR="00772AC8">
        <w:rPr>
          <w:sz w:val="20"/>
        </w:rPr>
        <w:t xml:space="preserve"> (toimeentulotuen simulointiohjelma)</w:t>
      </w:r>
      <w:r w:rsidR="00F57931">
        <w:rPr>
          <w:sz w:val="20"/>
        </w:rPr>
        <w:t>.</w:t>
      </w:r>
    </w:p>
    <w:p w14:paraId="37D9746E" w14:textId="77777777" w:rsidR="001C7F39" w:rsidRPr="001C7F39" w:rsidRDefault="001C7F39" w:rsidP="005837D2">
      <w:pPr>
        <w:pStyle w:val="Rvluettelo"/>
        <w:ind w:left="864"/>
        <w:rPr>
          <w:sz w:val="20"/>
        </w:rPr>
      </w:pPr>
      <w:r w:rsidRPr="001C7F39">
        <w:rPr>
          <w:sz w:val="20"/>
        </w:rPr>
        <w:t xml:space="preserve">Edellä mainittujen lisäksi </w:t>
      </w:r>
      <w:r w:rsidR="00B150F9">
        <w:rPr>
          <w:sz w:val="20"/>
        </w:rPr>
        <w:t>Yle</w:t>
      </w:r>
      <w:r w:rsidRPr="001C7F39">
        <w:rPr>
          <w:sz w:val="20"/>
        </w:rPr>
        <w:t xml:space="preserve">-veron tulosmuuttuja </w:t>
      </w:r>
      <w:r w:rsidR="008E758F">
        <w:rPr>
          <w:sz w:val="20"/>
        </w:rPr>
        <w:t>lisättiin</w:t>
      </w:r>
      <w:r w:rsidRPr="001C7F39">
        <w:rPr>
          <w:sz w:val="20"/>
        </w:rPr>
        <w:t xml:space="preserve"> VERO- ja KOKO-mallien tulostaulukoiden KEEP-lauseisiin sekä summataulukoissa näytettäviin muuttujiin.</w:t>
      </w:r>
    </w:p>
    <w:p w14:paraId="2C548364" w14:textId="77777777" w:rsidR="001C7F39" w:rsidRPr="001C7F39" w:rsidRDefault="00B0466B" w:rsidP="005837D2">
      <w:pPr>
        <w:pStyle w:val="Rvluettelo"/>
        <w:ind w:left="864"/>
        <w:rPr>
          <w:sz w:val="20"/>
        </w:rPr>
      </w:pPr>
      <w:r>
        <w:rPr>
          <w:sz w:val="20"/>
        </w:rPr>
        <w:t>Koska</w:t>
      </w:r>
      <w:r w:rsidR="001C7F39" w:rsidRPr="001C7F39">
        <w:rPr>
          <w:sz w:val="20"/>
        </w:rPr>
        <w:t xml:space="preserve"> </w:t>
      </w:r>
      <w:r w:rsidR="00B150F9">
        <w:rPr>
          <w:sz w:val="20"/>
        </w:rPr>
        <w:t>Yle</w:t>
      </w:r>
      <w:r w:rsidR="001C7F39" w:rsidRPr="001C7F39">
        <w:rPr>
          <w:sz w:val="20"/>
        </w:rPr>
        <w:t xml:space="preserve">-vero </w:t>
      </w:r>
      <w:r w:rsidR="008E758F">
        <w:rPr>
          <w:sz w:val="20"/>
        </w:rPr>
        <w:t>haluttiin</w:t>
      </w:r>
      <w:r w:rsidR="001C7F39" w:rsidRPr="001C7F39">
        <w:rPr>
          <w:sz w:val="20"/>
        </w:rPr>
        <w:t xml:space="preserve"> lisätä </w:t>
      </w:r>
      <w:r w:rsidR="008E758F">
        <w:rPr>
          <w:sz w:val="20"/>
        </w:rPr>
        <w:t xml:space="preserve">myös </w:t>
      </w:r>
      <w:r w:rsidR="001C7F39" w:rsidRPr="001C7F39">
        <w:rPr>
          <w:sz w:val="20"/>
        </w:rPr>
        <w:t xml:space="preserve">VERO-mallin esimerkkilaskentaan, </w:t>
      </w:r>
      <w:r w:rsidR="008E758F">
        <w:rPr>
          <w:sz w:val="20"/>
        </w:rPr>
        <w:t>tehtiin</w:t>
      </w:r>
      <w:r w:rsidR="001C7F39" w:rsidRPr="001C7F39">
        <w:rPr>
          <w:sz w:val="20"/>
        </w:rPr>
        <w:t xml:space="preserve"> </w:t>
      </w:r>
      <w:r w:rsidR="001D4159">
        <w:rPr>
          <w:sz w:val="20"/>
        </w:rPr>
        <w:t xml:space="preserve">vastaavat muutokset </w:t>
      </w:r>
      <w:r w:rsidR="001C7F39" w:rsidRPr="001C7F39">
        <w:rPr>
          <w:sz w:val="20"/>
        </w:rPr>
        <w:t>myös esimerkkilaskennan simulointiohjelmaan (</w:t>
      </w:r>
      <w:r w:rsidR="00B150F9">
        <w:rPr>
          <w:sz w:val="20"/>
        </w:rPr>
        <w:t>Yle</w:t>
      </w:r>
      <w:r w:rsidR="001C7F39" w:rsidRPr="001C7F39">
        <w:rPr>
          <w:sz w:val="20"/>
        </w:rPr>
        <w:t xml:space="preserve">-veron laskennassa tarvittavien muuttujien generointi ja varsinaiseen simulointivaiheeseen tulevat lisäykset). </w:t>
      </w:r>
    </w:p>
    <w:p w14:paraId="41416E97" w14:textId="77777777" w:rsidR="00762A19" w:rsidRDefault="00C5581E" w:rsidP="006722CC">
      <w:pPr>
        <w:pStyle w:val="Peruskpl"/>
        <w:rPr>
          <w:shd w:val="clear" w:color="auto" w:fill="FFFFFF"/>
          <w:lang w:eastAsia="ja-JP"/>
        </w:rPr>
      </w:pPr>
      <w:r>
        <w:rPr>
          <w:shd w:val="clear" w:color="auto" w:fill="FFFFFF"/>
          <w:lang w:eastAsia="ja-JP"/>
        </w:rPr>
        <w:t xml:space="preserve">Lakimakrojen sisällä </w:t>
      </w:r>
      <w:proofErr w:type="gramStart"/>
      <w:r>
        <w:rPr>
          <w:shd w:val="clear" w:color="auto" w:fill="FFFFFF"/>
          <w:lang w:eastAsia="ja-JP"/>
        </w:rPr>
        <w:t>joudutaan joskus tarkistamaan onko</w:t>
      </w:r>
      <w:proofErr w:type="gramEnd"/>
      <w:r>
        <w:rPr>
          <w:shd w:val="clear" w:color="auto" w:fill="FFFFFF"/>
          <w:lang w:eastAsia="ja-JP"/>
        </w:rPr>
        <w:t xml:space="preserve"> lakimakroon syötetty simulointiajankohta ennen vai jälkeen jonkun sellaisen taiteajankohdan, jolloin lainsäädännön logiikka on muuttunut. Jos kyseinen taitekohta sijoittuu vuoden alkuun, on vertailu helppo tehdä vertaamalla lakimakroon syötettyä vuotta (</w:t>
      </w:r>
      <w:proofErr w:type="spellStart"/>
      <w:r>
        <w:rPr>
          <w:shd w:val="clear" w:color="auto" w:fill="FFFFFF"/>
          <w:lang w:eastAsia="ja-JP"/>
        </w:rPr>
        <w:t>mvuosi</w:t>
      </w:r>
      <w:proofErr w:type="spellEnd"/>
      <w:r>
        <w:rPr>
          <w:shd w:val="clear" w:color="auto" w:fill="FFFFFF"/>
          <w:lang w:eastAsia="ja-JP"/>
        </w:rPr>
        <w:t xml:space="preserve">) taitevuoteen. </w:t>
      </w:r>
      <w:r w:rsidR="00762A19">
        <w:rPr>
          <w:shd w:val="clear" w:color="auto" w:fill="FFFFFF"/>
          <w:lang w:eastAsia="ja-JP"/>
        </w:rPr>
        <w:t>Mikäli</w:t>
      </w:r>
      <w:r>
        <w:rPr>
          <w:shd w:val="clear" w:color="auto" w:fill="FFFFFF"/>
          <w:lang w:eastAsia="ja-JP"/>
        </w:rPr>
        <w:t xml:space="preserve"> taiteajankohta on keskellä vuotta, </w:t>
      </w:r>
      <w:r w:rsidR="00762A19">
        <w:rPr>
          <w:shd w:val="clear" w:color="auto" w:fill="FFFFFF"/>
          <w:lang w:eastAsia="ja-JP"/>
        </w:rPr>
        <w:t xml:space="preserve">on päivämäärien vertailussa käytettävä SAS:n aikamuuttujaa. </w:t>
      </w:r>
      <w:r>
        <w:rPr>
          <w:shd w:val="clear" w:color="auto" w:fill="FFFFFF"/>
          <w:lang w:eastAsia="ja-JP"/>
        </w:rPr>
        <w:t>A</w:t>
      </w:r>
      <w:r w:rsidR="00804646" w:rsidRPr="00804646">
        <w:rPr>
          <w:shd w:val="clear" w:color="auto" w:fill="FFFFFF"/>
          <w:lang w:eastAsia="ja-JP"/>
        </w:rPr>
        <w:t xml:space="preserve">ikamuuttuja on numeerinen muuttuja, </w:t>
      </w:r>
      <w:r>
        <w:rPr>
          <w:shd w:val="clear" w:color="auto" w:fill="FFFFFF"/>
          <w:lang w:eastAsia="ja-JP"/>
        </w:rPr>
        <w:t>jonka arvo</w:t>
      </w:r>
      <w:r w:rsidR="00804646" w:rsidRPr="00804646">
        <w:rPr>
          <w:shd w:val="clear" w:color="auto" w:fill="FFFFFF"/>
          <w:lang w:eastAsia="ja-JP"/>
        </w:rPr>
        <w:t xml:space="preserve"> </w:t>
      </w:r>
      <w:r w:rsidR="002D3EE0">
        <w:rPr>
          <w:shd w:val="clear" w:color="auto" w:fill="FFFFFF"/>
          <w:lang w:eastAsia="ja-JP"/>
        </w:rPr>
        <w:t xml:space="preserve">kertoo </w:t>
      </w:r>
      <w:r w:rsidR="00804646" w:rsidRPr="00804646">
        <w:rPr>
          <w:shd w:val="clear" w:color="auto" w:fill="FFFFFF"/>
          <w:lang w:eastAsia="ja-JP"/>
        </w:rPr>
        <w:t>päivien lukumäärä</w:t>
      </w:r>
      <w:r>
        <w:rPr>
          <w:shd w:val="clear" w:color="auto" w:fill="FFFFFF"/>
          <w:lang w:eastAsia="ja-JP"/>
        </w:rPr>
        <w:t>n 1.1.1960 jälkeen.</w:t>
      </w:r>
      <w:r w:rsidR="00762A19">
        <w:rPr>
          <w:shd w:val="clear" w:color="auto" w:fill="FFFFFF"/>
          <w:lang w:eastAsia="ja-JP"/>
        </w:rPr>
        <w:t xml:space="preserve"> Se voidaan luoda MDY-funktiolla, johon syötetään kuukausi, päivä ja vuosi.</w:t>
      </w:r>
    </w:p>
    <w:p w14:paraId="063C79D7" w14:textId="77777777" w:rsidR="00804646" w:rsidRPr="00762A19" w:rsidRDefault="00762A19" w:rsidP="006722CC">
      <w:pPr>
        <w:pStyle w:val="Peruskpl"/>
        <w:rPr>
          <w:shd w:val="clear" w:color="auto" w:fill="FFFFFF"/>
          <w:lang w:eastAsia="ja-JP"/>
        </w:rPr>
      </w:pPr>
      <w:r>
        <w:rPr>
          <w:shd w:val="clear" w:color="auto" w:fill="FFFFFF"/>
          <w:lang w:eastAsia="ja-JP"/>
        </w:rPr>
        <w:t xml:space="preserve">Seuraavassa esimerkissä lakimakroon syötettyä </w:t>
      </w:r>
      <w:r w:rsidR="00F77065">
        <w:rPr>
          <w:shd w:val="clear" w:color="auto" w:fill="FFFFFF"/>
          <w:lang w:eastAsia="ja-JP"/>
        </w:rPr>
        <w:t>simulointi</w:t>
      </w:r>
      <w:r>
        <w:rPr>
          <w:shd w:val="clear" w:color="auto" w:fill="FFFFFF"/>
          <w:lang w:eastAsia="ja-JP"/>
        </w:rPr>
        <w:t>ajankohtaa (lainsäädäntövuosi ja -kuukausi) verrataan päivämäärään 1.5.2014. Ennen kyseistä päivää muuttujan VEROT arvoksi annetaan 10000 ja kyseisen päivän jälkeen 2000:</w:t>
      </w:r>
    </w:p>
    <w:p w14:paraId="591ADE8F" w14:textId="77777777" w:rsidR="00804646" w:rsidRPr="00804646" w:rsidRDefault="00804646" w:rsidP="0080464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804646">
        <w:rPr>
          <w:rFonts w:ascii="Courier New" w:eastAsia="MS Mincho" w:hAnsi="Courier New" w:cs="Courier New"/>
          <w:b/>
          <w:bCs/>
          <w:color w:val="000080"/>
          <w:shd w:val="clear" w:color="auto" w:fill="FFFFFF"/>
          <w:lang w:eastAsia="ja-JP"/>
        </w:rPr>
        <w:t>%MACRO</w:t>
      </w:r>
      <w:r w:rsidRPr="00804646">
        <w:rPr>
          <w:rFonts w:ascii="Courier New" w:eastAsia="MS Mincho" w:hAnsi="Courier New" w:cs="Courier New"/>
          <w:color w:val="000000"/>
          <w:shd w:val="clear" w:color="auto" w:fill="FFFFFF"/>
          <w:lang w:eastAsia="ja-JP"/>
        </w:rPr>
        <w:t xml:space="preserve"> </w:t>
      </w:r>
      <w:proofErr w:type="gramStart"/>
      <w:r w:rsidRPr="00804646">
        <w:rPr>
          <w:rFonts w:ascii="Courier New" w:eastAsia="MS Mincho" w:hAnsi="Courier New" w:cs="Courier New"/>
          <w:color w:val="000000"/>
          <w:shd w:val="clear" w:color="auto" w:fill="FFFFFF"/>
          <w:lang w:eastAsia="ja-JP"/>
        </w:rPr>
        <w:t>Lakimakro(</w:t>
      </w:r>
      <w:proofErr w:type="spellStart"/>
      <w:proofErr w:type="gramEnd"/>
      <w:r w:rsidRPr="00804646">
        <w:rPr>
          <w:rFonts w:ascii="Courier New" w:eastAsia="MS Mincho" w:hAnsi="Courier New" w:cs="Courier New"/>
          <w:color w:val="000000"/>
          <w:shd w:val="clear" w:color="auto" w:fill="FFFFFF"/>
          <w:lang w:eastAsia="ja-JP"/>
        </w:rPr>
        <w:t>mvuosi</w:t>
      </w:r>
      <w:proofErr w:type="spellEnd"/>
      <w:r w:rsidRPr="00804646">
        <w:rPr>
          <w:rFonts w:ascii="Courier New" w:eastAsia="MS Mincho" w:hAnsi="Courier New" w:cs="Courier New"/>
          <w:color w:val="000000"/>
          <w:shd w:val="clear" w:color="auto" w:fill="FFFFFF"/>
          <w:lang w:eastAsia="ja-JP"/>
        </w:rPr>
        <w:t xml:space="preserve">, </w:t>
      </w:r>
      <w:proofErr w:type="spellStart"/>
      <w:r w:rsidRPr="00804646">
        <w:rPr>
          <w:rFonts w:ascii="Courier New" w:eastAsia="MS Mincho" w:hAnsi="Courier New" w:cs="Courier New"/>
          <w:color w:val="000000"/>
          <w:shd w:val="clear" w:color="auto" w:fill="FFFFFF"/>
          <w:lang w:eastAsia="ja-JP"/>
        </w:rPr>
        <w:t>mkuuk</w:t>
      </w:r>
      <w:proofErr w:type="spellEnd"/>
      <w:r w:rsidRPr="00804646">
        <w:rPr>
          <w:rFonts w:ascii="Courier New" w:eastAsia="MS Mincho" w:hAnsi="Courier New" w:cs="Courier New"/>
          <w:color w:val="000000"/>
          <w:shd w:val="clear" w:color="auto" w:fill="FFFFFF"/>
          <w:lang w:eastAsia="ja-JP"/>
        </w:rPr>
        <w:t>);</w:t>
      </w:r>
    </w:p>
    <w:p w14:paraId="76D8E94A" w14:textId="77777777" w:rsidR="00804646" w:rsidRPr="00804646" w:rsidRDefault="00804646" w:rsidP="0080464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804646">
        <w:rPr>
          <w:rFonts w:ascii="Courier New" w:eastAsia="MS Mincho" w:hAnsi="Courier New" w:cs="Courier New"/>
          <w:color w:val="000000"/>
          <w:shd w:val="clear" w:color="auto" w:fill="FFFFFF"/>
          <w:lang w:eastAsia="ja-JP"/>
        </w:rPr>
        <w:tab/>
      </w:r>
      <w:r w:rsidRPr="00804646">
        <w:rPr>
          <w:rFonts w:ascii="Courier New" w:eastAsia="MS Mincho" w:hAnsi="Courier New" w:cs="Courier New"/>
          <w:color w:val="008000"/>
          <w:shd w:val="clear" w:color="auto" w:fill="FFFFFF"/>
          <w:lang w:eastAsia="ja-JP"/>
        </w:rPr>
        <w:t>/* Kuukausi, päivä, vuosi*/</w:t>
      </w:r>
    </w:p>
    <w:p w14:paraId="7A7AB7D0" w14:textId="77777777" w:rsidR="00804646" w:rsidRPr="00804646" w:rsidRDefault="00804646" w:rsidP="0080464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804646">
        <w:rPr>
          <w:rFonts w:ascii="Courier New" w:eastAsia="MS Mincho" w:hAnsi="Courier New" w:cs="Courier New"/>
          <w:color w:val="000000"/>
          <w:shd w:val="clear" w:color="auto" w:fill="FFFFFF"/>
          <w:lang w:eastAsia="ja-JP"/>
        </w:rPr>
        <w:tab/>
        <w:t xml:space="preserve">aika = </w:t>
      </w:r>
      <w:proofErr w:type="gramStart"/>
      <w:r w:rsidRPr="00804646">
        <w:rPr>
          <w:rFonts w:ascii="Courier New" w:eastAsia="MS Mincho" w:hAnsi="Courier New" w:cs="Courier New"/>
          <w:color w:val="000000"/>
          <w:shd w:val="clear" w:color="auto" w:fill="FFFFFF"/>
          <w:lang w:eastAsia="ja-JP"/>
        </w:rPr>
        <w:t>MDY(</w:t>
      </w:r>
      <w:proofErr w:type="gramEnd"/>
      <w:r w:rsidRPr="00804646">
        <w:rPr>
          <w:rFonts w:ascii="Courier New" w:eastAsia="MS Mincho" w:hAnsi="Courier New" w:cs="Courier New"/>
          <w:color w:val="000000"/>
          <w:shd w:val="clear" w:color="auto" w:fill="FFFFFF"/>
          <w:lang w:eastAsia="ja-JP"/>
        </w:rPr>
        <w:t>&amp;</w:t>
      </w:r>
      <w:proofErr w:type="spellStart"/>
      <w:r w:rsidRPr="00804646">
        <w:rPr>
          <w:rFonts w:ascii="Courier New" w:eastAsia="MS Mincho" w:hAnsi="Courier New" w:cs="Courier New"/>
          <w:color w:val="000000"/>
          <w:shd w:val="clear" w:color="auto" w:fill="FFFFFF"/>
          <w:lang w:eastAsia="ja-JP"/>
        </w:rPr>
        <w:t>mkuuk</w:t>
      </w:r>
      <w:proofErr w:type="spellEnd"/>
      <w:r w:rsidRPr="00804646">
        <w:rPr>
          <w:rFonts w:ascii="Courier New" w:eastAsia="MS Mincho" w:hAnsi="Courier New" w:cs="Courier New"/>
          <w:color w:val="000000"/>
          <w:shd w:val="clear" w:color="auto" w:fill="FFFFFF"/>
          <w:lang w:eastAsia="ja-JP"/>
        </w:rPr>
        <w:t xml:space="preserve">, </w:t>
      </w:r>
      <w:r w:rsidRPr="00804646">
        <w:rPr>
          <w:rFonts w:ascii="Courier New" w:eastAsia="MS Mincho" w:hAnsi="Courier New" w:cs="Courier New"/>
          <w:b/>
          <w:bCs/>
          <w:color w:val="008080"/>
          <w:shd w:val="clear" w:color="auto" w:fill="FFFFFF"/>
          <w:lang w:eastAsia="ja-JP"/>
        </w:rPr>
        <w:t>1</w:t>
      </w:r>
      <w:r w:rsidR="00331A27">
        <w:rPr>
          <w:rFonts w:ascii="Courier New" w:eastAsia="MS Mincho" w:hAnsi="Courier New" w:cs="Courier New"/>
          <w:color w:val="000000"/>
          <w:shd w:val="clear" w:color="auto" w:fill="FFFFFF"/>
          <w:lang w:eastAsia="ja-JP"/>
        </w:rPr>
        <w:t>, &amp;</w:t>
      </w:r>
      <w:proofErr w:type="spellStart"/>
      <w:r w:rsidR="00331A27">
        <w:rPr>
          <w:rFonts w:ascii="Courier New" w:eastAsia="MS Mincho" w:hAnsi="Courier New" w:cs="Courier New"/>
          <w:color w:val="000000"/>
          <w:shd w:val="clear" w:color="auto" w:fill="FFFFFF"/>
          <w:lang w:eastAsia="ja-JP"/>
        </w:rPr>
        <w:t>mvuosi</w:t>
      </w:r>
      <w:proofErr w:type="spellEnd"/>
      <w:r w:rsidR="00331A27">
        <w:rPr>
          <w:rFonts w:ascii="Courier New" w:eastAsia="MS Mincho" w:hAnsi="Courier New" w:cs="Courier New"/>
          <w:color w:val="000000"/>
          <w:shd w:val="clear" w:color="auto" w:fill="FFFFFF"/>
          <w:lang w:eastAsia="ja-JP"/>
        </w:rPr>
        <w:t>);</w:t>
      </w:r>
    </w:p>
    <w:p w14:paraId="50EA912F" w14:textId="77777777" w:rsidR="00804646" w:rsidRPr="00804646" w:rsidRDefault="00804646" w:rsidP="0080464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804646">
        <w:rPr>
          <w:rFonts w:ascii="Courier New" w:eastAsia="MS Mincho" w:hAnsi="Courier New" w:cs="Courier New"/>
          <w:color w:val="000000"/>
          <w:shd w:val="clear" w:color="auto" w:fill="FFFFFF"/>
          <w:lang w:eastAsia="ja-JP"/>
        </w:rPr>
        <w:tab/>
        <w:t xml:space="preserve">IF aika &gt;= </w:t>
      </w:r>
      <w:proofErr w:type="gramStart"/>
      <w:r w:rsidRPr="00804646">
        <w:rPr>
          <w:rFonts w:ascii="Courier New" w:eastAsia="MS Mincho" w:hAnsi="Courier New" w:cs="Courier New"/>
          <w:color w:val="000000"/>
          <w:shd w:val="clear" w:color="auto" w:fill="FFFFFF"/>
          <w:lang w:eastAsia="ja-JP"/>
        </w:rPr>
        <w:t>MDY(</w:t>
      </w:r>
      <w:proofErr w:type="gramEnd"/>
      <w:r w:rsidRPr="00804646">
        <w:rPr>
          <w:rFonts w:ascii="Courier New" w:eastAsia="MS Mincho" w:hAnsi="Courier New" w:cs="Courier New"/>
          <w:b/>
          <w:bCs/>
          <w:color w:val="008080"/>
          <w:shd w:val="clear" w:color="auto" w:fill="FFFFFF"/>
          <w:lang w:eastAsia="ja-JP"/>
        </w:rPr>
        <w:t>5</w:t>
      </w:r>
      <w:r w:rsidRPr="00804646">
        <w:rPr>
          <w:rFonts w:ascii="Courier New" w:eastAsia="MS Mincho" w:hAnsi="Courier New" w:cs="Courier New"/>
          <w:color w:val="000000"/>
          <w:shd w:val="clear" w:color="auto" w:fill="FFFFFF"/>
          <w:lang w:eastAsia="ja-JP"/>
        </w:rPr>
        <w:t xml:space="preserve">, </w:t>
      </w:r>
      <w:r w:rsidRPr="00804646">
        <w:rPr>
          <w:rFonts w:ascii="Courier New" w:eastAsia="MS Mincho" w:hAnsi="Courier New" w:cs="Courier New"/>
          <w:b/>
          <w:bCs/>
          <w:color w:val="008080"/>
          <w:shd w:val="clear" w:color="auto" w:fill="FFFFFF"/>
          <w:lang w:eastAsia="ja-JP"/>
        </w:rPr>
        <w:t>1</w:t>
      </w:r>
      <w:r w:rsidRPr="00804646">
        <w:rPr>
          <w:rFonts w:ascii="Courier New" w:eastAsia="MS Mincho" w:hAnsi="Courier New" w:cs="Courier New"/>
          <w:color w:val="000000"/>
          <w:shd w:val="clear" w:color="auto" w:fill="FFFFFF"/>
          <w:lang w:eastAsia="ja-JP"/>
        </w:rPr>
        <w:t xml:space="preserve">, </w:t>
      </w:r>
      <w:r w:rsidRPr="00804646">
        <w:rPr>
          <w:rFonts w:ascii="Courier New" w:eastAsia="MS Mincho" w:hAnsi="Courier New" w:cs="Courier New"/>
          <w:b/>
          <w:bCs/>
          <w:color w:val="008080"/>
          <w:shd w:val="clear" w:color="auto" w:fill="FFFFFF"/>
          <w:lang w:eastAsia="ja-JP"/>
        </w:rPr>
        <w:t>2014</w:t>
      </w:r>
      <w:r w:rsidRPr="00804646">
        <w:rPr>
          <w:rFonts w:ascii="Courier New" w:eastAsia="MS Mincho" w:hAnsi="Courier New" w:cs="Courier New"/>
          <w:color w:val="000000"/>
          <w:shd w:val="clear" w:color="auto" w:fill="FFFFFF"/>
          <w:lang w:eastAsia="ja-JP"/>
        </w:rPr>
        <w:t xml:space="preserve">) </w:t>
      </w:r>
      <w:proofErr w:type="spellStart"/>
      <w:r w:rsidRPr="00804646">
        <w:rPr>
          <w:rFonts w:ascii="Courier New" w:eastAsia="MS Mincho" w:hAnsi="Courier New" w:cs="Courier New"/>
          <w:color w:val="000000"/>
          <w:shd w:val="clear" w:color="auto" w:fill="FFFFFF"/>
          <w:lang w:eastAsia="ja-JP"/>
        </w:rPr>
        <w:t>then</w:t>
      </w:r>
      <w:proofErr w:type="spellEnd"/>
      <w:r w:rsidRPr="00804646">
        <w:rPr>
          <w:rFonts w:ascii="Courier New" w:eastAsia="MS Mincho" w:hAnsi="Courier New" w:cs="Courier New"/>
          <w:color w:val="000000"/>
          <w:shd w:val="clear" w:color="auto" w:fill="FFFFFF"/>
          <w:lang w:eastAsia="ja-JP"/>
        </w:rPr>
        <w:t xml:space="preserve"> VEROT = </w:t>
      </w:r>
      <w:r w:rsidRPr="00804646">
        <w:rPr>
          <w:rFonts w:ascii="Courier New" w:eastAsia="MS Mincho" w:hAnsi="Courier New" w:cs="Courier New"/>
          <w:b/>
          <w:bCs/>
          <w:color w:val="008080"/>
          <w:shd w:val="clear" w:color="auto" w:fill="FFFFFF"/>
          <w:lang w:eastAsia="ja-JP"/>
        </w:rPr>
        <w:t>2000</w:t>
      </w:r>
      <w:r w:rsidRPr="00804646">
        <w:rPr>
          <w:rFonts w:ascii="Courier New" w:eastAsia="MS Mincho" w:hAnsi="Courier New" w:cs="Courier New"/>
          <w:color w:val="000000"/>
          <w:shd w:val="clear" w:color="auto" w:fill="FFFFFF"/>
          <w:lang w:eastAsia="ja-JP"/>
        </w:rPr>
        <w:t>;</w:t>
      </w:r>
    </w:p>
    <w:p w14:paraId="51D0A432" w14:textId="77777777" w:rsidR="00804646" w:rsidRPr="00804646" w:rsidRDefault="00804646" w:rsidP="0080464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804646">
        <w:rPr>
          <w:rFonts w:ascii="Courier New" w:eastAsia="MS Mincho" w:hAnsi="Courier New" w:cs="Courier New"/>
          <w:color w:val="000000"/>
          <w:shd w:val="clear" w:color="auto" w:fill="FFFFFF"/>
          <w:lang w:eastAsia="ja-JP"/>
        </w:rPr>
        <w:tab/>
      </w:r>
      <w:r w:rsidRPr="00804646">
        <w:rPr>
          <w:rFonts w:ascii="Courier New" w:eastAsia="MS Mincho" w:hAnsi="Courier New" w:cs="Courier New"/>
          <w:color w:val="000000"/>
          <w:shd w:val="clear" w:color="auto" w:fill="FFFFFF"/>
          <w:lang w:val="en-US" w:eastAsia="ja-JP"/>
        </w:rPr>
        <w:t xml:space="preserve">ELSE VEROT = </w:t>
      </w:r>
      <w:r w:rsidRPr="00804646">
        <w:rPr>
          <w:rFonts w:ascii="Courier New" w:eastAsia="MS Mincho" w:hAnsi="Courier New" w:cs="Courier New"/>
          <w:b/>
          <w:bCs/>
          <w:color w:val="008080"/>
          <w:shd w:val="clear" w:color="auto" w:fill="FFFFFF"/>
          <w:lang w:val="en-US" w:eastAsia="ja-JP"/>
        </w:rPr>
        <w:t>10000</w:t>
      </w:r>
      <w:r w:rsidR="00331A27">
        <w:rPr>
          <w:rFonts w:ascii="Courier New" w:eastAsia="MS Mincho" w:hAnsi="Courier New" w:cs="Courier New"/>
          <w:color w:val="000000"/>
          <w:shd w:val="clear" w:color="auto" w:fill="FFFFFF"/>
          <w:lang w:val="en-US" w:eastAsia="ja-JP"/>
        </w:rPr>
        <w:t>;</w:t>
      </w:r>
    </w:p>
    <w:p w14:paraId="4C37F020" w14:textId="77777777" w:rsidR="00804646" w:rsidRPr="00804646" w:rsidRDefault="00804646" w:rsidP="0080464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804646">
        <w:rPr>
          <w:rFonts w:ascii="Courier New" w:eastAsia="MS Mincho" w:hAnsi="Courier New" w:cs="Courier New"/>
          <w:color w:val="000000"/>
          <w:shd w:val="clear" w:color="auto" w:fill="FFFFFF"/>
          <w:lang w:val="en-US" w:eastAsia="ja-JP"/>
        </w:rPr>
        <w:tab/>
        <w:t xml:space="preserve">DROP </w:t>
      </w:r>
      <w:proofErr w:type="spellStart"/>
      <w:r w:rsidRPr="00804646">
        <w:rPr>
          <w:rFonts w:ascii="Courier New" w:eastAsia="MS Mincho" w:hAnsi="Courier New" w:cs="Courier New"/>
          <w:color w:val="000000"/>
          <w:shd w:val="clear" w:color="auto" w:fill="FFFFFF"/>
          <w:lang w:val="en-US" w:eastAsia="ja-JP"/>
        </w:rPr>
        <w:t>aika</w:t>
      </w:r>
      <w:proofErr w:type="spellEnd"/>
      <w:r w:rsidRPr="00804646">
        <w:rPr>
          <w:rFonts w:ascii="Courier New" w:eastAsia="MS Mincho" w:hAnsi="Courier New" w:cs="Courier New"/>
          <w:color w:val="000000"/>
          <w:shd w:val="clear" w:color="auto" w:fill="FFFFFF"/>
          <w:lang w:val="en-US" w:eastAsia="ja-JP"/>
        </w:rPr>
        <w:t>;</w:t>
      </w:r>
    </w:p>
    <w:p w14:paraId="1903CCED" w14:textId="77777777" w:rsidR="00546192" w:rsidRPr="00762A19" w:rsidRDefault="00804646" w:rsidP="00762A19">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804646">
        <w:rPr>
          <w:rFonts w:ascii="Courier New" w:eastAsia="MS Mincho" w:hAnsi="Courier New" w:cs="Courier New"/>
          <w:b/>
          <w:bCs/>
          <w:color w:val="000080"/>
          <w:shd w:val="clear" w:color="auto" w:fill="FFFFFF"/>
          <w:lang w:val="en-US" w:eastAsia="ja-JP"/>
        </w:rPr>
        <w:t>%MEND</w:t>
      </w:r>
      <w:r w:rsidR="00762A19">
        <w:rPr>
          <w:rFonts w:ascii="Courier New" w:eastAsia="MS Mincho" w:hAnsi="Courier New" w:cs="Courier New"/>
          <w:color w:val="000000"/>
          <w:shd w:val="clear" w:color="auto" w:fill="FFFFFF"/>
          <w:lang w:val="en-US" w:eastAsia="ja-JP"/>
        </w:rPr>
        <w:t>;</w:t>
      </w:r>
    </w:p>
    <w:p w14:paraId="41D956A5" w14:textId="77777777" w:rsidR="0039690C" w:rsidRPr="008B3BA8" w:rsidRDefault="0039690C">
      <w:pPr>
        <w:spacing w:after="0" w:line="240" w:lineRule="auto"/>
        <w:rPr>
          <w:rFonts w:ascii="Arial" w:hAnsi="Arial"/>
          <w:i/>
          <w:sz w:val="36"/>
          <w:lang w:val="en-US"/>
        </w:rPr>
      </w:pPr>
      <w:bookmarkStart w:id="50" w:name="_Ref468957317"/>
      <w:r w:rsidRPr="008B3BA8">
        <w:rPr>
          <w:lang w:val="en-US"/>
        </w:rPr>
        <w:br w:type="page"/>
      </w:r>
    </w:p>
    <w:p w14:paraId="49DDDAC6" w14:textId="77777777" w:rsidR="003E026A" w:rsidRPr="00053F67" w:rsidRDefault="005E053D" w:rsidP="00053F67">
      <w:pPr>
        <w:pStyle w:val="Otsikko1"/>
      </w:pPr>
      <w:bookmarkStart w:id="51" w:name="_Toc42552580"/>
      <w:bookmarkEnd w:id="50"/>
      <w:r>
        <w:lastRenderedPageBreak/>
        <w:t>Osamallien ja päämallin sisällöt</w:t>
      </w:r>
      <w:bookmarkEnd w:id="51"/>
    </w:p>
    <w:p w14:paraId="5F1EA7CF" w14:textId="77777777" w:rsidR="003E026A" w:rsidRPr="00053F67" w:rsidRDefault="003E026A" w:rsidP="00BD0AF0">
      <w:pPr>
        <w:pStyle w:val="Otsikko2"/>
      </w:pPr>
      <w:bookmarkStart w:id="52" w:name="_Toc42552581"/>
      <w:r w:rsidRPr="00721611">
        <w:t>Osamallit</w:t>
      </w:r>
      <w:bookmarkEnd w:id="52"/>
    </w:p>
    <w:p w14:paraId="36188DC9" w14:textId="77777777" w:rsidR="008C1DE1" w:rsidRPr="008C1DE1" w:rsidRDefault="008C1DE1" w:rsidP="007C38AE">
      <w:pPr>
        <w:pStyle w:val="Peruskpl"/>
      </w:pPr>
      <w:r>
        <w:t xml:space="preserve">Mikrosimulointia voidaan </w:t>
      </w:r>
      <w:r w:rsidR="00E9279C">
        <w:t>tehdä</w:t>
      </w:r>
      <w:r>
        <w:t xml:space="preserve"> joko eri osamalleissa, jolloin simulointilaskenta tuottaa tulokset ainoastaan laskettavall</w:t>
      </w:r>
      <w:r w:rsidR="00845069">
        <w:t xml:space="preserve">e osamallille, tai </w:t>
      </w:r>
      <w:proofErr w:type="gramStart"/>
      <w:r w:rsidR="00845069">
        <w:t>päämallissa</w:t>
      </w:r>
      <w:proofErr w:type="gramEnd"/>
      <w:r>
        <w:t xml:space="preserve"> jolloin malli </w:t>
      </w:r>
      <w:r w:rsidR="00AF4668">
        <w:t>simuloi kaikki valitut osamallit</w:t>
      </w:r>
      <w:r>
        <w:t>. Päämalli ottaa huomioon osamallien keskinäiset riippuvuudet.</w:t>
      </w:r>
      <w:r w:rsidR="00845069">
        <w:t xml:space="preserve"> </w:t>
      </w:r>
      <w:r>
        <w:t>Tässä l</w:t>
      </w:r>
      <w:r w:rsidRPr="00E9124A">
        <w:t xml:space="preserve">uvussa esitellään </w:t>
      </w:r>
      <w:r w:rsidR="005C334F">
        <w:t>SISU-mallin osamallit</w:t>
      </w:r>
      <w:r w:rsidRPr="00E9124A">
        <w:t xml:space="preserve"> ja lopuksi </w:t>
      </w:r>
      <w:r w:rsidR="005C334F">
        <w:t>päämalli</w:t>
      </w:r>
      <w:r w:rsidRPr="00E9124A">
        <w:t xml:space="preserve">. Tarkoitus on luoda yleiskuva muodostetuista osamalleista </w:t>
      </w:r>
      <w:r w:rsidR="00845069">
        <w:t>sekä kuvata simuloinnin kulku pääpiirteissään sekä aineistosimuloinnissa</w:t>
      </w:r>
      <w:r w:rsidR="00E05EF7">
        <w:t xml:space="preserve"> (</w:t>
      </w:r>
      <w:proofErr w:type="spellStart"/>
      <w:r w:rsidR="00E05EF7">
        <w:t>simul</w:t>
      </w:r>
      <w:proofErr w:type="spellEnd"/>
      <w:r w:rsidR="00E05EF7">
        <w:t>)</w:t>
      </w:r>
      <w:r w:rsidR="00845069">
        <w:t xml:space="preserve"> että esimerkkilaskelmissa</w:t>
      </w:r>
      <w:r w:rsidR="00E05EF7">
        <w:t xml:space="preserve"> (</w:t>
      </w:r>
      <w:proofErr w:type="spellStart"/>
      <w:r w:rsidR="00E05EF7">
        <w:t>esim</w:t>
      </w:r>
      <w:proofErr w:type="spellEnd"/>
      <w:r w:rsidR="00E05EF7">
        <w:t>)</w:t>
      </w:r>
      <w:r w:rsidR="00845069">
        <w:t>.</w:t>
      </w:r>
    </w:p>
    <w:p w14:paraId="67042CD6" w14:textId="77777777" w:rsidR="009A74C7" w:rsidRDefault="009A74C7" w:rsidP="009A74C7">
      <w:pPr>
        <w:pStyle w:val="Otsikko3"/>
      </w:pPr>
      <w:bookmarkStart w:id="53" w:name="_Toc42552582"/>
      <w:bookmarkStart w:id="54" w:name="_Ref468957660"/>
      <w:r w:rsidRPr="00A40327">
        <w:t>Sairausvakuutuksen päiväraha</w:t>
      </w:r>
      <w:r>
        <w:t xml:space="preserve"> ja vanhempainpäiväraha</w:t>
      </w:r>
      <w:r w:rsidRPr="00A40327">
        <w:t xml:space="preserve"> (SAIRVAK)</w:t>
      </w:r>
      <w:bookmarkEnd w:id="53"/>
      <w:r>
        <w:t xml:space="preserve"> </w:t>
      </w:r>
    </w:p>
    <w:p w14:paraId="2638FF43" w14:textId="77777777" w:rsidR="009A74C7" w:rsidRPr="00647D7F" w:rsidRDefault="009A74C7" w:rsidP="00647D7F">
      <w:pPr>
        <w:autoSpaceDE w:val="0"/>
        <w:autoSpaceDN w:val="0"/>
        <w:adjustRightInd w:val="0"/>
        <w:spacing w:line="280" w:lineRule="atLeast"/>
        <w:jc w:val="both"/>
        <w:rPr>
          <w:rFonts w:cstheme="minorHAnsi"/>
          <w:sz w:val="20"/>
          <w:szCs w:val="20"/>
        </w:rPr>
      </w:pPr>
      <w:r w:rsidRPr="00647D7F">
        <w:rPr>
          <w:rFonts w:cstheme="minorHAnsi"/>
          <w:sz w:val="20"/>
          <w:szCs w:val="20"/>
        </w:rPr>
        <w:t>SAIRVAK-</w:t>
      </w:r>
      <w:r w:rsidR="00F645B9">
        <w:rPr>
          <w:rFonts w:cstheme="minorHAnsi"/>
          <w:sz w:val="20"/>
          <w:szCs w:val="20"/>
        </w:rPr>
        <w:t>osa</w:t>
      </w:r>
      <w:r w:rsidRPr="00647D7F">
        <w:rPr>
          <w:rFonts w:cstheme="minorHAnsi"/>
          <w:sz w:val="20"/>
          <w:szCs w:val="20"/>
        </w:rPr>
        <w:t xml:space="preserve">malli kuvaa sairausvakuutuksen päivärahoja ja </w:t>
      </w:r>
      <w:r w:rsidR="00FC595C" w:rsidRPr="00647D7F">
        <w:rPr>
          <w:rFonts w:cstheme="minorHAnsi"/>
          <w:sz w:val="20"/>
          <w:szCs w:val="20"/>
        </w:rPr>
        <w:t>mallilla</w:t>
      </w:r>
      <w:r w:rsidRPr="00647D7F">
        <w:rPr>
          <w:rFonts w:cstheme="minorHAnsi"/>
          <w:sz w:val="20"/>
          <w:szCs w:val="20"/>
        </w:rPr>
        <w:t xml:space="preserve"> lasketaan </w:t>
      </w:r>
      <w:r w:rsidRPr="00647D7F">
        <w:rPr>
          <w:rFonts w:eastAsia="Times New Roman" w:cstheme="minorHAnsi"/>
          <w:i/>
          <w:sz w:val="20"/>
          <w:szCs w:val="20"/>
          <w:lang w:eastAsia="fi-FI"/>
        </w:rPr>
        <w:t>vakuutetuille ja työnantajille mak</w:t>
      </w:r>
      <w:r w:rsidRPr="00647D7F">
        <w:rPr>
          <w:rFonts w:eastAsia="Times New Roman" w:cstheme="minorHAnsi"/>
          <w:i/>
          <w:sz w:val="20"/>
          <w:szCs w:val="20"/>
          <w:lang w:eastAsia="fi-FI"/>
        </w:rPr>
        <w:softHyphen/>
        <w:t>setut sairauspäivärahat, vakuutetuille ja työnantajille maksetut vanhempainpäivärahat</w:t>
      </w:r>
      <w:r w:rsidRPr="00647D7F">
        <w:rPr>
          <w:rFonts w:eastAsia="Times New Roman" w:cstheme="minorHAnsi"/>
          <w:sz w:val="20"/>
          <w:szCs w:val="20"/>
          <w:lang w:eastAsia="fi-FI"/>
        </w:rPr>
        <w:t xml:space="preserve"> ja </w:t>
      </w:r>
      <w:r w:rsidRPr="00647D7F">
        <w:rPr>
          <w:rFonts w:eastAsia="Times New Roman" w:cstheme="minorHAnsi"/>
          <w:i/>
          <w:sz w:val="20"/>
          <w:szCs w:val="20"/>
          <w:lang w:eastAsia="fi-FI"/>
        </w:rPr>
        <w:t>erityishoitorahat.</w:t>
      </w:r>
      <w:r w:rsidRPr="00647D7F">
        <w:rPr>
          <w:rFonts w:cstheme="minorHAnsi"/>
          <w:sz w:val="20"/>
          <w:szCs w:val="20"/>
        </w:rPr>
        <w:t xml:space="preserve"> Vanhempainpäivärahat ovat yleisnimike niille päivärahoille, joita lasten vanhemmat voivat saada lapsen syntymän yhteydessä. Näitä ovat äitiys-, isyys- ja vanhempainraha. Simulointimallissa lasketaan myös </w:t>
      </w:r>
      <w:r w:rsidRPr="00647D7F">
        <w:rPr>
          <w:rFonts w:cstheme="minorHAnsi"/>
          <w:i/>
          <w:sz w:val="20"/>
          <w:szCs w:val="20"/>
        </w:rPr>
        <w:t>eri</w:t>
      </w:r>
      <w:r w:rsidRPr="00647D7F">
        <w:rPr>
          <w:rFonts w:cstheme="minorHAnsi"/>
          <w:i/>
          <w:sz w:val="20"/>
          <w:szCs w:val="20"/>
        </w:rPr>
        <w:softHyphen/>
        <w:t>tyishoitoraha</w:t>
      </w:r>
      <w:r w:rsidRPr="00647D7F">
        <w:rPr>
          <w:rFonts w:cstheme="minorHAnsi"/>
          <w:sz w:val="20"/>
          <w:szCs w:val="20"/>
        </w:rPr>
        <w:t>, joka määräytyy samalla tavalla kuin normaali vanhempainpäiväraha.</w:t>
      </w:r>
    </w:p>
    <w:p w14:paraId="73A567EE" w14:textId="77777777" w:rsidR="009A74C7" w:rsidRPr="006413A2" w:rsidRDefault="009A74C7" w:rsidP="00647D7F">
      <w:pPr>
        <w:autoSpaceDE w:val="0"/>
        <w:autoSpaceDN w:val="0"/>
        <w:adjustRightInd w:val="0"/>
        <w:spacing w:line="280" w:lineRule="atLeast"/>
        <w:jc w:val="both"/>
        <w:rPr>
          <w:rFonts w:ascii="Arial" w:hAnsi="Arial" w:cs="Arial"/>
          <w:sz w:val="20"/>
          <w:szCs w:val="20"/>
        </w:rPr>
      </w:pPr>
      <w:r w:rsidRPr="006413A2">
        <w:rPr>
          <w:rFonts w:ascii="Arial" w:hAnsi="Arial" w:cs="Arial"/>
          <w:sz w:val="20"/>
          <w:szCs w:val="20"/>
        </w:rPr>
        <w:t xml:space="preserve">Sairausvakuutuslaki on säädetty 4.7.1963 (364/1963). Uusi laki 21.12.2004/1224 korvasi alkuperäisen lain vuoden 2005 alusta. </w:t>
      </w:r>
      <w:r w:rsidR="00FC595C">
        <w:rPr>
          <w:rFonts w:ascii="Arial" w:hAnsi="Arial" w:cs="Arial"/>
          <w:sz w:val="20"/>
          <w:szCs w:val="20"/>
        </w:rPr>
        <w:t>Mallissa</w:t>
      </w:r>
      <w:r w:rsidRPr="006413A2">
        <w:rPr>
          <w:rFonts w:ascii="Arial" w:hAnsi="Arial" w:cs="Arial"/>
          <w:sz w:val="20"/>
          <w:szCs w:val="20"/>
        </w:rPr>
        <w:t xml:space="preserve"> lainsäädäntöä on mallinnettu vuodesta 1982 lähtien, jolloin päivärahat tulivat verollisiksi ja niitä korotettiin verotuksen kompensoimiseksi. Sairaus- ja vanhempainpäivärahat </w:t>
      </w:r>
      <w:r w:rsidR="00F522B1">
        <w:rPr>
          <w:rFonts w:ascii="Arial" w:hAnsi="Arial" w:cs="Arial"/>
          <w:sz w:val="20"/>
          <w:szCs w:val="20"/>
        </w:rPr>
        <w:t>määräytyivät aluksi</w:t>
      </w:r>
      <w:r w:rsidRPr="006413A2">
        <w:rPr>
          <w:rFonts w:ascii="Arial" w:hAnsi="Arial" w:cs="Arial"/>
          <w:sz w:val="20"/>
          <w:szCs w:val="20"/>
        </w:rPr>
        <w:t xml:space="preserve"> samalla tavalla, mutta oikeus vähimmäispäivärahaan syntyy eri tavalla vuoden 1995 jälkeen. Lisäksi vuoden 2007 alussa voimaan tullut vanhempainpäivärahauudistus (22.12.2006/1342) antoi tietyin ehdoin äideille ja isille aikaisempaa suuremman päivärahan, jonka laskukaava poikkeaa nor</w:t>
      </w:r>
      <w:r>
        <w:rPr>
          <w:rFonts w:ascii="Arial" w:hAnsi="Arial" w:cs="Arial"/>
          <w:sz w:val="20"/>
          <w:szCs w:val="20"/>
        </w:rPr>
        <w:softHyphen/>
      </w:r>
      <w:r w:rsidRPr="006413A2">
        <w:rPr>
          <w:rFonts w:ascii="Arial" w:hAnsi="Arial" w:cs="Arial"/>
          <w:sz w:val="20"/>
          <w:szCs w:val="20"/>
        </w:rPr>
        <w:t>maalista sairausvakuutuksen päivärahasta.</w:t>
      </w:r>
      <w:r>
        <w:rPr>
          <w:rFonts w:ascii="Arial" w:hAnsi="Arial" w:cs="Arial"/>
          <w:sz w:val="20"/>
          <w:szCs w:val="20"/>
        </w:rPr>
        <w:t xml:space="preserve"> Vuodesta 2016 alkaen myös tavallisten vanhempainpäivärahojen laskenta eriytettiin sairausvakuutuksen päivärahojen laskennasta (</w:t>
      </w:r>
      <w:r>
        <w:rPr>
          <w:sz w:val="20"/>
          <w:szCs w:val="20"/>
        </w:rPr>
        <w:t>31.12.2015/1658).</w:t>
      </w:r>
      <w:r w:rsidRPr="006413A2">
        <w:rPr>
          <w:rFonts w:ascii="Arial" w:hAnsi="Arial" w:cs="Arial"/>
          <w:sz w:val="20"/>
          <w:szCs w:val="20"/>
        </w:rPr>
        <w:t xml:space="preserve"> Sairausvakuutuslakeihin on vuodesta 1989 lähtien sisältynyt säännöksiä myös erityishoitorahasta ja erityisäitiysrahasta, joiden suuruus määräytyy vastaavalla tavalla kuin sairauspäivärahan tai vanhempainpäivärahan suuruus.</w:t>
      </w:r>
      <w:r>
        <w:rPr>
          <w:rFonts w:ascii="Arial" w:hAnsi="Arial" w:cs="Arial"/>
          <w:sz w:val="20"/>
          <w:szCs w:val="20"/>
        </w:rPr>
        <w:t xml:space="preserve"> </w:t>
      </w:r>
    </w:p>
    <w:p w14:paraId="2B911750" w14:textId="77777777" w:rsidR="009033F8" w:rsidRDefault="009A74C7" w:rsidP="00647D7F">
      <w:pPr>
        <w:autoSpaceDE w:val="0"/>
        <w:autoSpaceDN w:val="0"/>
        <w:adjustRightInd w:val="0"/>
        <w:spacing w:line="280" w:lineRule="atLeast"/>
        <w:jc w:val="both"/>
        <w:rPr>
          <w:rFonts w:ascii="Arial" w:hAnsi="Arial" w:cs="Arial"/>
          <w:iCs/>
          <w:sz w:val="20"/>
          <w:szCs w:val="20"/>
        </w:rPr>
      </w:pPr>
      <w:proofErr w:type="spellStart"/>
      <w:r w:rsidRPr="006413A2">
        <w:rPr>
          <w:rFonts w:ascii="Arial" w:hAnsi="Arial" w:cs="Arial"/>
          <w:i/>
          <w:iCs/>
          <w:sz w:val="20"/>
          <w:szCs w:val="20"/>
        </w:rPr>
        <w:t>SairVakPRahaKS</w:t>
      </w:r>
      <w:proofErr w:type="spellEnd"/>
      <w:r w:rsidRPr="006413A2">
        <w:rPr>
          <w:rFonts w:ascii="Arial" w:hAnsi="Arial" w:cs="Arial"/>
          <w:sz w:val="20"/>
          <w:szCs w:val="20"/>
        </w:rPr>
        <w:t>-makroa käytetään sekä sairaus- että vanhempainpäivärahojen laskemiseen kuukausita</w:t>
      </w:r>
      <w:r>
        <w:rPr>
          <w:rFonts w:ascii="Arial" w:hAnsi="Arial" w:cs="Arial"/>
          <w:sz w:val="20"/>
          <w:szCs w:val="20"/>
        </w:rPr>
        <w:softHyphen/>
      </w:r>
      <w:r w:rsidRPr="006413A2">
        <w:rPr>
          <w:rFonts w:ascii="Arial" w:hAnsi="Arial" w:cs="Arial"/>
          <w:sz w:val="20"/>
          <w:szCs w:val="20"/>
        </w:rPr>
        <w:t xml:space="preserve">solla. </w:t>
      </w:r>
      <w:r>
        <w:rPr>
          <w:rFonts w:ascii="Arial" w:hAnsi="Arial" w:cs="Arial"/>
          <w:sz w:val="20"/>
          <w:szCs w:val="20"/>
        </w:rPr>
        <w:t xml:space="preserve">Se on yhdistelmä kuudesta eri laskukaavasta, joita on sovellettu eri aikoina ja jotka ovat olemassa myös itsenäisinä makroina. </w:t>
      </w:r>
      <w:r w:rsidRPr="006413A2">
        <w:rPr>
          <w:rFonts w:ascii="Arial" w:hAnsi="Arial" w:cs="Arial"/>
          <w:sz w:val="20"/>
          <w:szCs w:val="20"/>
        </w:rPr>
        <w:t xml:space="preserve">Siitä on johdettu vuositason keskiarvon laskeva makro </w:t>
      </w:r>
      <w:proofErr w:type="spellStart"/>
      <w:r w:rsidRPr="006413A2">
        <w:rPr>
          <w:rFonts w:ascii="Arial" w:hAnsi="Arial" w:cs="Arial"/>
          <w:i/>
          <w:iCs/>
          <w:sz w:val="20"/>
          <w:szCs w:val="20"/>
        </w:rPr>
        <w:t>SairVakPRahaVS</w:t>
      </w:r>
      <w:proofErr w:type="spellEnd"/>
      <w:r w:rsidRPr="006413A2">
        <w:rPr>
          <w:rFonts w:ascii="Arial" w:hAnsi="Arial" w:cs="Arial"/>
          <w:sz w:val="20"/>
          <w:szCs w:val="20"/>
        </w:rPr>
        <w:t xml:space="preserve">. </w:t>
      </w:r>
      <w:r>
        <w:rPr>
          <w:rFonts w:ascii="Arial" w:hAnsi="Arial" w:cs="Arial"/>
          <w:sz w:val="20"/>
          <w:szCs w:val="20"/>
        </w:rPr>
        <w:t>”</w:t>
      </w:r>
      <w:r w:rsidRPr="006413A2">
        <w:rPr>
          <w:rFonts w:ascii="Arial" w:hAnsi="Arial" w:cs="Arial"/>
          <w:sz w:val="20"/>
          <w:szCs w:val="20"/>
        </w:rPr>
        <w:t>Käänteismakro</w:t>
      </w:r>
      <w:r>
        <w:rPr>
          <w:rFonts w:ascii="Arial" w:hAnsi="Arial" w:cs="Arial"/>
          <w:sz w:val="20"/>
          <w:szCs w:val="20"/>
        </w:rPr>
        <w:t>i</w:t>
      </w:r>
      <w:r w:rsidRPr="006413A2">
        <w:rPr>
          <w:rFonts w:ascii="Arial" w:hAnsi="Arial" w:cs="Arial"/>
          <w:sz w:val="20"/>
          <w:szCs w:val="20"/>
        </w:rPr>
        <w:t>lla</w:t>
      </w:r>
      <w:r>
        <w:rPr>
          <w:rFonts w:ascii="Arial" w:hAnsi="Arial" w:cs="Arial"/>
          <w:sz w:val="20"/>
          <w:szCs w:val="20"/>
        </w:rPr>
        <w:t>”</w:t>
      </w:r>
      <w:r w:rsidRPr="006413A2">
        <w:rPr>
          <w:rFonts w:ascii="Arial" w:hAnsi="Arial" w:cs="Arial"/>
          <w:sz w:val="20"/>
          <w:szCs w:val="20"/>
        </w:rPr>
        <w:t xml:space="preserve"> </w:t>
      </w:r>
      <w:proofErr w:type="spellStart"/>
      <w:r w:rsidRPr="006413A2">
        <w:rPr>
          <w:rFonts w:ascii="Arial" w:hAnsi="Arial" w:cs="Arial"/>
          <w:i/>
          <w:iCs/>
          <w:sz w:val="20"/>
          <w:szCs w:val="20"/>
        </w:rPr>
        <w:t>SairVakTulo</w:t>
      </w:r>
      <w:r>
        <w:rPr>
          <w:rFonts w:ascii="Arial" w:hAnsi="Arial" w:cs="Arial"/>
          <w:i/>
          <w:iCs/>
          <w:sz w:val="20"/>
          <w:szCs w:val="20"/>
        </w:rPr>
        <w:t>K</w:t>
      </w:r>
      <w:r w:rsidRPr="006413A2">
        <w:rPr>
          <w:rFonts w:ascii="Arial" w:hAnsi="Arial" w:cs="Arial"/>
          <w:i/>
          <w:iCs/>
          <w:sz w:val="20"/>
          <w:szCs w:val="20"/>
        </w:rPr>
        <w:t>S</w:t>
      </w:r>
      <w:proofErr w:type="spellEnd"/>
      <w:r w:rsidRPr="006413A2">
        <w:rPr>
          <w:rFonts w:ascii="Arial" w:hAnsi="Arial" w:cs="Arial"/>
          <w:i/>
          <w:iCs/>
          <w:sz w:val="20"/>
          <w:szCs w:val="20"/>
        </w:rPr>
        <w:t xml:space="preserve"> </w:t>
      </w:r>
      <w:r w:rsidRPr="005174DC">
        <w:rPr>
          <w:rFonts w:ascii="Arial" w:hAnsi="Arial" w:cs="Arial"/>
          <w:iCs/>
          <w:sz w:val="20"/>
          <w:szCs w:val="20"/>
        </w:rPr>
        <w:t>ja</w:t>
      </w:r>
      <w:r>
        <w:rPr>
          <w:rFonts w:ascii="Arial" w:hAnsi="Arial" w:cs="Arial"/>
          <w:i/>
          <w:iCs/>
          <w:sz w:val="20"/>
          <w:szCs w:val="20"/>
        </w:rPr>
        <w:t xml:space="preserve"> </w:t>
      </w:r>
      <w:proofErr w:type="spellStart"/>
      <w:r w:rsidRPr="006413A2">
        <w:rPr>
          <w:rFonts w:ascii="Arial" w:hAnsi="Arial" w:cs="Arial"/>
          <w:i/>
          <w:iCs/>
          <w:sz w:val="20"/>
          <w:szCs w:val="20"/>
        </w:rPr>
        <w:t>SairVakTulo</w:t>
      </w:r>
      <w:r>
        <w:rPr>
          <w:rFonts w:ascii="Arial" w:hAnsi="Arial" w:cs="Arial"/>
          <w:i/>
          <w:iCs/>
          <w:sz w:val="20"/>
          <w:szCs w:val="20"/>
        </w:rPr>
        <w:t>V</w:t>
      </w:r>
      <w:r w:rsidRPr="006413A2">
        <w:rPr>
          <w:rFonts w:ascii="Arial" w:hAnsi="Arial" w:cs="Arial"/>
          <w:i/>
          <w:iCs/>
          <w:sz w:val="20"/>
          <w:szCs w:val="20"/>
        </w:rPr>
        <w:t>S</w:t>
      </w:r>
      <w:proofErr w:type="spellEnd"/>
      <w:r w:rsidRPr="006413A2">
        <w:rPr>
          <w:rFonts w:ascii="Arial" w:hAnsi="Arial" w:cs="Arial"/>
          <w:sz w:val="20"/>
          <w:szCs w:val="20"/>
        </w:rPr>
        <w:t xml:space="preserve"> voidaan laskea päivärahan perusteena oleva tulo, </w:t>
      </w:r>
      <w:r w:rsidR="009033F8">
        <w:rPr>
          <w:rFonts w:ascii="Arial" w:hAnsi="Arial" w:cs="Arial"/>
          <w:sz w:val="20"/>
          <w:szCs w:val="20"/>
        </w:rPr>
        <w:t>jos muut muuttujat ovat tiedossa</w:t>
      </w:r>
      <w:r w:rsidRPr="006413A2">
        <w:rPr>
          <w:rFonts w:ascii="Arial" w:hAnsi="Arial" w:cs="Arial"/>
          <w:sz w:val="20"/>
          <w:szCs w:val="20"/>
        </w:rPr>
        <w:t>. Korotetut vanhempainrahat otetaan huo</w:t>
      </w:r>
      <w:r>
        <w:rPr>
          <w:rFonts w:ascii="Arial" w:hAnsi="Arial" w:cs="Arial"/>
          <w:sz w:val="20"/>
          <w:szCs w:val="20"/>
        </w:rPr>
        <w:softHyphen/>
      </w:r>
      <w:r w:rsidRPr="006413A2">
        <w:rPr>
          <w:rFonts w:ascii="Arial" w:hAnsi="Arial" w:cs="Arial"/>
          <w:sz w:val="20"/>
          <w:szCs w:val="20"/>
        </w:rPr>
        <w:t xml:space="preserve">mioon makrossa </w:t>
      </w:r>
      <w:proofErr w:type="spellStart"/>
      <w:r w:rsidRPr="006413A2">
        <w:rPr>
          <w:rFonts w:ascii="Arial" w:hAnsi="Arial" w:cs="Arial"/>
          <w:i/>
          <w:iCs/>
          <w:sz w:val="20"/>
          <w:szCs w:val="20"/>
        </w:rPr>
        <w:t>KorVanhRahaKS</w:t>
      </w:r>
      <w:proofErr w:type="spellEnd"/>
      <w:r w:rsidRPr="006413A2">
        <w:rPr>
          <w:rFonts w:ascii="Arial" w:hAnsi="Arial" w:cs="Arial"/>
          <w:i/>
          <w:iCs/>
          <w:sz w:val="20"/>
          <w:szCs w:val="20"/>
        </w:rPr>
        <w:t xml:space="preserve"> </w:t>
      </w:r>
      <w:r>
        <w:rPr>
          <w:rFonts w:ascii="Arial" w:hAnsi="Arial" w:cs="Arial"/>
          <w:i/>
          <w:iCs/>
          <w:sz w:val="20"/>
          <w:szCs w:val="20"/>
        </w:rPr>
        <w:t xml:space="preserve">ja </w:t>
      </w:r>
      <w:proofErr w:type="spellStart"/>
      <w:r>
        <w:rPr>
          <w:rFonts w:ascii="Arial" w:hAnsi="Arial" w:cs="Arial"/>
          <w:i/>
          <w:iCs/>
          <w:sz w:val="20"/>
          <w:szCs w:val="20"/>
        </w:rPr>
        <w:t>KorVanhaRahaVS</w:t>
      </w:r>
      <w:proofErr w:type="spellEnd"/>
      <w:r>
        <w:rPr>
          <w:rFonts w:ascii="Arial" w:hAnsi="Arial" w:cs="Arial"/>
          <w:i/>
          <w:iCs/>
          <w:sz w:val="20"/>
          <w:szCs w:val="20"/>
        </w:rPr>
        <w:t xml:space="preserve">. </w:t>
      </w:r>
      <w:r>
        <w:rPr>
          <w:rFonts w:ascii="Arial" w:hAnsi="Arial" w:cs="Arial"/>
          <w:iCs/>
          <w:sz w:val="20"/>
          <w:szCs w:val="20"/>
        </w:rPr>
        <w:t>Sekä normaali</w:t>
      </w:r>
      <w:r w:rsidR="007D755F">
        <w:rPr>
          <w:rFonts w:ascii="Arial" w:hAnsi="Arial" w:cs="Arial"/>
          <w:iCs/>
          <w:sz w:val="20"/>
          <w:szCs w:val="20"/>
        </w:rPr>
        <w:t>e</w:t>
      </w:r>
      <w:r>
        <w:rPr>
          <w:rFonts w:ascii="Arial" w:hAnsi="Arial" w:cs="Arial"/>
          <w:iCs/>
          <w:sz w:val="20"/>
          <w:szCs w:val="20"/>
        </w:rPr>
        <w:t xml:space="preserve">n että </w:t>
      </w:r>
      <w:r w:rsidR="007D755F">
        <w:rPr>
          <w:rFonts w:ascii="Arial" w:hAnsi="Arial" w:cs="Arial"/>
          <w:iCs/>
          <w:sz w:val="20"/>
          <w:szCs w:val="20"/>
        </w:rPr>
        <w:t>korotettujen</w:t>
      </w:r>
      <w:r>
        <w:rPr>
          <w:rFonts w:ascii="Arial" w:hAnsi="Arial" w:cs="Arial"/>
          <w:iCs/>
          <w:sz w:val="20"/>
          <w:szCs w:val="20"/>
        </w:rPr>
        <w:t xml:space="preserve"> vanhempainpäivä</w:t>
      </w:r>
      <w:r>
        <w:rPr>
          <w:rFonts w:ascii="Arial" w:hAnsi="Arial" w:cs="Arial"/>
          <w:iCs/>
          <w:sz w:val="20"/>
          <w:szCs w:val="20"/>
        </w:rPr>
        <w:softHyphen/>
        <w:t xml:space="preserve">rahan laskenta on yhdistetty makroon </w:t>
      </w:r>
      <w:proofErr w:type="spellStart"/>
      <w:r>
        <w:rPr>
          <w:rFonts w:ascii="Arial" w:hAnsi="Arial" w:cs="Arial"/>
          <w:i/>
          <w:iCs/>
          <w:sz w:val="20"/>
          <w:szCs w:val="20"/>
        </w:rPr>
        <w:t>VanhPRahaKS</w:t>
      </w:r>
      <w:proofErr w:type="spellEnd"/>
      <w:r w:rsidR="00EA08EF">
        <w:rPr>
          <w:rFonts w:ascii="Arial" w:hAnsi="Arial" w:cs="Arial"/>
          <w:i/>
          <w:iCs/>
          <w:sz w:val="20"/>
          <w:szCs w:val="20"/>
        </w:rPr>
        <w:t xml:space="preserve">, </w:t>
      </w:r>
      <w:r w:rsidR="00EA08EF">
        <w:rPr>
          <w:rFonts w:ascii="Arial" w:hAnsi="Arial" w:cs="Arial"/>
          <w:iCs/>
          <w:sz w:val="20"/>
          <w:szCs w:val="20"/>
        </w:rPr>
        <w:t>joka tuottaa vanhempainpäivärahat päivätasolla</w:t>
      </w:r>
      <w:r>
        <w:rPr>
          <w:rFonts w:ascii="Arial" w:hAnsi="Arial" w:cs="Arial"/>
          <w:i/>
          <w:iCs/>
          <w:sz w:val="20"/>
          <w:szCs w:val="20"/>
        </w:rPr>
        <w:t>.</w:t>
      </w:r>
      <w:r w:rsidRPr="006413A2">
        <w:rPr>
          <w:rFonts w:ascii="Arial" w:hAnsi="Arial" w:cs="Arial"/>
          <w:i/>
          <w:iCs/>
          <w:sz w:val="20"/>
          <w:szCs w:val="20"/>
        </w:rPr>
        <w:t xml:space="preserve"> </w:t>
      </w:r>
      <w:r w:rsidRPr="006413A2">
        <w:rPr>
          <w:rFonts w:ascii="Arial" w:hAnsi="Arial" w:cs="Arial"/>
          <w:iCs/>
          <w:sz w:val="20"/>
          <w:szCs w:val="20"/>
        </w:rPr>
        <w:t>Makro</w:t>
      </w:r>
      <w:r w:rsidRPr="006413A2">
        <w:rPr>
          <w:rFonts w:ascii="Arial" w:hAnsi="Arial" w:cs="Arial"/>
          <w:i/>
          <w:iCs/>
          <w:sz w:val="20"/>
          <w:szCs w:val="20"/>
        </w:rPr>
        <w:t xml:space="preserve"> </w:t>
      </w:r>
      <w:proofErr w:type="spellStart"/>
      <w:r w:rsidRPr="006413A2">
        <w:rPr>
          <w:rFonts w:ascii="Arial" w:hAnsi="Arial" w:cs="Arial"/>
          <w:i/>
          <w:iCs/>
          <w:sz w:val="20"/>
          <w:szCs w:val="20"/>
        </w:rPr>
        <w:t>HarkPRahaS</w:t>
      </w:r>
      <w:proofErr w:type="spellEnd"/>
      <w:r w:rsidRPr="006413A2">
        <w:rPr>
          <w:rFonts w:ascii="Arial" w:hAnsi="Arial" w:cs="Arial"/>
          <w:i/>
          <w:iCs/>
          <w:sz w:val="20"/>
          <w:szCs w:val="20"/>
        </w:rPr>
        <w:t xml:space="preserve"> </w:t>
      </w:r>
      <w:r w:rsidRPr="006413A2">
        <w:rPr>
          <w:rFonts w:ascii="Arial" w:hAnsi="Arial" w:cs="Arial"/>
          <w:iCs/>
          <w:sz w:val="20"/>
          <w:szCs w:val="20"/>
        </w:rPr>
        <w:t>laskee tarveharkintaisen sairaus</w:t>
      </w:r>
      <w:r>
        <w:rPr>
          <w:rFonts w:ascii="Arial" w:hAnsi="Arial" w:cs="Arial"/>
          <w:iCs/>
          <w:sz w:val="20"/>
          <w:szCs w:val="20"/>
        </w:rPr>
        <w:softHyphen/>
      </w:r>
      <w:r w:rsidRPr="006413A2">
        <w:rPr>
          <w:rFonts w:ascii="Arial" w:hAnsi="Arial" w:cs="Arial"/>
          <w:iCs/>
          <w:sz w:val="20"/>
          <w:szCs w:val="20"/>
        </w:rPr>
        <w:t>vakuutuksen päivära</w:t>
      </w:r>
      <w:r>
        <w:rPr>
          <w:rFonts w:ascii="Arial" w:hAnsi="Arial" w:cs="Arial"/>
          <w:iCs/>
          <w:sz w:val="20"/>
          <w:szCs w:val="20"/>
        </w:rPr>
        <w:t>han, joka ei enää sisälly lainsäädäntöön.</w:t>
      </w:r>
    </w:p>
    <w:p w14:paraId="783829A8" w14:textId="77777777" w:rsidR="0027240F" w:rsidRPr="009033F8" w:rsidRDefault="0027240F" w:rsidP="0027240F">
      <w:pPr>
        <w:autoSpaceDE w:val="0"/>
        <w:autoSpaceDN w:val="0"/>
        <w:adjustRightInd w:val="0"/>
        <w:spacing w:line="280" w:lineRule="atLeast"/>
        <w:jc w:val="both"/>
        <w:rPr>
          <w:rFonts w:ascii="Arial" w:hAnsi="Arial" w:cs="Arial"/>
          <w:b/>
          <w:iCs/>
          <w:sz w:val="20"/>
          <w:szCs w:val="20"/>
        </w:rPr>
      </w:pPr>
      <w:r>
        <w:rPr>
          <w:rFonts w:ascii="Arial" w:hAnsi="Arial" w:cs="Arial"/>
          <w:iCs/>
          <w:sz w:val="20"/>
          <w:szCs w:val="20"/>
        </w:rPr>
        <w:t>Vuosina 1996–2018 voimassa olleen lainsäädännön mukaan sairauspäivärahaa voitiin maksaa alle minimitason ensimmäiseltä 55 kalenteripäivältä</w:t>
      </w:r>
      <w:r w:rsidR="0011582C">
        <w:rPr>
          <w:rFonts w:ascii="Arial" w:hAnsi="Arial" w:cs="Arial"/>
          <w:iCs/>
          <w:sz w:val="20"/>
          <w:szCs w:val="20"/>
        </w:rPr>
        <w:t>,</w:t>
      </w:r>
      <w:r w:rsidR="0011582C" w:rsidRPr="0011582C">
        <w:rPr>
          <w:rFonts w:ascii="Arial" w:hAnsi="Arial" w:cs="Arial"/>
          <w:iCs/>
          <w:sz w:val="20"/>
          <w:szCs w:val="20"/>
        </w:rPr>
        <w:t xml:space="preserve"> eli parametrilla Minimi ei ole vaikutusta simuloinnin tuloksiin lainsäädäntövuo</w:t>
      </w:r>
      <w:r w:rsidR="0011582C">
        <w:rPr>
          <w:rFonts w:ascii="Arial" w:hAnsi="Arial" w:cs="Arial"/>
          <w:iCs/>
          <w:sz w:val="20"/>
          <w:szCs w:val="20"/>
        </w:rPr>
        <w:t xml:space="preserve">sina </w:t>
      </w:r>
      <w:r w:rsidR="0011582C" w:rsidRPr="0011582C">
        <w:rPr>
          <w:rFonts w:ascii="Arial" w:hAnsi="Arial" w:cs="Arial"/>
          <w:iCs/>
          <w:sz w:val="20"/>
          <w:szCs w:val="20"/>
        </w:rPr>
        <w:t>1996-2018.</w:t>
      </w:r>
      <w:r w:rsidR="0011582C">
        <w:rPr>
          <w:rFonts w:ascii="Arial" w:hAnsi="Arial" w:cs="Arial"/>
          <w:iCs/>
          <w:sz w:val="20"/>
          <w:szCs w:val="20"/>
        </w:rPr>
        <w:t xml:space="preserve"> </w:t>
      </w:r>
      <w:r>
        <w:rPr>
          <w:rFonts w:ascii="Arial" w:hAnsi="Arial" w:cs="Arial"/>
          <w:iCs/>
          <w:sz w:val="20"/>
          <w:szCs w:val="20"/>
        </w:rPr>
        <w:t>Tämä 55 päivän sääntö poistui lainsäädännöstä vuoden 2019 alusta</w:t>
      </w:r>
      <w:r w:rsidR="0011582C">
        <w:rPr>
          <w:rFonts w:ascii="Arial" w:hAnsi="Arial" w:cs="Arial"/>
          <w:iCs/>
          <w:sz w:val="20"/>
          <w:szCs w:val="20"/>
        </w:rPr>
        <w:t>.</w:t>
      </w:r>
    </w:p>
    <w:p w14:paraId="1DA30AD1" w14:textId="77777777" w:rsidR="009A74C7" w:rsidRPr="006413A2" w:rsidRDefault="009A74C7" w:rsidP="00647D7F">
      <w:pPr>
        <w:autoSpaceDE w:val="0"/>
        <w:autoSpaceDN w:val="0"/>
        <w:adjustRightInd w:val="0"/>
        <w:spacing w:line="280" w:lineRule="atLeast"/>
        <w:jc w:val="both"/>
        <w:rPr>
          <w:rFonts w:ascii="Arial" w:hAnsi="Arial" w:cs="Arial"/>
          <w:sz w:val="20"/>
          <w:szCs w:val="20"/>
        </w:rPr>
      </w:pPr>
      <w:r w:rsidRPr="006413A2">
        <w:rPr>
          <w:rFonts w:ascii="Arial" w:hAnsi="Arial" w:cs="Arial"/>
          <w:sz w:val="20"/>
          <w:szCs w:val="20"/>
        </w:rPr>
        <w:t>Simulointimallissa päästään kohtalaisen hyvään tarkkuuteen käyttämällä hyväksi aineiston tietoja makse</w:t>
      </w:r>
      <w:r>
        <w:rPr>
          <w:rFonts w:ascii="Arial" w:hAnsi="Arial" w:cs="Arial"/>
          <w:sz w:val="20"/>
          <w:szCs w:val="20"/>
        </w:rPr>
        <w:softHyphen/>
      </w:r>
      <w:r w:rsidRPr="006413A2">
        <w:rPr>
          <w:rFonts w:ascii="Arial" w:hAnsi="Arial" w:cs="Arial"/>
          <w:sz w:val="20"/>
          <w:szCs w:val="20"/>
        </w:rPr>
        <w:t>tuista päivära</w:t>
      </w:r>
      <w:r w:rsidR="00FC595C">
        <w:rPr>
          <w:rFonts w:ascii="Arial" w:hAnsi="Arial" w:cs="Arial"/>
          <w:sz w:val="20"/>
          <w:szCs w:val="20"/>
        </w:rPr>
        <w:t>hoista sekä päivärahapäivistä. Mallissa v</w:t>
      </w:r>
      <w:r w:rsidRPr="006413A2">
        <w:rPr>
          <w:rFonts w:ascii="Arial" w:hAnsi="Arial" w:cs="Arial"/>
          <w:sz w:val="20"/>
          <w:szCs w:val="20"/>
        </w:rPr>
        <w:t xml:space="preserve">oidaan käyttää myös dataan nykyisin sisältyviä tulotietoja </w:t>
      </w:r>
      <w:proofErr w:type="spellStart"/>
      <w:r w:rsidRPr="006413A2">
        <w:rPr>
          <w:rFonts w:ascii="Arial" w:hAnsi="Arial" w:cs="Arial"/>
          <w:i/>
          <w:sz w:val="20"/>
          <w:szCs w:val="20"/>
        </w:rPr>
        <w:t>tulosrt</w:t>
      </w:r>
      <w:proofErr w:type="spellEnd"/>
      <w:r w:rsidRPr="006413A2">
        <w:rPr>
          <w:rFonts w:ascii="Arial" w:hAnsi="Arial" w:cs="Arial"/>
          <w:sz w:val="20"/>
          <w:szCs w:val="20"/>
        </w:rPr>
        <w:t xml:space="preserve"> ja </w:t>
      </w:r>
      <w:proofErr w:type="spellStart"/>
      <w:r w:rsidRPr="006413A2">
        <w:rPr>
          <w:rFonts w:ascii="Arial" w:hAnsi="Arial" w:cs="Arial"/>
          <w:i/>
          <w:sz w:val="20"/>
          <w:szCs w:val="20"/>
        </w:rPr>
        <w:t>tuloprt</w:t>
      </w:r>
      <w:proofErr w:type="spellEnd"/>
      <w:r w:rsidRPr="006413A2">
        <w:rPr>
          <w:rFonts w:ascii="Arial" w:hAnsi="Arial" w:cs="Arial"/>
          <w:sz w:val="20"/>
          <w:szCs w:val="20"/>
        </w:rPr>
        <w:t>. Koska tulotietoja on henkilöä kohden vain yksi, tulojen mahdollinen vaihtelu eri päiväraha</w:t>
      </w:r>
      <w:r>
        <w:rPr>
          <w:rFonts w:ascii="Arial" w:hAnsi="Arial" w:cs="Arial"/>
          <w:sz w:val="20"/>
          <w:szCs w:val="20"/>
        </w:rPr>
        <w:softHyphen/>
      </w:r>
      <w:r w:rsidRPr="006413A2">
        <w:rPr>
          <w:rFonts w:ascii="Arial" w:hAnsi="Arial" w:cs="Arial"/>
          <w:sz w:val="20"/>
          <w:szCs w:val="20"/>
        </w:rPr>
        <w:t>päätösten välillä ei n</w:t>
      </w:r>
      <w:r>
        <w:rPr>
          <w:rFonts w:ascii="Arial" w:hAnsi="Arial" w:cs="Arial"/>
          <w:sz w:val="20"/>
          <w:szCs w:val="20"/>
        </w:rPr>
        <w:t>äy datassa</w:t>
      </w:r>
      <w:r w:rsidR="00D5507A">
        <w:rPr>
          <w:rFonts w:ascii="Arial" w:hAnsi="Arial" w:cs="Arial"/>
          <w:sz w:val="20"/>
          <w:szCs w:val="20"/>
        </w:rPr>
        <w:t xml:space="preserve">, ja ensisijaisena vaihtoehtona suositellaan käänteisesti </w:t>
      </w:r>
      <w:r w:rsidR="008044F5">
        <w:rPr>
          <w:rFonts w:ascii="Arial" w:hAnsi="Arial" w:cs="Arial"/>
          <w:sz w:val="20"/>
          <w:szCs w:val="20"/>
        </w:rPr>
        <w:t>pohja-aineistoon</w:t>
      </w:r>
      <w:r w:rsidR="00D5507A">
        <w:rPr>
          <w:rFonts w:ascii="Arial" w:hAnsi="Arial" w:cs="Arial"/>
          <w:sz w:val="20"/>
          <w:szCs w:val="20"/>
        </w:rPr>
        <w:t xml:space="preserve"> pääteltyjen tulotietojen käyttöä (optio SDATATULO = 0).</w:t>
      </w:r>
    </w:p>
    <w:p w14:paraId="12E2C646" w14:textId="77777777" w:rsidR="009A74C7" w:rsidRPr="006413A2" w:rsidRDefault="009A74C7" w:rsidP="00647D7F">
      <w:pPr>
        <w:autoSpaceDE w:val="0"/>
        <w:autoSpaceDN w:val="0"/>
        <w:adjustRightInd w:val="0"/>
        <w:spacing w:line="280" w:lineRule="atLeast"/>
        <w:jc w:val="both"/>
        <w:rPr>
          <w:rFonts w:ascii="Arial" w:hAnsi="Arial" w:cs="Arial"/>
          <w:sz w:val="20"/>
          <w:szCs w:val="20"/>
        </w:rPr>
      </w:pPr>
      <w:r w:rsidRPr="006413A2">
        <w:rPr>
          <w:rFonts w:ascii="Arial" w:hAnsi="Arial" w:cs="Arial"/>
          <w:sz w:val="20"/>
          <w:szCs w:val="20"/>
        </w:rPr>
        <w:lastRenderedPageBreak/>
        <w:t xml:space="preserve">Mallin tarkkuutta parantaa se, että mallissa tarvitaan vain yksilötason tietoja. Puolison tai koko kotitalouden tulotietoja ei tarvita, kun mallinnus tehdään uudemmalla lainsäädännöllä. </w:t>
      </w:r>
      <w:r w:rsidR="005F659E">
        <w:rPr>
          <w:rFonts w:ascii="Arial" w:hAnsi="Arial" w:cs="Arial"/>
          <w:sz w:val="20"/>
          <w:szCs w:val="20"/>
        </w:rPr>
        <w:t>Mikäli</w:t>
      </w:r>
      <w:r w:rsidRPr="006413A2">
        <w:rPr>
          <w:rFonts w:ascii="Arial" w:hAnsi="Arial" w:cs="Arial"/>
          <w:sz w:val="20"/>
          <w:szCs w:val="20"/>
        </w:rPr>
        <w:t xml:space="preserve"> halutaan mallintaa vanhempaa lainsäädäntöä, johon sisältyivät lapsikorotuk</w:t>
      </w:r>
      <w:r w:rsidR="005F659E">
        <w:rPr>
          <w:rFonts w:ascii="Arial" w:hAnsi="Arial" w:cs="Arial"/>
          <w:sz w:val="20"/>
          <w:szCs w:val="20"/>
        </w:rPr>
        <w:t>set ennen vuotta 1994</w:t>
      </w:r>
      <w:r w:rsidRPr="006413A2">
        <w:rPr>
          <w:rFonts w:ascii="Arial" w:hAnsi="Arial" w:cs="Arial"/>
          <w:sz w:val="20"/>
          <w:szCs w:val="20"/>
        </w:rPr>
        <w:t xml:space="preserve"> </w:t>
      </w:r>
      <w:r w:rsidR="005F659E">
        <w:rPr>
          <w:rFonts w:ascii="Arial" w:hAnsi="Arial" w:cs="Arial"/>
          <w:sz w:val="20"/>
          <w:szCs w:val="20"/>
        </w:rPr>
        <w:t>ja</w:t>
      </w:r>
      <w:r w:rsidRPr="006413A2">
        <w:rPr>
          <w:rFonts w:ascii="Arial" w:hAnsi="Arial" w:cs="Arial"/>
          <w:sz w:val="20"/>
          <w:szCs w:val="20"/>
        </w:rPr>
        <w:t xml:space="preserve"> tarveharkintainen vähimmäispäivä</w:t>
      </w:r>
      <w:r>
        <w:rPr>
          <w:rFonts w:ascii="Arial" w:hAnsi="Arial" w:cs="Arial"/>
          <w:sz w:val="20"/>
          <w:szCs w:val="20"/>
        </w:rPr>
        <w:softHyphen/>
      </w:r>
      <w:r w:rsidRPr="006413A2">
        <w:rPr>
          <w:rFonts w:ascii="Arial" w:hAnsi="Arial" w:cs="Arial"/>
          <w:sz w:val="20"/>
          <w:szCs w:val="20"/>
        </w:rPr>
        <w:t>raha vuosina 1996–2002, malliin on tehtävä täydennyksiä.</w:t>
      </w:r>
    </w:p>
    <w:p w14:paraId="20DD36CF" w14:textId="77777777" w:rsidR="00A24630" w:rsidRDefault="009A74C7" w:rsidP="00647D7F">
      <w:pPr>
        <w:autoSpaceDE w:val="0"/>
        <w:autoSpaceDN w:val="0"/>
        <w:adjustRightInd w:val="0"/>
        <w:spacing w:line="280" w:lineRule="atLeast"/>
        <w:jc w:val="both"/>
        <w:rPr>
          <w:rFonts w:ascii="Arial" w:hAnsi="Arial" w:cs="Arial"/>
          <w:sz w:val="20"/>
          <w:szCs w:val="20"/>
        </w:rPr>
      </w:pPr>
      <w:r w:rsidRPr="006413A2">
        <w:rPr>
          <w:rFonts w:ascii="Arial" w:hAnsi="Arial" w:cs="Arial"/>
          <w:sz w:val="20"/>
          <w:szCs w:val="20"/>
        </w:rPr>
        <w:t xml:space="preserve">Tarvittavat muuttujat poimitaan taulukkoon </w:t>
      </w:r>
      <w:r>
        <w:rPr>
          <w:rFonts w:ascii="Arial" w:hAnsi="Arial" w:cs="Arial"/>
          <w:sz w:val="20"/>
          <w:szCs w:val="20"/>
        </w:rPr>
        <w:t>STARTDAT</w:t>
      </w:r>
      <w:r w:rsidR="00FC329E">
        <w:rPr>
          <w:rFonts w:ascii="Arial" w:hAnsi="Arial" w:cs="Arial"/>
          <w:sz w:val="20"/>
          <w:szCs w:val="20"/>
        </w:rPr>
        <w:t>.START</w:t>
      </w:r>
      <w:r w:rsidRPr="006413A2">
        <w:rPr>
          <w:rFonts w:ascii="Arial" w:hAnsi="Arial" w:cs="Arial"/>
          <w:sz w:val="20"/>
          <w:szCs w:val="20"/>
        </w:rPr>
        <w:t xml:space="preserve">_SAIRVAK, johon </w:t>
      </w:r>
      <w:r w:rsidR="00A24630">
        <w:rPr>
          <w:rFonts w:ascii="Arial" w:hAnsi="Arial" w:cs="Arial"/>
          <w:sz w:val="20"/>
          <w:szCs w:val="20"/>
        </w:rPr>
        <w:t>haetaan</w:t>
      </w:r>
      <w:r w:rsidRPr="006413A2">
        <w:rPr>
          <w:rFonts w:ascii="Arial" w:hAnsi="Arial" w:cs="Arial"/>
          <w:sz w:val="20"/>
          <w:szCs w:val="20"/>
        </w:rPr>
        <w:t xml:space="preserve"> joukko apumuuttujia. </w:t>
      </w:r>
      <w:r w:rsidR="00A24630">
        <w:rPr>
          <w:rFonts w:ascii="Arial" w:hAnsi="Arial" w:cs="Arial"/>
          <w:sz w:val="20"/>
          <w:szCs w:val="20"/>
        </w:rPr>
        <w:t>Laskennallisten erien (pohja-aineiston isoilla kirjaimilla kirjoitetut muuttujat) muodostuslogiikka löytyy aineiston laskennallisten erien muodostuskoodista.</w:t>
      </w:r>
    </w:p>
    <w:p w14:paraId="618C72B2" w14:textId="77777777" w:rsidR="009A74C7" w:rsidRPr="006413A2" w:rsidRDefault="009A74C7" w:rsidP="00647D7F">
      <w:pPr>
        <w:autoSpaceDE w:val="0"/>
        <w:autoSpaceDN w:val="0"/>
        <w:adjustRightInd w:val="0"/>
        <w:spacing w:line="280" w:lineRule="atLeast"/>
        <w:jc w:val="both"/>
        <w:rPr>
          <w:rFonts w:ascii="Arial" w:hAnsi="Arial" w:cs="Arial"/>
          <w:sz w:val="20"/>
          <w:szCs w:val="20"/>
        </w:rPr>
      </w:pPr>
      <w:r w:rsidRPr="006413A2">
        <w:rPr>
          <w:rFonts w:ascii="Arial" w:hAnsi="Arial" w:cs="Arial"/>
          <w:sz w:val="20"/>
          <w:szCs w:val="20"/>
        </w:rPr>
        <w:t xml:space="preserve">Varsinaisessa simulointiohjelmassa lasketaan taulukkoon </w:t>
      </w:r>
      <w:proofErr w:type="gramStart"/>
      <w:r w:rsidRPr="005174DC">
        <w:rPr>
          <w:rFonts w:ascii="Arial" w:hAnsi="Arial" w:cs="Arial"/>
          <w:sz w:val="20"/>
          <w:szCs w:val="20"/>
        </w:rPr>
        <w:t>OUTPUT.&amp;</w:t>
      </w:r>
      <w:proofErr w:type="gramEnd"/>
      <w:r w:rsidRPr="005174DC">
        <w:rPr>
          <w:rFonts w:ascii="Arial" w:hAnsi="Arial" w:cs="Arial"/>
          <w:sz w:val="20"/>
          <w:szCs w:val="20"/>
        </w:rPr>
        <w:t>TULOSNIMI_SV</w:t>
      </w:r>
      <w:r w:rsidRPr="006413A2">
        <w:rPr>
          <w:rFonts w:ascii="Arial" w:hAnsi="Arial" w:cs="Arial"/>
          <w:sz w:val="20"/>
          <w:szCs w:val="20"/>
        </w:rPr>
        <w:t xml:space="preserve"> erikseen erilaiset päivärahat: sairauspäivärahat vakuutetuille ja työnantajille, vanhempainpäivära</w:t>
      </w:r>
      <w:r>
        <w:rPr>
          <w:rFonts w:ascii="Arial" w:hAnsi="Arial" w:cs="Arial"/>
          <w:sz w:val="20"/>
          <w:szCs w:val="20"/>
        </w:rPr>
        <w:t>ha</w:t>
      </w:r>
      <w:r w:rsidRPr="006413A2">
        <w:rPr>
          <w:rFonts w:ascii="Arial" w:hAnsi="Arial" w:cs="Arial"/>
          <w:sz w:val="20"/>
          <w:szCs w:val="20"/>
        </w:rPr>
        <w:t>t vakuutetuilla ja työnanta</w:t>
      </w:r>
      <w:r>
        <w:rPr>
          <w:rFonts w:ascii="Arial" w:hAnsi="Arial" w:cs="Arial"/>
          <w:sz w:val="20"/>
          <w:szCs w:val="20"/>
        </w:rPr>
        <w:softHyphen/>
      </w:r>
      <w:r w:rsidRPr="006413A2">
        <w:rPr>
          <w:rFonts w:ascii="Arial" w:hAnsi="Arial" w:cs="Arial"/>
          <w:sz w:val="20"/>
          <w:szCs w:val="20"/>
        </w:rPr>
        <w:t>jille mahdollisen korotusprosentin mukaan eriteltynä sekä erityishoitorahat (vain vakuutetuille) melko suora</w:t>
      </w:r>
      <w:r>
        <w:rPr>
          <w:rFonts w:ascii="Arial" w:hAnsi="Arial" w:cs="Arial"/>
          <w:sz w:val="20"/>
          <w:szCs w:val="20"/>
        </w:rPr>
        <w:softHyphen/>
      </w:r>
      <w:r w:rsidRPr="006413A2">
        <w:rPr>
          <w:rFonts w:ascii="Arial" w:hAnsi="Arial" w:cs="Arial"/>
          <w:sz w:val="20"/>
          <w:szCs w:val="20"/>
        </w:rPr>
        <w:t xml:space="preserve">viivaisesti käyttämällä makroja </w:t>
      </w:r>
      <w:proofErr w:type="spellStart"/>
      <w:r w:rsidRPr="005174DC">
        <w:rPr>
          <w:rFonts w:ascii="Arial" w:hAnsi="Arial" w:cs="Arial"/>
          <w:i/>
          <w:sz w:val="20"/>
          <w:szCs w:val="20"/>
        </w:rPr>
        <w:t>SairVakPRahaS</w:t>
      </w:r>
      <w:proofErr w:type="spellEnd"/>
      <w:r w:rsidRPr="006413A2">
        <w:rPr>
          <w:rFonts w:ascii="Arial" w:hAnsi="Arial" w:cs="Arial"/>
          <w:sz w:val="20"/>
          <w:szCs w:val="20"/>
        </w:rPr>
        <w:t xml:space="preserve"> ja </w:t>
      </w:r>
      <w:proofErr w:type="spellStart"/>
      <w:r w:rsidRPr="005174DC">
        <w:rPr>
          <w:rFonts w:ascii="Arial" w:hAnsi="Arial" w:cs="Arial"/>
          <w:i/>
          <w:sz w:val="20"/>
          <w:szCs w:val="20"/>
        </w:rPr>
        <w:t>VanhPRahaKS</w:t>
      </w:r>
      <w:proofErr w:type="spellEnd"/>
      <w:r w:rsidR="00411EA4">
        <w:rPr>
          <w:rFonts w:ascii="Arial" w:hAnsi="Arial" w:cs="Arial"/>
          <w:sz w:val="20"/>
          <w:szCs w:val="20"/>
        </w:rPr>
        <w:t>.</w:t>
      </w:r>
    </w:p>
    <w:p w14:paraId="64190C26" w14:textId="77777777" w:rsidR="00411EA4" w:rsidRDefault="00082025" w:rsidP="00647D7F">
      <w:pPr>
        <w:autoSpaceDE w:val="0"/>
        <w:autoSpaceDN w:val="0"/>
        <w:adjustRightInd w:val="0"/>
        <w:spacing w:line="280" w:lineRule="atLeast"/>
        <w:jc w:val="both"/>
        <w:rPr>
          <w:rFonts w:ascii="Arial" w:hAnsi="Arial" w:cs="Arial"/>
          <w:sz w:val="20"/>
          <w:szCs w:val="20"/>
        </w:rPr>
      </w:pPr>
      <w:r>
        <w:rPr>
          <w:rFonts w:ascii="Arial" w:hAnsi="Arial" w:cs="Arial"/>
          <w:sz w:val="20"/>
          <w:szCs w:val="20"/>
        </w:rPr>
        <w:t>Vanhempainpäivärahojen simuloinnissa poikkeuksia</w:t>
      </w:r>
      <w:r w:rsidR="009A74C7">
        <w:rPr>
          <w:rFonts w:ascii="Arial" w:hAnsi="Arial" w:cs="Arial"/>
          <w:sz w:val="20"/>
          <w:szCs w:val="20"/>
        </w:rPr>
        <w:t xml:space="preserve"> ovat tapaukset</w:t>
      </w:r>
      <w:r w:rsidR="009A74C7" w:rsidRPr="006413A2">
        <w:rPr>
          <w:rFonts w:ascii="Arial" w:hAnsi="Arial" w:cs="Arial"/>
          <w:sz w:val="20"/>
          <w:szCs w:val="20"/>
        </w:rPr>
        <w:t xml:space="preserve">, </w:t>
      </w:r>
      <w:r w:rsidR="00411EA4">
        <w:rPr>
          <w:rFonts w:ascii="Arial" w:hAnsi="Arial" w:cs="Arial"/>
          <w:sz w:val="20"/>
          <w:szCs w:val="20"/>
        </w:rPr>
        <w:t xml:space="preserve">joiden perusteena on työttömyysturva (muuttuja </w:t>
      </w:r>
      <w:proofErr w:type="spellStart"/>
      <w:r w:rsidR="00411EA4">
        <w:rPr>
          <w:rFonts w:ascii="Arial" w:hAnsi="Arial" w:cs="Arial"/>
          <w:sz w:val="20"/>
          <w:szCs w:val="20"/>
        </w:rPr>
        <w:t>muuperu</w:t>
      </w:r>
      <w:proofErr w:type="spellEnd"/>
      <w:r w:rsidR="00411EA4">
        <w:rPr>
          <w:rFonts w:ascii="Arial" w:hAnsi="Arial" w:cs="Arial"/>
          <w:sz w:val="20"/>
          <w:szCs w:val="20"/>
        </w:rPr>
        <w:t xml:space="preserve"> = TT)</w:t>
      </w:r>
      <w:r w:rsidR="009A74C7" w:rsidRPr="006413A2">
        <w:rPr>
          <w:rFonts w:ascii="Arial" w:hAnsi="Arial" w:cs="Arial"/>
          <w:sz w:val="20"/>
          <w:szCs w:val="20"/>
        </w:rPr>
        <w:t xml:space="preserve">. </w:t>
      </w:r>
      <w:r w:rsidR="006F09F8">
        <w:rPr>
          <w:rFonts w:ascii="Arial" w:hAnsi="Arial" w:cs="Arial"/>
          <w:sz w:val="20"/>
          <w:szCs w:val="20"/>
        </w:rPr>
        <w:t>Laskennallisissa erissä</w:t>
      </w:r>
      <w:r w:rsidR="009A74C7" w:rsidRPr="006413A2">
        <w:rPr>
          <w:rFonts w:ascii="Arial" w:hAnsi="Arial" w:cs="Arial"/>
          <w:sz w:val="20"/>
          <w:szCs w:val="20"/>
        </w:rPr>
        <w:t xml:space="preserve"> johdetaan päivärahaa vastaava työttömyysturvan vakuutuspalkka</w:t>
      </w:r>
      <w:r w:rsidR="006F09F8">
        <w:rPr>
          <w:rFonts w:ascii="Arial" w:hAnsi="Arial" w:cs="Arial"/>
          <w:sz w:val="20"/>
          <w:szCs w:val="20"/>
        </w:rPr>
        <w:t xml:space="preserve"> (ANSPALKKA)</w:t>
      </w:r>
      <w:r w:rsidR="009A74C7" w:rsidRPr="006413A2">
        <w:rPr>
          <w:rFonts w:ascii="Arial" w:hAnsi="Arial" w:cs="Arial"/>
          <w:sz w:val="20"/>
          <w:szCs w:val="20"/>
        </w:rPr>
        <w:t>. Varsinaisessa simulointioh</w:t>
      </w:r>
      <w:r w:rsidR="009A74C7">
        <w:rPr>
          <w:rFonts w:ascii="Arial" w:hAnsi="Arial" w:cs="Arial"/>
          <w:sz w:val="20"/>
          <w:szCs w:val="20"/>
        </w:rPr>
        <w:softHyphen/>
      </w:r>
      <w:r w:rsidR="009A74C7" w:rsidRPr="006413A2">
        <w:rPr>
          <w:rFonts w:ascii="Arial" w:hAnsi="Arial" w:cs="Arial"/>
          <w:sz w:val="20"/>
          <w:szCs w:val="20"/>
        </w:rPr>
        <w:t xml:space="preserve">jelmassa lasketaan tätä palkkaa vastaava </w:t>
      </w:r>
      <w:r w:rsidR="00411EA4">
        <w:rPr>
          <w:rFonts w:ascii="Arial" w:hAnsi="Arial" w:cs="Arial"/>
          <w:sz w:val="20"/>
          <w:szCs w:val="20"/>
        </w:rPr>
        <w:t xml:space="preserve">kuukauden </w:t>
      </w:r>
      <w:r w:rsidR="009A74C7" w:rsidRPr="006413A2">
        <w:rPr>
          <w:rFonts w:ascii="Arial" w:hAnsi="Arial" w:cs="Arial"/>
          <w:sz w:val="20"/>
          <w:szCs w:val="20"/>
        </w:rPr>
        <w:t xml:space="preserve">työttömyyspäiväraha. </w:t>
      </w:r>
      <w:r w:rsidR="00411EA4">
        <w:rPr>
          <w:rFonts w:ascii="Arial" w:hAnsi="Arial" w:cs="Arial"/>
          <w:sz w:val="20"/>
          <w:szCs w:val="20"/>
        </w:rPr>
        <w:t>Kun tämä työttömyyspäiväraha jaetaan kuukauden sairauspäivärahapäivien lukumäärällä (25), saadaan siitä työttömyysturvaan perustuvan sairauspäivärahan määrä päivää kohden.</w:t>
      </w:r>
    </w:p>
    <w:p w14:paraId="2FF406D1" w14:textId="77777777" w:rsidR="009A74C7" w:rsidRPr="00364002" w:rsidRDefault="009A74C7" w:rsidP="00647D7F">
      <w:pPr>
        <w:spacing w:line="280" w:lineRule="atLeast"/>
        <w:jc w:val="both"/>
        <w:rPr>
          <w:rFonts w:ascii="Arial" w:hAnsi="Arial" w:cs="Arial"/>
          <w:sz w:val="20"/>
          <w:szCs w:val="20"/>
        </w:rPr>
      </w:pPr>
      <w:r w:rsidRPr="00364002">
        <w:rPr>
          <w:rFonts w:ascii="Arial" w:hAnsi="Arial" w:cs="Arial"/>
          <w:sz w:val="20"/>
          <w:szCs w:val="20"/>
        </w:rPr>
        <w:t>Simuloinnin tuloksena tulostaulukkoon syntyy viisi mallinnettua muuttujaa: SAIRPR (vakuutetuille maksetut sairauspäivärahat), VANHPR (vakuutetuille maksetut vanhempainpäivärahat), SAIRPR_TYÖNANT (työnantajille maksetut sairauspäivärahat), VANHPR_TYONANT (työnantajille maksetut vanhempainpäivärahat) ja ERITHOITR (erityishoitorahat)</w:t>
      </w:r>
      <w:r>
        <w:rPr>
          <w:rFonts w:ascii="Arial" w:hAnsi="Arial" w:cs="Arial"/>
          <w:sz w:val="20"/>
          <w:szCs w:val="20"/>
        </w:rPr>
        <w:t>.</w:t>
      </w:r>
    </w:p>
    <w:p w14:paraId="3FB640D0" w14:textId="77777777" w:rsidR="009A74C7" w:rsidRPr="00BD0AF0" w:rsidRDefault="009A74C7" w:rsidP="00BD0AF0">
      <w:pPr>
        <w:pStyle w:val="Vliotsikko"/>
      </w:pPr>
      <w:r w:rsidRPr="00BD0AF0">
        <w:t>Esimerkkilaskelma</w:t>
      </w:r>
    </w:p>
    <w:p w14:paraId="4DE150F1" w14:textId="77777777" w:rsidR="009A74C7" w:rsidRDefault="009A74C7" w:rsidP="00647D7F">
      <w:pPr>
        <w:pStyle w:val="Peruskpl"/>
      </w:pPr>
      <w:r>
        <w:t xml:space="preserve">SAIRVAK-mallin esimerkkilaskennassa olennaista </w:t>
      </w:r>
      <w:proofErr w:type="gramStart"/>
      <w:r>
        <w:t>on valita lasketaanko</w:t>
      </w:r>
      <w:proofErr w:type="gramEnd"/>
      <w:r>
        <w:t xml:space="preserve"> sairauspäivärahoja vai vanhempainpäivärahoja. Tämä valinta tehdään seuraavien makromuuttujien avulla:</w:t>
      </w:r>
    </w:p>
    <w:p w14:paraId="57EAFE2C"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Onko kyse vanhempainrahasta (1 = tosi, 0 = epätosi));</w:t>
      </w:r>
    </w:p>
    <w:p w14:paraId="6D25C8E8"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3963D0">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_SAIRVAK_VANHRAHA = 0;</w:t>
      </w:r>
    </w:p>
    <w:p w14:paraId="5D994DD6" w14:textId="77777777" w:rsidR="009A74C7" w:rsidRDefault="009A74C7" w:rsidP="009A74C7">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3963D0">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_SAIRVAK_VANHRAHA = 0;</w:t>
      </w:r>
    </w:p>
    <w:p w14:paraId="5D4BF7C3" w14:textId="77777777" w:rsidR="009A74C7" w:rsidRDefault="009A74C7" w:rsidP="00647D7F">
      <w:pPr>
        <w:pStyle w:val="Peruskpl"/>
      </w:pPr>
      <w:r>
        <w:t>Fiktiivisen datan generoimisen jälkeen tuloksena esimerkkitaulukkoon tulostuu valitut aineiston muuttujat sekä simuloidut tulosmuuttujat</w:t>
      </w:r>
    </w:p>
    <w:p w14:paraId="466CD8B1" w14:textId="77777777" w:rsidR="009A74C7" w:rsidRDefault="009A74C7" w:rsidP="00592529">
      <w:pPr>
        <w:spacing w:after="0" w:line="240" w:lineRule="auto"/>
        <w:jc w:val="both"/>
        <w:rPr>
          <w:rFonts w:cstheme="minorHAnsi"/>
          <w:sz w:val="20"/>
          <w:szCs w:val="20"/>
        </w:rPr>
      </w:pPr>
      <w:r>
        <w:rPr>
          <w:rFonts w:ascii="Courier New" w:eastAsia="Times New Roman" w:hAnsi="Courier New" w:cs="Courier New"/>
          <w:color w:val="000000"/>
          <w:sz w:val="20"/>
          <w:szCs w:val="20"/>
          <w:shd w:val="clear" w:color="auto" w:fill="FFFFFF"/>
          <w:lang w:eastAsia="fi-FI"/>
        </w:rPr>
        <w:t xml:space="preserve">SPRAHAP = </w:t>
      </w:r>
      <w:r>
        <w:rPr>
          <w:rFonts w:ascii="Courier New" w:eastAsia="Times New Roman" w:hAnsi="Courier New" w:cs="Courier New"/>
          <w:color w:val="800080"/>
          <w:sz w:val="20"/>
          <w:szCs w:val="20"/>
          <w:shd w:val="clear" w:color="auto" w:fill="FFFFFF"/>
          <w:lang w:eastAsia="fi-FI"/>
        </w:rPr>
        <w:t>'Päiväraha, (e/pv)'</w:t>
      </w:r>
      <w:r>
        <w:rPr>
          <w:rFonts w:cstheme="minorHAnsi"/>
          <w:sz w:val="20"/>
          <w:szCs w:val="20"/>
        </w:rPr>
        <w:t xml:space="preserve"> </w:t>
      </w:r>
    </w:p>
    <w:p w14:paraId="58C1EADF" w14:textId="77777777" w:rsidR="009A74C7" w:rsidRPr="00247313" w:rsidRDefault="009A74C7" w:rsidP="00592529">
      <w:pPr>
        <w:spacing w:after="0" w:line="240" w:lineRule="auto"/>
        <w:jc w:val="both"/>
        <w:rPr>
          <w:rFonts w:cstheme="minorHAnsi"/>
          <w:sz w:val="20"/>
          <w:szCs w:val="20"/>
        </w:rPr>
      </w:pPr>
      <w:r>
        <w:rPr>
          <w:rFonts w:ascii="Courier New" w:eastAsia="Times New Roman" w:hAnsi="Courier New" w:cs="Courier New"/>
          <w:color w:val="000000"/>
          <w:sz w:val="20"/>
          <w:szCs w:val="20"/>
          <w:shd w:val="clear" w:color="auto" w:fill="FFFFFF"/>
          <w:lang w:eastAsia="fi-FI"/>
        </w:rPr>
        <w:t xml:space="preserve">SPRAHAK = </w:t>
      </w:r>
      <w:r>
        <w:rPr>
          <w:rFonts w:ascii="Courier New" w:eastAsia="Times New Roman" w:hAnsi="Courier New" w:cs="Courier New"/>
          <w:color w:val="800080"/>
          <w:sz w:val="20"/>
          <w:szCs w:val="20"/>
          <w:shd w:val="clear" w:color="auto" w:fill="FFFFFF"/>
          <w:lang w:eastAsia="fi-FI"/>
        </w:rPr>
        <w:t>'Päiväraha, (e/kk)'</w:t>
      </w:r>
    </w:p>
    <w:p w14:paraId="225C4E6C" w14:textId="77777777" w:rsidR="009A74C7" w:rsidRPr="00424458" w:rsidRDefault="009A74C7" w:rsidP="00424458">
      <w:pPr>
        <w:autoSpaceDE w:val="0"/>
        <w:autoSpaceDN w:val="0"/>
        <w:adjustRightInd w:val="0"/>
        <w:spacing w:line="240" w:lineRule="auto"/>
        <w:rPr>
          <w:rFonts w:ascii="Courier New" w:eastAsia="Times New Roman" w:hAnsi="Courier New" w:cs="Courier New"/>
          <w:color w:val="80008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SPRAHAV = </w:t>
      </w:r>
      <w:r>
        <w:rPr>
          <w:rFonts w:ascii="Courier New" w:eastAsia="Times New Roman" w:hAnsi="Courier New" w:cs="Courier New"/>
          <w:color w:val="800080"/>
          <w:sz w:val="20"/>
          <w:szCs w:val="20"/>
          <w:shd w:val="clear" w:color="auto" w:fill="FFFFFF"/>
          <w:lang w:eastAsia="fi-FI"/>
        </w:rPr>
        <w:t>'Päiväraha, (e/v)'</w:t>
      </w:r>
    </w:p>
    <w:p w14:paraId="4A393DCE" w14:textId="77777777" w:rsidR="009A74C7" w:rsidRPr="0039551B" w:rsidRDefault="009A74C7" w:rsidP="00647D7F">
      <w:pPr>
        <w:pStyle w:val="Peruskpl"/>
      </w:pPr>
      <w:r w:rsidRPr="007765B2">
        <w:t>Simuloitu tulostiedosto tallennetaan makromuuttujan &amp;TULOSNIMI_</w:t>
      </w:r>
      <w:r>
        <w:t>SV</w:t>
      </w:r>
      <w:r w:rsidRPr="007765B2">
        <w:t xml:space="preserve"> mukaiseen taulukkoon kansioon OUTPUT.</w:t>
      </w:r>
    </w:p>
    <w:p w14:paraId="1104E700" w14:textId="77777777" w:rsidR="009A74C7" w:rsidRPr="00FD5466" w:rsidRDefault="009A74C7" w:rsidP="009A74C7">
      <w:pPr>
        <w:pStyle w:val="Otsikko3"/>
      </w:pPr>
      <w:bookmarkStart w:id="55" w:name="_Toc42552583"/>
      <w:r w:rsidRPr="00A40327">
        <w:t>Työttömyysturva (TTURVA</w:t>
      </w:r>
      <w:r w:rsidRPr="00FD5466">
        <w:t>)</w:t>
      </w:r>
      <w:bookmarkEnd w:id="55"/>
      <w:r w:rsidRPr="00FD5466">
        <w:t xml:space="preserve"> </w:t>
      </w:r>
    </w:p>
    <w:p w14:paraId="041E9257"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TTURVA-</w:t>
      </w:r>
      <w:r w:rsidR="00F645B9">
        <w:rPr>
          <w:rFonts w:cstheme="minorHAnsi"/>
          <w:sz w:val="20"/>
          <w:szCs w:val="20"/>
        </w:rPr>
        <w:t>osa</w:t>
      </w:r>
      <w:r w:rsidRPr="006C718B">
        <w:rPr>
          <w:rFonts w:cstheme="minorHAnsi"/>
          <w:sz w:val="20"/>
          <w:szCs w:val="20"/>
        </w:rPr>
        <w:t xml:space="preserve">mallilla lasketaan työttömyysturvalakiin perustuvia päivärahoja, joita ovat </w:t>
      </w:r>
      <w:r w:rsidRPr="006C718B">
        <w:rPr>
          <w:rFonts w:cstheme="minorHAnsi"/>
          <w:i/>
          <w:sz w:val="20"/>
          <w:szCs w:val="20"/>
        </w:rPr>
        <w:t>ansiosidonnainen työttömyyspäiväraha</w:t>
      </w:r>
      <w:r w:rsidRPr="006C718B">
        <w:rPr>
          <w:rFonts w:cstheme="minorHAnsi"/>
          <w:sz w:val="20"/>
          <w:szCs w:val="20"/>
        </w:rPr>
        <w:t xml:space="preserve">, </w:t>
      </w:r>
      <w:r w:rsidRPr="006C718B">
        <w:rPr>
          <w:rFonts w:cstheme="minorHAnsi"/>
          <w:i/>
          <w:sz w:val="20"/>
          <w:szCs w:val="20"/>
        </w:rPr>
        <w:t>peruspäiväraha</w:t>
      </w:r>
      <w:r w:rsidRPr="006C718B">
        <w:rPr>
          <w:rFonts w:cstheme="minorHAnsi"/>
          <w:sz w:val="20"/>
          <w:szCs w:val="20"/>
        </w:rPr>
        <w:t xml:space="preserve">, </w:t>
      </w:r>
      <w:r w:rsidRPr="006C718B">
        <w:rPr>
          <w:rFonts w:cstheme="minorHAnsi"/>
          <w:i/>
          <w:sz w:val="20"/>
          <w:szCs w:val="20"/>
        </w:rPr>
        <w:t>työmarkkinatuki</w:t>
      </w:r>
      <w:r w:rsidRPr="006C718B">
        <w:rPr>
          <w:rFonts w:cstheme="minorHAnsi"/>
          <w:sz w:val="20"/>
          <w:szCs w:val="20"/>
        </w:rPr>
        <w:t xml:space="preserve">, </w:t>
      </w:r>
      <w:r w:rsidRPr="006C718B">
        <w:rPr>
          <w:rFonts w:cstheme="minorHAnsi"/>
          <w:i/>
          <w:sz w:val="20"/>
          <w:szCs w:val="20"/>
        </w:rPr>
        <w:t>vuorottelukorvaus</w:t>
      </w:r>
      <w:r w:rsidRPr="006C718B">
        <w:rPr>
          <w:rFonts w:cstheme="minorHAnsi"/>
          <w:sz w:val="20"/>
          <w:szCs w:val="20"/>
        </w:rPr>
        <w:t xml:space="preserve">, </w:t>
      </w:r>
      <w:r w:rsidRPr="006C718B">
        <w:rPr>
          <w:rFonts w:cstheme="minorHAnsi"/>
          <w:i/>
          <w:sz w:val="20"/>
          <w:szCs w:val="20"/>
        </w:rPr>
        <w:t>ylläpitokorvaus</w:t>
      </w:r>
      <w:r w:rsidRPr="006C718B">
        <w:rPr>
          <w:rFonts w:cstheme="minorHAnsi"/>
          <w:sz w:val="20"/>
          <w:szCs w:val="20"/>
        </w:rPr>
        <w:t xml:space="preserve"> ja </w:t>
      </w:r>
      <w:r w:rsidRPr="006C718B">
        <w:rPr>
          <w:rFonts w:cstheme="minorHAnsi"/>
          <w:i/>
          <w:sz w:val="20"/>
          <w:szCs w:val="20"/>
        </w:rPr>
        <w:t>kotoutumistuen</w:t>
      </w:r>
      <w:r w:rsidRPr="006C718B">
        <w:rPr>
          <w:rFonts w:cstheme="minorHAnsi"/>
          <w:sz w:val="20"/>
          <w:szCs w:val="20"/>
        </w:rPr>
        <w:t xml:space="preserve"> </w:t>
      </w:r>
      <w:r w:rsidRPr="006C718B">
        <w:rPr>
          <w:rFonts w:cstheme="minorHAnsi"/>
          <w:i/>
          <w:sz w:val="20"/>
          <w:szCs w:val="20"/>
        </w:rPr>
        <w:t>työmarkkinatuki</w:t>
      </w:r>
      <w:r w:rsidRPr="006C718B">
        <w:rPr>
          <w:rFonts w:cstheme="minorHAnsi"/>
          <w:sz w:val="20"/>
          <w:szCs w:val="20"/>
        </w:rPr>
        <w:t>. Simuloinnissa käytettävät perusturvaa koskevat tiedot ovat peräisin Kelan rekistereistä ja ansiosidonnaista turvaa koskevat tiedot Finanssivalvonnan rekisteristä.</w:t>
      </w:r>
    </w:p>
    <w:p w14:paraId="23E0D4F2"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 xml:space="preserve">Työttömyysturvan lainsäädäntö on mallinnettu vuodesta 1985 lähtien, jolloin uudistetut päivärahat muuttuivat verollisiksi ja jolloin pääpiirteissään muotoutui nykyisen lainsäädännön perusta. Vuosina 1994–1996 voimassa </w:t>
      </w:r>
      <w:r w:rsidRPr="006C718B">
        <w:rPr>
          <w:rFonts w:cstheme="minorHAnsi"/>
          <w:sz w:val="20"/>
          <w:szCs w:val="20"/>
        </w:rPr>
        <w:lastRenderedPageBreak/>
        <w:t xml:space="preserve">ollutta lomautuspäivärahaa ei ole mallinnettu. Myöskään 2003–2009 voimassa ollutta ansiopäivärahan lisäpäivien korotusta ei ole kytketty simulointimalliin, vaikka se on lisätty lakimakroon ja on käytössä esimerkkilaskelmissa. </w:t>
      </w:r>
      <w:r w:rsidR="00D80720">
        <w:rPr>
          <w:rFonts w:cstheme="minorHAnsi"/>
          <w:sz w:val="20"/>
          <w:szCs w:val="20"/>
        </w:rPr>
        <w:t xml:space="preserve">Vuoden 2018 alusta voimaan tullutta työttömyysturvan ns. aktiivimallin leikkuria ei </w:t>
      </w:r>
      <w:r w:rsidR="00D90AC8">
        <w:rPr>
          <w:rFonts w:cstheme="minorHAnsi"/>
          <w:sz w:val="20"/>
          <w:szCs w:val="20"/>
        </w:rPr>
        <w:t xml:space="preserve">ole huomioitu TTURVA-osamallin </w:t>
      </w:r>
      <w:r w:rsidR="00D80720">
        <w:rPr>
          <w:rFonts w:cstheme="minorHAnsi"/>
          <w:sz w:val="20"/>
          <w:szCs w:val="20"/>
        </w:rPr>
        <w:t xml:space="preserve">aineistosimuloinnissa </w:t>
      </w:r>
      <w:r w:rsidR="00D90AC8">
        <w:rPr>
          <w:rFonts w:cstheme="minorHAnsi"/>
          <w:sz w:val="20"/>
          <w:szCs w:val="20"/>
        </w:rPr>
        <w:t xml:space="preserve">eli tällöin </w:t>
      </w:r>
      <w:r w:rsidR="00D80720">
        <w:rPr>
          <w:rFonts w:cstheme="minorHAnsi"/>
          <w:sz w:val="20"/>
          <w:szCs w:val="20"/>
        </w:rPr>
        <w:t xml:space="preserve">oletetaan, että kaikki työttömyysturvaa saanet henkilöt ovat osoittaneet aktiivisuutta työmarkkinoilla </w:t>
      </w:r>
      <w:r w:rsidR="004464CE">
        <w:rPr>
          <w:rFonts w:cstheme="minorHAnsi"/>
          <w:sz w:val="20"/>
          <w:szCs w:val="20"/>
        </w:rPr>
        <w:t>ja saavat siten täysimääräistä työttömyysturvaetuutta</w:t>
      </w:r>
      <w:r w:rsidR="00D80720">
        <w:rPr>
          <w:rFonts w:cstheme="minorHAnsi"/>
          <w:sz w:val="20"/>
          <w:szCs w:val="20"/>
        </w:rPr>
        <w:t>.</w:t>
      </w:r>
      <w:r w:rsidR="00D90AC8">
        <w:rPr>
          <w:rFonts w:cstheme="minorHAnsi"/>
          <w:sz w:val="20"/>
          <w:szCs w:val="20"/>
        </w:rPr>
        <w:t xml:space="preserve"> Esimerkkilaskelmissa aktiivimallin leikkuria voidaan soveltaa.</w:t>
      </w:r>
    </w:p>
    <w:p w14:paraId="03560A61"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 xml:space="preserve">Vuoden 1984 työttömyysturvalaki korvattiin uudella lailla vuoden 2003 alusta lähtien (1290/2002). Vuonna 2003 koulutustukea ja ylläpitokorvausta koskevat säännökset siirrettiin lakiin julkisesta työvoimapalvelusta (1295/2002). Työvoimapoliittisessa aikuiskoulutuksessa oleva voi saada koulutustukea perustukena tai ansiotukena, jotka määräytyvät samalla tavalla kuin työttömien peruspäiväraha tai ansiosidonnainen työttömyyspäiväraha. Laki työttömien omaehtoisen koulutuksen tukemisesta ja sittemmin uusi työttömyysturvalaki sääti oikeudesta koulutuspäivärahaan, jonka suuruus määräytyy ansiosidonnaisen työttömyyspäivärahan tavoin. Vuoden 2010 lainsäädäntöön työttömyysturvalakia muutettiin niin, että erilliset koulutustuet ja -päivärahat lakkautettiin ja ne korvautuivat vastaavalla ansiosidonnaisella päivärahalla tai työmarkkinatuella (1188/2009). Työvoimapoliittisessa aikuiskoulutuksessa olevien ansiopäiväraha on simulointimallissa kuitenkin erotettu vuoden 2010 jälkeenkin nimellä </w:t>
      </w:r>
      <w:r w:rsidRPr="006C718B">
        <w:rPr>
          <w:rFonts w:cstheme="minorHAnsi"/>
          <w:i/>
          <w:sz w:val="20"/>
          <w:szCs w:val="20"/>
        </w:rPr>
        <w:t>aktiiviajan ansiopäiväraha</w:t>
      </w:r>
      <w:r w:rsidRPr="006C718B">
        <w:rPr>
          <w:rFonts w:cstheme="minorHAnsi"/>
          <w:sz w:val="20"/>
          <w:szCs w:val="20"/>
        </w:rPr>
        <w:t xml:space="preserve">. </w:t>
      </w:r>
      <w:r w:rsidRPr="006C718B">
        <w:rPr>
          <w:sz w:val="20"/>
          <w:szCs w:val="20"/>
        </w:rPr>
        <w:t>Vuorottelukorvaus on mallinnettu siitä lähtien, kun sitä koskeva kokeilu astui voimaan vuonna 1996 (1663/1995).</w:t>
      </w:r>
    </w:p>
    <w:p w14:paraId="16D8E323"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 xml:space="preserve">Työmarkkinatukea </w:t>
      </w:r>
      <w:r w:rsidR="00883653">
        <w:rPr>
          <w:rFonts w:cstheme="minorHAnsi"/>
          <w:sz w:val="20"/>
          <w:szCs w:val="20"/>
        </w:rPr>
        <w:t>maksettiin</w:t>
      </w:r>
      <w:r w:rsidRPr="006C718B">
        <w:rPr>
          <w:rFonts w:cstheme="minorHAnsi"/>
          <w:sz w:val="20"/>
          <w:szCs w:val="20"/>
        </w:rPr>
        <w:t xml:space="preserve"> kotoutumissuunnitelman piirissä oleville maahanmuuttajille kotoutumistukena toukokuusta 1999 </w:t>
      </w:r>
      <w:r w:rsidR="00960657">
        <w:rPr>
          <w:rFonts w:cstheme="minorHAnsi"/>
          <w:sz w:val="20"/>
          <w:szCs w:val="20"/>
        </w:rPr>
        <w:t xml:space="preserve">vuoden 2014 loppuun asti </w:t>
      </w:r>
      <w:r w:rsidRPr="006C718B">
        <w:rPr>
          <w:rFonts w:cstheme="minorHAnsi"/>
          <w:sz w:val="20"/>
          <w:szCs w:val="20"/>
        </w:rPr>
        <w:t>(493</w:t>
      </w:r>
      <w:r w:rsidR="000A4911">
        <w:rPr>
          <w:rFonts w:cstheme="minorHAnsi"/>
          <w:sz w:val="20"/>
          <w:szCs w:val="20"/>
        </w:rPr>
        <w:t>/1999). Kotoutumistuki määräytyi</w:t>
      </w:r>
      <w:r w:rsidRPr="006C718B">
        <w:rPr>
          <w:rFonts w:cstheme="minorHAnsi"/>
          <w:sz w:val="20"/>
          <w:szCs w:val="20"/>
        </w:rPr>
        <w:t xml:space="preserve"> samalla tavalla kuin työmarkkinatuki, </w:t>
      </w:r>
      <w:r w:rsidR="006C691A">
        <w:rPr>
          <w:rFonts w:cstheme="minorHAnsi"/>
          <w:sz w:val="20"/>
          <w:szCs w:val="20"/>
        </w:rPr>
        <w:t>joten se on sisällytetty työmarkkinatukeen</w:t>
      </w:r>
      <w:r w:rsidRPr="006C718B">
        <w:rPr>
          <w:rFonts w:cstheme="minorHAnsi"/>
          <w:sz w:val="20"/>
          <w:szCs w:val="20"/>
        </w:rPr>
        <w:t xml:space="preserve">. Aineiston </w:t>
      </w:r>
      <w:proofErr w:type="gramStart"/>
      <w:r w:rsidRPr="006C718B">
        <w:rPr>
          <w:rFonts w:cstheme="minorHAnsi"/>
          <w:sz w:val="20"/>
          <w:szCs w:val="20"/>
        </w:rPr>
        <w:t>puutteista johtuen</w:t>
      </w:r>
      <w:proofErr w:type="gramEnd"/>
      <w:r w:rsidRPr="006C718B">
        <w:rPr>
          <w:rFonts w:cstheme="minorHAnsi"/>
          <w:sz w:val="20"/>
          <w:szCs w:val="20"/>
        </w:rPr>
        <w:t xml:space="preserve"> simulointi ei toistaiseksi sisällä aikuiskoulutustukea tai palkkatukea, jotka perustuvat myös työttömyysturvalainsäädäntöön.</w:t>
      </w:r>
    </w:p>
    <w:p w14:paraId="198E7C86"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 xml:space="preserve">Keskeisiä makroja, jotka laskevat päivärahat kuukausitasolla ovat </w:t>
      </w:r>
      <w:proofErr w:type="spellStart"/>
      <w:r w:rsidRPr="006C718B">
        <w:rPr>
          <w:rFonts w:cstheme="minorHAnsi"/>
          <w:i/>
          <w:sz w:val="20"/>
          <w:szCs w:val="20"/>
        </w:rPr>
        <w:t>AnsioSidKS</w:t>
      </w:r>
      <w:proofErr w:type="spellEnd"/>
      <w:r w:rsidRPr="006C718B">
        <w:rPr>
          <w:rFonts w:cstheme="minorHAnsi"/>
          <w:sz w:val="20"/>
          <w:szCs w:val="20"/>
        </w:rPr>
        <w:t xml:space="preserve"> (ansiosidonnainen päiväraha), </w:t>
      </w:r>
      <w:proofErr w:type="spellStart"/>
      <w:r w:rsidRPr="006C718B">
        <w:rPr>
          <w:rFonts w:cstheme="minorHAnsi"/>
          <w:i/>
          <w:sz w:val="20"/>
          <w:szCs w:val="20"/>
        </w:rPr>
        <w:t>PerusPRahaKS</w:t>
      </w:r>
      <w:proofErr w:type="spellEnd"/>
      <w:r w:rsidRPr="006C718B">
        <w:rPr>
          <w:rFonts w:cstheme="minorHAnsi"/>
          <w:sz w:val="20"/>
          <w:szCs w:val="20"/>
        </w:rPr>
        <w:t xml:space="preserve"> (peruspäiväraha) ja </w:t>
      </w:r>
      <w:proofErr w:type="spellStart"/>
      <w:r w:rsidRPr="006C718B">
        <w:rPr>
          <w:rFonts w:cstheme="minorHAnsi"/>
          <w:i/>
          <w:sz w:val="20"/>
          <w:szCs w:val="20"/>
        </w:rPr>
        <w:t>TyomTukiKS</w:t>
      </w:r>
      <w:proofErr w:type="spellEnd"/>
      <w:r w:rsidRPr="006C718B">
        <w:rPr>
          <w:rFonts w:cstheme="minorHAnsi"/>
          <w:sz w:val="20"/>
          <w:szCs w:val="20"/>
        </w:rPr>
        <w:t xml:space="preserve"> (työmarkkinatuki). Näille päivärahoille on myös vuosikeskiarvon laskeva makro (</w:t>
      </w:r>
      <w:proofErr w:type="spellStart"/>
      <w:r w:rsidRPr="006C718B">
        <w:rPr>
          <w:rFonts w:cstheme="minorHAnsi"/>
          <w:i/>
          <w:sz w:val="20"/>
          <w:szCs w:val="20"/>
        </w:rPr>
        <w:t>AnsioSidVS</w:t>
      </w:r>
      <w:proofErr w:type="spellEnd"/>
      <w:r w:rsidRPr="006C718B">
        <w:rPr>
          <w:rFonts w:cstheme="minorHAnsi"/>
          <w:sz w:val="20"/>
          <w:szCs w:val="20"/>
        </w:rPr>
        <w:t xml:space="preserve">, </w:t>
      </w:r>
      <w:proofErr w:type="spellStart"/>
      <w:r w:rsidRPr="006C718B">
        <w:rPr>
          <w:rFonts w:cstheme="minorHAnsi"/>
          <w:i/>
          <w:sz w:val="20"/>
          <w:szCs w:val="20"/>
        </w:rPr>
        <w:t>PerusPRahaVS</w:t>
      </w:r>
      <w:proofErr w:type="spellEnd"/>
      <w:r w:rsidRPr="006C718B">
        <w:rPr>
          <w:rFonts w:cstheme="minorHAnsi"/>
          <w:sz w:val="20"/>
          <w:szCs w:val="20"/>
        </w:rPr>
        <w:t xml:space="preserve">, </w:t>
      </w:r>
      <w:proofErr w:type="spellStart"/>
      <w:r w:rsidRPr="006C718B">
        <w:rPr>
          <w:rFonts w:cstheme="minorHAnsi"/>
          <w:i/>
          <w:sz w:val="20"/>
          <w:szCs w:val="20"/>
        </w:rPr>
        <w:t>TyomTukiVS</w:t>
      </w:r>
      <w:proofErr w:type="spellEnd"/>
      <w:r w:rsidRPr="006C718B">
        <w:rPr>
          <w:rFonts w:cstheme="minorHAnsi"/>
          <w:sz w:val="20"/>
          <w:szCs w:val="20"/>
        </w:rPr>
        <w:t>). Lisäksi omat makrot on luotu sovitellulle päivärahalle (</w:t>
      </w:r>
      <w:proofErr w:type="spellStart"/>
      <w:r w:rsidRPr="006C718B">
        <w:rPr>
          <w:rFonts w:cstheme="minorHAnsi"/>
          <w:i/>
          <w:sz w:val="20"/>
          <w:szCs w:val="20"/>
        </w:rPr>
        <w:t>SoviteltuKS</w:t>
      </w:r>
      <w:proofErr w:type="spellEnd"/>
      <w:r w:rsidRPr="006C718B">
        <w:rPr>
          <w:rFonts w:cstheme="minorHAnsi"/>
          <w:sz w:val="20"/>
          <w:szCs w:val="20"/>
        </w:rPr>
        <w:t>), ylläpitokorvaukselle (</w:t>
      </w:r>
      <w:proofErr w:type="spellStart"/>
      <w:r w:rsidRPr="006C718B">
        <w:rPr>
          <w:rFonts w:cstheme="minorHAnsi"/>
          <w:i/>
          <w:sz w:val="20"/>
          <w:szCs w:val="20"/>
        </w:rPr>
        <w:t>YPitoKorvS</w:t>
      </w:r>
      <w:proofErr w:type="spellEnd"/>
      <w:r w:rsidRPr="006C718B">
        <w:rPr>
          <w:rFonts w:cstheme="minorHAnsi"/>
          <w:sz w:val="20"/>
          <w:szCs w:val="20"/>
        </w:rPr>
        <w:t>) ja vuorottelukorvaukselle (</w:t>
      </w:r>
      <w:proofErr w:type="spellStart"/>
      <w:r w:rsidRPr="006C718B">
        <w:rPr>
          <w:rFonts w:cstheme="minorHAnsi"/>
          <w:i/>
          <w:sz w:val="20"/>
          <w:szCs w:val="20"/>
        </w:rPr>
        <w:t>VuorVapKorvKS</w:t>
      </w:r>
      <w:proofErr w:type="spellEnd"/>
      <w:r w:rsidRPr="006C718B">
        <w:rPr>
          <w:rFonts w:cstheme="minorHAnsi"/>
          <w:sz w:val="20"/>
          <w:szCs w:val="20"/>
        </w:rPr>
        <w:t>).</w:t>
      </w:r>
    </w:p>
    <w:p w14:paraId="0A4BED1C"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 xml:space="preserve">Simuloinnissa on mahdollisuus </w:t>
      </w:r>
      <w:r w:rsidR="008044F5">
        <w:rPr>
          <w:rFonts w:cstheme="minorHAnsi"/>
          <w:sz w:val="20"/>
          <w:szCs w:val="20"/>
        </w:rPr>
        <w:t>käyttää joko käänteisfunktioiden avulla pohja-aineistoon tuotettuja laskennallisia tulotietoja tai alkuperäisiä lähdeaineistoja saatuja tulotietoja</w:t>
      </w:r>
      <w:r w:rsidRPr="006C718B">
        <w:rPr>
          <w:rFonts w:cstheme="minorHAnsi"/>
          <w:sz w:val="20"/>
          <w:szCs w:val="20"/>
        </w:rPr>
        <w:t>.</w:t>
      </w:r>
      <w:r w:rsidR="008044F5">
        <w:rPr>
          <w:rFonts w:cstheme="minorHAnsi"/>
          <w:sz w:val="20"/>
          <w:szCs w:val="20"/>
        </w:rPr>
        <w:t xml:space="preserve"> Tätä valintaa ohjaa </w:t>
      </w:r>
      <w:r w:rsidR="00FC3245">
        <w:rPr>
          <w:rFonts w:cstheme="minorHAnsi"/>
          <w:sz w:val="20"/>
          <w:szCs w:val="20"/>
        </w:rPr>
        <w:t>optio</w:t>
      </w:r>
      <w:r w:rsidR="008044F5">
        <w:rPr>
          <w:rFonts w:cstheme="minorHAnsi"/>
          <w:sz w:val="20"/>
          <w:szCs w:val="20"/>
        </w:rPr>
        <w:t xml:space="preserve"> TTDATATULO.</w:t>
      </w:r>
      <w:r w:rsidRPr="006C718B">
        <w:rPr>
          <w:rFonts w:cstheme="minorHAnsi"/>
          <w:sz w:val="20"/>
          <w:szCs w:val="20"/>
        </w:rPr>
        <w:t xml:space="preserve"> Koska </w:t>
      </w:r>
      <w:r w:rsidR="008044F5">
        <w:rPr>
          <w:rFonts w:cstheme="minorHAnsi"/>
          <w:sz w:val="20"/>
          <w:szCs w:val="20"/>
        </w:rPr>
        <w:t>lähdeaineistojen</w:t>
      </w:r>
      <w:r w:rsidRPr="006C718B">
        <w:rPr>
          <w:rFonts w:cstheme="minorHAnsi"/>
          <w:sz w:val="20"/>
          <w:szCs w:val="20"/>
        </w:rPr>
        <w:t xml:space="preserve"> tulotiedoissa on joitakin epätarkkuuksia, </w:t>
      </w:r>
      <w:r w:rsidR="008044F5">
        <w:rPr>
          <w:rFonts w:cstheme="minorHAnsi"/>
          <w:sz w:val="20"/>
          <w:szCs w:val="20"/>
        </w:rPr>
        <w:t>laskennallisia tulotietoja</w:t>
      </w:r>
      <w:r w:rsidRPr="006C718B">
        <w:rPr>
          <w:rFonts w:cstheme="minorHAnsi"/>
          <w:sz w:val="20"/>
          <w:szCs w:val="20"/>
        </w:rPr>
        <w:t xml:space="preserve"> käyttämällä saadaan luotettavimpia tuloksia. Käänteisfunktiolla voidaan laskea ansiopäivärahojen perusteena olevat palkat (</w:t>
      </w:r>
      <w:proofErr w:type="spellStart"/>
      <w:r w:rsidRPr="006C718B">
        <w:rPr>
          <w:rFonts w:cstheme="minorHAnsi"/>
          <w:i/>
          <w:sz w:val="20"/>
          <w:szCs w:val="20"/>
        </w:rPr>
        <w:t>AnsioSidPalkkaS</w:t>
      </w:r>
      <w:proofErr w:type="spellEnd"/>
      <w:r w:rsidRPr="006C718B">
        <w:rPr>
          <w:rFonts w:cstheme="minorHAnsi"/>
          <w:sz w:val="20"/>
          <w:szCs w:val="20"/>
        </w:rPr>
        <w:t>) sekä sovittelun (</w:t>
      </w:r>
      <w:proofErr w:type="spellStart"/>
      <w:r w:rsidRPr="006C718B">
        <w:rPr>
          <w:rFonts w:cstheme="minorHAnsi"/>
          <w:i/>
          <w:sz w:val="20"/>
          <w:szCs w:val="20"/>
        </w:rPr>
        <w:t>SovPalkkaS</w:t>
      </w:r>
      <w:proofErr w:type="spellEnd"/>
      <w:r w:rsidRPr="006C718B">
        <w:rPr>
          <w:rFonts w:cstheme="minorHAnsi"/>
          <w:sz w:val="20"/>
          <w:szCs w:val="20"/>
        </w:rPr>
        <w:t>), työmarkkinatuen tarveharkinnan (</w:t>
      </w:r>
      <w:proofErr w:type="spellStart"/>
      <w:r w:rsidRPr="006C718B">
        <w:rPr>
          <w:rFonts w:cstheme="minorHAnsi"/>
          <w:i/>
          <w:sz w:val="20"/>
          <w:szCs w:val="20"/>
        </w:rPr>
        <w:t>TarvHarkTuloS</w:t>
      </w:r>
      <w:proofErr w:type="spellEnd"/>
      <w:r w:rsidRPr="006C718B">
        <w:rPr>
          <w:rFonts w:cstheme="minorHAnsi"/>
          <w:sz w:val="20"/>
          <w:szCs w:val="20"/>
        </w:rPr>
        <w:t>) ja osittamisen (</w:t>
      </w:r>
      <w:proofErr w:type="spellStart"/>
      <w:r w:rsidRPr="006C718B">
        <w:rPr>
          <w:rFonts w:cstheme="minorHAnsi"/>
          <w:i/>
          <w:sz w:val="20"/>
          <w:szCs w:val="20"/>
        </w:rPr>
        <w:t>OsittTmTTuloS</w:t>
      </w:r>
      <w:proofErr w:type="spellEnd"/>
      <w:r w:rsidRPr="006C718B">
        <w:rPr>
          <w:rFonts w:cstheme="minorHAnsi"/>
          <w:sz w:val="20"/>
          <w:szCs w:val="20"/>
        </w:rPr>
        <w:t xml:space="preserve">) perusteena olevat tulot. </w:t>
      </w:r>
    </w:p>
    <w:p w14:paraId="1DD40924" w14:textId="77777777" w:rsidR="009A74C7" w:rsidRPr="006C718B" w:rsidRDefault="009A74C7" w:rsidP="00BD1869">
      <w:pPr>
        <w:spacing w:line="280" w:lineRule="auto"/>
        <w:jc w:val="both"/>
        <w:rPr>
          <w:rFonts w:cstheme="minorHAnsi"/>
          <w:sz w:val="20"/>
          <w:szCs w:val="20"/>
        </w:rPr>
      </w:pPr>
      <w:r w:rsidRPr="006C718B">
        <w:rPr>
          <w:rFonts w:cstheme="minorHAnsi"/>
          <w:sz w:val="20"/>
          <w:szCs w:val="20"/>
        </w:rPr>
        <w:t xml:space="preserve">Simulointi perustuu aineistosta pääteltyihin työttömyysjaksoihin. Tulonjakoaineistossa erilaiset työttömyysjaksotyypit eivät ole täysin yksiselitteisesti johdettavissa. Siksi päättely sisältää oletuksen, että henkilön korotetut ansiopäivärahapäivät ovat ensisijaisesti täysiä eikä soviteltuja päiviä. Oletusta tarvitaan vain tilanteissa, jossa henkilölle on vuoden aikana merkitty sekä soviteltuja että täysiä päiviä, joista osa on korotettu. </w:t>
      </w:r>
    </w:p>
    <w:p w14:paraId="6A6F65DE" w14:textId="77777777" w:rsidR="009A74C7" w:rsidRDefault="009A74C7" w:rsidP="00BD1869">
      <w:pPr>
        <w:spacing w:line="280" w:lineRule="auto"/>
        <w:jc w:val="both"/>
        <w:rPr>
          <w:rFonts w:cstheme="minorHAnsi"/>
          <w:sz w:val="20"/>
          <w:szCs w:val="20"/>
        </w:rPr>
      </w:pPr>
      <w:r w:rsidRPr="006C718B">
        <w:rPr>
          <w:rFonts w:cstheme="minorHAnsi"/>
          <w:sz w:val="20"/>
          <w:szCs w:val="20"/>
        </w:rPr>
        <w:t xml:space="preserve">Samanlainen tilanne on työmarkkinatuissa. On oletettu, että sovitellut päivät ovat ensisijaisesti täysiä päiviä, </w:t>
      </w:r>
      <w:r w:rsidR="00647D7F">
        <w:rPr>
          <w:rFonts w:cstheme="minorHAnsi"/>
          <w:sz w:val="20"/>
          <w:szCs w:val="20"/>
        </w:rPr>
        <w:t>eivätkä</w:t>
      </w:r>
      <w:r w:rsidRPr="006C718B">
        <w:rPr>
          <w:rFonts w:cstheme="minorHAnsi"/>
          <w:sz w:val="20"/>
          <w:szCs w:val="20"/>
        </w:rPr>
        <w:t xml:space="preserve"> tarveharkittuja, ositettuja tai muulla etuudella vähennettyjä. Tämän jälkeen prioriteetti menee edellisessä lauseessa mainitussa järjestyksessä. Myös korotetut päivät ovat ensisijaisesti t</w:t>
      </w:r>
      <w:r w:rsidR="00060F91">
        <w:rPr>
          <w:rFonts w:cstheme="minorHAnsi"/>
          <w:sz w:val="20"/>
          <w:szCs w:val="20"/>
        </w:rPr>
        <w:t>äysiä eikä vähennettyjä päiviä.</w:t>
      </w:r>
    </w:p>
    <w:p w14:paraId="4EA3F3E7" w14:textId="77777777" w:rsidR="00060F91" w:rsidRPr="006C718B" w:rsidRDefault="0007385D" w:rsidP="00BD1869">
      <w:pPr>
        <w:spacing w:line="280" w:lineRule="auto"/>
        <w:jc w:val="both"/>
        <w:rPr>
          <w:rFonts w:cstheme="minorHAnsi"/>
          <w:sz w:val="20"/>
          <w:szCs w:val="20"/>
        </w:rPr>
      </w:pPr>
      <w:r>
        <w:rPr>
          <w:rFonts w:cstheme="minorHAnsi"/>
          <w:sz w:val="20"/>
          <w:szCs w:val="20"/>
        </w:rPr>
        <w:t>Mallissa on mahdollista ottaa huomioon ansiopäivärahan ja vuorottelukorvauksen enimmäiskeston rajoitukset optioilla APKESTOSIMUL ja VKKESTOSIMUL. Mikäli ansiopäivärahan kestoa leikataan lainsäädännön perusteella, leikkautuvat päivät siirretään työmarkkinatukeen. Mikäli vuorottelukorvauksen kestoa leikataan lainsäädännön perusteella, leikkautuvia päiviä ei siirretä muihin etuuksiin, eikä henkilölle simuloida palkkaa leikkautuvalta ajalta.</w:t>
      </w:r>
    </w:p>
    <w:p w14:paraId="02D0C13C" w14:textId="77777777" w:rsidR="009A74C7" w:rsidRPr="006C718B" w:rsidRDefault="009A74C7" w:rsidP="00BD1869">
      <w:pPr>
        <w:autoSpaceDE w:val="0"/>
        <w:autoSpaceDN w:val="0"/>
        <w:adjustRightInd w:val="0"/>
        <w:spacing w:line="280" w:lineRule="auto"/>
        <w:jc w:val="both"/>
        <w:rPr>
          <w:rFonts w:cstheme="minorHAnsi"/>
          <w:sz w:val="20"/>
          <w:szCs w:val="20"/>
        </w:rPr>
      </w:pPr>
      <w:r w:rsidRPr="006C718B">
        <w:rPr>
          <w:rFonts w:cstheme="minorHAnsi"/>
          <w:sz w:val="20"/>
          <w:szCs w:val="20"/>
        </w:rPr>
        <w:lastRenderedPageBreak/>
        <w:t xml:space="preserve">Laskenta suoritetaan </w:t>
      </w:r>
      <w:r w:rsidR="00C4414D">
        <w:rPr>
          <w:rFonts w:cstheme="minorHAnsi"/>
          <w:sz w:val="20"/>
          <w:szCs w:val="20"/>
        </w:rPr>
        <w:t xml:space="preserve">mahdollisen päivien </w:t>
      </w:r>
      <w:r w:rsidR="00544E17">
        <w:rPr>
          <w:rFonts w:cstheme="minorHAnsi"/>
          <w:sz w:val="20"/>
          <w:szCs w:val="20"/>
        </w:rPr>
        <w:t>uudelleen</w:t>
      </w:r>
      <w:r w:rsidR="00C4414D">
        <w:rPr>
          <w:rFonts w:cstheme="minorHAnsi"/>
          <w:sz w:val="20"/>
          <w:szCs w:val="20"/>
        </w:rPr>
        <w:t xml:space="preserve">jaon jälkeen etuus kerrallaan </w:t>
      </w:r>
      <w:r w:rsidRPr="006C718B">
        <w:rPr>
          <w:rFonts w:cstheme="minorHAnsi"/>
          <w:sz w:val="20"/>
          <w:szCs w:val="20"/>
        </w:rPr>
        <w:t>niille,</w:t>
      </w:r>
      <w:r w:rsidR="00C4414D">
        <w:rPr>
          <w:rFonts w:cstheme="minorHAnsi"/>
          <w:sz w:val="20"/>
          <w:szCs w:val="20"/>
        </w:rPr>
        <w:t xml:space="preserve"> joilla on kyseisen etuuden saantipäiviä</w:t>
      </w:r>
      <w:r w:rsidR="009075A3">
        <w:rPr>
          <w:rFonts w:cstheme="minorHAnsi"/>
          <w:sz w:val="20"/>
          <w:szCs w:val="20"/>
        </w:rPr>
        <w:t>.</w:t>
      </w:r>
    </w:p>
    <w:p w14:paraId="1D91C5E2" w14:textId="77777777" w:rsidR="009A74C7" w:rsidRPr="006C718B" w:rsidRDefault="009A74C7" w:rsidP="00BD1869">
      <w:pPr>
        <w:autoSpaceDE w:val="0"/>
        <w:autoSpaceDN w:val="0"/>
        <w:adjustRightInd w:val="0"/>
        <w:spacing w:line="280" w:lineRule="auto"/>
        <w:jc w:val="both"/>
        <w:rPr>
          <w:rFonts w:eastAsia="Times New Roman" w:cstheme="minorHAnsi"/>
          <w:sz w:val="20"/>
          <w:szCs w:val="20"/>
          <w:shd w:val="clear" w:color="auto" w:fill="FFFFFF"/>
          <w:lang w:eastAsia="fi-FI"/>
        </w:rPr>
      </w:pPr>
      <w:r w:rsidRPr="006C718B">
        <w:rPr>
          <w:rFonts w:cstheme="minorHAnsi"/>
          <w:sz w:val="20"/>
          <w:szCs w:val="20"/>
        </w:rPr>
        <w:t xml:space="preserve">Simuloitujen tulosmuuttujien nimet ovat </w:t>
      </w:r>
      <w:r w:rsidRPr="006C718B">
        <w:rPr>
          <w:rFonts w:eastAsia="Times New Roman" w:cstheme="minorHAnsi"/>
          <w:sz w:val="20"/>
          <w:szCs w:val="20"/>
          <w:shd w:val="clear" w:color="auto" w:fill="FFFFFF"/>
          <w:lang w:eastAsia="fi-FI"/>
        </w:rPr>
        <w:t>ANSIOPR (ansiosidonnainen päivä</w:t>
      </w:r>
      <w:r w:rsidR="009075A3">
        <w:rPr>
          <w:rFonts w:eastAsia="Times New Roman" w:cstheme="minorHAnsi"/>
          <w:sz w:val="20"/>
          <w:szCs w:val="20"/>
          <w:shd w:val="clear" w:color="auto" w:fill="FFFFFF"/>
          <w:lang w:eastAsia="fi-FI"/>
        </w:rPr>
        <w:t xml:space="preserve">raha), </w:t>
      </w:r>
      <w:r w:rsidRPr="006C718B">
        <w:rPr>
          <w:rFonts w:eastAsia="Times New Roman" w:cstheme="minorHAnsi"/>
          <w:sz w:val="20"/>
          <w:szCs w:val="20"/>
          <w:shd w:val="clear" w:color="auto" w:fill="FFFFFF"/>
          <w:lang w:eastAsia="fi-FI"/>
        </w:rPr>
        <w:t xml:space="preserve">PERUSPR (peruspäiväraha) YHTTMTUKI (työmarkkinatuki), </w:t>
      </w:r>
      <w:r w:rsidR="001C6095">
        <w:rPr>
          <w:rFonts w:eastAsia="Times New Roman" w:cstheme="minorHAnsi"/>
          <w:sz w:val="20"/>
          <w:szCs w:val="20"/>
          <w:shd w:val="clear" w:color="auto" w:fill="FFFFFF"/>
          <w:lang w:eastAsia="fi-FI"/>
        </w:rPr>
        <w:t>VUORKORV (vuorottelukorvaukset) ja</w:t>
      </w:r>
      <w:r w:rsidRPr="006C718B">
        <w:rPr>
          <w:rFonts w:eastAsia="Times New Roman" w:cstheme="minorHAnsi"/>
          <w:sz w:val="20"/>
          <w:szCs w:val="20"/>
          <w:shd w:val="clear" w:color="auto" w:fill="FFFFFF"/>
          <w:lang w:eastAsia="fi-FI"/>
        </w:rPr>
        <w:t xml:space="preserve"> YPITOK (ylläpitokorvaukset)</w:t>
      </w:r>
      <w:r w:rsidR="001C6095">
        <w:rPr>
          <w:rFonts w:eastAsia="Times New Roman" w:cstheme="minorHAnsi"/>
          <w:sz w:val="20"/>
          <w:szCs w:val="20"/>
          <w:shd w:val="clear" w:color="auto" w:fill="FFFFFF"/>
          <w:lang w:eastAsia="fi-FI"/>
        </w:rPr>
        <w:t>.</w:t>
      </w:r>
      <w:r w:rsidRPr="006C718B">
        <w:rPr>
          <w:rFonts w:eastAsia="Times New Roman" w:cstheme="minorHAnsi"/>
          <w:sz w:val="20"/>
          <w:szCs w:val="20"/>
          <w:shd w:val="clear" w:color="auto" w:fill="FFFFFF"/>
          <w:lang w:eastAsia="fi-FI"/>
        </w:rPr>
        <w:t xml:space="preserve"> Lisäksi muuttujista lasketaan myös versiot, jotka eivät sisällä muutosturvalisiä tai aktiiviajan korotusosia, koska vuodesta 2013 lähtien nämä ovat etuoikeu</w:t>
      </w:r>
      <w:r w:rsidR="004A1B8E">
        <w:rPr>
          <w:rFonts w:eastAsia="Times New Roman" w:cstheme="minorHAnsi"/>
          <w:sz w:val="20"/>
          <w:szCs w:val="20"/>
          <w:shd w:val="clear" w:color="auto" w:fill="FFFFFF"/>
          <w:lang w:eastAsia="fi-FI"/>
        </w:rPr>
        <w:t>tettua tuloa toimeentulotuessa.</w:t>
      </w:r>
      <w:r w:rsidR="005474F1">
        <w:rPr>
          <w:rFonts w:eastAsia="Times New Roman" w:cstheme="minorHAnsi"/>
          <w:sz w:val="20"/>
          <w:szCs w:val="20"/>
          <w:shd w:val="clear" w:color="auto" w:fill="FFFFFF"/>
          <w:lang w:eastAsia="fi-FI"/>
        </w:rPr>
        <w:t xml:space="preserve"> APKESTOSIMUL-option vaikutusten tarkastelemiseksi malli tuottaa myös summat pohja-aineiston ja simuloidun aineiston ansiopäivärahapäivistä ja työmarkkinatukipäivistä.</w:t>
      </w:r>
    </w:p>
    <w:p w14:paraId="7C613396" w14:textId="77777777" w:rsidR="009A74C7" w:rsidRPr="006C718B" w:rsidRDefault="009A74C7" w:rsidP="00BD1869">
      <w:pPr>
        <w:autoSpaceDE w:val="0"/>
        <w:autoSpaceDN w:val="0"/>
        <w:adjustRightInd w:val="0"/>
        <w:spacing w:line="280" w:lineRule="auto"/>
        <w:jc w:val="both"/>
        <w:rPr>
          <w:rFonts w:cstheme="minorHAnsi"/>
          <w:sz w:val="20"/>
          <w:szCs w:val="20"/>
        </w:rPr>
      </w:pPr>
      <w:r w:rsidRPr="006C718B">
        <w:rPr>
          <w:rFonts w:cstheme="minorHAnsi"/>
          <w:sz w:val="20"/>
          <w:szCs w:val="20"/>
        </w:rPr>
        <w:t>TTURVA-simulointimalli on riippumaton muiden osamallien tuloksista. TTURVA-</w:t>
      </w:r>
      <w:r w:rsidR="00F645B9">
        <w:rPr>
          <w:rFonts w:cstheme="minorHAnsi"/>
          <w:sz w:val="20"/>
          <w:szCs w:val="20"/>
        </w:rPr>
        <w:t>osa</w:t>
      </w:r>
      <w:r w:rsidRPr="006C718B">
        <w:rPr>
          <w:rFonts w:cstheme="minorHAnsi"/>
          <w:sz w:val="20"/>
          <w:szCs w:val="20"/>
        </w:rPr>
        <w:t>mallissa mallinnetut etuudet vaikuttavat VERO-, ELASUMTUKI-, ASUMTUKI-, PHOITO- ja TOIMTUKI -</w:t>
      </w:r>
      <w:r w:rsidR="00F645B9">
        <w:rPr>
          <w:rFonts w:cstheme="minorHAnsi"/>
          <w:sz w:val="20"/>
          <w:szCs w:val="20"/>
        </w:rPr>
        <w:t>osa</w:t>
      </w:r>
      <w:r w:rsidRPr="006C718B">
        <w:rPr>
          <w:rFonts w:cstheme="minorHAnsi"/>
          <w:sz w:val="20"/>
          <w:szCs w:val="20"/>
        </w:rPr>
        <w:t xml:space="preserve">mallien laskelmien tuloksiin KOKO-mallia ajettaessa. </w:t>
      </w:r>
    </w:p>
    <w:p w14:paraId="3804F316" w14:textId="77777777" w:rsidR="009A74C7" w:rsidRPr="006C718B" w:rsidRDefault="009A74C7" w:rsidP="00BD1869">
      <w:pPr>
        <w:autoSpaceDE w:val="0"/>
        <w:autoSpaceDN w:val="0"/>
        <w:adjustRightInd w:val="0"/>
        <w:spacing w:line="280" w:lineRule="auto"/>
        <w:jc w:val="both"/>
        <w:rPr>
          <w:rFonts w:eastAsia="Times New Roman" w:cstheme="minorHAnsi"/>
          <w:sz w:val="20"/>
          <w:szCs w:val="20"/>
          <w:shd w:val="clear" w:color="auto" w:fill="FFFFFF"/>
          <w:lang w:eastAsia="fi-FI"/>
        </w:rPr>
      </w:pPr>
      <w:r w:rsidRPr="006C718B">
        <w:rPr>
          <w:rFonts w:cstheme="minorHAnsi"/>
          <w:sz w:val="20"/>
          <w:szCs w:val="20"/>
        </w:rPr>
        <w:t>Työttömyysturvan simuloidut summat eroavat jonkin verran aineiston tiedoista. Suurin syy eroon ovat työttömyysetuuksien palautukset, jotka vähentävät aineiston euromääriä, mutta eivät näy yleensä työttömyyspäivissä. Palautukset voivat koskea sekä tilastointivuotta että edeltäviä vuosia.</w:t>
      </w:r>
    </w:p>
    <w:p w14:paraId="30EE548E" w14:textId="77777777" w:rsidR="009A74C7" w:rsidRPr="006C718B" w:rsidRDefault="009A74C7" w:rsidP="00BD1869">
      <w:pPr>
        <w:autoSpaceDE w:val="0"/>
        <w:autoSpaceDN w:val="0"/>
        <w:adjustRightInd w:val="0"/>
        <w:spacing w:line="280" w:lineRule="auto"/>
        <w:jc w:val="both"/>
        <w:rPr>
          <w:rFonts w:cstheme="minorHAnsi"/>
          <w:sz w:val="20"/>
          <w:szCs w:val="20"/>
        </w:rPr>
      </w:pPr>
      <w:r w:rsidRPr="006C718B">
        <w:rPr>
          <w:rFonts w:cstheme="minorHAnsi"/>
          <w:sz w:val="20"/>
          <w:szCs w:val="20"/>
        </w:rPr>
        <w:t>Työttömyysturva ja lasten kotihoidon tuki voivat joissakin tapauksis</w:t>
      </w:r>
      <w:r w:rsidR="00DC3B06">
        <w:rPr>
          <w:rFonts w:cstheme="minorHAnsi"/>
          <w:sz w:val="20"/>
          <w:szCs w:val="20"/>
        </w:rPr>
        <w:t>sa olla päällekkäisiä. Tällaiset tilanteet ovat harvinaisia, joten mallia</w:t>
      </w:r>
      <w:r w:rsidRPr="006C718B">
        <w:rPr>
          <w:rFonts w:cstheme="minorHAnsi"/>
          <w:sz w:val="20"/>
          <w:szCs w:val="20"/>
        </w:rPr>
        <w:t xml:space="preserve"> </w:t>
      </w:r>
      <w:r w:rsidR="00DC3B06">
        <w:rPr>
          <w:rFonts w:cstheme="minorHAnsi"/>
          <w:sz w:val="20"/>
          <w:szCs w:val="20"/>
        </w:rPr>
        <w:t>ei ole kytketty KOTIHTUKI-malliin.</w:t>
      </w:r>
    </w:p>
    <w:p w14:paraId="422EA2F4" w14:textId="77777777" w:rsidR="009A74C7" w:rsidRDefault="009A74C7" w:rsidP="00BD0AF0">
      <w:pPr>
        <w:pStyle w:val="Vliotsikko"/>
      </w:pPr>
      <w:r w:rsidRPr="009C3E2B">
        <w:t>Esimerkkilaskelma</w:t>
      </w:r>
    </w:p>
    <w:p w14:paraId="122E3C8A" w14:textId="77777777" w:rsidR="009A74C7" w:rsidRDefault="009A74C7" w:rsidP="00647D7F">
      <w:pPr>
        <w:pStyle w:val="Peruskpl"/>
      </w:pPr>
      <w:r>
        <w:t>TTURVA-</w:t>
      </w:r>
      <w:r w:rsidR="00F645B9">
        <w:t>osa</w:t>
      </w:r>
      <w:r>
        <w:t xml:space="preserve">mallin esimerkkilaskennassa voidaan mallintaa samat etuudet kuin simuloinnissakin. Fiktiivisen datan generoimisen jälkeen tuloksena esimerkkitaulukkoon tulostuu valitut aineiston muuttujat sekä simuloidut tulosmuuttujat </w:t>
      </w:r>
    </w:p>
    <w:p w14:paraId="12D54211"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TMTUKIK = </w:t>
      </w:r>
      <w:r>
        <w:rPr>
          <w:rFonts w:ascii="Courier New" w:eastAsia="Times New Roman" w:hAnsi="Courier New" w:cs="Courier New"/>
          <w:color w:val="800080"/>
          <w:sz w:val="20"/>
          <w:szCs w:val="20"/>
          <w:shd w:val="clear" w:color="auto" w:fill="FFFFFF"/>
          <w:lang w:eastAsia="fi-FI"/>
        </w:rPr>
        <w:t>'Työmarkkinatuki, (e/kk)'</w:t>
      </w:r>
    </w:p>
    <w:p w14:paraId="1A54480A"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TMTUKIV = </w:t>
      </w:r>
      <w:r>
        <w:rPr>
          <w:rFonts w:ascii="Courier New" w:eastAsia="Times New Roman" w:hAnsi="Courier New" w:cs="Courier New"/>
          <w:color w:val="800080"/>
          <w:sz w:val="20"/>
          <w:szCs w:val="20"/>
          <w:shd w:val="clear" w:color="auto" w:fill="FFFFFF"/>
          <w:lang w:eastAsia="fi-FI"/>
        </w:rPr>
        <w:t>'Työmarkkinatuki, (e/v)'</w:t>
      </w:r>
    </w:p>
    <w:p w14:paraId="2E5C7483"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TMTUKIP = </w:t>
      </w:r>
      <w:r>
        <w:rPr>
          <w:rFonts w:ascii="Courier New" w:eastAsia="Times New Roman" w:hAnsi="Courier New" w:cs="Courier New"/>
          <w:color w:val="800080"/>
          <w:sz w:val="20"/>
          <w:szCs w:val="20"/>
          <w:shd w:val="clear" w:color="auto" w:fill="FFFFFF"/>
          <w:lang w:eastAsia="fi-FI"/>
        </w:rPr>
        <w:t>'Työmarkkinatuki, e/pv'</w:t>
      </w:r>
    </w:p>
    <w:p w14:paraId="2BEE8701"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PERUSPRAHAP = </w:t>
      </w:r>
      <w:r>
        <w:rPr>
          <w:rFonts w:ascii="Courier New" w:eastAsia="Times New Roman" w:hAnsi="Courier New" w:cs="Courier New"/>
          <w:color w:val="800080"/>
          <w:sz w:val="20"/>
          <w:szCs w:val="20"/>
          <w:shd w:val="clear" w:color="auto" w:fill="FFFFFF"/>
          <w:lang w:eastAsia="fi-FI"/>
        </w:rPr>
        <w:t>'Peruspäiväraha, e/pv'</w:t>
      </w:r>
    </w:p>
    <w:p w14:paraId="78BDFACA"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PERUSPRAHAK = </w:t>
      </w:r>
      <w:r>
        <w:rPr>
          <w:rFonts w:ascii="Courier New" w:eastAsia="Times New Roman" w:hAnsi="Courier New" w:cs="Courier New"/>
          <w:color w:val="800080"/>
          <w:sz w:val="20"/>
          <w:szCs w:val="20"/>
          <w:shd w:val="clear" w:color="auto" w:fill="FFFFFF"/>
          <w:lang w:eastAsia="fi-FI"/>
        </w:rPr>
        <w:t>'Peruspäiväraha, (e/kk)'</w:t>
      </w:r>
    </w:p>
    <w:p w14:paraId="2B4B17E3"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PERUSPRAHAV = </w:t>
      </w:r>
      <w:r>
        <w:rPr>
          <w:rFonts w:ascii="Courier New" w:eastAsia="Times New Roman" w:hAnsi="Courier New" w:cs="Courier New"/>
          <w:color w:val="800080"/>
          <w:sz w:val="20"/>
          <w:szCs w:val="20"/>
          <w:shd w:val="clear" w:color="auto" w:fill="FFFFFF"/>
          <w:lang w:eastAsia="fi-FI"/>
        </w:rPr>
        <w:t>'Peruspäiväraha, (e/v)'</w:t>
      </w:r>
    </w:p>
    <w:p w14:paraId="7AE026B8"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ANSIOSIDK = </w:t>
      </w:r>
      <w:r>
        <w:rPr>
          <w:rFonts w:ascii="Courier New" w:eastAsia="Times New Roman" w:hAnsi="Courier New" w:cs="Courier New"/>
          <w:color w:val="800080"/>
          <w:sz w:val="20"/>
          <w:szCs w:val="20"/>
          <w:shd w:val="clear" w:color="auto" w:fill="FFFFFF"/>
          <w:lang w:eastAsia="fi-FI"/>
        </w:rPr>
        <w:t>'Ansiosidonnainen päiväraha, (e/kk)'</w:t>
      </w:r>
    </w:p>
    <w:p w14:paraId="043A5716"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ANSIOSIDP = </w:t>
      </w:r>
      <w:r>
        <w:rPr>
          <w:rFonts w:ascii="Courier New" w:eastAsia="Times New Roman" w:hAnsi="Courier New" w:cs="Courier New"/>
          <w:color w:val="800080"/>
          <w:sz w:val="20"/>
          <w:szCs w:val="20"/>
          <w:shd w:val="clear" w:color="auto" w:fill="FFFFFF"/>
          <w:lang w:eastAsia="fi-FI"/>
        </w:rPr>
        <w:t>'Ansiosidonnainen päiväraha, e/pv'</w:t>
      </w:r>
    </w:p>
    <w:p w14:paraId="4D2B8C62"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ANSIOSIDV = </w:t>
      </w:r>
      <w:r>
        <w:rPr>
          <w:rFonts w:ascii="Courier New" w:eastAsia="Times New Roman" w:hAnsi="Courier New" w:cs="Courier New"/>
          <w:color w:val="800080"/>
          <w:sz w:val="20"/>
          <w:szCs w:val="20"/>
          <w:shd w:val="clear" w:color="auto" w:fill="FFFFFF"/>
          <w:lang w:eastAsia="fi-FI"/>
        </w:rPr>
        <w:t>'Ansiosidonnainen päiväraha, (e/v)'</w:t>
      </w:r>
    </w:p>
    <w:p w14:paraId="1AB55795"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VUORKORVV = </w:t>
      </w:r>
      <w:r>
        <w:rPr>
          <w:rFonts w:ascii="Courier New" w:eastAsia="Times New Roman" w:hAnsi="Courier New" w:cs="Courier New"/>
          <w:color w:val="800080"/>
          <w:sz w:val="20"/>
          <w:szCs w:val="20"/>
          <w:shd w:val="clear" w:color="auto" w:fill="FFFFFF"/>
          <w:lang w:eastAsia="fi-FI"/>
        </w:rPr>
        <w:t>'Vuorottelukorvaus, (e/v)'</w:t>
      </w:r>
    </w:p>
    <w:p w14:paraId="39EDA9A6"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VUORKORVK = </w:t>
      </w:r>
      <w:r>
        <w:rPr>
          <w:rFonts w:ascii="Courier New" w:eastAsia="Times New Roman" w:hAnsi="Courier New" w:cs="Courier New"/>
          <w:color w:val="800080"/>
          <w:sz w:val="20"/>
          <w:szCs w:val="20"/>
          <w:shd w:val="clear" w:color="auto" w:fill="FFFFFF"/>
          <w:lang w:eastAsia="fi-FI"/>
        </w:rPr>
        <w:t>'Vuorottelukorvaus, (e/kk)'</w:t>
      </w:r>
    </w:p>
    <w:p w14:paraId="6D9219D2" w14:textId="77777777" w:rsidR="009A74C7" w:rsidRPr="00424458" w:rsidRDefault="009A74C7" w:rsidP="00424458">
      <w:pPr>
        <w:autoSpaceDE w:val="0"/>
        <w:autoSpaceDN w:val="0"/>
        <w:adjustRightInd w:val="0"/>
        <w:spacing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VUORKORVP = </w:t>
      </w:r>
      <w:r>
        <w:rPr>
          <w:rFonts w:ascii="Courier New" w:eastAsia="Times New Roman" w:hAnsi="Courier New" w:cs="Courier New"/>
          <w:color w:val="800080"/>
          <w:sz w:val="20"/>
          <w:szCs w:val="20"/>
          <w:shd w:val="clear" w:color="auto" w:fill="FFFFFF"/>
          <w:lang w:eastAsia="fi-FI"/>
        </w:rPr>
        <w:t>'Vuorottelukorvaus, (e/pv)'</w:t>
      </w:r>
    </w:p>
    <w:p w14:paraId="18F5894C" w14:textId="77777777" w:rsidR="009A74C7" w:rsidRPr="00922591" w:rsidRDefault="009A74C7" w:rsidP="00647D7F">
      <w:pPr>
        <w:pStyle w:val="Peruskpl"/>
      </w:pPr>
      <w:r w:rsidRPr="007765B2">
        <w:t>Simuloitu tulostiedosto tallennetaan makromuuttujan &amp;TULOSNIMI_</w:t>
      </w:r>
      <w:r>
        <w:t>TT</w:t>
      </w:r>
      <w:r w:rsidRPr="007765B2">
        <w:t xml:space="preserve"> mukaiseen taulukkoon kansioon OUTPUT.</w:t>
      </w:r>
    </w:p>
    <w:p w14:paraId="1EA0F3C4" w14:textId="77777777" w:rsidR="009A74C7" w:rsidRPr="00D815CB" w:rsidRDefault="009A74C7" w:rsidP="009A74C7">
      <w:pPr>
        <w:pStyle w:val="Otsikko3"/>
      </w:pPr>
      <w:bookmarkStart w:id="56" w:name="_Toc42552584"/>
      <w:r>
        <w:t>Lasten kotihoidon tuki</w:t>
      </w:r>
      <w:r w:rsidRPr="00A40327">
        <w:t xml:space="preserve"> (KOTIHTUKI)</w:t>
      </w:r>
      <w:bookmarkEnd w:id="56"/>
      <w:r w:rsidRPr="00D815CB">
        <w:t xml:space="preserve"> </w:t>
      </w:r>
    </w:p>
    <w:p w14:paraId="1FB460CD" w14:textId="77777777" w:rsidR="009A74C7" w:rsidRPr="007765B2" w:rsidRDefault="009A74C7" w:rsidP="00BD1869">
      <w:pPr>
        <w:autoSpaceDE w:val="0"/>
        <w:autoSpaceDN w:val="0"/>
        <w:adjustRightInd w:val="0"/>
        <w:spacing w:line="280" w:lineRule="auto"/>
        <w:jc w:val="both"/>
        <w:rPr>
          <w:rFonts w:cstheme="minorHAnsi"/>
          <w:sz w:val="20"/>
          <w:szCs w:val="20"/>
        </w:rPr>
      </w:pPr>
      <w:r w:rsidRPr="007765B2">
        <w:rPr>
          <w:rFonts w:cstheme="minorHAnsi"/>
          <w:sz w:val="20"/>
          <w:szCs w:val="20"/>
        </w:rPr>
        <w:t>KOTIHTUKI-</w:t>
      </w:r>
      <w:r w:rsidR="00F645B9">
        <w:rPr>
          <w:rFonts w:cstheme="minorHAnsi"/>
          <w:sz w:val="20"/>
          <w:szCs w:val="20"/>
        </w:rPr>
        <w:t>osa</w:t>
      </w:r>
      <w:r w:rsidRPr="007765B2">
        <w:rPr>
          <w:rFonts w:cstheme="minorHAnsi"/>
          <w:sz w:val="20"/>
          <w:szCs w:val="20"/>
        </w:rPr>
        <w:t xml:space="preserve">mallissa </w:t>
      </w:r>
      <w:r w:rsidR="005F3E51">
        <w:rPr>
          <w:rFonts w:cstheme="minorHAnsi"/>
          <w:sz w:val="20"/>
          <w:szCs w:val="20"/>
        </w:rPr>
        <w:t>mallinnetaan</w:t>
      </w:r>
      <w:r w:rsidRPr="007765B2">
        <w:rPr>
          <w:rFonts w:cstheme="minorHAnsi"/>
          <w:sz w:val="20"/>
          <w:szCs w:val="20"/>
        </w:rPr>
        <w:t xml:space="preserve"> </w:t>
      </w:r>
      <w:r w:rsidRPr="007765B2">
        <w:rPr>
          <w:rFonts w:cstheme="minorHAnsi"/>
          <w:i/>
          <w:sz w:val="20"/>
          <w:szCs w:val="20"/>
        </w:rPr>
        <w:t xml:space="preserve">lasten kotihoidon tukea </w:t>
      </w:r>
      <w:r>
        <w:rPr>
          <w:rFonts w:cstheme="minorHAnsi"/>
          <w:sz w:val="20"/>
          <w:szCs w:val="20"/>
        </w:rPr>
        <w:t>sekä</w:t>
      </w:r>
      <w:r w:rsidRPr="007765B2">
        <w:rPr>
          <w:rFonts w:cstheme="minorHAnsi"/>
          <w:i/>
          <w:sz w:val="20"/>
          <w:szCs w:val="20"/>
        </w:rPr>
        <w:t xml:space="preserve"> osittaista </w:t>
      </w:r>
      <w:r w:rsidRPr="00C91ECE">
        <w:rPr>
          <w:rFonts w:cstheme="minorHAnsi"/>
          <w:sz w:val="20"/>
          <w:szCs w:val="20"/>
        </w:rPr>
        <w:t>ja</w:t>
      </w:r>
      <w:r>
        <w:rPr>
          <w:rFonts w:cstheme="minorHAnsi"/>
          <w:i/>
          <w:sz w:val="20"/>
          <w:szCs w:val="20"/>
        </w:rPr>
        <w:t xml:space="preserve"> joustavaa </w:t>
      </w:r>
      <w:r w:rsidRPr="007765B2">
        <w:rPr>
          <w:rFonts w:cstheme="minorHAnsi"/>
          <w:i/>
          <w:sz w:val="20"/>
          <w:szCs w:val="20"/>
        </w:rPr>
        <w:t>hoitorahaa</w:t>
      </w:r>
      <w:r w:rsidRPr="007765B2">
        <w:rPr>
          <w:rFonts w:cstheme="minorHAnsi"/>
          <w:sz w:val="20"/>
          <w:szCs w:val="20"/>
        </w:rPr>
        <w:t xml:space="preserve">. Lasten kotihoidon tuesta on säädetty </w:t>
      </w:r>
      <w:r w:rsidR="001A2610">
        <w:rPr>
          <w:rFonts w:cstheme="minorHAnsi"/>
          <w:sz w:val="20"/>
          <w:szCs w:val="20"/>
        </w:rPr>
        <w:t>laeilla</w:t>
      </w:r>
      <w:r w:rsidRPr="007765B2">
        <w:rPr>
          <w:rFonts w:cstheme="minorHAnsi"/>
          <w:sz w:val="20"/>
          <w:szCs w:val="20"/>
        </w:rPr>
        <w:t xml:space="preserve"> lasten kotihoidon tuesta (11.1.1985/24, 21.8.1992/797) ja lasten kotihoidon ja yksityisen hoidon tuesta (20.12.1996/1128). Lasten kotihoidon tuen lainsäädäntöä on mallinnettu vuodesta 1985 lähtien, jolloin laki tuli voimaan. Lasten kotihoidon tuki otettiin käyttöön asteittain. Oikeus kotihoidon tukeen</w:t>
      </w:r>
      <w:r w:rsidR="005F3E51">
        <w:rPr>
          <w:rFonts w:cstheme="minorHAnsi"/>
          <w:sz w:val="20"/>
          <w:szCs w:val="20"/>
        </w:rPr>
        <w:t xml:space="preserve"> tai yksityisen hoidon tukeen</w:t>
      </w:r>
      <w:r w:rsidRPr="007765B2">
        <w:rPr>
          <w:rFonts w:cstheme="minorHAnsi"/>
          <w:sz w:val="20"/>
          <w:szCs w:val="20"/>
        </w:rPr>
        <w:t xml:space="preserve"> on ollut niissä perheissä, joissa on alle kolmevuotias lapsi, jota ei hoideta kunnan järjestämässä päivähoidossa.</w:t>
      </w:r>
    </w:p>
    <w:p w14:paraId="65F24D98" w14:textId="77777777" w:rsidR="005E7ECC" w:rsidRDefault="005E7ECC" w:rsidP="00BD1869">
      <w:pPr>
        <w:autoSpaceDE w:val="0"/>
        <w:autoSpaceDN w:val="0"/>
        <w:adjustRightInd w:val="0"/>
        <w:spacing w:line="280" w:lineRule="auto"/>
        <w:jc w:val="both"/>
        <w:rPr>
          <w:rFonts w:cstheme="minorHAnsi"/>
          <w:sz w:val="20"/>
          <w:szCs w:val="20"/>
        </w:rPr>
      </w:pPr>
      <w:r>
        <w:rPr>
          <w:rFonts w:cstheme="minorHAnsi"/>
          <w:sz w:val="20"/>
          <w:szCs w:val="20"/>
        </w:rPr>
        <w:lastRenderedPageBreak/>
        <w:t>L</w:t>
      </w:r>
      <w:r w:rsidR="009A74C7" w:rsidRPr="007765B2">
        <w:rPr>
          <w:rFonts w:cstheme="minorHAnsi"/>
          <w:sz w:val="20"/>
          <w:szCs w:val="20"/>
        </w:rPr>
        <w:t xml:space="preserve">asten kotihoidon tuki lasketaan kuukausitasolla makrolla </w:t>
      </w:r>
      <w:proofErr w:type="spellStart"/>
      <w:r w:rsidR="009A74C7" w:rsidRPr="007765B2">
        <w:rPr>
          <w:rFonts w:cstheme="minorHAnsi"/>
          <w:i/>
          <w:iCs/>
          <w:sz w:val="20"/>
          <w:szCs w:val="20"/>
        </w:rPr>
        <w:t>Ko</w:t>
      </w:r>
      <w:r>
        <w:rPr>
          <w:rFonts w:cstheme="minorHAnsi"/>
          <w:i/>
          <w:iCs/>
          <w:sz w:val="20"/>
          <w:szCs w:val="20"/>
        </w:rPr>
        <w:t>tihT</w:t>
      </w:r>
      <w:r w:rsidR="009A74C7" w:rsidRPr="007765B2">
        <w:rPr>
          <w:rFonts w:cstheme="minorHAnsi"/>
          <w:i/>
          <w:iCs/>
          <w:sz w:val="20"/>
          <w:szCs w:val="20"/>
        </w:rPr>
        <w:t>ukiKS</w:t>
      </w:r>
      <w:proofErr w:type="spellEnd"/>
      <w:r w:rsidR="009A74C7" w:rsidRPr="007765B2">
        <w:rPr>
          <w:rFonts w:cstheme="minorHAnsi"/>
          <w:sz w:val="20"/>
          <w:szCs w:val="20"/>
        </w:rPr>
        <w:t xml:space="preserve">. Siitä johdetaan vuositason makro </w:t>
      </w:r>
      <w:proofErr w:type="spellStart"/>
      <w:r>
        <w:rPr>
          <w:rFonts w:cstheme="minorHAnsi"/>
          <w:i/>
          <w:iCs/>
          <w:sz w:val="20"/>
          <w:szCs w:val="20"/>
        </w:rPr>
        <w:t>KotihT</w:t>
      </w:r>
      <w:r w:rsidR="009A74C7" w:rsidRPr="007765B2">
        <w:rPr>
          <w:rFonts w:cstheme="minorHAnsi"/>
          <w:i/>
          <w:iCs/>
          <w:sz w:val="20"/>
          <w:szCs w:val="20"/>
        </w:rPr>
        <w:t>ukiVS</w:t>
      </w:r>
      <w:proofErr w:type="spellEnd"/>
      <w:r w:rsidR="009A74C7" w:rsidRPr="007765B2">
        <w:rPr>
          <w:rFonts w:cstheme="minorHAnsi"/>
          <w:i/>
          <w:iCs/>
          <w:sz w:val="20"/>
          <w:szCs w:val="20"/>
        </w:rPr>
        <w:t xml:space="preserve">. </w:t>
      </w:r>
      <w:r w:rsidR="009A74C7" w:rsidRPr="007765B2">
        <w:rPr>
          <w:rFonts w:cstheme="minorHAnsi"/>
          <w:sz w:val="20"/>
          <w:szCs w:val="20"/>
        </w:rPr>
        <w:t>Makro ottaa huomioon sekä vanhemman, vuoteen 1997 asti voimassa olleen, että uudemman lainsäädännön. Makrossa on yhdistetty hoi</w:t>
      </w:r>
      <w:r w:rsidR="009A74C7">
        <w:rPr>
          <w:rFonts w:cstheme="minorHAnsi"/>
          <w:sz w:val="20"/>
          <w:szCs w:val="20"/>
        </w:rPr>
        <w:t>torahan ja hoitolisän laskenta. V</w:t>
      </w:r>
      <w:r w:rsidR="009A74C7" w:rsidRPr="007765B2">
        <w:rPr>
          <w:rFonts w:cstheme="minorHAnsi"/>
          <w:sz w:val="20"/>
          <w:szCs w:val="20"/>
        </w:rPr>
        <w:t>anhemmassa lainsäädännössä osien nimityksinä olivat perusosa ja lisäosa. Makrossa vanhempi ja uudempi lainsäädäntö on erotettu kahdeksi eri alamakroksi (</w:t>
      </w:r>
      <w:r w:rsidR="009A74C7" w:rsidRPr="007765B2">
        <w:rPr>
          <w:rFonts w:cstheme="minorHAnsi"/>
          <w:i/>
          <w:sz w:val="20"/>
          <w:szCs w:val="20"/>
        </w:rPr>
        <w:t>KotihTukiKaava1</w:t>
      </w:r>
      <w:r w:rsidR="009A74C7" w:rsidRPr="007765B2">
        <w:rPr>
          <w:rFonts w:cstheme="minorHAnsi"/>
          <w:sz w:val="20"/>
          <w:szCs w:val="20"/>
        </w:rPr>
        <w:t xml:space="preserve"> ja </w:t>
      </w:r>
      <w:r w:rsidR="009A74C7" w:rsidRPr="007765B2">
        <w:rPr>
          <w:rFonts w:cstheme="minorHAnsi"/>
          <w:i/>
          <w:sz w:val="20"/>
          <w:szCs w:val="20"/>
        </w:rPr>
        <w:t>KotihTukiKaava2</w:t>
      </w:r>
      <w:r w:rsidR="009A74C7" w:rsidRPr="007765B2">
        <w:rPr>
          <w:rFonts w:cstheme="minorHAnsi"/>
          <w:sz w:val="20"/>
          <w:szCs w:val="20"/>
        </w:rPr>
        <w:t xml:space="preserve">). Makrolla </w:t>
      </w:r>
      <w:proofErr w:type="spellStart"/>
      <w:r w:rsidR="009A74C7" w:rsidRPr="007765B2">
        <w:rPr>
          <w:rFonts w:cstheme="minorHAnsi"/>
          <w:i/>
          <w:iCs/>
          <w:sz w:val="20"/>
          <w:szCs w:val="20"/>
        </w:rPr>
        <w:t>KotihTukiTuloS</w:t>
      </w:r>
      <w:proofErr w:type="spellEnd"/>
      <w:r w:rsidR="009A74C7" w:rsidRPr="007765B2">
        <w:rPr>
          <w:rFonts w:cstheme="minorHAnsi"/>
          <w:i/>
          <w:iCs/>
          <w:sz w:val="20"/>
          <w:szCs w:val="20"/>
        </w:rPr>
        <w:t xml:space="preserve"> </w:t>
      </w:r>
      <w:r w:rsidR="009A74C7" w:rsidRPr="007765B2">
        <w:rPr>
          <w:rFonts w:cstheme="minorHAnsi"/>
          <w:sz w:val="20"/>
          <w:szCs w:val="20"/>
        </w:rPr>
        <w:t>voidaan käänteisesti laskea kotihoidon tuen perusteena oleva tulo, jos tuki on vähimmäis- ja enimmäistason välissä ja jos tarpeel</w:t>
      </w:r>
      <w:r>
        <w:rPr>
          <w:rFonts w:cstheme="minorHAnsi"/>
          <w:sz w:val="20"/>
          <w:szCs w:val="20"/>
        </w:rPr>
        <w:t>liset muut muuttujat tiedetään.</w:t>
      </w:r>
    </w:p>
    <w:p w14:paraId="1B97B81B" w14:textId="77777777" w:rsidR="005E7ECC" w:rsidRPr="005E7ECC" w:rsidRDefault="005E7ECC" w:rsidP="00BD1869">
      <w:pPr>
        <w:autoSpaceDE w:val="0"/>
        <w:autoSpaceDN w:val="0"/>
        <w:adjustRightInd w:val="0"/>
        <w:spacing w:line="280" w:lineRule="auto"/>
        <w:jc w:val="both"/>
        <w:rPr>
          <w:rFonts w:cstheme="minorHAnsi"/>
          <w:sz w:val="20"/>
          <w:szCs w:val="20"/>
        </w:rPr>
      </w:pPr>
      <w:r>
        <w:rPr>
          <w:rFonts w:cstheme="minorHAnsi"/>
          <w:sz w:val="20"/>
          <w:szCs w:val="20"/>
        </w:rPr>
        <w:t xml:space="preserve">Aineistosimuloinnissa lasketaan ensin hoitoraha (perusosa) </w:t>
      </w:r>
      <w:proofErr w:type="spellStart"/>
      <w:r w:rsidRPr="005E7ECC">
        <w:rPr>
          <w:rFonts w:cstheme="minorHAnsi"/>
          <w:i/>
          <w:sz w:val="20"/>
          <w:szCs w:val="20"/>
        </w:rPr>
        <w:t>HoitoRahaVS</w:t>
      </w:r>
      <w:proofErr w:type="spellEnd"/>
      <w:r w:rsidRPr="005E7ECC">
        <w:rPr>
          <w:rFonts w:cstheme="minorHAnsi"/>
          <w:sz w:val="20"/>
          <w:szCs w:val="20"/>
        </w:rPr>
        <w:t>-makrolla</w:t>
      </w:r>
      <w:r>
        <w:rPr>
          <w:rFonts w:cstheme="minorHAnsi"/>
          <w:sz w:val="20"/>
          <w:szCs w:val="20"/>
        </w:rPr>
        <w:t xml:space="preserve"> ja sitten hoitolisä (lisäosa) </w:t>
      </w:r>
      <w:proofErr w:type="spellStart"/>
      <w:r w:rsidRPr="005E7ECC">
        <w:rPr>
          <w:rFonts w:cstheme="minorHAnsi"/>
          <w:i/>
          <w:sz w:val="20"/>
          <w:szCs w:val="20"/>
        </w:rPr>
        <w:t>HoitoLisaVS</w:t>
      </w:r>
      <w:proofErr w:type="spellEnd"/>
      <w:r>
        <w:rPr>
          <w:rFonts w:cstheme="minorHAnsi"/>
          <w:sz w:val="20"/>
          <w:szCs w:val="20"/>
        </w:rPr>
        <w:t>-makrolla siten, että hoitolisä on koko kotihoidontuen ja hoitorahan erotus</w:t>
      </w:r>
      <w:r>
        <w:rPr>
          <w:rFonts w:cstheme="minorHAnsi"/>
          <w:i/>
          <w:sz w:val="20"/>
          <w:szCs w:val="20"/>
        </w:rPr>
        <w:t>.</w:t>
      </w:r>
      <w:r>
        <w:rPr>
          <w:rFonts w:cstheme="minorHAnsi"/>
          <w:sz w:val="20"/>
          <w:szCs w:val="20"/>
        </w:rPr>
        <w:t xml:space="preserve"> Molemmat näistä makroista käyttävät laskennassa </w:t>
      </w:r>
      <w:proofErr w:type="spellStart"/>
      <w:r>
        <w:rPr>
          <w:rFonts w:cstheme="minorHAnsi"/>
          <w:i/>
          <w:sz w:val="20"/>
          <w:szCs w:val="20"/>
        </w:rPr>
        <w:t>KotihTukiVS</w:t>
      </w:r>
      <w:proofErr w:type="spellEnd"/>
      <w:r>
        <w:rPr>
          <w:rFonts w:cstheme="minorHAnsi"/>
          <w:sz w:val="20"/>
          <w:szCs w:val="20"/>
        </w:rPr>
        <w:t xml:space="preserve">-makroa. </w:t>
      </w:r>
    </w:p>
    <w:p w14:paraId="267EAF43" w14:textId="77777777" w:rsidR="009A74C7" w:rsidRPr="007765B2" w:rsidRDefault="00392E35" w:rsidP="00BD1869">
      <w:pPr>
        <w:autoSpaceDE w:val="0"/>
        <w:autoSpaceDN w:val="0"/>
        <w:adjustRightInd w:val="0"/>
        <w:spacing w:line="280" w:lineRule="auto"/>
        <w:jc w:val="both"/>
        <w:rPr>
          <w:rFonts w:cstheme="minorHAnsi"/>
          <w:sz w:val="20"/>
          <w:szCs w:val="20"/>
        </w:rPr>
      </w:pPr>
      <w:r>
        <w:rPr>
          <w:rFonts w:cstheme="minorHAnsi"/>
          <w:sz w:val="20"/>
          <w:szCs w:val="20"/>
        </w:rPr>
        <w:t>O</w:t>
      </w:r>
      <w:r w:rsidR="009A74C7" w:rsidRPr="007765B2">
        <w:rPr>
          <w:rFonts w:cstheme="minorHAnsi"/>
          <w:sz w:val="20"/>
          <w:szCs w:val="20"/>
        </w:rPr>
        <w:t xml:space="preserve">sittaisen </w:t>
      </w:r>
      <w:r w:rsidR="009A74C7">
        <w:rPr>
          <w:rFonts w:cstheme="minorHAnsi"/>
          <w:sz w:val="20"/>
          <w:szCs w:val="20"/>
        </w:rPr>
        <w:t xml:space="preserve">ja joustavan </w:t>
      </w:r>
      <w:r>
        <w:rPr>
          <w:rFonts w:cstheme="minorHAnsi"/>
          <w:sz w:val="20"/>
          <w:szCs w:val="20"/>
        </w:rPr>
        <w:t>hoitorahan</w:t>
      </w:r>
      <w:r w:rsidR="009A74C7" w:rsidRPr="007765B2">
        <w:rPr>
          <w:rFonts w:cstheme="minorHAnsi"/>
          <w:sz w:val="20"/>
          <w:szCs w:val="20"/>
        </w:rPr>
        <w:t xml:space="preserve"> laskentaa varten on oma</w:t>
      </w:r>
      <w:r w:rsidR="009A74C7">
        <w:rPr>
          <w:rFonts w:cstheme="minorHAnsi"/>
          <w:sz w:val="20"/>
          <w:szCs w:val="20"/>
        </w:rPr>
        <w:t>t</w:t>
      </w:r>
      <w:r w:rsidR="009A74C7" w:rsidRPr="007765B2">
        <w:rPr>
          <w:rFonts w:cstheme="minorHAnsi"/>
          <w:sz w:val="20"/>
          <w:szCs w:val="20"/>
        </w:rPr>
        <w:t xml:space="preserve"> makro</w:t>
      </w:r>
      <w:r w:rsidR="009A74C7">
        <w:rPr>
          <w:rFonts w:cstheme="minorHAnsi"/>
          <w:sz w:val="20"/>
          <w:szCs w:val="20"/>
        </w:rPr>
        <w:t>nsa</w:t>
      </w:r>
      <w:r>
        <w:rPr>
          <w:rFonts w:cstheme="minorHAnsi"/>
          <w:sz w:val="20"/>
          <w:szCs w:val="20"/>
        </w:rPr>
        <w:t xml:space="preserve"> </w:t>
      </w:r>
      <w:r w:rsidRPr="007765B2">
        <w:rPr>
          <w:rFonts w:cstheme="minorHAnsi"/>
          <w:sz w:val="20"/>
          <w:szCs w:val="20"/>
        </w:rPr>
        <w:t>(</w:t>
      </w:r>
      <w:proofErr w:type="spellStart"/>
      <w:r w:rsidRPr="007765B2">
        <w:rPr>
          <w:rFonts w:cstheme="minorHAnsi"/>
          <w:i/>
          <w:sz w:val="20"/>
          <w:szCs w:val="20"/>
        </w:rPr>
        <w:t>OsitHoitRaha</w:t>
      </w:r>
      <w:r>
        <w:rPr>
          <w:rFonts w:cstheme="minorHAnsi"/>
          <w:i/>
          <w:sz w:val="20"/>
          <w:szCs w:val="20"/>
        </w:rPr>
        <w:t>Tunn</w:t>
      </w:r>
      <w:r w:rsidRPr="007765B2">
        <w:rPr>
          <w:rFonts w:cstheme="minorHAnsi"/>
          <w:i/>
          <w:sz w:val="20"/>
          <w:szCs w:val="20"/>
        </w:rPr>
        <w:t>S</w:t>
      </w:r>
      <w:proofErr w:type="spellEnd"/>
      <w:r>
        <w:rPr>
          <w:rFonts w:cstheme="minorHAnsi"/>
          <w:i/>
          <w:sz w:val="20"/>
          <w:szCs w:val="20"/>
        </w:rPr>
        <w:t xml:space="preserve"> ja </w:t>
      </w:r>
      <w:proofErr w:type="spellStart"/>
      <w:r>
        <w:rPr>
          <w:rFonts w:cstheme="minorHAnsi"/>
          <w:i/>
          <w:sz w:val="20"/>
          <w:szCs w:val="20"/>
        </w:rPr>
        <w:t>JoustHoitRahaTunnS</w:t>
      </w:r>
      <w:proofErr w:type="spellEnd"/>
      <w:r w:rsidRPr="007765B2">
        <w:rPr>
          <w:rFonts w:cstheme="minorHAnsi"/>
          <w:sz w:val="20"/>
          <w:szCs w:val="20"/>
        </w:rPr>
        <w:t>)</w:t>
      </w:r>
      <w:r>
        <w:rPr>
          <w:rFonts w:cstheme="minorHAnsi"/>
          <w:sz w:val="20"/>
          <w:szCs w:val="20"/>
        </w:rPr>
        <w:t>, joissa otetaan huomioon etuutta saavan henkilön viikkotyötuntien määrä, joka vaikuttaa hoitorahojen määrään</w:t>
      </w:r>
      <w:r w:rsidR="009A74C7" w:rsidRPr="007765B2">
        <w:rPr>
          <w:rFonts w:cstheme="minorHAnsi"/>
          <w:sz w:val="20"/>
          <w:szCs w:val="20"/>
        </w:rPr>
        <w:t xml:space="preserve">. </w:t>
      </w:r>
    </w:p>
    <w:p w14:paraId="651673CE" w14:textId="77777777" w:rsidR="009A74C7" w:rsidRDefault="009A74C7" w:rsidP="00BD1869">
      <w:pPr>
        <w:autoSpaceDE w:val="0"/>
        <w:autoSpaceDN w:val="0"/>
        <w:adjustRightInd w:val="0"/>
        <w:spacing w:line="280" w:lineRule="auto"/>
        <w:jc w:val="both"/>
        <w:rPr>
          <w:rFonts w:cstheme="minorHAnsi"/>
          <w:sz w:val="20"/>
          <w:szCs w:val="20"/>
        </w:rPr>
      </w:pPr>
      <w:r w:rsidRPr="007765B2">
        <w:rPr>
          <w:rFonts w:cstheme="minorHAnsi"/>
          <w:sz w:val="20"/>
          <w:szCs w:val="20"/>
        </w:rPr>
        <w:t>Lasten kotihoidon tuen</w:t>
      </w:r>
      <w:r>
        <w:rPr>
          <w:rFonts w:cstheme="minorHAnsi"/>
          <w:sz w:val="20"/>
          <w:szCs w:val="20"/>
        </w:rPr>
        <w:t xml:space="preserve"> ja päivähoitomaksujen</w:t>
      </w:r>
      <w:r w:rsidRPr="007765B2">
        <w:rPr>
          <w:rFonts w:cstheme="minorHAnsi"/>
          <w:sz w:val="20"/>
          <w:szCs w:val="20"/>
        </w:rPr>
        <w:t xml:space="preserve"> simuloinnissa haasteellisinta on perheen rakenteen määrittely. Mallissa tarvitaan tietoa päivähoitoikäisten lasten lukumäärästä, koko perheen koosta sekä konkreettisesti kunnallisessa päivähoidossa tai muussa hoidossa olevien lasten määrästä. Nämä määrät voivat muuttua tarkasteluvuoden aikana ja siksi tukien jaksottaminen oikein vuoden eri kuukausille on hankalaa. </w:t>
      </w:r>
    </w:p>
    <w:p w14:paraId="29659734" w14:textId="77777777" w:rsidR="00D476B6" w:rsidRDefault="009A74C7" w:rsidP="00BD1869">
      <w:pPr>
        <w:autoSpaceDE w:val="0"/>
        <w:autoSpaceDN w:val="0"/>
        <w:adjustRightInd w:val="0"/>
        <w:spacing w:line="280" w:lineRule="auto"/>
        <w:jc w:val="both"/>
        <w:rPr>
          <w:rFonts w:eastAsia="Times New Roman" w:cstheme="minorHAnsi"/>
          <w:sz w:val="20"/>
          <w:szCs w:val="20"/>
          <w:shd w:val="clear" w:color="auto" w:fill="FFFFFF"/>
          <w:lang w:eastAsia="fi-FI"/>
        </w:rPr>
      </w:pPr>
      <w:r w:rsidRPr="00143C0B">
        <w:rPr>
          <w:rFonts w:cstheme="minorHAnsi"/>
          <w:sz w:val="20"/>
          <w:szCs w:val="20"/>
        </w:rPr>
        <w:t>Simuloinnin aluksi poimitaan tarpeelliset tiedot tulonja</w:t>
      </w:r>
      <w:r w:rsidR="00C25505">
        <w:rPr>
          <w:rFonts w:cstheme="minorHAnsi"/>
          <w:sz w:val="20"/>
          <w:szCs w:val="20"/>
        </w:rPr>
        <w:t xml:space="preserve">koaineistosta </w:t>
      </w:r>
      <w:r w:rsidR="003274B2">
        <w:rPr>
          <w:rFonts w:cstheme="minorHAnsi"/>
          <w:sz w:val="20"/>
          <w:szCs w:val="20"/>
        </w:rPr>
        <w:t>kotitaloustasoiseen starttidataan START_KOTIHTUKI.</w:t>
      </w:r>
      <w:r w:rsidRPr="00143C0B">
        <w:rPr>
          <w:rFonts w:cstheme="minorHAnsi"/>
          <w:sz w:val="20"/>
          <w:szCs w:val="20"/>
        </w:rPr>
        <w:t xml:space="preserve"> </w:t>
      </w:r>
      <w:r w:rsidR="003274B2">
        <w:rPr>
          <w:rFonts w:cstheme="minorHAnsi"/>
          <w:sz w:val="20"/>
          <w:szCs w:val="20"/>
        </w:rPr>
        <w:t xml:space="preserve">Lisäksi muodostetaan taulut </w:t>
      </w:r>
      <w:proofErr w:type="spellStart"/>
      <w:r w:rsidR="003274B2">
        <w:rPr>
          <w:rFonts w:cstheme="minorHAnsi"/>
          <w:sz w:val="20"/>
          <w:szCs w:val="20"/>
        </w:rPr>
        <w:t>START_KOTIHTUKI_kotihtu</w:t>
      </w:r>
      <w:proofErr w:type="spellEnd"/>
      <w:r w:rsidR="003274B2">
        <w:rPr>
          <w:rFonts w:cstheme="minorHAnsi"/>
          <w:sz w:val="20"/>
          <w:szCs w:val="20"/>
        </w:rPr>
        <w:t xml:space="preserve">, </w:t>
      </w:r>
      <w:proofErr w:type="spellStart"/>
      <w:r w:rsidR="003274B2">
        <w:rPr>
          <w:rFonts w:cstheme="minorHAnsi"/>
          <w:sz w:val="20"/>
          <w:szCs w:val="20"/>
        </w:rPr>
        <w:t>START_KOTIHTUKI_oshr</w:t>
      </w:r>
      <w:proofErr w:type="spellEnd"/>
      <w:r w:rsidR="003274B2">
        <w:rPr>
          <w:rFonts w:cstheme="minorHAnsi"/>
          <w:sz w:val="20"/>
          <w:szCs w:val="20"/>
        </w:rPr>
        <w:t xml:space="preserve"> ja </w:t>
      </w:r>
      <w:proofErr w:type="spellStart"/>
      <w:r w:rsidR="003274B2">
        <w:rPr>
          <w:rFonts w:cstheme="minorHAnsi"/>
          <w:sz w:val="20"/>
          <w:szCs w:val="20"/>
        </w:rPr>
        <w:t>START_KOTIHTUKI_lgjhhr</w:t>
      </w:r>
      <w:proofErr w:type="spellEnd"/>
      <w:r w:rsidR="003274B2">
        <w:rPr>
          <w:rFonts w:cstheme="minorHAnsi"/>
          <w:sz w:val="20"/>
          <w:szCs w:val="20"/>
        </w:rPr>
        <w:t>, joiden avulla lasketaan KOTIHTUKI_HENK_OSUUDET</w:t>
      </w:r>
      <w:r w:rsidRPr="00143C0B">
        <w:rPr>
          <w:rFonts w:cstheme="minorHAnsi"/>
          <w:sz w:val="20"/>
          <w:szCs w:val="20"/>
        </w:rPr>
        <w:t xml:space="preserve">-tiedostoon </w:t>
      </w:r>
      <w:r w:rsidRPr="00143C0B">
        <w:rPr>
          <w:rFonts w:eastAsia="Times New Roman" w:cstheme="minorHAnsi"/>
          <w:sz w:val="20"/>
          <w:szCs w:val="20"/>
          <w:shd w:val="clear" w:color="auto" w:fill="FFFFFF"/>
          <w:lang w:eastAsia="fi-FI"/>
        </w:rPr>
        <w:t>kotitalouksien eri henkilöiden suhteelliset osuudet maksetu</w:t>
      </w:r>
      <w:r w:rsidR="003274B2">
        <w:rPr>
          <w:rFonts w:eastAsia="Times New Roman" w:cstheme="minorHAnsi"/>
          <w:sz w:val="20"/>
          <w:szCs w:val="20"/>
          <w:shd w:val="clear" w:color="auto" w:fill="FFFFFF"/>
          <w:lang w:eastAsia="fi-FI"/>
        </w:rPr>
        <w:t>i</w:t>
      </w:r>
      <w:r w:rsidRPr="00143C0B">
        <w:rPr>
          <w:rFonts w:eastAsia="Times New Roman" w:cstheme="minorHAnsi"/>
          <w:sz w:val="20"/>
          <w:szCs w:val="20"/>
          <w:shd w:val="clear" w:color="auto" w:fill="FFFFFF"/>
          <w:lang w:eastAsia="fi-FI"/>
        </w:rPr>
        <w:t xml:space="preserve">sta </w:t>
      </w:r>
      <w:r w:rsidR="003274B2">
        <w:rPr>
          <w:rFonts w:eastAsia="Times New Roman" w:cstheme="minorHAnsi"/>
          <w:sz w:val="20"/>
          <w:szCs w:val="20"/>
          <w:shd w:val="clear" w:color="auto" w:fill="FFFFFF"/>
          <w:lang w:eastAsia="fi-FI"/>
        </w:rPr>
        <w:t>tuista lajeittain</w:t>
      </w:r>
      <w:r w:rsidRPr="00143C0B">
        <w:rPr>
          <w:rFonts w:eastAsia="Times New Roman" w:cstheme="minorHAnsi"/>
          <w:sz w:val="20"/>
          <w:szCs w:val="20"/>
          <w:shd w:val="clear" w:color="auto" w:fill="FFFFFF"/>
          <w:lang w:eastAsia="fi-FI"/>
        </w:rPr>
        <w:t>.</w:t>
      </w:r>
    </w:p>
    <w:p w14:paraId="396678E9" w14:textId="77777777" w:rsidR="00D476B6" w:rsidRDefault="009A74C7" w:rsidP="00BD1869">
      <w:pPr>
        <w:autoSpaceDE w:val="0"/>
        <w:autoSpaceDN w:val="0"/>
        <w:adjustRightInd w:val="0"/>
        <w:spacing w:line="280" w:lineRule="auto"/>
        <w:jc w:val="both"/>
        <w:rPr>
          <w:rFonts w:cstheme="minorHAnsi"/>
          <w:sz w:val="20"/>
          <w:szCs w:val="20"/>
        </w:rPr>
      </w:pPr>
      <w:r w:rsidRPr="007765B2">
        <w:rPr>
          <w:rFonts w:cstheme="minorHAnsi"/>
          <w:sz w:val="20"/>
          <w:szCs w:val="20"/>
        </w:rPr>
        <w:t xml:space="preserve">Hoitoraha lasketaan vaiheittain hoitolasten eri lukumäärille makrolla </w:t>
      </w:r>
      <w:proofErr w:type="spellStart"/>
      <w:r w:rsidRPr="007765B2">
        <w:rPr>
          <w:rFonts w:cstheme="minorHAnsi"/>
          <w:i/>
          <w:sz w:val="20"/>
          <w:szCs w:val="20"/>
        </w:rPr>
        <w:t>HoitoRahaV</w:t>
      </w:r>
      <w:r w:rsidR="00D476B6">
        <w:rPr>
          <w:rFonts w:cstheme="minorHAnsi"/>
          <w:i/>
          <w:sz w:val="20"/>
          <w:szCs w:val="20"/>
        </w:rPr>
        <w:t>S</w:t>
      </w:r>
      <w:proofErr w:type="spellEnd"/>
      <w:r w:rsidR="00D476B6">
        <w:rPr>
          <w:rFonts w:cstheme="minorHAnsi"/>
          <w:sz w:val="20"/>
          <w:szCs w:val="20"/>
        </w:rPr>
        <w:t xml:space="preserve"> ja hoitolisä makrolla </w:t>
      </w:r>
      <w:proofErr w:type="spellStart"/>
      <w:r w:rsidR="00D476B6">
        <w:rPr>
          <w:rFonts w:cstheme="minorHAnsi"/>
          <w:i/>
          <w:sz w:val="20"/>
          <w:szCs w:val="20"/>
        </w:rPr>
        <w:t>HoitoLisaVS</w:t>
      </w:r>
      <w:proofErr w:type="spellEnd"/>
      <w:r w:rsidR="00D476B6">
        <w:rPr>
          <w:rFonts w:cstheme="minorHAnsi"/>
          <w:sz w:val="20"/>
          <w:szCs w:val="20"/>
        </w:rPr>
        <w:t>.</w:t>
      </w:r>
      <w:r w:rsidRPr="007765B2">
        <w:rPr>
          <w:rFonts w:cstheme="minorHAnsi"/>
          <w:sz w:val="20"/>
          <w:szCs w:val="20"/>
        </w:rPr>
        <w:t xml:space="preserve"> Osittainen hoitoraha lasketaan makrolla </w:t>
      </w:r>
      <w:proofErr w:type="spellStart"/>
      <w:r w:rsidRPr="007765B2">
        <w:rPr>
          <w:rFonts w:cstheme="minorHAnsi"/>
          <w:i/>
          <w:sz w:val="20"/>
          <w:szCs w:val="20"/>
        </w:rPr>
        <w:t>OsitHoitRaha</w:t>
      </w:r>
      <w:r>
        <w:rPr>
          <w:rFonts w:cstheme="minorHAnsi"/>
          <w:i/>
          <w:sz w:val="20"/>
          <w:szCs w:val="20"/>
        </w:rPr>
        <w:t>Tunn</w:t>
      </w:r>
      <w:proofErr w:type="spellEnd"/>
      <w:r w:rsidRPr="00C91ECE">
        <w:rPr>
          <w:rFonts w:cstheme="minorHAnsi"/>
          <w:sz w:val="20"/>
          <w:szCs w:val="20"/>
        </w:rPr>
        <w:t xml:space="preserve"> ja joustava hoitoraha makrolla </w:t>
      </w:r>
      <w:proofErr w:type="spellStart"/>
      <w:r>
        <w:rPr>
          <w:rFonts w:cstheme="minorHAnsi"/>
          <w:i/>
          <w:sz w:val="20"/>
          <w:szCs w:val="20"/>
        </w:rPr>
        <w:t>JoustHoitRahaTunn</w:t>
      </w:r>
      <w:proofErr w:type="spellEnd"/>
      <w:r w:rsidRPr="007765B2">
        <w:rPr>
          <w:rFonts w:cstheme="minorHAnsi"/>
          <w:sz w:val="20"/>
          <w:szCs w:val="20"/>
        </w:rPr>
        <w:t xml:space="preserve">. </w:t>
      </w:r>
      <w:r>
        <w:rPr>
          <w:rFonts w:cstheme="minorHAnsi"/>
          <w:sz w:val="20"/>
          <w:szCs w:val="20"/>
        </w:rPr>
        <w:t>O</w:t>
      </w:r>
      <w:r w:rsidRPr="007765B2">
        <w:rPr>
          <w:rFonts w:cstheme="minorHAnsi"/>
          <w:sz w:val="20"/>
          <w:szCs w:val="20"/>
        </w:rPr>
        <w:t xml:space="preserve">sittaisen </w:t>
      </w:r>
      <w:r>
        <w:rPr>
          <w:rFonts w:cstheme="minorHAnsi"/>
          <w:sz w:val="20"/>
          <w:szCs w:val="20"/>
        </w:rPr>
        <w:t xml:space="preserve">ja joustavan </w:t>
      </w:r>
      <w:r w:rsidRPr="007765B2">
        <w:rPr>
          <w:rFonts w:cstheme="minorHAnsi"/>
          <w:sz w:val="20"/>
          <w:szCs w:val="20"/>
        </w:rPr>
        <w:t xml:space="preserve">hoitorahan kuukaudet </w:t>
      </w:r>
      <w:r w:rsidR="00D476B6">
        <w:rPr>
          <w:rFonts w:cstheme="minorHAnsi"/>
          <w:sz w:val="20"/>
          <w:szCs w:val="20"/>
        </w:rPr>
        <w:t>on muodostettu pohja-aineistoon</w:t>
      </w:r>
      <w:r w:rsidR="006E26A5">
        <w:rPr>
          <w:rFonts w:cstheme="minorHAnsi"/>
          <w:sz w:val="20"/>
          <w:szCs w:val="20"/>
        </w:rPr>
        <w:t xml:space="preserve"> laskennallisten erien koodissa</w:t>
      </w:r>
      <w:r w:rsidRPr="007765B2">
        <w:rPr>
          <w:rFonts w:cstheme="minorHAnsi"/>
          <w:sz w:val="20"/>
          <w:szCs w:val="20"/>
        </w:rPr>
        <w:t xml:space="preserve"> jakamalla datan maksettu hoitoraha </w:t>
      </w:r>
      <w:r>
        <w:rPr>
          <w:rFonts w:cstheme="minorHAnsi"/>
          <w:sz w:val="20"/>
          <w:szCs w:val="20"/>
        </w:rPr>
        <w:t xml:space="preserve">laissa määritellyllä kuukausittaisen </w:t>
      </w:r>
      <w:r w:rsidRPr="007765B2">
        <w:rPr>
          <w:rFonts w:cstheme="minorHAnsi"/>
          <w:sz w:val="20"/>
          <w:szCs w:val="20"/>
        </w:rPr>
        <w:t>hoitoraha</w:t>
      </w:r>
      <w:r>
        <w:rPr>
          <w:rFonts w:cstheme="minorHAnsi"/>
          <w:sz w:val="20"/>
          <w:szCs w:val="20"/>
        </w:rPr>
        <w:t>n määrällä</w:t>
      </w:r>
      <w:r w:rsidR="00D476B6">
        <w:rPr>
          <w:rFonts w:cstheme="minorHAnsi"/>
          <w:sz w:val="20"/>
          <w:szCs w:val="20"/>
        </w:rPr>
        <w:t>.</w:t>
      </w:r>
    </w:p>
    <w:p w14:paraId="2B396660" w14:textId="77777777" w:rsidR="009A74C7" w:rsidRPr="00143C0B" w:rsidRDefault="009A74C7" w:rsidP="00BD1869">
      <w:pPr>
        <w:autoSpaceDE w:val="0"/>
        <w:autoSpaceDN w:val="0"/>
        <w:adjustRightInd w:val="0"/>
        <w:spacing w:line="280" w:lineRule="auto"/>
        <w:jc w:val="both"/>
        <w:rPr>
          <w:rFonts w:cstheme="minorHAnsi"/>
          <w:sz w:val="20"/>
          <w:szCs w:val="20"/>
        </w:rPr>
      </w:pPr>
      <w:r w:rsidRPr="007765B2">
        <w:rPr>
          <w:rFonts w:cstheme="minorHAnsi"/>
          <w:sz w:val="20"/>
          <w:szCs w:val="20"/>
        </w:rPr>
        <w:t>Mallissa lasten kotihoidon tuki ja osittainen</w:t>
      </w:r>
      <w:r>
        <w:rPr>
          <w:rFonts w:cstheme="minorHAnsi"/>
          <w:sz w:val="20"/>
          <w:szCs w:val="20"/>
        </w:rPr>
        <w:t xml:space="preserve"> sekä joustava</w:t>
      </w:r>
      <w:r w:rsidRPr="007765B2">
        <w:rPr>
          <w:rFonts w:cstheme="minorHAnsi"/>
          <w:sz w:val="20"/>
          <w:szCs w:val="20"/>
        </w:rPr>
        <w:t xml:space="preserve"> hoitoraha määritellään niille henkilöille, jotka </w:t>
      </w:r>
      <w:r>
        <w:rPr>
          <w:rFonts w:cstheme="minorHAnsi"/>
          <w:sz w:val="20"/>
          <w:szCs w:val="20"/>
        </w:rPr>
        <w:t>niitä</w:t>
      </w:r>
      <w:r w:rsidRPr="007765B2">
        <w:rPr>
          <w:rFonts w:cstheme="minorHAnsi"/>
          <w:sz w:val="20"/>
          <w:szCs w:val="20"/>
        </w:rPr>
        <w:t xml:space="preserve"> aineiston mukaan todellisuudessa ovat saaneet. Jos samassa kotitaloudessa on kaksi kotihoidon tuen saajaa, mallinnettu tuki jaetaan samassa suhteessa kuin henkilöt ovat sitä todellisuudessa saaneet. </w:t>
      </w:r>
    </w:p>
    <w:p w14:paraId="541941A6" w14:textId="77777777" w:rsidR="009A74C7" w:rsidRDefault="009A74C7" w:rsidP="00BD1869">
      <w:pPr>
        <w:autoSpaceDE w:val="0"/>
        <w:autoSpaceDN w:val="0"/>
        <w:adjustRightInd w:val="0"/>
        <w:spacing w:line="280" w:lineRule="auto"/>
        <w:jc w:val="both"/>
        <w:rPr>
          <w:rFonts w:cstheme="minorHAnsi"/>
          <w:sz w:val="20"/>
          <w:szCs w:val="20"/>
        </w:rPr>
      </w:pPr>
      <w:r w:rsidRPr="00143C0B">
        <w:rPr>
          <w:rFonts w:cstheme="minorHAnsi"/>
          <w:sz w:val="20"/>
          <w:szCs w:val="20"/>
        </w:rPr>
        <w:t>Simulointitulokset tallentuva &amp;TULOSNIMI_KT</w:t>
      </w:r>
      <w:r>
        <w:rPr>
          <w:rFonts w:cstheme="minorHAnsi"/>
          <w:sz w:val="20"/>
          <w:szCs w:val="20"/>
        </w:rPr>
        <w:t>-</w:t>
      </w:r>
      <w:r w:rsidRPr="00143C0B">
        <w:rPr>
          <w:rFonts w:cstheme="minorHAnsi"/>
          <w:sz w:val="20"/>
          <w:szCs w:val="20"/>
        </w:rPr>
        <w:t>taulukkoon</w:t>
      </w:r>
      <w:r>
        <w:rPr>
          <w:rFonts w:cstheme="minorHAnsi"/>
          <w:sz w:val="20"/>
          <w:szCs w:val="20"/>
        </w:rPr>
        <w:t>, joka tallentuu OUTPUT</w:t>
      </w:r>
      <w:r w:rsidRPr="00143C0B">
        <w:rPr>
          <w:rFonts w:cstheme="minorHAnsi"/>
          <w:sz w:val="20"/>
          <w:szCs w:val="20"/>
        </w:rPr>
        <w:t>-kansioon. Simuloitujen tulosmuuttujien nimet ovat KOT</w:t>
      </w:r>
      <w:r>
        <w:rPr>
          <w:rFonts w:cstheme="minorHAnsi"/>
          <w:sz w:val="20"/>
          <w:szCs w:val="20"/>
        </w:rPr>
        <w:t xml:space="preserve">IHTUKI (lasten kotihoidon tuki), </w:t>
      </w:r>
      <w:r w:rsidRPr="00143C0B">
        <w:rPr>
          <w:rFonts w:cstheme="minorHAnsi"/>
          <w:sz w:val="20"/>
          <w:szCs w:val="20"/>
        </w:rPr>
        <w:t>OSHOIT (osittainen hoitoraha)</w:t>
      </w:r>
      <w:r>
        <w:rPr>
          <w:rFonts w:cstheme="minorHAnsi"/>
          <w:sz w:val="20"/>
          <w:szCs w:val="20"/>
        </w:rPr>
        <w:t xml:space="preserve"> ja JSHOIT (joustava hoitoraha)</w:t>
      </w:r>
      <w:r w:rsidRPr="00143C0B">
        <w:rPr>
          <w:rFonts w:cstheme="minorHAnsi"/>
          <w:sz w:val="20"/>
          <w:szCs w:val="20"/>
        </w:rPr>
        <w:t>.</w:t>
      </w:r>
    </w:p>
    <w:p w14:paraId="67F84FCC" w14:textId="77777777" w:rsidR="009A74C7" w:rsidRPr="004E049D" w:rsidRDefault="009A74C7" w:rsidP="00BD1869">
      <w:pPr>
        <w:autoSpaceDE w:val="0"/>
        <w:autoSpaceDN w:val="0"/>
        <w:adjustRightInd w:val="0"/>
        <w:spacing w:line="280" w:lineRule="auto"/>
        <w:jc w:val="both"/>
        <w:rPr>
          <w:rFonts w:cstheme="minorHAnsi"/>
          <w:sz w:val="20"/>
          <w:szCs w:val="20"/>
        </w:rPr>
      </w:pPr>
      <w:r>
        <w:rPr>
          <w:rFonts w:cstheme="minorHAnsi"/>
          <w:sz w:val="20"/>
          <w:szCs w:val="20"/>
        </w:rPr>
        <w:t>KOTIHTUKI</w:t>
      </w:r>
      <w:r w:rsidRPr="007765B2">
        <w:rPr>
          <w:rFonts w:cstheme="minorHAnsi"/>
          <w:sz w:val="20"/>
          <w:szCs w:val="20"/>
        </w:rPr>
        <w:t xml:space="preserve">-simulointimalli on riippumaton muiden osamallien tuloksista. </w:t>
      </w:r>
      <w:r>
        <w:rPr>
          <w:rFonts w:cstheme="minorHAnsi"/>
          <w:sz w:val="20"/>
          <w:szCs w:val="20"/>
        </w:rPr>
        <w:t>KOTIHTUKI</w:t>
      </w:r>
      <w:r w:rsidRPr="007765B2">
        <w:rPr>
          <w:rFonts w:cstheme="minorHAnsi"/>
          <w:sz w:val="20"/>
          <w:szCs w:val="20"/>
        </w:rPr>
        <w:t>-</w:t>
      </w:r>
      <w:r w:rsidR="00F645B9">
        <w:rPr>
          <w:rFonts w:cstheme="minorHAnsi"/>
          <w:sz w:val="20"/>
          <w:szCs w:val="20"/>
        </w:rPr>
        <w:t>osa</w:t>
      </w:r>
      <w:r w:rsidRPr="007765B2">
        <w:rPr>
          <w:rFonts w:cstheme="minorHAnsi"/>
          <w:sz w:val="20"/>
          <w:szCs w:val="20"/>
        </w:rPr>
        <w:t>mallissa mallinnetut etuudet vaikuttava</w:t>
      </w:r>
      <w:r>
        <w:rPr>
          <w:rFonts w:cstheme="minorHAnsi"/>
          <w:sz w:val="20"/>
          <w:szCs w:val="20"/>
        </w:rPr>
        <w:t>t VERO-, ELASUMTUKI-, ASUMTUKI-, PHOITO- ja</w:t>
      </w:r>
      <w:r w:rsidRPr="007765B2">
        <w:rPr>
          <w:rFonts w:cstheme="minorHAnsi"/>
          <w:sz w:val="20"/>
          <w:szCs w:val="20"/>
        </w:rPr>
        <w:t xml:space="preserve"> TOIMTUKI</w:t>
      </w:r>
      <w:r>
        <w:rPr>
          <w:rFonts w:cstheme="minorHAnsi"/>
          <w:sz w:val="20"/>
          <w:szCs w:val="20"/>
        </w:rPr>
        <w:t xml:space="preserve"> </w:t>
      </w:r>
      <w:r w:rsidRPr="007765B2">
        <w:rPr>
          <w:rFonts w:cstheme="minorHAnsi"/>
          <w:sz w:val="20"/>
          <w:szCs w:val="20"/>
        </w:rPr>
        <w:t>-</w:t>
      </w:r>
      <w:r w:rsidR="00F645B9">
        <w:rPr>
          <w:rFonts w:cstheme="minorHAnsi"/>
          <w:sz w:val="20"/>
          <w:szCs w:val="20"/>
        </w:rPr>
        <w:t>osa</w:t>
      </w:r>
      <w:r w:rsidRPr="007765B2">
        <w:rPr>
          <w:rFonts w:cstheme="minorHAnsi"/>
          <w:sz w:val="20"/>
          <w:szCs w:val="20"/>
        </w:rPr>
        <w:t>mallien laskelmien tuloksiin</w:t>
      </w:r>
      <w:r>
        <w:rPr>
          <w:rFonts w:cstheme="minorHAnsi"/>
          <w:sz w:val="20"/>
          <w:szCs w:val="20"/>
        </w:rPr>
        <w:t xml:space="preserve"> KOKO-ma</w:t>
      </w:r>
      <w:r w:rsidRPr="004E049D">
        <w:rPr>
          <w:rFonts w:cstheme="minorHAnsi"/>
          <w:sz w:val="20"/>
          <w:szCs w:val="20"/>
        </w:rPr>
        <w:t xml:space="preserve">llia ajettaessa. </w:t>
      </w:r>
    </w:p>
    <w:p w14:paraId="3C1A44CA" w14:textId="77777777" w:rsidR="009A74C7" w:rsidRDefault="009A74C7" w:rsidP="00BD0AF0">
      <w:pPr>
        <w:pStyle w:val="Vliotsikko"/>
      </w:pPr>
      <w:r w:rsidRPr="009C3E2B">
        <w:t>Esimerkkilaskelma</w:t>
      </w:r>
    </w:p>
    <w:p w14:paraId="56CDC0A3" w14:textId="77777777" w:rsidR="009A74C7" w:rsidRPr="00922591" w:rsidRDefault="009A74C7" w:rsidP="00BD1869">
      <w:pPr>
        <w:pStyle w:val="Peruskpl"/>
      </w:pPr>
      <w:r w:rsidRPr="00922591">
        <w:t>KOTIHTUKI-</w:t>
      </w:r>
      <w:r w:rsidR="00F645B9">
        <w:t>osa</w:t>
      </w:r>
      <w:r w:rsidRPr="00922591">
        <w:t>mallin esimerkk</w:t>
      </w:r>
      <w:r>
        <w:t>ilaskelma laskee oletuksena kotihoidontuen yhden</w:t>
      </w:r>
      <w:r w:rsidRPr="00922591">
        <w:t xml:space="preserve"> </w:t>
      </w:r>
      <w:r>
        <w:t>hoito</w:t>
      </w:r>
      <w:r w:rsidRPr="00922591">
        <w:t>lapsen tapauksessa</w:t>
      </w:r>
      <w:r>
        <w:t xml:space="preserve"> (eli kun kotihoidossa olevien alle 3-vuotiaiden sisarten määräksi on määritelty 0)</w:t>
      </w:r>
      <w:r w:rsidRPr="00922591">
        <w:t xml:space="preserve">. </w:t>
      </w:r>
      <w:r>
        <w:t xml:space="preserve">Perheen koon ja muiden hoitolasten lukumäärän määrittelemiseksi voidaan käyttää seuraavia makromuuttujia (alla oleva esimerkki laskisi perheen kooksi 3 henkilöä, joista kaksi aikuista ja yksi alle 3-vuotias hoitolapsi).  </w:t>
      </w:r>
    </w:p>
    <w:p w14:paraId="2E642374"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Kotihoidossa olevien alle 3-vuotiaiden sisarten lukumäärä;</w:t>
      </w:r>
    </w:p>
    <w:p w14:paraId="52B0E4BE"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EA08F5">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_KOTIHTUKI_SISARIA = 0;</w:t>
      </w:r>
    </w:p>
    <w:p w14:paraId="6744316D"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EA08F5">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 xml:space="preserve">_KOTIHTUKI_SISARIA = 0; </w:t>
      </w:r>
    </w:p>
    <w:p w14:paraId="3E290BB9"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47B38BFA"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Muiden alle kouluikäisten hoitolasten lukumäärä;</w:t>
      </w:r>
    </w:p>
    <w:p w14:paraId="4E0DD282"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EA08F5">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_KOTIHTUKI_MUUALLEKOULUIK = 0; </w:t>
      </w:r>
    </w:p>
    <w:p w14:paraId="03519328"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EA08F5">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_KOTIHTUKI_MUUALLEKOULUIK = 0;</w:t>
      </w:r>
    </w:p>
    <w:p w14:paraId="6B871568" w14:textId="77777777" w:rsidR="007943F6" w:rsidRPr="007943F6" w:rsidRDefault="007943F6"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384D399C" w14:textId="77777777" w:rsidR="007943F6" w:rsidRPr="007943F6" w:rsidRDefault="007943F6" w:rsidP="007943F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943F6">
        <w:rPr>
          <w:rFonts w:ascii="Courier New" w:eastAsia="Times New Roman" w:hAnsi="Courier New" w:cs="Courier New"/>
          <w:color w:val="008000"/>
          <w:sz w:val="20"/>
          <w:szCs w:val="20"/>
          <w:shd w:val="clear" w:color="auto" w:fill="FFFFFF"/>
          <w:lang w:eastAsia="fi-FI"/>
        </w:rPr>
        <w:t>* Osittaisen tai joustavan hoitorahan kohteena olevan lapsen ikäluokka: 1 = alle 3-vuotias, 2 = 1-2-luokkalainen;</w:t>
      </w:r>
    </w:p>
    <w:p w14:paraId="05A7E5C6" w14:textId="77777777" w:rsidR="007943F6" w:rsidRPr="007943F6" w:rsidRDefault="007943F6" w:rsidP="007943F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943F6">
        <w:rPr>
          <w:rFonts w:ascii="Courier New" w:eastAsia="Times New Roman" w:hAnsi="Courier New" w:cs="Courier New"/>
          <w:color w:val="0000FF"/>
          <w:sz w:val="20"/>
          <w:szCs w:val="20"/>
          <w:shd w:val="clear" w:color="auto" w:fill="FFFFFF"/>
          <w:lang w:eastAsia="fi-FI"/>
        </w:rPr>
        <w:t>%LET</w:t>
      </w:r>
      <w:r w:rsidRPr="007943F6">
        <w:rPr>
          <w:rFonts w:ascii="Courier New" w:eastAsia="Times New Roman" w:hAnsi="Courier New" w:cs="Courier New"/>
          <w:color w:val="000000"/>
          <w:sz w:val="20"/>
          <w:szCs w:val="20"/>
          <w:shd w:val="clear" w:color="auto" w:fill="FFFFFF"/>
          <w:lang w:eastAsia="fi-FI"/>
        </w:rPr>
        <w:t xml:space="preserve"> MINIMI_KOTIHTUKI_OSITTIKA = 1;</w:t>
      </w:r>
    </w:p>
    <w:p w14:paraId="15269714" w14:textId="77777777" w:rsidR="007943F6" w:rsidRPr="007943F6" w:rsidRDefault="007943F6" w:rsidP="007943F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7943F6">
        <w:rPr>
          <w:rFonts w:ascii="Courier New" w:eastAsia="Times New Roman" w:hAnsi="Courier New" w:cs="Courier New"/>
          <w:color w:val="0000FF"/>
          <w:sz w:val="20"/>
          <w:szCs w:val="20"/>
          <w:shd w:val="clear" w:color="auto" w:fill="FFFFFF"/>
          <w:lang w:eastAsia="fi-FI"/>
        </w:rPr>
        <w:t>%LET</w:t>
      </w:r>
      <w:r w:rsidRPr="007943F6">
        <w:rPr>
          <w:rFonts w:ascii="Courier New" w:eastAsia="Times New Roman" w:hAnsi="Courier New" w:cs="Courier New"/>
          <w:color w:val="000000"/>
          <w:sz w:val="20"/>
          <w:szCs w:val="20"/>
          <w:shd w:val="clear" w:color="auto" w:fill="FFFFFF"/>
          <w:lang w:eastAsia="fi-FI"/>
        </w:rPr>
        <w:t xml:space="preserve"> MAKSIMI_KOTIHTUKI_OSITTIKA = 1;</w:t>
      </w:r>
    </w:p>
    <w:p w14:paraId="047E8BF2"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05CB86CE"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Aikuisten lukumäärä perheessä (1/2);</w:t>
      </w:r>
    </w:p>
    <w:p w14:paraId="6BFF2FAD"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EA08F5">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_KOTIHTUKI_AIKLKM = 2; </w:t>
      </w:r>
    </w:p>
    <w:p w14:paraId="37D4EB72" w14:textId="77777777" w:rsidR="009A74C7" w:rsidRPr="007765B2" w:rsidRDefault="009A74C7" w:rsidP="009A74C7">
      <w:pPr>
        <w:autoSpaceDE w:val="0"/>
        <w:autoSpaceDN w:val="0"/>
        <w:adjustRightInd w:val="0"/>
        <w:jc w:val="both"/>
        <w:rPr>
          <w:rFonts w:cstheme="minorHAnsi"/>
          <w:i/>
          <w:sz w:val="20"/>
          <w:szCs w:val="20"/>
        </w:rPr>
      </w:pPr>
      <w:r>
        <w:rPr>
          <w:rFonts w:ascii="Courier New" w:eastAsia="Times New Roman" w:hAnsi="Courier New" w:cs="Courier New"/>
          <w:color w:val="0000FF"/>
          <w:sz w:val="20"/>
          <w:szCs w:val="20"/>
          <w:shd w:val="clear" w:color="auto" w:fill="FFFFFF"/>
          <w:lang w:eastAsia="fi-FI"/>
        </w:rPr>
        <w:t>%LET</w:t>
      </w:r>
      <w:r w:rsidR="00EA08F5">
        <w:rPr>
          <w:rFonts w:ascii="Courier New" w:eastAsia="Times New Roman" w:hAnsi="Courier New" w:cs="Courier New"/>
          <w:color w:val="000000"/>
          <w:sz w:val="20"/>
          <w:szCs w:val="20"/>
          <w:shd w:val="clear" w:color="auto" w:fill="FFFFFF"/>
          <w:lang w:eastAsia="fi-FI"/>
        </w:rPr>
        <w:t xml:space="preserve"> MAKSIMI</w:t>
      </w:r>
      <w:r w:rsidR="001E7C00">
        <w:rPr>
          <w:rFonts w:ascii="Courier New" w:eastAsia="Times New Roman" w:hAnsi="Courier New" w:cs="Courier New"/>
          <w:color w:val="000000"/>
          <w:sz w:val="20"/>
          <w:szCs w:val="20"/>
          <w:shd w:val="clear" w:color="auto" w:fill="FFFFFF"/>
          <w:lang w:eastAsia="fi-FI"/>
        </w:rPr>
        <w:t>_KOTIHTUKI_AIKLKM = 2;</w:t>
      </w:r>
    </w:p>
    <w:p w14:paraId="7E5947F5" w14:textId="77777777" w:rsidR="009A74C7" w:rsidRPr="00256C80" w:rsidRDefault="009A74C7" w:rsidP="00BD1869">
      <w:pPr>
        <w:pStyle w:val="Peruskpl"/>
      </w:pPr>
      <w:bookmarkStart w:id="57" w:name="_Toc323043776"/>
      <w:r w:rsidRPr="00310665">
        <w:t>Tulokäsitteenä laskennassa käytetään nettotuloa ennen 1.1.1991 ja bruttotuloa sen jälkeen.</w:t>
      </w:r>
      <w:bookmarkEnd w:id="57"/>
      <w:r w:rsidRPr="00310665">
        <w:t xml:space="preserve"> </w:t>
      </w:r>
      <w:r w:rsidR="00A50AB4">
        <w:t>Osittaista ja j</w:t>
      </w:r>
      <w:r>
        <w:t>oustavaa hoitorahaan varten täytyy lisäksi määritellä etuuden kohteena olevan lapsen ikäluokka (1 = alle 3-vuotias ja 2 = 1-2-luokkalainen) sekä etuutta hakevan henkilön keskimääräinen viikkotyötuntimäärä.</w:t>
      </w:r>
    </w:p>
    <w:p w14:paraId="422A7026" w14:textId="77777777" w:rsidR="009A74C7" w:rsidRDefault="009A74C7" w:rsidP="00BD1869">
      <w:pPr>
        <w:pStyle w:val="Peruskpl"/>
        <w:rPr>
          <w:rFonts w:cstheme="minorHAnsi"/>
        </w:rPr>
      </w:pPr>
      <w:r>
        <w:rPr>
          <w:rFonts w:cstheme="minorHAnsi"/>
        </w:rPr>
        <w:t>Fiktiivisen datan generoimisen jälkeen tuloksena esimerkkitaulukkoon tulostuu valitut aineiston muuttujat sekä simuloidut tulosmuuttujat:</w:t>
      </w:r>
    </w:p>
    <w:p w14:paraId="711D3C3E"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KOTIHTUKIK = </w:t>
      </w:r>
      <w:r>
        <w:rPr>
          <w:rFonts w:ascii="Courier New" w:eastAsia="Times New Roman" w:hAnsi="Courier New" w:cs="Courier New"/>
          <w:color w:val="800080"/>
          <w:sz w:val="20"/>
          <w:szCs w:val="20"/>
          <w:shd w:val="clear" w:color="auto" w:fill="FFFFFF"/>
          <w:lang w:eastAsia="fi-FI"/>
        </w:rPr>
        <w:t>'Kotihoidon tuki, (e/kk)'</w:t>
      </w:r>
      <w:r>
        <w:rPr>
          <w:rFonts w:ascii="Courier New" w:eastAsia="Times New Roman" w:hAnsi="Courier New" w:cs="Courier New"/>
          <w:color w:val="000000"/>
          <w:sz w:val="20"/>
          <w:szCs w:val="20"/>
          <w:shd w:val="clear" w:color="auto" w:fill="FFFFFF"/>
          <w:lang w:eastAsia="fi-FI"/>
        </w:rPr>
        <w:t xml:space="preserve"> </w:t>
      </w:r>
    </w:p>
    <w:p w14:paraId="099CF995"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KOTIHTUKIV = </w:t>
      </w:r>
      <w:r>
        <w:rPr>
          <w:rFonts w:ascii="Courier New" w:eastAsia="Times New Roman" w:hAnsi="Courier New" w:cs="Courier New"/>
          <w:color w:val="800080"/>
          <w:sz w:val="20"/>
          <w:szCs w:val="20"/>
          <w:shd w:val="clear" w:color="auto" w:fill="FFFFFF"/>
          <w:lang w:eastAsia="fi-FI"/>
        </w:rPr>
        <w:t>'Kotihoidon tuki, (e/v)'</w:t>
      </w:r>
      <w:r>
        <w:rPr>
          <w:rFonts w:ascii="Courier New" w:eastAsia="Times New Roman" w:hAnsi="Courier New" w:cs="Courier New"/>
          <w:color w:val="000000"/>
          <w:sz w:val="20"/>
          <w:szCs w:val="20"/>
          <w:shd w:val="clear" w:color="auto" w:fill="FFFFFF"/>
          <w:lang w:eastAsia="fi-FI"/>
        </w:rPr>
        <w:t xml:space="preserve"> </w:t>
      </w:r>
    </w:p>
    <w:p w14:paraId="661F81B3"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OHRAHAK = </w:t>
      </w:r>
      <w:r>
        <w:rPr>
          <w:rFonts w:ascii="Courier New" w:eastAsia="Times New Roman" w:hAnsi="Courier New" w:cs="Courier New"/>
          <w:color w:val="800080"/>
          <w:sz w:val="20"/>
          <w:szCs w:val="20"/>
          <w:shd w:val="clear" w:color="auto" w:fill="FFFFFF"/>
          <w:lang w:eastAsia="fi-FI"/>
        </w:rPr>
        <w:t>'Osittainen hoitoraha, (e/kk)'</w:t>
      </w:r>
      <w:r>
        <w:rPr>
          <w:rFonts w:ascii="Courier New" w:eastAsia="Times New Roman" w:hAnsi="Courier New" w:cs="Courier New"/>
          <w:color w:val="000000"/>
          <w:sz w:val="20"/>
          <w:szCs w:val="20"/>
          <w:shd w:val="clear" w:color="auto" w:fill="FFFFFF"/>
          <w:lang w:eastAsia="fi-FI"/>
        </w:rPr>
        <w:t xml:space="preserve"> </w:t>
      </w:r>
    </w:p>
    <w:p w14:paraId="61BF8F2F" w14:textId="77777777" w:rsidR="009A74C7" w:rsidRDefault="009A74C7" w:rsidP="009A74C7">
      <w:pPr>
        <w:autoSpaceDE w:val="0"/>
        <w:autoSpaceDN w:val="0"/>
        <w:adjustRightInd w:val="0"/>
        <w:spacing w:after="0" w:line="240" w:lineRule="auto"/>
        <w:rPr>
          <w:rFonts w:ascii="Courier New" w:eastAsia="Times New Roman" w:hAnsi="Courier New" w:cs="Courier New"/>
          <w:color w:val="80008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OHRAHAV = </w:t>
      </w:r>
      <w:r>
        <w:rPr>
          <w:rFonts w:ascii="Courier New" w:eastAsia="Times New Roman" w:hAnsi="Courier New" w:cs="Courier New"/>
          <w:color w:val="800080"/>
          <w:sz w:val="20"/>
          <w:szCs w:val="20"/>
          <w:shd w:val="clear" w:color="auto" w:fill="FFFFFF"/>
          <w:lang w:eastAsia="fi-FI"/>
        </w:rPr>
        <w:t>'Osittainen hoitoraha, (e/v)'</w:t>
      </w:r>
    </w:p>
    <w:p w14:paraId="0CE4F224" w14:textId="77777777" w:rsidR="009A74C7" w:rsidRPr="004C1151" w:rsidRDefault="0055098E" w:rsidP="009A74C7">
      <w:pPr>
        <w:autoSpaceDE w:val="0"/>
        <w:autoSpaceDN w:val="0"/>
        <w:adjustRightInd w:val="0"/>
        <w:spacing w:after="0" w:line="240" w:lineRule="auto"/>
        <w:rPr>
          <w:rFonts w:ascii="Courier New" w:eastAsia="Times New Roman" w:hAnsi="Courier New" w:cs="Courier New"/>
          <w:color w:val="80008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J</w:t>
      </w:r>
      <w:r w:rsidR="009A74C7">
        <w:rPr>
          <w:rFonts w:ascii="Courier New" w:eastAsia="Times New Roman" w:hAnsi="Courier New" w:cs="Courier New"/>
          <w:color w:val="000000"/>
          <w:sz w:val="20"/>
          <w:szCs w:val="20"/>
          <w:shd w:val="clear" w:color="auto" w:fill="FFFFFF"/>
          <w:lang w:eastAsia="fi-FI"/>
        </w:rPr>
        <w:t xml:space="preserve">HRAHAK = </w:t>
      </w:r>
      <w:r w:rsidR="009A74C7">
        <w:rPr>
          <w:rFonts w:ascii="Courier New" w:eastAsia="Times New Roman" w:hAnsi="Courier New" w:cs="Courier New"/>
          <w:color w:val="800080"/>
          <w:sz w:val="20"/>
          <w:szCs w:val="20"/>
          <w:shd w:val="clear" w:color="auto" w:fill="FFFFFF"/>
          <w:lang w:eastAsia="fi-FI"/>
        </w:rPr>
        <w:t>'Joustava hoitoraha, (e/kk)'</w:t>
      </w:r>
      <w:r w:rsidR="009A74C7">
        <w:rPr>
          <w:rFonts w:ascii="Courier New" w:eastAsia="Times New Roman" w:hAnsi="Courier New" w:cs="Courier New"/>
          <w:color w:val="000000"/>
          <w:sz w:val="20"/>
          <w:szCs w:val="20"/>
          <w:shd w:val="clear" w:color="auto" w:fill="FFFFFF"/>
          <w:lang w:eastAsia="fi-FI"/>
        </w:rPr>
        <w:t xml:space="preserve"> </w:t>
      </w:r>
    </w:p>
    <w:p w14:paraId="462A106A" w14:textId="77777777" w:rsidR="009A74C7" w:rsidRDefault="0055098E" w:rsidP="009A74C7">
      <w:pPr>
        <w:autoSpaceDE w:val="0"/>
        <w:autoSpaceDN w:val="0"/>
        <w:adjustRightInd w:val="0"/>
        <w:spacing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J</w:t>
      </w:r>
      <w:r w:rsidR="009A74C7">
        <w:rPr>
          <w:rFonts w:ascii="Courier New" w:eastAsia="Times New Roman" w:hAnsi="Courier New" w:cs="Courier New"/>
          <w:color w:val="000000"/>
          <w:sz w:val="20"/>
          <w:szCs w:val="20"/>
          <w:shd w:val="clear" w:color="auto" w:fill="FFFFFF"/>
          <w:lang w:eastAsia="fi-FI"/>
        </w:rPr>
        <w:t xml:space="preserve">HRAHAV = </w:t>
      </w:r>
      <w:r w:rsidR="009A74C7">
        <w:rPr>
          <w:rFonts w:ascii="Courier New" w:eastAsia="Times New Roman" w:hAnsi="Courier New" w:cs="Courier New"/>
          <w:color w:val="800080"/>
          <w:sz w:val="20"/>
          <w:szCs w:val="20"/>
          <w:shd w:val="clear" w:color="auto" w:fill="FFFFFF"/>
          <w:lang w:eastAsia="fi-FI"/>
        </w:rPr>
        <w:t>'Joustava hoitoraha, (e/v)'</w:t>
      </w:r>
      <w:r w:rsidR="009A74C7">
        <w:rPr>
          <w:rFonts w:ascii="Courier New" w:eastAsia="Times New Roman" w:hAnsi="Courier New" w:cs="Courier New"/>
          <w:color w:val="000000"/>
          <w:sz w:val="20"/>
          <w:szCs w:val="20"/>
          <w:shd w:val="clear" w:color="auto" w:fill="FFFFFF"/>
          <w:lang w:eastAsia="fi-FI"/>
        </w:rPr>
        <w:t xml:space="preserve"> </w:t>
      </w:r>
    </w:p>
    <w:p w14:paraId="56C49B55" w14:textId="77777777" w:rsidR="009A74C7" w:rsidRPr="00922591" w:rsidRDefault="009A74C7" w:rsidP="00BD1869">
      <w:pPr>
        <w:pStyle w:val="Peruskpl"/>
      </w:pPr>
      <w:r w:rsidRPr="007765B2">
        <w:t>Simuloitu tulostiedosto tallennetaan makromuuttujan &amp;TULOSNIMI_</w:t>
      </w:r>
      <w:r>
        <w:t>KT</w:t>
      </w:r>
      <w:r w:rsidRPr="007765B2">
        <w:t xml:space="preserve"> mukaiseen taulukkoon kansioon OUTPUT.</w:t>
      </w:r>
    </w:p>
    <w:p w14:paraId="4F87EA23" w14:textId="77777777" w:rsidR="009A74C7" w:rsidRPr="006C718B" w:rsidRDefault="009A74C7" w:rsidP="009A74C7">
      <w:pPr>
        <w:pStyle w:val="Otsikko3"/>
      </w:pPr>
      <w:bookmarkStart w:id="58" w:name="_Toc42552585"/>
      <w:r w:rsidRPr="006C718B">
        <w:t>Kansaneläkejärjestelmään kuuluvat etuudet (KANSEL)</w:t>
      </w:r>
      <w:bookmarkEnd w:id="58"/>
    </w:p>
    <w:p w14:paraId="2C2E2DE3" w14:textId="77777777" w:rsidR="003033FC" w:rsidRPr="006C718B" w:rsidRDefault="003033FC" w:rsidP="00BD1869">
      <w:pPr>
        <w:autoSpaceDE w:val="0"/>
        <w:autoSpaceDN w:val="0"/>
        <w:adjustRightInd w:val="0"/>
        <w:spacing w:line="280" w:lineRule="auto"/>
        <w:jc w:val="both"/>
        <w:rPr>
          <w:rFonts w:cstheme="minorHAnsi"/>
          <w:sz w:val="20"/>
          <w:szCs w:val="20"/>
        </w:rPr>
      </w:pPr>
      <w:r w:rsidRPr="006C718B">
        <w:rPr>
          <w:rFonts w:ascii="Arial" w:hAnsi="Arial" w:cs="Arial"/>
          <w:sz w:val="20"/>
          <w:szCs w:val="20"/>
        </w:rPr>
        <w:t>K</w:t>
      </w:r>
      <w:r>
        <w:rPr>
          <w:rFonts w:cstheme="minorHAnsi"/>
          <w:sz w:val="20"/>
          <w:szCs w:val="20"/>
        </w:rPr>
        <w:t>ANSEL-</w:t>
      </w:r>
      <w:r w:rsidR="00F645B9">
        <w:rPr>
          <w:rFonts w:cstheme="minorHAnsi"/>
          <w:sz w:val="20"/>
          <w:szCs w:val="20"/>
        </w:rPr>
        <w:t>osa</w:t>
      </w:r>
      <w:r>
        <w:rPr>
          <w:rFonts w:cstheme="minorHAnsi"/>
          <w:sz w:val="20"/>
          <w:szCs w:val="20"/>
        </w:rPr>
        <w:t>malliin</w:t>
      </w:r>
      <w:r w:rsidRPr="006C718B">
        <w:rPr>
          <w:rFonts w:cstheme="minorHAnsi"/>
          <w:sz w:val="20"/>
          <w:szCs w:val="20"/>
        </w:rPr>
        <w:t xml:space="preserve"> sisältyy </w:t>
      </w:r>
      <w:r w:rsidRPr="006C718B">
        <w:rPr>
          <w:rFonts w:cstheme="minorHAnsi"/>
          <w:i/>
          <w:sz w:val="20"/>
          <w:szCs w:val="20"/>
        </w:rPr>
        <w:t>kansaneläkkeen</w:t>
      </w:r>
      <w:r w:rsidRPr="006C718B">
        <w:rPr>
          <w:rFonts w:cstheme="minorHAnsi"/>
          <w:sz w:val="20"/>
          <w:szCs w:val="20"/>
        </w:rPr>
        <w:t>,</w:t>
      </w:r>
      <w:r w:rsidRPr="006C718B">
        <w:rPr>
          <w:rFonts w:cstheme="minorHAnsi"/>
          <w:i/>
          <w:sz w:val="20"/>
          <w:szCs w:val="20"/>
        </w:rPr>
        <w:t xml:space="preserve"> takuueläkkeen</w:t>
      </w:r>
      <w:r w:rsidRPr="006C718B">
        <w:rPr>
          <w:rFonts w:cstheme="minorHAnsi"/>
          <w:sz w:val="20"/>
          <w:szCs w:val="20"/>
        </w:rPr>
        <w:t>,</w:t>
      </w:r>
      <w:r>
        <w:rPr>
          <w:rFonts w:cstheme="minorHAnsi"/>
          <w:sz w:val="20"/>
          <w:szCs w:val="20"/>
        </w:rPr>
        <w:t xml:space="preserve"> </w:t>
      </w:r>
      <w:r>
        <w:rPr>
          <w:rFonts w:cstheme="minorHAnsi"/>
          <w:i/>
          <w:sz w:val="20"/>
          <w:szCs w:val="20"/>
        </w:rPr>
        <w:t>eläkkeensaaja</w:t>
      </w:r>
      <w:r w:rsidRPr="008E083F">
        <w:rPr>
          <w:rFonts w:cstheme="minorHAnsi"/>
          <w:i/>
          <w:sz w:val="20"/>
          <w:szCs w:val="20"/>
        </w:rPr>
        <w:t xml:space="preserve">n </w:t>
      </w:r>
      <w:r>
        <w:rPr>
          <w:rFonts w:cstheme="minorHAnsi"/>
          <w:i/>
          <w:sz w:val="20"/>
          <w:szCs w:val="20"/>
        </w:rPr>
        <w:t>lapsikorotuksen</w:t>
      </w:r>
      <w:r w:rsidRPr="006C718B">
        <w:rPr>
          <w:rFonts w:cstheme="minorHAnsi"/>
          <w:i/>
          <w:sz w:val="20"/>
          <w:szCs w:val="20"/>
        </w:rPr>
        <w:t>, rintamalis</w:t>
      </w:r>
      <w:r>
        <w:rPr>
          <w:rFonts w:cstheme="minorHAnsi"/>
          <w:i/>
          <w:sz w:val="20"/>
          <w:szCs w:val="20"/>
        </w:rPr>
        <w:t>ien,</w:t>
      </w:r>
      <w:r w:rsidRPr="006C718B">
        <w:rPr>
          <w:rFonts w:cstheme="minorHAnsi"/>
          <w:i/>
          <w:sz w:val="20"/>
          <w:szCs w:val="20"/>
        </w:rPr>
        <w:t xml:space="preserve"> </w:t>
      </w:r>
      <w:r>
        <w:rPr>
          <w:rFonts w:cstheme="minorHAnsi"/>
          <w:i/>
          <w:sz w:val="20"/>
          <w:szCs w:val="20"/>
        </w:rPr>
        <w:t xml:space="preserve">kansaneläkejärjestelmän </w:t>
      </w:r>
      <w:r w:rsidRPr="006C718B">
        <w:rPr>
          <w:rFonts w:cstheme="minorHAnsi"/>
          <w:i/>
          <w:sz w:val="20"/>
          <w:szCs w:val="20"/>
        </w:rPr>
        <w:t xml:space="preserve">lapseneläkkeen, </w:t>
      </w:r>
      <w:r>
        <w:rPr>
          <w:rFonts w:cstheme="minorHAnsi"/>
          <w:i/>
          <w:sz w:val="20"/>
          <w:szCs w:val="20"/>
        </w:rPr>
        <w:t xml:space="preserve">kansaneläkejärjestelmän </w:t>
      </w:r>
      <w:r w:rsidRPr="006C718B">
        <w:rPr>
          <w:rFonts w:cstheme="minorHAnsi"/>
          <w:i/>
          <w:sz w:val="20"/>
          <w:szCs w:val="20"/>
        </w:rPr>
        <w:t>leskeneläkkeen</w:t>
      </w:r>
      <w:r w:rsidRPr="006C718B">
        <w:rPr>
          <w:rFonts w:cstheme="minorHAnsi"/>
          <w:sz w:val="20"/>
          <w:szCs w:val="20"/>
        </w:rPr>
        <w:t>,</w:t>
      </w:r>
      <w:r w:rsidRPr="006C718B">
        <w:rPr>
          <w:rFonts w:cstheme="minorHAnsi"/>
          <w:i/>
          <w:sz w:val="20"/>
          <w:szCs w:val="20"/>
        </w:rPr>
        <w:t xml:space="preserve"> vammaistukien</w:t>
      </w:r>
      <w:r>
        <w:rPr>
          <w:rFonts w:cstheme="minorHAnsi"/>
          <w:i/>
          <w:sz w:val="20"/>
          <w:szCs w:val="20"/>
        </w:rPr>
        <w:t xml:space="preserve">, </w:t>
      </w:r>
      <w:r w:rsidRPr="006C718B">
        <w:rPr>
          <w:rFonts w:cstheme="minorHAnsi"/>
          <w:i/>
          <w:sz w:val="20"/>
          <w:szCs w:val="20"/>
        </w:rPr>
        <w:t xml:space="preserve">sotilasavustuksen </w:t>
      </w:r>
      <w:r>
        <w:rPr>
          <w:rFonts w:cstheme="minorHAnsi"/>
          <w:i/>
          <w:sz w:val="20"/>
          <w:szCs w:val="20"/>
        </w:rPr>
        <w:t xml:space="preserve">ja maahanmuuttajan erityistuen </w:t>
      </w:r>
      <w:r>
        <w:rPr>
          <w:rFonts w:cstheme="minorHAnsi"/>
          <w:sz w:val="20"/>
          <w:szCs w:val="20"/>
        </w:rPr>
        <w:t>simulointi.</w:t>
      </w:r>
    </w:p>
    <w:p w14:paraId="02A329E5" w14:textId="77777777" w:rsidR="003033FC" w:rsidRDefault="003033FC" w:rsidP="00BD1869">
      <w:pPr>
        <w:autoSpaceDE w:val="0"/>
        <w:autoSpaceDN w:val="0"/>
        <w:adjustRightInd w:val="0"/>
        <w:spacing w:line="280" w:lineRule="auto"/>
        <w:jc w:val="both"/>
        <w:rPr>
          <w:rFonts w:cstheme="minorHAnsi"/>
          <w:sz w:val="20"/>
          <w:szCs w:val="20"/>
        </w:rPr>
      </w:pPr>
      <w:r w:rsidRPr="0020749E">
        <w:rPr>
          <w:rFonts w:cstheme="minorHAnsi"/>
          <w:sz w:val="20"/>
          <w:szCs w:val="20"/>
        </w:rPr>
        <w:t>KANSEL-</w:t>
      </w:r>
      <w:r w:rsidR="00F645B9">
        <w:rPr>
          <w:rFonts w:cstheme="minorHAnsi"/>
          <w:sz w:val="20"/>
          <w:szCs w:val="20"/>
        </w:rPr>
        <w:t>osa</w:t>
      </w:r>
      <w:r w:rsidRPr="0020749E">
        <w:rPr>
          <w:rFonts w:cstheme="minorHAnsi"/>
          <w:sz w:val="20"/>
          <w:szCs w:val="20"/>
        </w:rPr>
        <w:t xml:space="preserve">mallissa lainsäädäntö on mallinnettu </w:t>
      </w:r>
      <w:proofErr w:type="gramStart"/>
      <w:r w:rsidRPr="0020749E">
        <w:rPr>
          <w:rFonts w:cstheme="minorHAnsi"/>
          <w:sz w:val="20"/>
          <w:szCs w:val="20"/>
        </w:rPr>
        <w:t>etuudesta riippuen</w:t>
      </w:r>
      <w:proofErr w:type="gramEnd"/>
      <w:r w:rsidRPr="0020749E">
        <w:rPr>
          <w:rFonts w:cstheme="minorHAnsi"/>
          <w:sz w:val="20"/>
          <w:szCs w:val="20"/>
        </w:rPr>
        <w:t xml:space="preserve"> vähintään syyskuusta 1991 lähtien, jolloin kansaneläkkeen lisäosan määrään ei enää vaikuttanut se, saako puoliso kansaneläkettä vai ei (471/1991). Poikkeuksena tästä on sotilasavustus, joka on mallinnettu vuodesta 1994 lähtien, jolloin uusi sotilasavustuslaki (781/1993) tuli voimaan. Kansaneläkkeen täysi määrä vuodesta 1957 on sisällytetty lakimakroon ja on käytettävissä esimerkkilaskelmissa. Leskeneläkkeet on mallinnettu vuodesta 1983, kun eläkkeitä ei enää ollut sidottu kansaneläkkeisiin (105/1982). Lapseneläkkeiden lainsäädäntö on mallinnettu heinäkuusta 1990 lähtien, jolloin eläke muutettiin kaksiosaiseksi (104/1990). Vammaistuet sekä verottomat eläkkeenlisät on mallinnettu vähintään 90-luvun alusta lähtien. Maahanmuuttajan erityistuki on mallinnettu etuuden voimassaolon aikana lokakuusta 2003 lähtien (1192/2002). Takuueläke korvasi maahanmuuttajan erityistuen maaliskuussa 2011 (703/2010).</w:t>
      </w:r>
    </w:p>
    <w:p w14:paraId="488AF428" w14:textId="77777777" w:rsidR="003033FC" w:rsidRDefault="003033FC" w:rsidP="001A081B">
      <w:pPr>
        <w:autoSpaceDE w:val="0"/>
        <w:autoSpaceDN w:val="0"/>
        <w:adjustRightInd w:val="0"/>
        <w:spacing w:line="280" w:lineRule="auto"/>
        <w:jc w:val="both"/>
        <w:rPr>
          <w:rFonts w:cstheme="minorHAnsi"/>
          <w:sz w:val="20"/>
          <w:szCs w:val="20"/>
        </w:rPr>
      </w:pPr>
      <w:r>
        <w:rPr>
          <w:rFonts w:cstheme="minorHAnsi"/>
          <w:sz w:val="20"/>
          <w:szCs w:val="20"/>
        </w:rPr>
        <w:t xml:space="preserve">Kansaneläkkeen simulointiin käytetään makroja </w:t>
      </w:r>
      <w:proofErr w:type="spellStart"/>
      <w:r>
        <w:rPr>
          <w:rFonts w:cstheme="minorHAnsi"/>
          <w:i/>
          <w:sz w:val="20"/>
          <w:szCs w:val="20"/>
        </w:rPr>
        <w:t>Kansanelake_SimpleKS</w:t>
      </w:r>
      <w:proofErr w:type="spellEnd"/>
      <w:r>
        <w:rPr>
          <w:rFonts w:cstheme="minorHAnsi"/>
          <w:i/>
          <w:sz w:val="20"/>
          <w:szCs w:val="20"/>
        </w:rPr>
        <w:t xml:space="preserve"> </w:t>
      </w:r>
      <w:r w:rsidRPr="00E7573F">
        <w:rPr>
          <w:rFonts w:cstheme="minorHAnsi"/>
          <w:sz w:val="20"/>
          <w:szCs w:val="20"/>
        </w:rPr>
        <w:t xml:space="preserve">ja </w:t>
      </w:r>
      <w:proofErr w:type="spellStart"/>
      <w:r>
        <w:rPr>
          <w:rFonts w:cstheme="minorHAnsi"/>
          <w:i/>
          <w:iCs/>
          <w:sz w:val="20"/>
          <w:szCs w:val="20"/>
        </w:rPr>
        <w:t>Kansanela</w:t>
      </w:r>
      <w:r w:rsidRPr="006C718B">
        <w:rPr>
          <w:rFonts w:cstheme="minorHAnsi"/>
          <w:i/>
          <w:iCs/>
          <w:sz w:val="20"/>
          <w:szCs w:val="20"/>
        </w:rPr>
        <w:t>ke_SimpleV</w:t>
      </w:r>
      <w:r>
        <w:rPr>
          <w:rFonts w:cstheme="minorHAnsi"/>
          <w:i/>
          <w:iCs/>
          <w:sz w:val="20"/>
          <w:szCs w:val="20"/>
        </w:rPr>
        <w:t>S</w:t>
      </w:r>
      <w:proofErr w:type="spellEnd"/>
      <w:r>
        <w:rPr>
          <w:rFonts w:cstheme="minorHAnsi"/>
          <w:iCs/>
          <w:sz w:val="20"/>
          <w:szCs w:val="20"/>
        </w:rPr>
        <w:t xml:space="preserve">. Takuueläke puolestaan simuloidaan makroilla </w:t>
      </w:r>
      <w:proofErr w:type="spellStart"/>
      <w:r w:rsidRPr="006C718B">
        <w:rPr>
          <w:rFonts w:cstheme="minorHAnsi"/>
          <w:i/>
          <w:sz w:val="20"/>
          <w:szCs w:val="20"/>
          <w:lang w:eastAsia="fi-FI"/>
        </w:rPr>
        <w:t>TakuuElakeKS</w:t>
      </w:r>
      <w:proofErr w:type="spellEnd"/>
      <w:r>
        <w:rPr>
          <w:rFonts w:cstheme="minorHAnsi"/>
          <w:i/>
          <w:sz w:val="20"/>
          <w:szCs w:val="20"/>
          <w:lang w:eastAsia="fi-FI"/>
        </w:rPr>
        <w:t xml:space="preserve"> </w:t>
      </w:r>
      <w:r w:rsidRPr="00E7573F">
        <w:rPr>
          <w:rFonts w:cstheme="minorHAnsi"/>
          <w:sz w:val="20"/>
          <w:szCs w:val="20"/>
          <w:lang w:eastAsia="fi-FI"/>
        </w:rPr>
        <w:t>ja</w:t>
      </w:r>
      <w:r w:rsidRPr="006C718B">
        <w:rPr>
          <w:rFonts w:cstheme="minorHAnsi"/>
          <w:sz w:val="20"/>
          <w:szCs w:val="20"/>
          <w:lang w:eastAsia="fi-FI"/>
        </w:rPr>
        <w:t xml:space="preserve"> </w:t>
      </w:r>
      <w:proofErr w:type="spellStart"/>
      <w:r w:rsidRPr="006C718B">
        <w:rPr>
          <w:rFonts w:cstheme="minorHAnsi"/>
          <w:i/>
          <w:sz w:val="20"/>
          <w:szCs w:val="20"/>
          <w:lang w:eastAsia="fi-FI"/>
        </w:rPr>
        <w:t>TakuuElakeVS</w:t>
      </w:r>
      <w:proofErr w:type="spellEnd"/>
      <w:r>
        <w:rPr>
          <w:rFonts w:cstheme="minorHAnsi"/>
          <w:i/>
          <w:sz w:val="20"/>
          <w:szCs w:val="20"/>
          <w:lang w:eastAsia="fi-FI"/>
        </w:rPr>
        <w:t xml:space="preserve">. </w:t>
      </w:r>
      <w:r>
        <w:rPr>
          <w:rFonts w:cstheme="minorHAnsi"/>
          <w:sz w:val="20"/>
          <w:szCs w:val="20"/>
          <w:lang w:eastAsia="fi-FI"/>
        </w:rPr>
        <w:t>Lisäksi on mallinnettu eläkkeenlisät (</w:t>
      </w:r>
      <w:proofErr w:type="spellStart"/>
      <w:r w:rsidRPr="00227333">
        <w:rPr>
          <w:rFonts w:cstheme="minorHAnsi"/>
          <w:i/>
          <w:sz w:val="20"/>
          <w:szCs w:val="20"/>
          <w:lang w:eastAsia="fi-FI"/>
        </w:rPr>
        <w:t>KanselLisatKS</w:t>
      </w:r>
      <w:proofErr w:type="spellEnd"/>
      <w:r w:rsidRPr="00227333">
        <w:rPr>
          <w:rFonts w:cstheme="minorHAnsi"/>
          <w:i/>
          <w:sz w:val="20"/>
          <w:szCs w:val="20"/>
          <w:lang w:eastAsia="fi-FI"/>
        </w:rPr>
        <w:t xml:space="preserve">, </w:t>
      </w:r>
      <w:proofErr w:type="spellStart"/>
      <w:r w:rsidRPr="00227333">
        <w:rPr>
          <w:rFonts w:cstheme="minorHAnsi"/>
          <w:i/>
          <w:sz w:val="20"/>
          <w:szCs w:val="20"/>
          <w:lang w:eastAsia="fi-FI"/>
        </w:rPr>
        <w:t>KanselLisatVS</w:t>
      </w:r>
      <w:proofErr w:type="spellEnd"/>
      <w:r w:rsidRPr="00227333">
        <w:rPr>
          <w:rFonts w:cstheme="minorHAnsi"/>
          <w:i/>
          <w:sz w:val="20"/>
          <w:szCs w:val="20"/>
          <w:lang w:eastAsia="fi-FI"/>
        </w:rPr>
        <w:t xml:space="preserve">, </w:t>
      </w:r>
      <w:proofErr w:type="spellStart"/>
      <w:r w:rsidRPr="00227333">
        <w:rPr>
          <w:rFonts w:cstheme="minorHAnsi"/>
          <w:i/>
          <w:sz w:val="20"/>
          <w:szCs w:val="20"/>
          <w:lang w:eastAsia="fi-FI"/>
        </w:rPr>
        <w:t>YlimRintLisaKS</w:t>
      </w:r>
      <w:proofErr w:type="spellEnd"/>
      <w:r w:rsidRPr="00227333">
        <w:rPr>
          <w:rFonts w:cstheme="minorHAnsi"/>
          <w:i/>
          <w:sz w:val="20"/>
          <w:szCs w:val="20"/>
          <w:lang w:eastAsia="fi-FI"/>
        </w:rPr>
        <w:t>,</w:t>
      </w:r>
      <w:r w:rsidRPr="00227333">
        <w:rPr>
          <w:i/>
        </w:rPr>
        <w:t xml:space="preserve"> </w:t>
      </w:r>
      <w:proofErr w:type="spellStart"/>
      <w:r w:rsidRPr="00227333">
        <w:rPr>
          <w:rFonts w:cstheme="minorHAnsi"/>
          <w:i/>
          <w:sz w:val="20"/>
          <w:szCs w:val="20"/>
          <w:lang w:eastAsia="fi-FI"/>
        </w:rPr>
        <w:t>YlimRintLisaVS</w:t>
      </w:r>
      <w:proofErr w:type="spellEnd"/>
      <w:r>
        <w:rPr>
          <w:rFonts w:cstheme="minorHAnsi"/>
          <w:sz w:val="20"/>
          <w:szCs w:val="20"/>
          <w:lang w:eastAsia="fi-FI"/>
        </w:rPr>
        <w:t>), kansaneläkejärjestelmän</w:t>
      </w:r>
      <w:r w:rsidRPr="006C718B">
        <w:rPr>
          <w:rFonts w:cstheme="minorHAnsi"/>
          <w:sz w:val="20"/>
          <w:szCs w:val="20"/>
        </w:rPr>
        <w:t xml:space="preserve"> </w:t>
      </w:r>
      <w:r w:rsidRPr="006C718B">
        <w:rPr>
          <w:rFonts w:cstheme="minorHAnsi"/>
          <w:sz w:val="20"/>
          <w:szCs w:val="20"/>
          <w:lang w:eastAsia="fi-FI"/>
        </w:rPr>
        <w:t>lapseneläk</w:t>
      </w:r>
      <w:r>
        <w:rPr>
          <w:rFonts w:cstheme="minorHAnsi"/>
          <w:sz w:val="20"/>
          <w:szCs w:val="20"/>
          <w:lang w:eastAsia="fi-FI"/>
        </w:rPr>
        <w:t>e</w:t>
      </w:r>
      <w:r w:rsidRPr="006C718B">
        <w:rPr>
          <w:rFonts w:cstheme="minorHAnsi"/>
          <w:sz w:val="20"/>
          <w:szCs w:val="20"/>
          <w:lang w:eastAsia="fi-FI"/>
        </w:rPr>
        <w:t xml:space="preserve"> (</w:t>
      </w:r>
      <w:proofErr w:type="spellStart"/>
      <w:r w:rsidRPr="006C718B">
        <w:rPr>
          <w:rFonts w:cstheme="minorHAnsi"/>
          <w:i/>
          <w:sz w:val="20"/>
          <w:szCs w:val="20"/>
          <w:lang w:eastAsia="fi-FI"/>
        </w:rPr>
        <w:t>LapsenElake</w:t>
      </w:r>
      <w:r>
        <w:rPr>
          <w:rFonts w:cstheme="minorHAnsi"/>
          <w:i/>
          <w:sz w:val="20"/>
          <w:szCs w:val="20"/>
          <w:lang w:eastAsia="fi-FI"/>
        </w:rPr>
        <w:t>a</w:t>
      </w:r>
      <w:r w:rsidRPr="006C718B">
        <w:rPr>
          <w:rFonts w:cstheme="minorHAnsi"/>
          <w:i/>
          <w:sz w:val="20"/>
          <w:szCs w:val="20"/>
          <w:lang w:eastAsia="fi-FI"/>
        </w:rPr>
        <w:t>KS</w:t>
      </w:r>
      <w:proofErr w:type="spellEnd"/>
      <w:r w:rsidRPr="006C718B">
        <w:rPr>
          <w:rFonts w:cstheme="minorHAnsi"/>
          <w:sz w:val="20"/>
          <w:szCs w:val="20"/>
          <w:lang w:eastAsia="fi-FI"/>
        </w:rPr>
        <w:t xml:space="preserve">, </w:t>
      </w:r>
      <w:proofErr w:type="spellStart"/>
      <w:r w:rsidRPr="006C718B">
        <w:rPr>
          <w:rFonts w:cstheme="minorHAnsi"/>
          <w:i/>
          <w:sz w:val="20"/>
          <w:szCs w:val="20"/>
          <w:lang w:eastAsia="fi-FI"/>
        </w:rPr>
        <w:t>LapsenElake</w:t>
      </w:r>
      <w:r>
        <w:rPr>
          <w:rFonts w:cstheme="minorHAnsi"/>
          <w:i/>
          <w:sz w:val="20"/>
          <w:szCs w:val="20"/>
          <w:lang w:eastAsia="fi-FI"/>
        </w:rPr>
        <w:t>a</w:t>
      </w:r>
      <w:r w:rsidRPr="006C718B">
        <w:rPr>
          <w:rFonts w:cstheme="minorHAnsi"/>
          <w:i/>
          <w:sz w:val="20"/>
          <w:szCs w:val="20"/>
          <w:lang w:eastAsia="fi-FI"/>
        </w:rPr>
        <w:t>VS</w:t>
      </w:r>
      <w:proofErr w:type="spellEnd"/>
      <w:r>
        <w:rPr>
          <w:rFonts w:cstheme="minorHAnsi"/>
          <w:sz w:val="20"/>
          <w:szCs w:val="20"/>
          <w:lang w:eastAsia="fi-FI"/>
        </w:rPr>
        <w:t>) ja</w:t>
      </w:r>
      <w:r w:rsidRPr="006C718B">
        <w:rPr>
          <w:rFonts w:cstheme="minorHAnsi"/>
          <w:sz w:val="20"/>
          <w:szCs w:val="20"/>
          <w:lang w:eastAsia="fi-FI"/>
        </w:rPr>
        <w:t xml:space="preserve"> leskeneläk</w:t>
      </w:r>
      <w:r>
        <w:rPr>
          <w:rFonts w:cstheme="minorHAnsi"/>
          <w:sz w:val="20"/>
          <w:szCs w:val="20"/>
          <w:lang w:eastAsia="fi-FI"/>
        </w:rPr>
        <w:t>e</w:t>
      </w:r>
      <w:r w:rsidRPr="006C718B">
        <w:rPr>
          <w:rFonts w:cstheme="minorHAnsi"/>
          <w:sz w:val="20"/>
          <w:szCs w:val="20"/>
          <w:lang w:eastAsia="fi-FI"/>
        </w:rPr>
        <w:t xml:space="preserve"> (</w:t>
      </w:r>
      <w:proofErr w:type="spellStart"/>
      <w:r w:rsidRPr="006C718B">
        <w:rPr>
          <w:rFonts w:cstheme="minorHAnsi"/>
          <w:i/>
          <w:sz w:val="20"/>
          <w:szCs w:val="20"/>
          <w:lang w:eastAsia="fi-FI"/>
        </w:rPr>
        <w:t>LeskenElake</w:t>
      </w:r>
      <w:r>
        <w:rPr>
          <w:rFonts w:cstheme="minorHAnsi"/>
          <w:i/>
          <w:sz w:val="20"/>
          <w:szCs w:val="20"/>
          <w:lang w:eastAsia="fi-FI"/>
        </w:rPr>
        <w:t>a</w:t>
      </w:r>
      <w:r w:rsidRPr="006C718B">
        <w:rPr>
          <w:rFonts w:cstheme="minorHAnsi"/>
          <w:i/>
          <w:sz w:val="20"/>
          <w:szCs w:val="20"/>
          <w:lang w:eastAsia="fi-FI"/>
        </w:rPr>
        <w:t>KS</w:t>
      </w:r>
      <w:proofErr w:type="spellEnd"/>
      <w:r w:rsidRPr="006C718B">
        <w:rPr>
          <w:rFonts w:cstheme="minorHAnsi"/>
          <w:sz w:val="20"/>
          <w:szCs w:val="20"/>
          <w:lang w:eastAsia="fi-FI"/>
        </w:rPr>
        <w:t xml:space="preserve">, </w:t>
      </w:r>
      <w:proofErr w:type="spellStart"/>
      <w:r w:rsidR="00637DF1">
        <w:rPr>
          <w:rFonts w:cstheme="minorHAnsi"/>
          <w:i/>
          <w:sz w:val="20"/>
          <w:szCs w:val="20"/>
          <w:lang w:eastAsia="fi-FI"/>
        </w:rPr>
        <w:t>Lesken</w:t>
      </w:r>
      <w:r w:rsidRPr="006C718B">
        <w:rPr>
          <w:rFonts w:cstheme="minorHAnsi"/>
          <w:i/>
          <w:sz w:val="20"/>
          <w:szCs w:val="20"/>
          <w:lang w:eastAsia="fi-FI"/>
        </w:rPr>
        <w:t>Elake</w:t>
      </w:r>
      <w:r>
        <w:rPr>
          <w:rFonts w:cstheme="minorHAnsi"/>
          <w:i/>
          <w:sz w:val="20"/>
          <w:szCs w:val="20"/>
          <w:lang w:eastAsia="fi-FI"/>
        </w:rPr>
        <w:t>a</w:t>
      </w:r>
      <w:r w:rsidRPr="006C718B">
        <w:rPr>
          <w:rFonts w:cstheme="minorHAnsi"/>
          <w:i/>
          <w:sz w:val="20"/>
          <w:szCs w:val="20"/>
          <w:lang w:eastAsia="fi-FI"/>
        </w:rPr>
        <w:t>VS</w:t>
      </w:r>
      <w:proofErr w:type="spellEnd"/>
      <w:r w:rsidRPr="006C718B">
        <w:rPr>
          <w:rFonts w:cstheme="minorHAnsi"/>
          <w:sz w:val="20"/>
          <w:szCs w:val="20"/>
          <w:lang w:eastAsia="fi-FI"/>
        </w:rPr>
        <w:t>)</w:t>
      </w:r>
      <w:r>
        <w:rPr>
          <w:rFonts w:cstheme="minorHAnsi"/>
          <w:sz w:val="20"/>
          <w:szCs w:val="20"/>
        </w:rPr>
        <w:t xml:space="preserve"> sekä vammaistuet (</w:t>
      </w:r>
      <w:proofErr w:type="spellStart"/>
      <w:r w:rsidRPr="00227333">
        <w:rPr>
          <w:rFonts w:cstheme="minorHAnsi"/>
          <w:i/>
          <w:sz w:val="20"/>
          <w:szCs w:val="20"/>
        </w:rPr>
        <w:t>VammTukiKS</w:t>
      </w:r>
      <w:proofErr w:type="spellEnd"/>
      <w:r w:rsidRPr="00227333">
        <w:rPr>
          <w:rFonts w:cstheme="minorHAnsi"/>
          <w:i/>
          <w:sz w:val="20"/>
          <w:szCs w:val="20"/>
        </w:rPr>
        <w:t xml:space="preserve">, </w:t>
      </w:r>
      <w:proofErr w:type="spellStart"/>
      <w:r w:rsidRPr="00227333">
        <w:rPr>
          <w:rFonts w:cstheme="minorHAnsi"/>
          <w:i/>
          <w:sz w:val="20"/>
          <w:szCs w:val="20"/>
        </w:rPr>
        <w:t>VammTukiVS</w:t>
      </w:r>
      <w:proofErr w:type="spellEnd"/>
      <w:r>
        <w:rPr>
          <w:rFonts w:cstheme="minorHAnsi"/>
          <w:sz w:val="20"/>
          <w:szCs w:val="20"/>
        </w:rPr>
        <w:t>), sotilasavustus (</w:t>
      </w:r>
      <w:proofErr w:type="spellStart"/>
      <w:r w:rsidRPr="00227333">
        <w:rPr>
          <w:rFonts w:cstheme="minorHAnsi"/>
          <w:i/>
          <w:sz w:val="20"/>
          <w:szCs w:val="20"/>
        </w:rPr>
        <w:t>SotilasAvKS</w:t>
      </w:r>
      <w:proofErr w:type="spellEnd"/>
      <w:r w:rsidRPr="00227333">
        <w:rPr>
          <w:rFonts w:cstheme="minorHAnsi"/>
          <w:i/>
          <w:sz w:val="20"/>
          <w:szCs w:val="20"/>
        </w:rPr>
        <w:t xml:space="preserve">, </w:t>
      </w:r>
      <w:proofErr w:type="spellStart"/>
      <w:r w:rsidRPr="00227333">
        <w:rPr>
          <w:rFonts w:cstheme="minorHAnsi"/>
          <w:i/>
          <w:sz w:val="20"/>
          <w:szCs w:val="20"/>
        </w:rPr>
        <w:t>SotilasAvVS</w:t>
      </w:r>
      <w:proofErr w:type="spellEnd"/>
      <w:r>
        <w:rPr>
          <w:rFonts w:cstheme="minorHAnsi"/>
          <w:sz w:val="20"/>
          <w:szCs w:val="20"/>
        </w:rPr>
        <w:t xml:space="preserve">) ja maahanmuuttajan erityistuki </w:t>
      </w:r>
      <w:r>
        <w:rPr>
          <w:rFonts w:cstheme="minorHAnsi"/>
          <w:sz w:val="20"/>
          <w:szCs w:val="20"/>
        </w:rPr>
        <w:lastRenderedPageBreak/>
        <w:t>(</w:t>
      </w:r>
      <w:proofErr w:type="spellStart"/>
      <w:r w:rsidRPr="00227333">
        <w:rPr>
          <w:rFonts w:cstheme="minorHAnsi"/>
          <w:i/>
          <w:sz w:val="20"/>
          <w:szCs w:val="20"/>
        </w:rPr>
        <w:t>MaMuErTukiKS</w:t>
      </w:r>
      <w:proofErr w:type="spellEnd"/>
      <w:r w:rsidRPr="00227333">
        <w:rPr>
          <w:rFonts w:cstheme="minorHAnsi"/>
          <w:i/>
          <w:sz w:val="20"/>
          <w:szCs w:val="20"/>
        </w:rPr>
        <w:t xml:space="preserve">, </w:t>
      </w:r>
      <w:proofErr w:type="spellStart"/>
      <w:r w:rsidRPr="00227333">
        <w:rPr>
          <w:rFonts w:cstheme="minorHAnsi"/>
          <w:i/>
          <w:sz w:val="20"/>
          <w:szCs w:val="20"/>
        </w:rPr>
        <w:t>MaMuErTukiVS</w:t>
      </w:r>
      <w:proofErr w:type="spellEnd"/>
      <w:r>
        <w:rPr>
          <w:rFonts w:cstheme="minorHAnsi"/>
          <w:sz w:val="20"/>
          <w:szCs w:val="20"/>
        </w:rPr>
        <w:t>)</w:t>
      </w:r>
      <w:r w:rsidRPr="006C718B">
        <w:rPr>
          <w:rFonts w:cstheme="minorHAnsi"/>
          <w:sz w:val="20"/>
          <w:szCs w:val="20"/>
          <w:lang w:eastAsia="fi-FI"/>
        </w:rPr>
        <w:t>.</w:t>
      </w:r>
      <w:r>
        <w:rPr>
          <w:rFonts w:cstheme="minorHAnsi"/>
          <w:sz w:val="20"/>
          <w:szCs w:val="20"/>
          <w:lang w:eastAsia="fi-FI"/>
        </w:rPr>
        <w:t xml:space="preserve"> </w:t>
      </w:r>
      <w:r w:rsidRPr="006C718B">
        <w:rPr>
          <w:rFonts w:cstheme="minorHAnsi"/>
          <w:sz w:val="20"/>
          <w:szCs w:val="20"/>
        </w:rPr>
        <w:t xml:space="preserve">Lisäksi </w:t>
      </w:r>
      <w:r>
        <w:rPr>
          <w:rFonts w:cstheme="minorHAnsi"/>
          <w:sz w:val="20"/>
          <w:szCs w:val="20"/>
        </w:rPr>
        <w:t>on käytössä</w:t>
      </w:r>
      <w:r w:rsidRPr="006C718B">
        <w:rPr>
          <w:rFonts w:cstheme="minorHAnsi"/>
          <w:sz w:val="20"/>
          <w:szCs w:val="20"/>
        </w:rPr>
        <w:t xml:space="preserve"> laskennallisia tulotietoja m</w:t>
      </w:r>
      <w:r>
        <w:rPr>
          <w:rFonts w:cstheme="minorHAnsi"/>
          <w:sz w:val="20"/>
          <w:szCs w:val="20"/>
        </w:rPr>
        <w:t>uodostavia käänteisfunktioita. Kansaneläkkeen ja takuueläkkeen perusteena oleva</w:t>
      </w:r>
      <w:r w:rsidRPr="006C718B">
        <w:rPr>
          <w:rFonts w:cstheme="minorHAnsi"/>
          <w:sz w:val="20"/>
          <w:szCs w:val="20"/>
        </w:rPr>
        <w:t xml:space="preserve"> </w:t>
      </w:r>
      <w:r>
        <w:rPr>
          <w:rFonts w:cstheme="minorHAnsi"/>
          <w:sz w:val="20"/>
          <w:szCs w:val="20"/>
        </w:rPr>
        <w:t>työ</w:t>
      </w:r>
      <w:r w:rsidRPr="006C718B">
        <w:rPr>
          <w:rFonts w:cstheme="minorHAnsi"/>
          <w:sz w:val="20"/>
          <w:szCs w:val="20"/>
        </w:rPr>
        <w:t xml:space="preserve">eläketulo lasketaan </w:t>
      </w:r>
      <w:proofErr w:type="spellStart"/>
      <w:r>
        <w:rPr>
          <w:rFonts w:cstheme="minorHAnsi"/>
          <w:i/>
          <w:sz w:val="20"/>
          <w:szCs w:val="20"/>
        </w:rPr>
        <w:t>Kanse</w:t>
      </w:r>
      <w:r w:rsidRPr="006C718B">
        <w:rPr>
          <w:rFonts w:cstheme="minorHAnsi"/>
          <w:i/>
          <w:sz w:val="20"/>
          <w:szCs w:val="20"/>
        </w:rPr>
        <w:t>lTuloKS</w:t>
      </w:r>
      <w:proofErr w:type="spellEnd"/>
      <w:r w:rsidRPr="006C718B">
        <w:rPr>
          <w:rFonts w:cstheme="minorHAnsi"/>
          <w:i/>
          <w:sz w:val="20"/>
          <w:szCs w:val="20"/>
        </w:rPr>
        <w:t xml:space="preserve">- </w:t>
      </w:r>
      <w:r w:rsidRPr="006C718B">
        <w:rPr>
          <w:rFonts w:cstheme="minorHAnsi"/>
          <w:sz w:val="20"/>
          <w:szCs w:val="20"/>
        </w:rPr>
        <w:t>ja</w:t>
      </w:r>
      <w:r w:rsidRPr="006C718B">
        <w:rPr>
          <w:rFonts w:cstheme="minorHAnsi"/>
          <w:i/>
          <w:sz w:val="20"/>
          <w:szCs w:val="20"/>
        </w:rPr>
        <w:t xml:space="preserve"> </w:t>
      </w:r>
      <w:proofErr w:type="spellStart"/>
      <w:r w:rsidRPr="006C718B">
        <w:rPr>
          <w:rFonts w:cstheme="minorHAnsi"/>
          <w:i/>
          <w:sz w:val="20"/>
          <w:szCs w:val="20"/>
        </w:rPr>
        <w:t>Kans</w:t>
      </w:r>
      <w:r>
        <w:rPr>
          <w:rFonts w:cstheme="minorHAnsi"/>
          <w:i/>
          <w:sz w:val="20"/>
          <w:szCs w:val="20"/>
        </w:rPr>
        <w:t>elTuloVS</w:t>
      </w:r>
      <w:proofErr w:type="spellEnd"/>
      <w:r>
        <w:rPr>
          <w:rFonts w:cstheme="minorHAnsi"/>
          <w:i/>
          <w:sz w:val="20"/>
          <w:szCs w:val="20"/>
        </w:rPr>
        <w:t xml:space="preserve"> </w:t>
      </w:r>
      <w:r w:rsidRPr="006C718B">
        <w:rPr>
          <w:rFonts w:cstheme="minorHAnsi"/>
          <w:i/>
          <w:sz w:val="20"/>
          <w:szCs w:val="20"/>
        </w:rPr>
        <w:t>-</w:t>
      </w:r>
      <w:r w:rsidRPr="006C718B">
        <w:rPr>
          <w:rFonts w:cstheme="minorHAnsi"/>
          <w:sz w:val="20"/>
          <w:szCs w:val="20"/>
        </w:rPr>
        <w:t>makroilla</w:t>
      </w:r>
      <w:r w:rsidRPr="006C718B">
        <w:rPr>
          <w:rFonts w:cstheme="minorHAnsi"/>
          <w:i/>
          <w:sz w:val="20"/>
          <w:szCs w:val="20"/>
        </w:rPr>
        <w:t xml:space="preserve">. </w:t>
      </w:r>
      <w:r>
        <w:rPr>
          <w:rFonts w:cstheme="minorHAnsi"/>
          <w:sz w:val="20"/>
          <w:szCs w:val="20"/>
        </w:rPr>
        <w:t>Lesken- ja lapseneläkkeen perusteena oleva</w:t>
      </w:r>
      <w:r w:rsidRPr="006C718B">
        <w:rPr>
          <w:rFonts w:cstheme="minorHAnsi"/>
          <w:sz w:val="20"/>
          <w:szCs w:val="20"/>
        </w:rPr>
        <w:t xml:space="preserve"> tulo arvioidaan </w:t>
      </w:r>
      <w:proofErr w:type="spellStart"/>
      <w:r w:rsidRPr="006C718B">
        <w:rPr>
          <w:rFonts w:cstheme="minorHAnsi"/>
          <w:i/>
          <w:sz w:val="20"/>
          <w:szCs w:val="20"/>
        </w:rPr>
        <w:t>PerhElTuloKS</w:t>
      </w:r>
      <w:proofErr w:type="spellEnd"/>
      <w:r w:rsidRPr="006C718B">
        <w:rPr>
          <w:rFonts w:cstheme="minorHAnsi"/>
          <w:sz w:val="20"/>
          <w:szCs w:val="20"/>
        </w:rPr>
        <w:t xml:space="preserve">- ja </w:t>
      </w:r>
      <w:proofErr w:type="spellStart"/>
      <w:r>
        <w:rPr>
          <w:rFonts w:cstheme="minorHAnsi"/>
          <w:i/>
          <w:sz w:val="20"/>
          <w:szCs w:val="20"/>
        </w:rPr>
        <w:t>PerhElTuloVS</w:t>
      </w:r>
      <w:proofErr w:type="spellEnd"/>
      <w:r>
        <w:rPr>
          <w:rFonts w:cstheme="minorHAnsi"/>
          <w:i/>
          <w:sz w:val="20"/>
          <w:szCs w:val="20"/>
        </w:rPr>
        <w:t xml:space="preserve"> </w:t>
      </w:r>
      <w:r w:rsidRPr="006C718B">
        <w:rPr>
          <w:rFonts w:cstheme="minorHAnsi"/>
          <w:i/>
          <w:sz w:val="20"/>
          <w:szCs w:val="20"/>
        </w:rPr>
        <w:t>-</w:t>
      </w:r>
      <w:r w:rsidRPr="006C718B">
        <w:rPr>
          <w:rFonts w:cstheme="minorHAnsi"/>
          <w:sz w:val="20"/>
          <w:szCs w:val="20"/>
        </w:rPr>
        <w:t>makroilla.</w:t>
      </w:r>
    </w:p>
    <w:p w14:paraId="15C584B1" w14:textId="77777777" w:rsidR="00462DD0" w:rsidRDefault="00462DD0" w:rsidP="001A081B">
      <w:pPr>
        <w:autoSpaceDE w:val="0"/>
        <w:autoSpaceDN w:val="0"/>
        <w:adjustRightInd w:val="0"/>
        <w:spacing w:line="280" w:lineRule="auto"/>
        <w:jc w:val="both"/>
        <w:rPr>
          <w:rFonts w:cstheme="minorHAnsi"/>
          <w:sz w:val="20"/>
          <w:szCs w:val="20"/>
        </w:rPr>
      </w:pPr>
      <w:r>
        <w:rPr>
          <w:rFonts w:cstheme="minorHAnsi"/>
          <w:sz w:val="20"/>
          <w:szCs w:val="20"/>
        </w:rPr>
        <w:t xml:space="preserve">Leskeneläke voidaan joissain tapauksessa </w:t>
      </w:r>
      <w:r w:rsidR="003F0CD7">
        <w:rPr>
          <w:rFonts w:cstheme="minorHAnsi"/>
          <w:sz w:val="20"/>
          <w:szCs w:val="20"/>
        </w:rPr>
        <w:t>maksaa kertasuorituksena. Tällaisia suorituksia ei ole</w:t>
      </w:r>
      <w:r w:rsidR="00373BAE">
        <w:rPr>
          <w:rFonts w:cstheme="minorHAnsi"/>
          <w:sz w:val="20"/>
          <w:szCs w:val="20"/>
        </w:rPr>
        <w:t xml:space="preserve"> mahdollista simuloida, mutta ne</w:t>
      </w:r>
      <w:r w:rsidR="003F0CD7">
        <w:rPr>
          <w:rFonts w:cstheme="minorHAnsi"/>
          <w:sz w:val="20"/>
          <w:szCs w:val="20"/>
        </w:rPr>
        <w:t xml:space="preserve"> summataan KANSEL-</w:t>
      </w:r>
      <w:r w:rsidR="00F645B9">
        <w:rPr>
          <w:rFonts w:cstheme="minorHAnsi"/>
          <w:sz w:val="20"/>
          <w:szCs w:val="20"/>
        </w:rPr>
        <w:t>osa</w:t>
      </w:r>
      <w:r w:rsidR="003F0CD7">
        <w:rPr>
          <w:rFonts w:cstheme="minorHAnsi"/>
          <w:sz w:val="20"/>
          <w:szCs w:val="20"/>
        </w:rPr>
        <w:t>mallissa leskeneläkkeen simuloituun yhteismäärään</w:t>
      </w:r>
      <w:r w:rsidR="006779C0">
        <w:rPr>
          <w:rFonts w:cstheme="minorHAnsi"/>
          <w:sz w:val="20"/>
          <w:szCs w:val="20"/>
        </w:rPr>
        <w:t xml:space="preserve"> LESKENELAKE</w:t>
      </w:r>
      <w:r w:rsidR="00791F37">
        <w:rPr>
          <w:rFonts w:cstheme="minorHAnsi"/>
          <w:sz w:val="20"/>
          <w:szCs w:val="20"/>
        </w:rPr>
        <w:t xml:space="preserve"> simuloitujen</w:t>
      </w:r>
      <w:r w:rsidR="003F0CD7">
        <w:rPr>
          <w:rFonts w:cstheme="minorHAnsi"/>
          <w:sz w:val="20"/>
          <w:szCs w:val="20"/>
        </w:rPr>
        <w:t xml:space="preserve"> lesken alku- ja jatkoeläkkeiden kanssa, jotta myös simuloitu tulokäsite sisältäisi kaikki leskeneläkkeet.</w:t>
      </w:r>
    </w:p>
    <w:p w14:paraId="558042D5" w14:textId="77777777" w:rsidR="003033FC" w:rsidRDefault="003033FC" w:rsidP="00C15E9D">
      <w:pPr>
        <w:pStyle w:val="Vliotsikko"/>
        <w:rPr>
          <w:lang w:eastAsia="fi-FI"/>
        </w:rPr>
      </w:pPr>
      <w:r w:rsidRPr="005C624C">
        <w:rPr>
          <w:lang w:eastAsia="fi-FI"/>
        </w:rPr>
        <w:t>Aineistosimulointi</w:t>
      </w:r>
    </w:p>
    <w:p w14:paraId="3490B8A0" w14:textId="77777777" w:rsidR="003033FC" w:rsidRPr="006570FD" w:rsidRDefault="003033FC" w:rsidP="00BF4CBC">
      <w:pPr>
        <w:autoSpaceDE w:val="0"/>
        <w:autoSpaceDN w:val="0"/>
        <w:adjustRightInd w:val="0"/>
        <w:spacing w:line="280" w:lineRule="auto"/>
        <w:jc w:val="both"/>
        <w:rPr>
          <w:rFonts w:cstheme="minorHAnsi"/>
          <w:sz w:val="20"/>
          <w:szCs w:val="20"/>
        </w:rPr>
      </w:pPr>
      <w:r>
        <w:rPr>
          <w:rFonts w:cstheme="minorHAnsi"/>
          <w:sz w:val="20"/>
          <w:szCs w:val="20"/>
        </w:rPr>
        <w:t>Sotilasavustusta ei voi lainkaan mallintaa</w:t>
      </w:r>
      <w:r w:rsidRPr="006C718B">
        <w:rPr>
          <w:rFonts w:cstheme="minorHAnsi"/>
          <w:sz w:val="20"/>
          <w:szCs w:val="20"/>
        </w:rPr>
        <w:t xml:space="preserve"> </w:t>
      </w:r>
      <w:r>
        <w:rPr>
          <w:rFonts w:cstheme="minorHAnsi"/>
          <w:sz w:val="20"/>
          <w:szCs w:val="20"/>
        </w:rPr>
        <w:t xml:space="preserve">aineistosimuloinnissa. </w:t>
      </w:r>
      <w:r w:rsidRPr="006570FD">
        <w:rPr>
          <w:rFonts w:cstheme="minorHAnsi"/>
          <w:sz w:val="20"/>
          <w:szCs w:val="20"/>
        </w:rPr>
        <w:t xml:space="preserve">Kansaneläke ja takuueläke </w:t>
      </w:r>
      <w:r>
        <w:rPr>
          <w:rFonts w:cstheme="minorHAnsi"/>
          <w:sz w:val="20"/>
          <w:szCs w:val="20"/>
        </w:rPr>
        <w:t xml:space="preserve">puolestaan </w:t>
      </w:r>
      <w:r w:rsidRPr="006570FD">
        <w:rPr>
          <w:rFonts w:cstheme="minorHAnsi"/>
          <w:sz w:val="20"/>
          <w:szCs w:val="20"/>
        </w:rPr>
        <w:t xml:space="preserve">simuloidaan </w:t>
      </w:r>
      <w:r>
        <w:rPr>
          <w:rFonts w:cstheme="minorHAnsi"/>
          <w:sz w:val="20"/>
          <w:szCs w:val="20"/>
        </w:rPr>
        <w:t>kaikille, joilla on niihin laskennallinen oikeus;</w:t>
      </w:r>
      <w:r w:rsidRPr="006570FD">
        <w:rPr>
          <w:rFonts w:cstheme="minorHAnsi"/>
          <w:sz w:val="20"/>
          <w:szCs w:val="20"/>
        </w:rPr>
        <w:t xml:space="preserve"> ts. laskentaa ei suoriteta vain</w:t>
      </w:r>
      <w:r>
        <w:rPr>
          <w:rFonts w:cstheme="minorHAnsi"/>
          <w:sz w:val="20"/>
          <w:szCs w:val="20"/>
        </w:rPr>
        <w:t xml:space="preserve"> niille, jotka ovat todellisuudessa saaneet etuutta</w:t>
      </w:r>
      <w:r w:rsidRPr="006570FD">
        <w:rPr>
          <w:rFonts w:cstheme="minorHAnsi"/>
          <w:sz w:val="20"/>
          <w:szCs w:val="20"/>
        </w:rPr>
        <w:t xml:space="preserve">. Tämän </w:t>
      </w:r>
      <w:proofErr w:type="gramStart"/>
      <w:r w:rsidRPr="006570FD">
        <w:rPr>
          <w:rFonts w:cstheme="minorHAnsi"/>
          <w:sz w:val="20"/>
          <w:szCs w:val="20"/>
        </w:rPr>
        <w:t>johdosta</w:t>
      </w:r>
      <w:proofErr w:type="gramEnd"/>
      <w:r w:rsidRPr="006570FD">
        <w:rPr>
          <w:rFonts w:cstheme="minorHAnsi"/>
          <w:sz w:val="20"/>
          <w:szCs w:val="20"/>
        </w:rPr>
        <w:t xml:space="preserve"> ennen vuotta 1997 kansaneläkkeen pohjaosa simuloidaan siis kaikille eläkeläisille.</w:t>
      </w:r>
    </w:p>
    <w:p w14:paraId="2F07A466" w14:textId="77777777" w:rsidR="003033FC" w:rsidRDefault="003033FC" w:rsidP="00BF4CBC">
      <w:pPr>
        <w:autoSpaceDE w:val="0"/>
        <w:autoSpaceDN w:val="0"/>
        <w:adjustRightInd w:val="0"/>
        <w:spacing w:line="280" w:lineRule="auto"/>
        <w:jc w:val="both"/>
        <w:rPr>
          <w:rFonts w:cstheme="minorHAnsi"/>
          <w:sz w:val="20"/>
          <w:szCs w:val="20"/>
        </w:rPr>
      </w:pPr>
      <w:r>
        <w:rPr>
          <w:rFonts w:cstheme="minorHAnsi"/>
          <w:sz w:val="20"/>
          <w:szCs w:val="20"/>
        </w:rPr>
        <w:t>Lain mukaan kansaneläkkeen suuruus</w:t>
      </w:r>
      <w:r w:rsidRPr="006C718B">
        <w:rPr>
          <w:rFonts w:cstheme="minorHAnsi"/>
          <w:sz w:val="20"/>
          <w:szCs w:val="20"/>
        </w:rPr>
        <w:t xml:space="preserve"> </w:t>
      </w:r>
      <w:r>
        <w:rPr>
          <w:rFonts w:cstheme="minorHAnsi"/>
          <w:sz w:val="20"/>
          <w:szCs w:val="20"/>
        </w:rPr>
        <w:t>määräytyy</w:t>
      </w:r>
      <w:r w:rsidRPr="006C718B">
        <w:rPr>
          <w:rFonts w:cstheme="minorHAnsi"/>
          <w:sz w:val="20"/>
          <w:szCs w:val="20"/>
        </w:rPr>
        <w:t xml:space="preserve"> sen vuoden työeläkkeen mukaan, jolloin eläke on alkanut. </w:t>
      </w:r>
      <w:r>
        <w:rPr>
          <w:rFonts w:cstheme="minorHAnsi"/>
          <w:sz w:val="20"/>
          <w:szCs w:val="20"/>
        </w:rPr>
        <w:t>Tätä tietoa alkuperäisen työeläkkeen määrästä ei ole pohja-aineistossa, vaan pohja-aineistossa on vain aineistovuonna saadun työeläkkeen määrä. Pohja-aineistossa on kuitenkin käänteisesti päätelty laskennallinen tieto kansaneläkkeeseen vaikuttavasta työeläkkeen määrästä. Suositus on käyttää tätä laskennallista tietoa simuloinnissa valitsemalla optio KDATATULO = 0. Halutessaan voi käyttää työeläketietoa aineistovuodelta optiolla KDATATULO = 1. Myös lesken- ja lapseneläkkeen simuloinnissa on suositeltavampaa käyttää käänteisesti pääteltyjä laskennallisia tulotietoja (KDATATULO = 0) kuin ei-laskennallisia tulotietoja (KDATATULO = 1).</w:t>
      </w:r>
    </w:p>
    <w:p w14:paraId="533AA177" w14:textId="77777777" w:rsidR="003033FC" w:rsidRDefault="003033FC" w:rsidP="00BF4CBC">
      <w:pPr>
        <w:autoSpaceDE w:val="0"/>
        <w:autoSpaceDN w:val="0"/>
        <w:adjustRightInd w:val="0"/>
        <w:spacing w:line="280" w:lineRule="auto"/>
        <w:jc w:val="both"/>
        <w:rPr>
          <w:rFonts w:cstheme="minorHAnsi"/>
          <w:sz w:val="20"/>
          <w:szCs w:val="20"/>
        </w:rPr>
      </w:pPr>
      <w:r>
        <w:rPr>
          <w:rFonts w:cstheme="minorHAnsi"/>
          <w:sz w:val="20"/>
          <w:szCs w:val="20"/>
        </w:rPr>
        <w:t>A</w:t>
      </w:r>
      <w:r w:rsidRPr="006C718B">
        <w:rPr>
          <w:rFonts w:cstheme="minorHAnsi"/>
          <w:sz w:val="20"/>
          <w:szCs w:val="20"/>
        </w:rPr>
        <w:t>suinkunnan</w:t>
      </w:r>
      <w:r>
        <w:rPr>
          <w:rFonts w:cstheme="minorHAnsi"/>
          <w:sz w:val="20"/>
          <w:szCs w:val="20"/>
        </w:rPr>
        <w:t xml:space="preserve"> (kunnan kalleusryhmän)</w:t>
      </w:r>
      <w:r w:rsidRPr="006C718B">
        <w:rPr>
          <w:rFonts w:cstheme="minorHAnsi"/>
          <w:sz w:val="20"/>
          <w:szCs w:val="20"/>
        </w:rPr>
        <w:t xml:space="preserve"> vaikutus poistui kansaneläkkeestä vu</w:t>
      </w:r>
      <w:r>
        <w:rPr>
          <w:rFonts w:cstheme="minorHAnsi"/>
          <w:sz w:val="20"/>
          <w:szCs w:val="20"/>
        </w:rPr>
        <w:t xml:space="preserve">onna 2008. Kunnan kalleusryhmälle </w:t>
      </w:r>
      <w:r w:rsidRPr="006C718B">
        <w:rPr>
          <w:rFonts w:cstheme="minorHAnsi"/>
          <w:sz w:val="20"/>
          <w:szCs w:val="20"/>
        </w:rPr>
        <w:t>annetaan</w:t>
      </w:r>
      <w:r>
        <w:rPr>
          <w:rFonts w:cstheme="minorHAnsi"/>
          <w:sz w:val="20"/>
          <w:szCs w:val="20"/>
        </w:rPr>
        <w:t xml:space="preserve"> aineistosimuloinnissa oletusarvo</w:t>
      </w:r>
      <w:r w:rsidRPr="006C718B">
        <w:rPr>
          <w:rFonts w:cstheme="minorHAnsi"/>
          <w:sz w:val="20"/>
          <w:szCs w:val="20"/>
        </w:rPr>
        <w:t xml:space="preserve"> </w:t>
      </w:r>
      <w:r>
        <w:rPr>
          <w:rFonts w:cstheme="minorHAnsi"/>
          <w:sz w:val="20"/>
          <w:szCs w:val="20"/>
        </w:rPr>
        <w:t>2.</w:t>
      </w:r>
    </w:p>
    <w:p w14:paraId="0B5125DB" w14:textId="77777777" w:rsidR="003033FC" w:rsidRDefault="003033FC" w:rsidP="00BF4CBC">
      <w:pPr>
        <w:autoSpaceDE w:val="0"/>
        <w:autoSpaceDN w:val="0"/>
        <w:adjustRightInd w:val="0"/>
        <w:spacing w:line="280" w:lineRule="auto"/>
        <w:jc w:val="both"/>
        <w:rPr>
          <w:rFonts w:cstheme="minorHAnsi"/>
          <w:sz w:val="20"/>
          <w:szCs w:val="20"/>
          <w:lang w:eastAsia="fi-FI"/>
        </w:rPr>
      </w:pPr>
      <w:r>
        <w:rPr>
          <w:rFonts w:cstheme="minorHAnsi"/>
          <w:sz w:val="20"/>
          <w:szCs w:val="20"/>
          <w:lang w:eastAsia="fi-FI"/>
        </w:rPr>
        <w:t xml:space="preserve">Vuoden 2012 ja sitä myöhemmällä pohja-aineistolla ei voi simuloida maahanmuuttajien erityistukea, sillä vuonna 2012 pohja-aineistosta poistui </w:t>
      </w:r>
      <w:r w:rsidR="00BF4CBC">
        <w:rPr>
          <w:rFonts w:cstheme="minorHAnsi"/>
          <w:sz w:val="20"/>
          <w:szCs w:val="20"/>
          <w:lang w:eastAsia="fi-FI"/>
        </w:rPr>
        <w:t>sen</w:t>
      </w:r>
      <w:r>
        <w:rPr>
          <w:rFonts w:cstheme="minorHAnsi"/>
          <w:sz w:val="20"/>
          <w:szCs w:val="20"/>
          <w:lang w:eastAsia="fi-FI"/>
        </w:rPr>
        <w:t xml:space="preserve"> laskemiseksi tarvittavat muuttujat (</w:t>
      </w:r>
      <w:proofErr w:type="spellStart"/>
      <w:r w:rsidRPr="003746A5">
        <w:rPr>
          <w:rFonts w:cstheme="minorHAnsi"/>
          <w:i/>
          <w:sz w:val="20"/>
          <w:szCs w:val="20"/>
          <w:lang w:eastAsia="fi-FI"/>
        </w:rPr>
        <w:t>mamutuki</w:t>
      </w:r>
      <w:proofErr w:type="spellEnd"/>
      <w:r w:rsidRPr="003746A5">
        <w:rPr>
          <w:rFonts w:cstheme="minorHAnsi"/>
          <w:i/>
          <w:sz w:val="20"/>
          <w:szCs w:val="20"/>
          <w:lang w:eastAsia="fi-FI"/>
        </w:rPr>
        <w:t xml:space="preserve">, </w:t>
      </w:r>
      <w:proofErr w:type="spellStart"/>
      <w:r w:rsidRPr="003746A5">
        <w:rPr>
          <w:rFonts w:cstheme="minorHAnsi"/>
          <w:i/>
          <w:sz w:val="20"/>
          <w:szCs w:val="20"/>
          <w:lang w:eastAsia="fi-FI"/>
        </w:rPr>
        <w:t>mamulkm</w:t>
      </w:r>
      <w:proofErr w:type="spellEnd"/>
      <w:r>
        <w:rPr>
          <w:rFonts w:cstheme="minorHAnsi"/>
          <w:sz w:val="20"/>
          <w:szCs w:val="20"/>
          <w:lang w:eastAsia="fi-FI"/>
        </w:rPr>
        <w:t>).</w:t>
      </w:r>
    </w:p>
    <w:p w14:paraId="4325EAF2" w14:textId="77777777" w:rsidR="003033FC" w:rsidRDefault="003033FC" w:rsidP="00BF4CBC">
      <w:pPr>
        <w:autoSpaceDE w:val="0"/>
        <w:autoSpaceDN w:val="0"/>
        <w:adjustRightInd w:val="0"/>
        <w:spacing w:line="280" w:lineRule="auto"/>
        <w:jc w:val="both"/>
        <w:rPr>
          <w:rFonts w:cstheme="minorHAnsi"/>
          <w:sz w:val="20"/>
          <w:szCs w:val="20"/>
        </w:rPr>
      </w:pPr>
      <w:r w:rsidRPr="006C718B">
        <w:rPr>
          <w:rFonts w:cstheme="minorHAnsi"/>
          <w:sz w:val="20"/>
          <w:szCs w:val="20"/>
        </w:rPr>
        <w:t xml:space="preserve">Simuloinnissa </w:t>
      </w:r>
      <w:r>
        <w:rPr>
          <w:rFonts w:cstheme="minorHAnsi"/>
          <w:sz w:val="20"/>
          <w:szCs w:val="20"/>
        </w:rPr>
        <w:t>tulosmuuttujat ovat seuraavat:</w:t>
      </w:r>
    </w:p>
    <w:p w14:paraId="20B31C15"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TAKUUELA (takuueläke)</w:t>
      </w:r>
    </w:p>
    <w:p w14:paraId="12492720"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KANSANELAKE (kansaneläkkeet)</w:t>
      </w:r>
    </w:p>
    <w:p w14:paraId="1B6EB3C5"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MMTUKI (maahanmuuttajan erityistuki)</w:t>
      </w:r>
    </w:p>
    <w:p w14:paraId="00F34870"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LAPSIKOROT (lapsikorotukset)</w:t>
      </w:r>
    </w:p>
    <w:p w14:paraId="102EA930"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RILISA (rintamalisät)</w:t>
      </w:r>
    </w:p>
    <w:p w14:paraId="691D4844"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YLIMRILI (ylimääräiset rintamalisät)</w:t>
      </w:r>
    </w:p>
    <w:p w14:paraId="236A3607"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EHOITUKI (eläkkeensaajan hoitotuet)</w:t>
      </w:r>
    </w:p>
    <w:p w14:paraId="3CA77A1E"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LVTUKI (alle 16-vuotiaan vammaistuki)</w:t>
      </w:r>
    </w:p>
    <w:p w14:paraId="0004A6FF"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VTUKI (vammaistuki)</w:t>
      </w:r>
    </w:p>
    <w:p w14:paraId="4D872CCC"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KTUKI (ruokavaliokorvaus)</w:t>
      </w:r>
    </w:p>
    <w:p w14:paraId="55CE75BC"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LAPSENELAKE (lapseneläke)</w:t>
      </w:r>
    </w:p>
    <w:p w14:paraId="6C879D03" w14:textId="77777777" w:rsidR="003033FC" w:rsidRPr="009F4559" w:rsidRDefault="003033FC" w:rsidP="003033FC">
      <w:pPr>
        <w:pStyle w:val="Luettelokappale"/>
        <w:numPr>
          <w:ilvl w:val="0"/>
          <w:numId w:val="42"/>
        </w:numPr>
        <w:autoSpaceDE w:val="0"/>
        <w:autoSpaceDN w:val="0"/>
        <w:adjustRightInd w:val="0"/>
        <w:jc w:val="both"/>
        <w:rPr>
          <w:rFonts w:eastAsia="Times New Roman" w:cstheme="minorHAnsi"/>
          <w:sz w:val="20"/>
          <w:szCs w:val="20"/>
          <w:shd w:val="clear" w:color="auto" w:fill="FFFFFF"/>
          <w:lang w:eastAsia="fi-FI"/>
        </w:rPr>
      </w:pPr>
      <w:r w:rsidRPr="009F4559">
        <w:rPr>
          <w:rFonts w:eastAsia="Times New Roman" w:cstheme="minorHAnsi"/>
          <w:sz w:val="20"/>
          <w:szCs w:val="20"/>
          <w:shd w:val="clear" w:color="auto" w:fill="FFFFFF"/>
          <w:lang w:eastAsia="fi-FI"/>
        </w:rPr>
        <w:t>LESKENELAKE (leskeneläke)</w:t>
      </w:r>
    </w:p>
    <w:p w14:paraId="299F75A0" w14:textId="77777777" w:rsidR="003033FC" w:rsidRPr="009F4559" w:rsidRDefault="003033FC" w:rsidP="003033FC">
      <w:pPr>
        <w:pStyle w:val="Luettelokappale"/>
        <w:numPr>
          <w:ilvl w:val="0"/>
          <w:numId w:val="42"/>
        </w:numPr>
        <w:autoSpaceDE w:val="0"/>
        <w:autoSpaceDN w:val="0"/>
        <w:adjustRightInd w:val="0"/>
        <w:jc w:val="both"/>
        <w:rPr>
          <w:rFonts w:cstheme="minorHAnsi"/>
          <w:sz w:val="20"/>
          <w:szCs w:val="20"/>
        </w:rPr>
      </w:pPr>
      <w:r w:rsidRPr="009F4559">
        <w:rPr>
          <w:rFonts w:eastAsia="Times New Roman" w:cstheme="minorHAnsi"/>
          <w:sz w:val="20"/>
          <w:szCs w:val="20"/>
          <w:shd w:val="clear" w:color="auto" w:fill="FFFFFF"/>
          <w:lang w:eastAsia="fi-FI"/>
        </w:rPr>
        <w:t>LEJATKOE (lesken jatkoeläke)</w:t>
      </w:r>
    </w:p>
    <w:p w14:paraId="65704693" w14:textId="77777777" w:rsidR="003033FC" w:rsidRDefault="003033FC" w:rsidP="00BF4CBC">
      <w:pPr>
        <w:pStyle w:val="Peruskpl"/>
      </w:pPr>
      <w:r w:rsidRPr="006C718B">
        <w:t>KANSEL-</w:t>
      </w:r>
      <w:r>
        <w:t>osamallin aineistosimulointi</w:t>
      </w:r>
      <w:r w:rsidRPr="006C718B">
        <w:t xml:space="preserve"> on riippumaton muiden osamallien tuloksista. Siinä on kuitenkin sisäisiä riippuvuuksia: simuloitu kansaneläke vaikuttaa ylimääräisen rintamalisän ja takuueläkkeen laskentaan. </w:t>
      </w:r>
      <w:r>
        <w:t xml:space="preserve">KOKO-mallia ajettaessa </w:t>
      </w:r>
      <w:r w:rsidRPr="006C718B">
        <w:t>KANSEL-</w:t>
      </w:r>
      <w:r>
        <w:t>osa</w:t>
      </w:r>
      <w:r w:rsidRPr="006C718B">
        <w:t xml:space="preserve">mallissa </w:t>
      </w:r>
      <w:proofErr w:type="gramStart"/>
      <w:r>
        <w:t>simuloidut</w:t>
      </w:r>
      <w:r w:rsidRPr="006C718B">
        <w:t xml:space="preserve"> </w:t>
      </w:r>
      <w:r>
        <w:t>tulokset viedään</w:t>
      </w:r>
      <w:proofErr w:type="gramEnd"/>
      <w:r w:rsidRPr="006C718B">
        <w:t xml:space="preserve"> VERO-, ELASUMTUKI-, ASUMTUKI-, PHOITO- JA TOIMTUKI -</w:t>
      </w:r>
      <w:r>
        <w:t>osa</w:t>
      </w:r>
      <w:r w:rsidRPr="006C718B">
        <w:t xml:space="preserve">mallien </w:t>
      </w:r>
      <w:r>
        <w:t>käyttöön</w:t>
      </w:r>
      <w:r w:rsidRPr="006C718B">
        <w:t>.</w:t>
      </w:r>
    </w:p>
    <w:p w14:paraId="1F50723C" w14:textId="77777777" w:rsidR="003033FC" w:rsidRDefault="003033FC" w:rsidP="00BF4CBC">
      <w:pPr>
        <w:pStyle w:val="Peruskpl"/>
        <w:rPr>
          <w:rFonts w:ascii="Arial" w:hAnsi="Arial" w:cs="Arial"/>
        </w:rPr>
      </w:pPr>
      <w:r w:rsidRPr="00D73F4E">
        <w:rPr>
          <w:rFonts w:ascii="Arial" w:hAnsi="Arial" w:cs="Arial"/>
        </w:rPr>
        <w:lastRenderedPageBreak/>
        <w:t>Tulostiedosto tallennet</w:t>
      </w:r>
      <w:r>
        <w:rPr>
          <w:rFonts w:ascii="Arial" w:hAnsi="Arial" w:cs="Arial"/>
        </w:rPr>
        <w:t>aan makromuuttujan &amp;TULOSNIMI_KE</w:t>
      </w:r>
      <w:r w:rsidRPr="00D73F4E">
        <w:rPr>
          <w:rFonts w:ascii="Arial" w:hAnsi="Arial" w:cs="Arial"/>
        </w:rPr>
        <w:t xml:space="preserve"> mukaiseen tauluun kansioon OUTPUT.</w:t>
      </w:r>
    </w:p>
    <w:p w14:paraId="6C3B32CC" w14:textId="77777777" w:rsidR="003033FC" w:rsidRDefault="003033FC" w:rsidP="003033FC">
      <w:pPr>
        <w:pStyle w:val="Vliotsikko"/>
      </w:pPr>
      <w:r w:rsidRPr="009C3E2B">
        <w:t>Esimerkkilaskelma</w:t>
      </w:r>
    </w:p>
    <w:p w14:paraId="3618B57E" w14:textId="77777777" w:rsidR="003033FC" w:rsidRDefault="003033FC" w:rsidP="00BF4CBC">
      <w:pPr>
        <w:pStyle w:val="Peruskpl"/>
      </w:pPr>
      <w:r>
        <w:t>KANSEL-mallin esimerkkilaskennassa voidaan mallintaa simulointiin sisältyvien muuttujien lisäksi sotilasavustuksia.</w:t>
      </w:r>
    </w:p>
    <w:p w14:paraId="6CF78680" w14:textId="77777777" w:rsidR="003033FC" w:rsidRDefault="003033FC" w:rsidP="00BF4CBC">
      <w:pPr>
        <w:pStyle w:val="Peruskpl"/>
      </w:pPr>
      <w:r>
        <w:t>Fiktiivisen aineiston generoimisen jälkeen tuloksena esimerkkitauluun tulostuvat valitut aineiston muuttujat sekä simuloidut tulosmuuttujat:</w:t>
      </w:r>
    </w:p>
    <w:p w14:paraId="6EEFD3A2"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KANSELK = </w:t>
      </w:r>
      <w:r w:rsidRPr="00DE4140">
        <w:rPr>
          <w:rFonts w:ascii="Courier New" w:eastAsia="Times New Roman" w:hAnsi="Courier New" w:cs="Courier New"/>
          <w:color w:val="800080"/>
          <w:sz w:val="20"/>
          <w:szCs w:val="20"/>
          <w:shd w:val="clear" w:color="auto" w:fill="FFFFFF"/>
          <w:lang w:eastAsia="fi-FI"/>
        </w:rPr>
        <w:t>'Kansaneläke, (e/kk)'</w:t>
      </w:r>
    </w:p>
    <w:p w14:paraId="0196E6DD"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KANSELV = </w:t>
      </w:r>
      <w:r w:rsidRPr="00DE4140">
        <w:rPr>
          <w:rFonts w:ascii="Courier New" w:eastAsia="Times New Roman" w:hAnsi="Courier New" w:cs="Courier New"/>
          <w:color w:val="800080"/>
          <w:sz w:val="20"/>
          <w:szCs w:val="20"/>
          <w:shd w:val="clear" w:color="auto" w:fill="FFFFFF"/>
          <w:lang w:eastAsia="fi-FI"/>
        </w:rPr>
        <w:t>'Kansaneläke, (e/v)'</w:t>
      </w:r>
    </w:p>
    <w:p w14:paraId="15236D40"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TAKUUELK = </w:t>
      </w:r>
      <w:r w:rsidRPr="00DE4140">
        <w:rPr>
          <w:rFonts w:ascii="Courier New" w:eastAsia="Times New Roman" w:hAnsi="Courier New" w:cs="Courier New"/>
          <w:color w:val="800080"/>
          <w:sz w:val="20"/>
          <w:szCs w:val="20"/>
          <w:shd w:val="clear" w:color="auto" w:fill="FFFFFF"/>
          <w:lang w:eastAsia="fi-FI"/>
        </w:rPr>
        <w:t>'Takuueläke, (e/kk)'</w:t>
      </w:r>
    </w:p>
    <w:p w14:paraId="0B22F63D"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TAKUUELV = </w:t>
      </w:r>
      <w:r w:rsidRPr="00DE4140">
        <w:rPr>
          <w:rFonts w:ascii="Courier New" w:eastAsia="Times New Roman" w:hAnsi="Courier New" w:cs="Courier New"/>
          <w:color w:val="800080"/>
          <w:sz w:val="20"/>
          <w:szCs w:val="20"/>
          <w:shd w:val="clear" w:color="auto" w:fill="FFFFFF"/>
          <w:lang w:eastAsia="fi-FI"/>
        </w:rPr>
        <w:t>'Takuueläke, (e/v)'</w:t>
      </w:r>
    </w:p>
    <w:p w14:paraId="574D33CD"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HOITOTUKIK =</w:t>
      </w:r>
      <w:r w:rsidRPr="00DE4140">
        <w:rPr>
          <w:rFonts w:ascii="Courier New" w:eastAsia="Times New Roman" w:hAnsi="Courier New" w:cs="Courier New"/>
          <w:color w:val="800080"/>
          <w:sz w:val="20"/>
          <w:szCs w:val="20"/>
          <w:shd w:val="clear" w:color="auto" w:fill="FFFFFF"/>
          <w:lang w:eastAsia="fi-FI"/>
        </w:rPr>
        <w:t>'Hoitotuet, (e/kk)'</w:t>
      </w:r>
    </w:p>
    <w:p w14:paraId="47C9130E"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PUOLISOLISK =</w:t>
      </w:r>
      <w:r w:rsidRPr="00DE4140">
        <w:rPr>
          <w:rFonts w:ascii="Courier New" w:eastAsia="Times New Roman" w:hAnsi="Courier New" w:cs="Courier New"/>
          <w:color w:val="800080"/>
          <w:sz w:val="20"/>
          <w:szCs w:val="20"/>
          <w:shd w:val="clear" w:color="auto" w:fill="FFFFFF"/>
          <w:lang w:eastAsia="fi-FI"/>
        </w:rPr>
        <w:t>'Puolisolisä, (e/kk)'</w:t>
      </w:r>
    </w:p>
    <w:p w14:paraId="07ECDE80"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LAPSIKORK =</w:t>
      </w:r>
      <w:r w:rsidRPr="00DE4140">
        <w:rPr>
          <w:rFonts w:ascii="Courier New" w:eastAsia="Times New Roman" w:hAnsi="Courier New" w:cs="Courier New"/>
          <w:color w:val="800080"/>
          <w:sz w:val="20"/>
          <w:szCs w:val="20"/>
          <w:shd w:val="clear" w:color="auto" w:fill="FFFFFF"/>
          <w:lang w:eastAsia="fi-FI"/>
        </w:rPr>
        <w:t>'Lapsikorotukset, (e/kk)'</w:t>
      </w:r>
    </w:p>
    <w:p w14:paraId="252082E2"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RINTAMLISK = </w:t>
      </w:r>
      <w:r w:rsidRPr="00DE4140">
        <w:rPr>
          <w:rFonts w:ascii="Courier New" w:eastAsia="Times New Roman" w:hAnsi="Courier New" w:cs="Courier New"/>
          <w:color w:val="800080"/>
          <w:sz w:val="20"/>
          <w:szCs w:val="20"/>
          <w:shd w:val="clear" w:color="auto" w:fill="FFFFFF"/>
          <w:lang w:eastAsia="fi-FI"/>
        </w:rPr>
        <w:t>'Rintamalisä, (e/kk)'</w:t>
      </w:r>
    </w:p>
    <w:p w14:paraId="6B49DC49"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YRINTAMLISK = </w:t>
      </w:r>
      <w:r w:rsidRPr="00DE4140">
        <w:rPr>
          <w:rFonts w:ascii="Courier New" w:eastAsia="Times New Roman" w:hAnsi="Courier New" w:cs="Courier New"/>
          <w:color w:val="800080"/>
          <w:sz w:val="20"/>
          <w:szCs w:val="20"/>
          <w:shd w:val="clear" w:color="auto" w:fill="FFFFFF"/>
          <w:lang w:eastAsia="fi-FI"/>
        </w:rPr>
        <w:t>'Ylimääräinen rintamalisä, (e/kk)'</w:t>
      </w:r>
    </w:p>
    <w:p w14:paraId="0B94C19A"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KANSELLISATK = </w:t>
      </w:r>
      <w:r w:rsidRPr="00DE4140">
        <w:rPr>
          <w:rFonts w:ascii="Courier New" w:eastAsia="Times New Roman" w:hAnsi="Courier New" w:cs="Courier New"/>
          <w:color w:val="800080"/>
          <w:sz w:val="20"/>
          <w:szCs w:val="20"/>
          <w:shd w:val="clear" w:color="auto" w:fill="FFFFFF"/>
          <w:lang w:eastAsia="fi-FI"/>
        </w:rPr>
        <w:t xml:space="preserve">'Kansaneläkkeen lisät </w:t>
      </w:r>
      <w:proofErr w:type="spellStart"/>
      <w:r w:rsidRPr="00DE4140">
        <w:rPr>
          <w:rFonts w:ascii="Courier New" w:eastAsia="Times New Roman" w:hAnsi="Courier New" w:cs="Courier New"/>
          <w:color w:val="800080"/>
          <w:sz w:val="20"/>
          <w:szCs w:val="20"/>
          <w:shd w:val="clear" w:color="auto" w:fill="FFFFFF"/>
          <w:lang w:eastAsia="fi-FI"/>
        </w:rPr>
        <w:t>yht</w:t>
      </w:r>
      <w:proofErr w:type="spellEnd"/>
      <w:r w:rsidRPr="00DE4140">
        <w:rPr>
          <w:rFonts w:ascii="Courier New" w:eastAsia="Times New Roman" w:hAnsi="Courier New" w:cs="Courier New"/>
          <w:color w:val="800080"/>
          <w:sz w:val="20"/>
          <w:szCs w:val="20"/>
          <w:shd w:val="clear" w:color="auto" w:fill="FFFFFF"/>
          <w:lang w:eastAsia="fi-FI"/>
        </w:rPr>
        <w:t>, (e/kk)'</w:t>
      </w:r>
    </w:p>
    <w:p w14:paraId="64D3E5C5"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KANSELLISATV = </w:t>
      </w:r>
      <w:r w:rsidRPr="00DE4140">
        <w:rPr>
          <w:rFonts w:ascii="Courier New" w:eastAsia="Times New Roman" w:hAnsi="Courier New" w:cs="Courier New"/>
          <w:color w:val="800080"/>
          <w:sz w:val="20"/>
          <w:szCs w:val="20"/>
          <w:shd w:val="clear" w:color="auto" w:fill="FFFFFF"/>
          <w:lang w:eastAsia="fi-FI"/>
        </w:rPr>
        <w:t xml:space="preserve">'Kansaneläkkeen lisät </w:t>
      </w:r>
      <w:proofErr w:type="spellStart"/>
      <w:r w:rsidRPr="00DE4140">
        <w:rPr>
          <w:rFonts w:ascii="Courier New" w:eastAsia="Times New Roman" w:hAnsi="Courier New" w:cs="Courier New"/>
          <w:color w:val="800080"/>
          <w:sz w:val="20"/>
          <w:szCs w:val="20"/>
          <w:shd w:val="clear" w:color="auto" w:fill="FFFFFF"/>
          <w:lang w:eastAsia="fi-FI"/>
        </w:rPr>
        <w:t>yht</w:t>
      </w:r>
      <w:proofErr w:type="spellEnd"/>
      <w:r w:rsidRPr="00DE4140">
        <w:rPr>
          <w:rFonts w:ascii="Courier New" w:eastAsia="Times New Roman" w:hAnsi="Courier New" w:cs="Courier New"/>
          <w:color w:val="800080"/>
          <w:sz w:val="20"/>
          <w:szCs w:val="20"/>
          <w:shd w:val="clear" w:color="auto" w:fill="FFFFFF"/>
          <w:lang w:eastAsia="fi-FI"/>
        </w:rPr>
        <w:t>, (e/v)'</w:t>
      </w:r>
    </w:p>
    <w:p w14:paraId="30229294"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VAMTUKIK = </w:t>
      </w:r>
      <w:r w:rsidRPr="00DE4140">
        <w:rPr>
          <w:rFonts w:ascii="Courier New" w:eastAsia="Times New Roman" w:hAnsi="Courier New" w:cs="Courier New"/>
          <w:color w:val="800080"/>
          <w:sz w:val="20"/>
          <w:szCs w:val="20"/>
          <w:shd w:val="clear" w:color="auto" w:fill="FFFFFF"/>
          <w:lang w:eastAsia="fi-FI"/>
        </w:rPr>
        <w:t>'Vammaistuet, (e/kk)'</w:t>
      </w:r>
    </w:p>
    <w:p w14:paraId="395E13B4"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VAMTUKIV = </w:t>
      </w:r>
      <w:r w:rsidRPr="00DE4140">
        <w:rPr>
          <w:rFonts w:ascii="Courier New" w:eastAsia="Times New Roman" w:hAnsi="Courier New" w:cs="Courier New"/>
          <w:color w:val="800080"/>
          <w:sz w:val="20"/>
          <w:szCs w:val="20"/>
          <w:shd w:val="clear" w:color="auto" w:fill="FFFFFF"/>
          <w:lang w:eastAsia="fi-FI"/>
        </w:rPr>
        <w:t>'Vammaistuet, (e/v)'</w:t>
      </w:r>
    </w:p>
    <w:p w14:paraId="6926B55B"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LESKENELK = </w:t>
      </w:r>
      <w:r w:rsidRPr="00DE4140">
        <w:rPr>
          <w:rFonts w:ascii="Courier New" w:eastAsia="Times New Roman" w:hAnsi="Courier New" w:cs="Courier New"/>
          <w:color w:val="800080"/>
          <w:sz w:val="20"/>
          <w:szCs w:val="20"/>
          <w:shd w:val="clear" w:color="auto" w:fill="FFFFFF"/>
          <w:lang w:eastAsia="fi-FI"/>
        </w:rPr>
        <w:t>'Leskeneläke, (e/kk)'</w:t>
      </w:r>
    </w:p>
    <w:p w14:paraId="0D086384"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LESKENELV = </w:t>
      </w:r>
      <w:r w:rsidRPr="00DE4140">
        <w:rPr>
          <w:rFonts w:ascii="Courier New" w:eastAsia="Times New Roman" w:hAnsi="Courier New" w:cs="Courier New"/>
          <w:color w:val="800080"/>
          <w:sz w:val="20"/>
          <w:szCs w:val="20"/>
          <w:shd w:val="clear" w:color="auto" w:fill="FFFFFF"/>
          <w:lang w:eastAsia="fi-FI"/>
        </w:rPr>
        <w:t>'Leskeneläke, (e/v)'</w:t>
      </w:r>
    </w:p>
    <w:p w14:paraId="15DE714F"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LAPSENELK = </w:t>
      </w:r>
      <w:r w:rsidRPr="00DE4140">
        <w:rPr>
          <w:rFonts w:ascii="Courier New" w:eastAsia="Times New Roman" w:hAnsi="Courier New" w:cs="Courier New"/>
          <w:color w:val="800080"/>
          <w:sz w:val="20"/>
          <w:szCs w:val="20"/>
          <w:shd w:val="clear" w:color="auto" w:fill="FFFFFF"/>
          <w:lang w:eastAsia="fi-FI"/>
        </w:rPr>
        <w:t>'Lapseneläke, (e/kk)'</w:t>
      </w:r>
    </w:p>
    <w:p w14:paraId="11AD9993"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LAPSENELV = </w:t>
      </w:r>
      <w:r w:rsidRPr="00DE4140">
        <w:rPr>
          <w:rFonts w:ascii="Courier New" w:eastAsia="Times New Roman" w:hAnsi="Courier New" w:cs="Courier New"/>
          <w:color w:val="800080"/>
          <w:sz w:val="20"/>
          <w:szCs w:val="20"/>
          <w:shd w:val="clear" w:color="auto" w:fill="FFFFFF"/>
          <w:lang w:eastAsia="fi-FI"/>
        </w:rPr>
        <w:t>'Lapseneläke, (e/v)'</w:t>
      </w:r>
    </w:p>
    <w:p w14:paraId="4BE966E1"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SOTILAVK = </w:t>
      </w:r>
      <w:r w:rsidRPr="00DE4140">
        <w:rPr>
          <w:rFonts w:ascii="Courier New" w:eastAsia="Times New Roman" w:hAnsi="Courier New" w:cs="Courier New"/>
          <w:color w:val="800080"/>
          <w:sz w:val="20"/>
          <w:szCs w:val="20"/>
          <w:shd w:val="clear" w:color="auto" w:fill="FFFFFF"/>
          <w:lang w:eastAsia="fi-FI"/>
        </w:rPr>
        <w:t>'Sotilasavustus, (e/kk)'</w:t>
      </w:r>
    </w:p>
    <w:p w14:paraId="541CB4B5"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SOTILAVV = </w:t>
      </w:r>
      <w:r w:rsidRPr="00DE4140">
        <w:rPr>
          <w:rFonts w:ascii="Courier New" w:eastAsia="Times New Roman" w:hAnsi="Courier New" w:cs="Courier New"/>
          <w:color w:val="800080"/>
          <w:sz w:val="20"/>
          <w:szCs w:val="20"/>
          <w:shd w:val="clear" w:color="auto" w:fill="FFFFFF"/>
          <w:lang w:eastAsia="fi-FI"/>
        </w:rPr>
        <w:t>'Sotilasavustus, (e/v)'</w:t>
      </w:r>
    </w:p>
    <w:p w14:paraId="6C4D5DF7" w14:textId="77777777" w:rsidR="003033FC" w:rsidRPr="00DE4140" w:rsidRDefault="003033FC" w:rsidP="003033F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DE4140">
        <w:rPr>
          <w:rFonts w:ascii="Courier New" w:eastAsia="Times New Roman" w:hAnsi="Courier New" w:cs="Courier New"/>
          <w:color w:val="000000"/>
          <w:sz w:val="20"/>
          <w:szCs w:val="20"/>
          <w:shd w:val="clear" w:color="auto" w:fill="FFFFFF"/>
          <w:lang w:eastAsia="fi-FI"/>
        </w:rPr>
        <w:t xml:space="preserve">MAMUERITK = </w:t>
      </w:r>
      <w:r w:rsidRPr="00DE4140">
        <w:rPr>
          <w:rFonts w:ascii="Courier New" w:eastAsia="Times New Roman" w:hAnsi="Courier New" w:cs="Courier New"/>
          <w:color w:val="800080"/>
          <w:sz w:val="20"/>
          <w:szCs w:val="20"/>
          <w:shd w:val="clear" w:color="auto" w:fill="FFFFFF"/>
          <w:lang w:eastAsia="fi-FI"/>
        </w:rPr>
        <w:t>'Maahanmuuttajan erityistuki, (e/kk)'</w:t>
      </w:r>
    </w:p>
    <w:p w14:paraId="6F1AC13E" w14:textId="77777777" w:rsidR="003033FC" w:rsidRPr="00DE4140" w:rsidRDefault="003033FC" w:rsidP="003033FC">
      <w:pPr>
        <w:jc w:val="both"/>
        <w:rPr>
          <w:rFonts w:cstheme="minorHAnsi"/>
          <w:sz w:val="20"/>
          <w:szCs w:val="20"/>
        </w:rPr>
      </w:pPr>
      <w:r w:rsidRPr="00DE4140">
        <w:rPr>
          <w:rFonts w:ascii="Courier New" w:eastAsia="Times New Roman" w:hAnsi="Courier New" w:cs="Courier New"/>
          <w:color w:val="000000"/>
          <w:sz w:val="20"/>
          <w:szCs w:val="20"/>
          <w:shd w:val="clear" w:color="auto" w:fill="FFFFFF"/>
          <w:lang w:eastAsia="fi-FI"/>
        </w:rPr>
        <w:t xml:space="preserve">MAMUERITV = </w:t>
      </w:r>
      <w:r w:rsidRPr="00DE4140">
        <w:rPr>
          <w:rFonts w:ascii="Courier New" w:eastAsia="Times New Roman" w:hAnsi="Courier New" w:cs="Courier New"/>
          <w:color w:val="800080"/>
          <w:sz w:val="20"/>
          <w:szCs w:val="20"/>
          <w:shd w:val="clear" w:color="auto" w:fill="FFFFFF"/>
          <w:lang w:eastAsia="fi-FI"/>
        </w:rPr>
        <w:t>'Maahanmuuttajan erityistuki, (e/v)'</w:t>
      </w:r>
      <w:r w:rsidRPr="00DE4140">
        <w:rPr>
          <w:rFonts w:cstheme="minorHAnsi"/>
          <w:sz w:val="20"/>
          <w:szCs w:val="20"/>
        </w:rPr>
        <w:t xml:space="preserve"> </w:t>
      </w:r>
    </w:p>
    <w:p w14:paraId="707452BE" w14:textId="77777777" w:rsidR="003033FC" w:rsidRPr="0078130D" w:rsidRDefault="003033FC" w:rsidP="00BF4CBC">
      <w:pPr>
        <w:pStyle w:val="Peruskpl"/>
      </w:pPr>
      <w:r>
        <w:t>T</w:t>
      </w:r>
      <w:r w:rsidRPr="007765B2">
        <w:t>ulostiedosto tallennetaan makromuuttujan &amp;TULOSNIMI</w:t>
      </w:r>
      <w:r>
        <w:t>_KE mukaiseen tauluun</w:t>
      </w:r>
      <w:r w:rsidRPr="007765B2">
        <w:t xml:space="preserve"> kansioon OUTPUT.</w:t>
      </w:r>
    </w:p>
    <w:p w14:paraId="39974087" w14:textId="77777777" w:rsidR="009A74C7" w:rsidRPr="00D815CB" w:rsidRDefault="009A74C7" w:rsidP="009A74C7">
      <w:pPr>
        <w:pStyle w:val="Otsikko3"/>
        <w:spacing w:line="276" w:lineRule="auto"/>
      </w:pPr>
      <w:bookmarkStart w:id="59" w:name="_Toc42552586"/>
      <w:r w:rsidRPr="00A40327">
        <w:t>Opintotuki</w:t>
      </w:r>
      <w:r>
        <w:t>,</w:t>
      </w:r>
      <w:r w:rsidRPr="00A40327">
        <w:t xml:space="preserve"> opintotuen asumislisä</w:t>
      </w:r>
      <w:r>
        <w:t xml:space="preserve"> ja opintolaina</w:t>
      </w:r>
      <w:r w:rsidRPr="00A40327">
        <w:t xml:space="preserve"> (OPINTUKI)</w:t>
      </w:r>
      <w:bookmarkEnd w:id="59"/>
      <w:r>
        <w:t xml:space="preserve"> </w:t>
      </w:r>
    </w:p>
    <w:p w14:paraId="7A935E78" w14:textId="77777777" w:rsidR="00AB4063" w:rsidRDefault="009A74C7" w:rsidP="00BF4CBC">
      <w:pPr>
        <w:spacing w:line="280" w:lineRule="auto"/>
        <w:jc w:val="both"/>
        <w:rPr>
          <w:rFonts w:cstheme="minorHAnsi"/>
          <w:sz w:val="20"/>
        </w:rPr>
      </w:pPr>
      <w:r w:rsidRPr="00D815CB">
        <w:rPr>
          <w:rFonts w:cstheme="minorHAnsi"/>
          <w:sz w:val="20"/>
        </w:rPr>
        <w:t>OPINTUKI-</w:t>
      </w:r>
      <w:r w:rsidR="00F645B9">
        <w:rPr>
          <w:rFonts w:cstheme="minorHAnsi"/>
          <w:sz w:val="20"/>
        </w:rPr>
        <w:t>osa</w:t>
      </w:r>
      <w:r w:rsidRPr="00D815CB">
        <w:rPr>
          <w:rFonts w:cstheme="minorHAnsi"/>
          <w:sz w:val="20"/>
        </w:rPr>
        <w:t xml:space="preserve">malli laskee </w:t>
      </w:r>
      <w:r w:rsidRPr="00D815CB">
        <w:rPr>
          <w:rFonts w:cstheme="minorHAnsi"/>
          <w:i/>
          <w:sz w:val="20"/>
        </w:rPr>
        <w:t>opintotuen</w:t>
      </w:r>
      <w:r w:rsidRPr="000F1763">
        <w:rPr>
          <w:rFonts w:cstheme="minorHAnsi"/>
          <w:sz w:val="20"/>
        </w:rPr>
        <w:t>,</w:t>
      </w:r>
      <w:r w:rsidRPr="00D815CB">
        <w:rPr>
          <w:rFonts w:cstheme="minorHAnsi"/>
          <w:i/>
          <w:sz w:val="20"/>
        </w:rPr>
        <w:t xml:space="preserve"> opintotuen asumislisä</w:t>
      </w:r>
      <w:r>
        <w:rPr>
          <w:rFonts w:cstheme="minorHAnsi"/>
          <w:i/>
          <w:sz w:val="20"/>
        </w:rPr>
        <w:t>n</w:t>
      </w:r>
      <w:r w:rsidRPr="00D815CB">
        <w:rPr>
          <w:rFonts w:cstheme="minorHAnsi"/>
          <w:sz w:val="20"/>
        </w:rPr>
        <w:t xml:space="preserve"> sekä</w:t>
      </w:r>
      <w:r w:rsidRPr="005C29C2">
        <w:rPr>
          <w:rFonts w:cstheme="minorHAnsi"/>
          <w:i/>
          <w:sz w:val="20"/>
        </w:rPr>
        <w:t xml:space="preserve"> potentiaalisen</w:t>
      </w:r>
      <w:r>
        <w:rPr>
          <w:rFonts w:cstheme="minorHAnsi"/>
          <w:sz w:val="20"/>
        </w:rPr>
        <w:t xml:space="preserve"> </w:t>
      </w:r>
      <w:r w:rsidRPr="00D815CB">
        <w:rPr>
          <w:rFonts w:cstheme="minorHAnsi"/>
          <w:i/>
          <w:sz w:val="20"/>
        </w:rPr>
        <w:t>opintolainoj</w:t>
      </w:r>
      <w:r>
        <w:rPr>
          <w:rFonts w:cstheme="minorHAnsi"/>
          <w:i/>
          <w:sz w:val="20"/>
        </w:rPr>
        <w:t>en valtiontakauksen</w:t>
      </w:r>
      <w:r w:rsidRPr="00D815CB">
        <w:rPr>
          <w:rFonts w:cstheme="minorHAnsi"/>
          <w:sz w:val="20"/>
        </w:rPr>
        <w:t xml:space="preserve">. Lainsäädäntöä on otettu huomioon vuodesta 1992, jolloin ns. uusimuotoinen opintotuki astui voimaan korkeakouluopiskelijoille. Lisäksi on mallinnettu </w:t>
      </w:r>
      <w:r w:rsidRPr="00D815CB">
        <w:rPr>
          <w:rFonts w:cstheme="minorHAnsi"/>
          <w:i/>
          <w:sz w:val="20"/>
        </w:rPr>
        <w:t>aikuisopintorahaa</w:t>
      </w:r>
      <w:r w:rsidRPr="00D815CB">
        <w:rPr>
          <w:rFonts w:cstheme="minorHAnsi"/>
          <w:sz w:val="20"/>
        </w:rPr>
        <w:t xml:space="preserve">, joka on sisältynyt vuosien 1992 ja 1994 opintotukilakeihin, ja </w:t>
      </w:r>
      <w:r w:rsidRPr="00D815CB">
        <w:rPr>
          <w:rFonts w:cstheme="minorHAnsi"/>
          <w:i/>
          <w:sz w:val="20"/>
        </w:rPr>
        <w:t>aikuiskoulutustukea</w:t>
      </w:r>
      <w:r w:rsidRPr="00D815CB">
        <w:rPr>
          <w:rFonts w:cstheme="minorHAnsi"/>
          <w:sz w:val="20"/>
        </w:rPr>
        <w:t>, joka on säädetty vuonna 200</w:t>
      </w:r>
      <w:r>
        <w:rPr>
          <w:rFonts w:cstheme="minorHAnsi"/>
          <w:sz w:val="20"/>
        </w:rPr>
        <w:t>0</w:t>
      </w:r>
      <w:r w:rsidRPr="00D815CB">
        <w:rPr>
          <w:rFonts w:cstheme="minorHAnsi"/>
          <w:sz w:val="20"/>
        </w:rPr>
        <w:t xml:space="preserve"> ja tullut voimaan 2001. Niitä ei kuitenkaan käytetä itse simuloinnissa, vaan ainoastaan esimerkkilaskelmissa.</w:t>
      </w:r>
      <w:r w:rsidRPr="00D815CB">
        <w:rPr>
          <w:rFonts w:cstheme="minorHAnsi"/>
          <w:color w:val="FF0000"/>
          <w:sz w:val="20"/>
        </w:rPr>
        <w:t xml:space="preserve"> </w:t>
      </w:r>
      <w:r w:rsidRPr="00D815CB">
        <w:rPr>
          <w:rFonts w:cstheme="minorHAnsi"/>
          <w:sz w:val="20"/>
        </w:rPr>
        <w:t>Ulkomailla opiskelevien opintotukeen liittyvät säännökset on sivuutettu.</w:t>
      </w:r>
    </w:p>
    <w:p w14:paraId="029C2339" w14:textId="77777777" w:rsidR="009A74C7" w:rsidRPr="00D815CB" w:rsidRDefault="00AB4063" w:rsidP="00BF4CBC">
      <w:pPr>
        <w:spacing w:line="280" w:lineRule="auto"/>
        <w:jc w:val="both"/>
        <w:rPr>
          <w:rFonts w:cstheme="minorHAnsi"/>
          <w:sz w:val="20"/>
        </w:rPr>
      </w:pPr>
      <w:r>
        <w:rPr>
          <w:rFonts w:cstheme="minorHAnsi"/>
          <w:sz w:val="20"/>
        </w:rPr>
        <w:t>Opiskelijat siirrettiin vuoden 2017 elokuussa yleisen asumistuen piiriin, joten siitä hetkestä eteenpäin malli tuottaa tyhjät arvot asumislisälle. Vastaavasti elokuusta 2017 eteenpäin ASUMTUKI-mallissa simuloidaan opiskelijoille yleistä asumistukea.</w:t>
      </w:r>
    </w:p>
    <w:p w14:paraId="3AFFFE79" w14:textId="77777777" w:rsidR="009A74C7" w:rsidRPr="00D815CB" w:rsidRDefault="009A74C7" w:rsidP="00BF4CBC">
      <w:pPr>
        <w:spacing w:line="280" w:lineRule="auto"/>
        <w:jc w:val="both"/>
        <w:rPr>
          <w:rFonts w:cstheme="minorHAnsi"/>
          <w:i/>
          <w:iCs/>
          <w:sz w:val="20"/>
        </w:rPr>
      </w:pPr>
      <w:r w:rsidRPr="00D815CB">
        <w:rPr>
          <w:rFonts w:cstheme="minorHAnsi"/>
          <w:sz w:val="20"/>
        </w:rPr>
        <w:t xml:space="preserve">Mallin keskeiset makrot ovat </w:t>
      </w:r>
      <w:proofErr w:type="spellStart"/>
      <w:r w:rsidRPr="00D815CB">
        <w:rPr>
          <w:rFonts w:cstheme="minorHAnsi"/>
          <w:i/>
          <w:iCs/>
          <w:sz w:val="20"/>
        </w:rPr>
        <w:t>OpRahaK</w:t>
      </w:r>
      <w:r w:rsidR="00A1321B">
        <w:rPr>
          <w:rFonts w:cstheme="minorHAnsi"/>
          <w:i/>
          <w:iCs/>
          <w:sz w:val="20"/>
        </w:rPr>
        <w:t>S</w:t>
      </w:r>
      <w:proofErr w:type="spellEnd"/>
      <w:r w:rsidRPr="005C29C2">
        <w:rPr>
          <w:rFonts w:cstheme="minorHAnsi"/>
          <w:iCs/>
          <w:sz w:val="20"/>
        </w:rPr>
        <w:t xml:space="preserve"> (opintoraha)</w:t>
      </w:r>
      <w:r w:rsidRPr="005C29C2">
        <w:rPr>
          <w:rFonts w:cstheme="minorHAnsi"/>
          <w:sz w:val="20"/>
        </w:rPr>
        <w:t>,</w:t>
      </w:r>
      <w:r w:rsidRPr="00D815CB">
        <w:rPr>
          <w:rFonts w:cstheme="minorHAnsi"/>
          <w:sz w:val="20"/>
        </w:rPr>
        <w:t xml:space="preserve"> </w:t>
      </w:r>
      <w:proofErr w:type="spellStart"/>
      <w:r w:rsidRPr="00D815CB">
        <w:rPr>
          <w:rFonts w:cstheme="minorHAnsi"/>
          <w:i/>
          <w:iCs/>
          <w:sz w:val="20"/>
        </w:rPr>
        <w:t>AsumLisaK</w:t>
      </w:r>
      <w:r w:rsidR="00A1321B">
        <w:rPr>
          <w:rFonts w:cstheme="minorHAnsi"/>
          <w:i/>
          <w:iCs/>
          <w:sz w:val="20"/>
        </w:rPr>
        <w:t>S</w:t>
      </w:r>
      <w:proofErr w:type="spellEnd"/>
      <w:r>
        <w:rPr>
          <w:rFonts w:cstheme="minorHAnsi"/>
          <w:i/>
          <w:iCs/>
          <w:sz w:val="20"/>
        </w:rPr>
        <w:t xml:space="preserve"> </w:t>
      </w:r>
      <w:r>
        <w:rPr>
          <w:rFonts w:cstheme="minorHAnsi"/>
          <w:iCs/>
          <w:sz w:val="20"/>
        </w:rPr>
        <w:t>(asumislisä)</w:t>
      </w:r>
      <w:r w:rsidRPr="00D815CB">
        <w:rPr>
          <w:rFonts w:cstheme="minorHAnsi"/>
          <w:i/>
          <w:iCs/>
          <w:sz w:val="20"/>
        </w:rPr>
        <w:t xml:space="preserve"> </w:t>
      </w:r>
      <w:r w:rsidRPr="00D815CB">
        <w:rPr>
          <w:rFonts w:cstheme="minorHAnsi"/>
          <w:sz w:val="20"/>
        </w:rPr>
        <w:t xml:space="preserve">ja </w:t>
      </w:r>
      <w:proofErr w:type="spellStart"/>
      <w:r w:rsidRPr="00D815CB">
        <w:rPr>
          <w:rFonts w:cstheme="minorHAnsi"/>
          <w:i/>
          <w:iCs/>
          <w:sz w:val="20"/>
        </w:rPr>
        <w:t>OpLaina</w:t>
      </w:r>
      <w:r w:rsidR="00A1321B">
        <w:rPr>
          <w:rFonts w:cstheme="minorHAnsi"/>
          <w:i/>
          <w:iCs/>
          <w:sz w:val="20"/>
        </w:rPr>
        <w:t>KS</w:t>
      </w:r>
      <w:proofErr w:type="spellEnd"/>
      <w:r w:rsidRPr="005C29C2">
        <w:rPr>
          <w:rFonts w:cstheme="minorHAnsi"/>
          <w:iCs/>
          <w:sz w:val="20"/>
        </w:rPr>
        <w:t xml:space="preserve"> (opintolainan valtiontakaus)</w:t>
      </w:r>
      <w:r w:rsidRPr="005C29C2">
        <w:rPr>
          <w:rFonts w:cstheme="minorHAnsi"/>
          <w:sz w:val="20"/>
        </w:rPr>
        <w:t>.</w:t>
      </w:r>
      <w:r w:rsidRPr="00D815CB">
        <w:rPr>
          <w:rFonts w:cstheme="minorHAnsi"/>
          <w:sz w:val="20"/>
        </w:rPr>
        <w:t xml:space="preserve"> Nämä laskevat etuuksia kuukausitasolla. Niille on laadittu vuosikeskiarvon laskevat muunnelmat </w:t>
      </w:r>
      <w:proofErr w:type="spellStart"/>
      <w:r w:rsidRPr="00D815CB">
        <w:rPr>
          <w:rFonts w:cstheme="minorHAnsi"/>
          <w:i/>
          <w:iCs/>
          <w:sz w:val="20"/>
        </w:rPr>
        <w:t>OpRahaV</w:t>
      </w:r>
      <w:r w:rsidR="00942358">
        <w:rPr>
          <w:rFonts w:cstheme="minorHAnsi"/>
          <w:i/>
          <w:iCs/>
          <w:sz w:val="20"/>
        </w:rPr>
        <w:t>S</w:t>
      </w:r>
      <w:proofErr w:type="spellEnd"/>
      <w:r w:rsidRPr="00D815CB">
        <w:rPr>
          <w:rFonts w:cstheme="minorHAnsi"/>
          <w:sz w:val="20"/>
        </w:rPr>
        <w:t xml:space="preserve">, </w:t>
      </w:r>
      <w:proofErr w:type="spellStart"/>
      <w:r w:rsidRPr="00D815CB">
        <w:rPr>
          <w:rFonts w:cstheme="minorHAnsi"/>
          <w:i/>
          <w:iCs/>
          <w:sz w:val="20"/>
        </w:rPr>
        <w:t>AsumLisaV</w:t>
      </w:r>
      <w:r w:rsidR="00942358">
        <w:rPr>
          <w:rFonts w:cstheme="minorHAnsi"/>
          <w:i/>
          <w:iCs/>
          <w:sz w:val="20"/>
        </w:rPr>
        <w:t>S</w:t>
      </w:r>
      <w:proofErr w:type="spellEnd"/>
      <w:r w:rsidRPr="00D815CB">
        <w:rPr>
          <w:rFonts w:cstheme="minorHAnsi"/>
          <w:i/>
          <w:iCs/>
          <w:sz w:val="20"/>
        </w:rPr>
        <w:t xml:space="preserve"> </w:t>
      </w:r>
      <w:r w:rsidRPr="00D815CB">
        <w:rPr>
          <w:rFonts w:cstheme="minorHAnsi"/>
          <w:sz w:val="20"/>
        </w:rPr>
        <w:t xml:space="preserve">ja </w:t>
      </w:r>
      <w:proofErr w:type="spellStart"/>
      <w:r w:rsidRPr="00D815CB">
        <w:rPr>
          <w:rFonts w:cstheme="minorHAnsi"/>
          <w:i/>
          <w:iCs/>
          <w:sz w:val="20"/>
        </w:rPr>
        <w:t>OpLainaV</w:t>
      </w:r>
      <w:r w:rsidR="00942358">
        <w:rPr>
          <w:rFonts w:cstheme="minorHAnsi"/>
          <w:i/>
          <w:iCs/>
          <w:sz w:val="20"/>
        </w:rPr>
        <w:t>S</w:t>
      </w:r>
      <w:proofErr w:type="spellEnd"/>
      <w:r w:rsidRPr="00D815CB">
        <w:rPr>
          <w:rFonts w:cstheme="minorHAnsi"/>
          <w:i/>
          <w:iCs/>
          <w:sz w:val="20"/>
        </w:rPr>
        <w:t xml:space="preserve">. </w:t>
      </w:r>
    </w:p>
    <w:p w14:paraId="09D24DB7" w14:textId="77777777" w:rsidR="009A74C7" w:rsidRPr="00D815CB" w:rsidRDefault="009A74C7" w:rsidP="00BF4CBC">
      <w:pPr>
        <w:spacing w:line="280" w:lineRule="auto"/>
        <w:jc w:val="both"/>
        <w:rPr>
          <w:rFonts w:cstheme="minorHAnsi"/>
          <w:sz w:val="20"/>
        </w:rPr>
      </w:pPr>
      <w:r w:rsidRPr="00D815CB">
        <w:rPr>
          <w:rFonts w:cstheme="minorHAnsi"/>
          <w:sz w:val="20"/>
        </w:rPr>
        <w:t xml:space="preserve">OPINTUKI-simulointimallissa poimitaan ensin tarpeellisia tietoja taulukkoon START_OPINTUKI. Niitä tapauksia varten, joissa vanhempien tulot vaikuttavat opintotukeen, </w:t>
      </w:r>
      <w:r w:rsidR="00AA3120">
        <w:rPr>
          <w:rFonts w:cstheme="minorHAnsi"/>
          <w:sz w:val="20"/>
        </w:rPr>
        <w:t>viedään tauluun tieto myös vanhempien tuloista.</w:t>
      </w:r>
    </w:p>
    <w:p w14:paraId="63FC2338" w14:textId="77777777" w:rsidR="009A74C7" w:rsidRPr="00D815CB" w:rsidRDefault="009A74C7" w:rsidP="00BF4CBC">
      <w:pPr>
        <w:spacing w:line="280" w:lineRule="auto"/>
        <w:jc w:val="both"/>
        <w:rPr>
          <w:rFonts w:cstheme="minorHAnsi"/>
          <w:sz w:val="20"/>
        </w:rPr>
      </w:pPr>
      <w:r w:rsidRPr="00D815CB">
        <w:rPr>
          <w:rFonts w:cstheme="minorHAnsi"/>
          <w:sz w:val="20"/>
        </w:rPr>
        <w:lastRenderedPageBreak/>
        <w:t xml:space="preserve">Opintorahan määrä riippuu siitä, opiskeleeko opiskelija korkeakoulussa vai muussa oppilaitoksessa, asuuko hän vanhempiensa luona vai ei sekä hänen iästään. Jos opiskelija asuu itsenäisesti eikä opintotuki ole riippuvainen vanhempien tuloista, opintotuen mallintaminen on kohtalaisen suoraviivaista aineistoon sisältyvien opintotukea ja opintotukikuukausia kuvaavien tietojen avulla. </w:t>
      </w:r>
    </w:p>
    <w:p w14:paraId="5AE00EF5" w14:textId="77777777" w:rsidR="009A74C7" w:rsidRPr="00D815CB" w:rsidRDefault="00EE6398" w:rsidP="00BF4CBC">
      <w:pPr>
        <w:spacing w:line="280" w:lineRule="auto"/>
        <w:jc w:val="both"/>
        <w:rPr>
          <w:rFonts w:cstheme="minorHAnsi"/>
          <w:sz w:val="20"/>
        </w:rPr>
      </w:pPr>
      <w:r>
        <w:rPr>
          <w:rFonts w:cstheme="minorHAnsi"/>
          <w:sz w:val="20"/>
        </w:rPr>
        <w:t>Varsinaisessa simuloinnissa</w:t>
      </w:r>
      <w:r w:rsidR="009A74C7" w:rsidRPr="00D815CB">
        <w:rPr>
          <w:rFonts w:cstheme="minorHAnsi"/>
          <w:sz w:val="20"/>
        </w:rPr>
        <w:t xml:space="preserve"> opintotuen saajat </w:t>
      </w:r>
      <w:r>
        <w:rPr>
          <w:rFonts w:cstheme="minorHAnsi"/>
          <w:sz w:val="20"/>
        </w:rPr>
        <w:t xml:space="preserve">eritellään </w:t>
      </w:r>
      <w:r w:rsidR="009A74C7" w:rsidRPr="00D815CB">
        <w:rPr>
          <w:rFonts w:cstheme="minorHAnsi"/>
          <w:sz w:val="20"/>
        </w:rPr>
        <w:t>kolmeen ikäryhmään ja päätellään, ketkä asuvat vanhe</w:t>
      </w:r>
      <w:r w:rsidR="0001774A">
        <w:rPr>
          <w:rFonts w:cstheme="minorHAnsi"/>
          <w:sz w:val="20"/>
        </w:rPr>
        <w:t>mpiensa luona. Erikseen huomioidaan s</w:t>
      </w:r>
      <w:r w:rsidR="009A74C7" w:rsidRPr="00D815CB">
        <w:rPr>
          <w:rFonts w:cstheme="minorHAnsi"/>
          <w:sz w:val="20"/>
        </w:rPr>
        <w:t>ellaiset tapaukset, joissa opintotuki on laissa vahvistetun normaa</w:t>
      </w:r>
      <w:r w:rsidR="0001774A">
        <w:rPr>
          <w:rFonts w:cstheme="minorHAnsi"/>
          <w:sz w:val="20"/>
        </w:rPr>
        <w:t>lin opintotuen täysi monikerta</w:t>
      </w:r>
      <w:r w:rsidR="009A74C7" w:rsidRPr="00D815CB">
        <w:rPr>
          <w:rFonts w:cstheme="minorHAnsi"/>
          <w:sz w:val="20"/>
        </w:rPr>
        <w:t xml:space="preserve">. Asumislisän mallintamiseen </w:t>
      </w:r>
      <w:r w:rsidR="00A83D32">
        <w:rPr>
          <w:rFonts w:cstheme="minorHAnsi"/>
          <w:sz w:val="20"/>
        </w:rPr>
        <w:t>käytetään laskennallisissa erissä asumislisän määrästä käänteisesti pääteltyjä asumiskustannuksia</w:t>
      </w:r>
      <w:r w:rsidR="009A74C7" w:rsidRPr="00D815CB">
        <w:rPr>
          <w:rFonts w:cstheme="minorHAnsi"/>
          <w:sz w:val="20"/>
        </w:rPr>
        <w:t xml:space="preserve">. </w:t>
      </w:r>
      <w:r w:rsidR="004A16EF">
        <w:rPr>
          <w:rFonts w:cstheme="minorHAnsi"/>
          <w:sz w:val="20"/>
        </w:rPr>
        <w:t>Asumiskustannusten päättelyssä</w:t>
      </w:r>
      <w:r w:rsidR="009A74C7" w:rsidRPr="00D815CB">
        <w:rPr>
          <w:rFonts w:cstheme="minorHAnsi"/>
          <w:sz w:val="20"/>
        </w:rPr>
        <w:t xml:space="preserve"> </w:t>
      </w:r>
      <w:r w:rsidR="00A83D32">
        <w:rPr>
          <w:rFonts w:cstheme="minorHAnsi"/>
          <w:sz w:val="20"/>
        </w:rPr>
        <w:t>on käytetty</w:t>
      </w:r>
      <w:r w:rsidR="009A74C7" w:rsidRPr="00D815CB">
        <w:rPr>
          <w:rFonts w:cstheme="minorHAnsi"/>
          <w:sz w:val="20"/>
        </w:rPr>
        <w:t xml:space="preserve"> käänteismakroa </w:t>
      </w:r>
      <w:proofErr w:type="spellStart"/>
      <w:r w:rsidR="009A74C7" w:rsidRPr="00D815CB">
        <w:rPr>
          <w:rFonts w:cstheme="minorHAnsi"/>
          <w:i/>
          <w:iCs/>
          <w:sz w:val="20"/>
        </w:rPr>
        <w:t>AsumLisaVuokraV</w:t>
      </w:r>
      <w:r w:rsidR="00A83D32">
        <w:rPr>
          <w:rFonts w:cstheme="minorHAnsi"/>
          <w:i/>
          <w:iCs/>
          <w:sz w:val="20"/>
        </w:rPr>
        <w:t>S</w:t>
      </w:r>
      <w:proofErr w:type="spellEnd"/>
      <w:r w:rsidR="003033FC">
        <w:rPr>
          <w:rFonts w:cstheme="minorHAnsi"/>
          <w:sz w:val="20"/>
        </w:rPr>
        <w:t>.</w:t>
      </w:r>
    </w:p>
    <w:p w14:paraId="60AAB142" w14:textId="77777777" w:rsidR="009A74C7" w:rsidRPr="00D815CB" w:rsidRDefault="009A74C7" w:rsidP="00BF4CBC">
      <w:pPr>
        <w:spacing w:line="280" w:lineRule="auto"/>
        <w:jc w:val="both"/>
        <w:rPr>
          <w:rFonts w:cstheme="minorHAnsi"/>
          <w:sz w:val="20"/>
        </w:rPr>
      </w:pPr>
      <w:r w:rsidRPr="00D815CB">
        <w:rPr>
          <w:rFonts w:cstheme="minorHAnsi"/>
          <w:sz w:val="20"/>
        </w:rPr>
        <w:t xml:space="preserve">Kenties suurin ongelma simuloinnissa on opiskelijoiden omien tulojen vaikutus opintotukeen. Sitä varten on kehitetty makro </w:t>
      </w:r>
      <w:proofErr w:type="spellStart"/>
      <w:r w:rsidRPr="00D815CB">
        <w:rPr>
          <w:rFonts w:cstheme="minorHAnsi"/>
          <w:i/>
          <w:iCs/>
          <w:sz w:val="20"/>
        </w:rPr>
        <w:t>OpTukiTakaisin</w:t>
      </w:r>
      <w:proofErr w:type="spellEnd"/>
      <w:r w:rsidRPr="00D815CB">
        <w:rPr>
          <w:rFonts w:cstheme="minorHAnsi"/>
          <w:i/>
          <w:iCs/>
          <w:sz w:val="20"/>
        </w:rPr>
        <w:t xml:space="preserve">, </w:t>
      </w:r>
      <w:r w:rsidRPr="00D815CB">
        <w:rPr>
          <w:rFonts w:cstheme="minorHAnsi"/>
          <w:sz w:val="20"/>
        </w:rPr>
        <w:t xml:space="preserve">joka kuvaa vuonna 1998 voimaan tullutta lainsäädäntöä. </w:t>
      </w:r>
      <w:r>
        <w:rPr>
          <w:rFonts w:cstheme="minorHAnsi"/>
          <w:sz w:val="20"/>
        </w:rPr>
        <w:t>Makron</w:t>
      </w:r>
      <w:r w:rsidRPr="00D815CB">
        <w:rPr>
          <w:rFonts w:cstheme="minorHAnsi"/>
          <w:sz w:val="20"/>
        </w:rPr>
        <w:t xml:space="preserve"> avulla </w:t>
      </w:r>
      <w:r>
        <w:rPr>
          <w:rFonts w:cstheme="minorHAnsi"/>
          <w:sz w:val="20"/>
        </w:rPr>
        <w:t>peritään opiskelijoilta opintotukia takaisin lainsäädännössä määritellyn koron kera.</w:t>
      </w:r>
    </w:p>
    <w:p w14:paraId="0F5F0C2B" w14:textId="77777777" w:rsidR="009A74C7" w:rsidRPr="00D815CB" w:rsidRDefault="009A74C7" w:rsidP="00BF4CBC">
      <w:pPr>
        <w:spacing w:line="280" w:lineRule="auto"/>
        <w:jc w:val="both"/>
        <w:rPr>
          <w:rFonts w:cstheme="minorHAnsi"/>
          <w:sz w:val="20"/>
        </w:rPr>
      </w:pPr>
      <w:r w:rsidRPr="00D815CB">
        <w:rPr>
          <w:rFonts w:cstheme="minorHAnsi"/>
          <w:sz w:val="20"/>
        </w:rPr>
        <w:t>Simuloitu tulostiedosto tallennetaan makromuuttujan &amp;TULOSNIMI_OT mukaiseen taulukkoon kansioon OUTPUT. Mallinnettu opintotuki viedään samoille henkilöille, jotka aineiston mukaan ovat saaneet opintotukea. Simuloitujen tulosmuuttujien nimet ovat TUKIKESK (keskiasteen opintoraha), TUKIKOR (korkea-asteen opi</w:t>
      </w:r>
      <w:r>
        <w:rPr>
          <w:rFonts w:cstheme="minorHAnsi"/>
          <w:sz w:val="20"/>
        </w:rPr>
        <w:t>ntoraha), ASUMLISA (asumislisä) ja</w:t>
      </w:r>
      <w:r w:rsidRPr="00D815CB">
        <w:rPr>
          <w:rFonts w:cstheme="minorHAnsi"/>
          <w:sz w:val="20"/>
        </w:rPr>
        <w:t xml:space="preserve"> OPLAIN (opintolainan valtiontakaus). </w:t>
      </w:r>
      <w:r>
        <w:rPr>
          <w:rFonts w:cstheme="minorHAnsi"/>
          <w:sz w:val="20"/>
        </w:rPr>
        <w:t>Muiden simulointimallien tapaan s</w:t>
      </w:r>
      <w:r w:rsidRPr="00D815CB">
        <w:rPr>
          <w:rFonts w:cstheme="minorHAnsi"/>
          <w:sz w:val="20"/>
        </w:rPr>
        <w:t>imuloitujen ja datan vastaavien muuttujien arvot asetetaan puuttuviksi (.), jos etuus &lt;= 0. Näin ollen mahdolliset negatiiviset arvot, joita voi tulla takaisinperinnän kautta, tulkitaan siten, että he eivät olisi saa</w:t>
      </w:r>
      <w:r w:rsidR="004A1B8E">
        <w:rPr>
          <w:rFonts w:cstheme="minorHAnsi"/>
          <w:sz w:val="20"/>
        </w:rPr>
        <w:t>neet opintotukea vuoden aikana.</w:t>
      </w:r>
    </w:p>
    <w:p w14:paraId="4C628345" w14:textId="77777777" w:rsidR="009A74C7" w:rsidRDefault="009A74C7" w:rsidP="00BF4CBC">
      <w:pPr>
        <w:spacing w:line="280" w:lineRule="auto"/>
        <w:jc w:val="both"/>
        <w:rPr>
          <w:rFonts w:cstheme="minorHAnsi"/>
          <w:sz w:val="20"/>
        </w:rPr>
      </w:pPr>
      <w:r w:rsidRPr="00D815CB">
        <w:rPr>
          <w:rFonts w:cstheme="minorHAnsi"/>
          <w:sz w:val="20"/>
        </w:rPr>
        <w:t xml:space="preserve">Malli laskee myös laskennallisen opintolainan. Kaikille, joilla on opintotukikuukausia, lasketaan oppilaitosasteen mukainen opintolaina. Tätä tietoa käytetään hyväksi toimeentulotuen mallintamisessa, mutta opintolainaa ei muuten katsota tuloksi. </w:t>
      </w:r>
    </w:p>
    <w:p w14:paraId="7A52CA00" w14:textId="77777777" w:rsidR="009A74C7" w:rsidRPr="00D815CB" w:rsidRDefault="009A74C7" w:rsidP="00BF4CBC">
      <w:pPr>
        <w:spacing w:line="280" w:lineRule="auto"/>
        <w:jc w:val="both"/>
        <w:rPr>
          <w:rFonts w:cstheme="minorHAnsi"/>
          <w:sz w:val="20"/>
        </w:rPr>
      </w:pPr>
      <w:r>
        <w:rPr>
          <w:rFonts w:cstheme="minorHAnsi"/>
          <w:sz w:val="20"/>
          <w:szCs w:val="20"/>
        </w:rPr>
        <w:t>OPINTUKI</w:t>
      </w:r>
      <w:r w:rsidRPr="007765B2">
        <w:rPr>
          <w:rFonts w:cstheme="minorHAnsi"/>
          <w:sz w:val="20"/>
          <w:szCs w:val="20"/>
        </w:rPr>
        <w:t xml:space="preserve">-simulointimalli on riippumaton muiden osamallien tuloksista. </w:t>
      </w:r>
      <w:r>
        <w:rPr>
          <w:rFonts w:cstheme="minorHAnsi"/>
          <w:sz w:val="20"/>
          <w:szCs w:val="20"/>
        </w:rPr>
        <w:t>OPINTUKI</w:t>
      </w:r>
      <w:r w:rsidRPr="007765B2">
        <w:rPr>
          <w:rFonts w:cstheme="minorHAnsi"/>
          <w:sz w:val="20"/>
          <w:szCs w:val="20"/>
        </w:rPr>
        <w:t>-</w:t>
      </w:r>
      <w:r w:rsidR="00F645B9">
        <w:rPr>
          <w:rFonts w:cstheme="minorHAnsi"/>
          <w:sz w:val="20"/>
          <w:szCs w:val="20"/>
        </w:rPr>
        <w:t>osa</w:t>
      </w:r>
      <w:r w:rsidRPr="007765B2">
        <w:rPr>
          <w:rFonts w:cstheme="minorHAnsi"/>
          <w:sz w:val="20"/>
          <w:szCs w:val="20"/>
        </w:rPr>
        <w:t>mallissa mallinnetut etuudet vaikuttava</w:t>
      </w:r>
      <w:r>
        <w:rPr>
          <w:rFonts w:cstheme="minorHAnsi"/>
          <w:sz w:val="20"/>
          <w:szCs w:val="20"/>
        </w:rPr>
        <w:t>t VERO-, ELASUMTUKI-, ASUMTUKI-, PHOITO- ja</w:t>
      </w:r>
      <w:r w:rsidRPr="007765B2">
        <w:rPr>
          <w:rFonts w:cstheme="minorHAnsi"/>
          <w:sz w:val="20"/>
          <w:szCs w:val="20"/>
        </w:rPr>
        <w:t xml:space="preserve"> TOIMTUKI</w:t>
      </w:r>
      <w:r>
        <w:rPr>
          <w:rFonts w:cstheme="minorHAnsi"/>
          <w:sz w:val="20"/>
          <w:szCs w:val="20"/>
        </w:rPr>
        <w:t xml:space="preserve"> </w:t>
      </w:r>
      <w:r w:rsidRPr="007765B2">
        <w:rPr>
          <w:rFonts w:cstheme="minorHAnsi"/>
          <w:sz w:val="20"/>
          <w:szCs w:val="20"/>
        </w:rPr>
        <w:t>-</w:t>
      </w:r>
      <w:r w:rsidR="00F645B9">
        <w:rPr>
          <w:rFonts w:cstheme="minorHAnsi"/>
          <w:sz w:val="20"/>
          <w:szCs w:val="20"/>
        </w:rPr>
        <w:t>osa</w:t>
      </w:r>
      <w:r w:rsidRPr="007765B2">
        <w:rPr>
          <w:rFonts w:cstheme="minorHAnsi"/>
          <w:sz w:val="20"/>
          <w:szCs w:val="20"/>
        </w:rPr>
        <w:t>mallien laskelmien tuloksiin</w:t>
      </w:r>
      <w:r>
        <w:rPr>
          <w:rFonts w:cstheme="minorHAnsi"/>
          <w:sz w:val="20"/>
          <w:szCs w:val="20"/>
        </w:rPr>
        <w:t xml:space="preserve"> KOKO-mallia ajettaessa</w:t>
      </w:r>
      <w:r w:rsidRPr="007765B2">
        <w:rPr>
          <w:rFonts w:cstheme="minorHAnsi"/>
          <w:sz w:val="20"/>
          <w:szCs w:val="20"/>
        </w:rPr>
        <w:t>.</w:t>
      </w:r>
      <w:r>
        <w:rPr>
          <w:rFonts w:cstheme="minorHAnsi"/>
          <w:sz w:val="20"/>
          <w:szCs w:val="20"/>
        </w:rPr>
        <w:t xml:space="preserve"> </w:t>
      </w:r>
    </w:p>
    <w:p w14:paraId="551C5D55" w14:textId="77777777" w:rsidR="009A74C7" w:rsidRDefault="009A74C7" w:rsidP="00BF4CBC">
      <w:pPr>
        <w:spacing w:line="280" w:lineRule="auto"/>
        <w:jc w:val="both"/>
        <w:rPr>
          <w:rFonts w:cstheme="minorHAnsi"/>
          <w:sz w:val="20"/>
        </w:rPr>
      </w:pPr>
      <w:r w:rsidRPr="00D815CB">
        <w:rPr>
          <w:rFonts w:cstheme="minorHAnsi"/>
          <w:sz w:val="20"/>
        </w:rPr>
        <w:t>Niitä tapauksia, joissa vanhempien tulot tai opiskelijan omat tulot vaikuttavat opintotuen suuruuteen, on melko vaikea mallintaa tarkkaan ja ne vaativat jatkoselvittelyä. Asumislisän määrä pystytään useimmissa tapauksissa laskemaan melko tarkkaan, jos asumismenon johtamiseen käytetään käänteismakroa.</w:t>
      </w:r>
    </w:p>
    <w:p w14:paraId="3C355F1E" w14:textId="77777777" w:rsidR="009A74C7" w:rsidRDefault="009A74C7" w:rsidP="00BD0AF0">
      <w:pPr>
        <w:pStyle w:val="Vliotsikko"/>
      </w:pPr>
      <w:r w:rsidRPr="009C3E2B">
        <w:t>Esimerkkilaskelma</w:t>
      </w:r>
    </w:p>
    <w:p w14:paraId="668EE88C" w14:textId="77777777" w:rsidR="009A74C7" w:rsidRDefault="009A74C7" w:rsidP="00BF4CBC">
      <w:pPr>
        <w:pStyle w:val="Peruskpl"/>
      </w:pPr>
      <w:r>
        <w:t>OPINTUKI-</w:t>
      </w:r>
      <w:r w:rsidR="00F645B9">
        <w:t>osa</w:t>
      </w:r>
      <w:r>
        <w:t xml:space="preserve">mallin esimerkkilaskennassa voidaan mallintaa samat etuudet kuin simuloinnissakin. Opintorahasta ja asumislisästä ei tehdä takaisinperintää esimerkkilaskelmissa, vaan opiskelijalle lasketaan makrolla </w:t>
      </w:r>
      <w:proofErr w:type="spellStart"/>
      <w:r w:rsidRPr="00F13A28">
        <w:rPr>
          <w:i/>
        </w:rPr>
        <w:t>TukiKuukOik</w:t>
      </w:r>
      <w:proofErr w:type="spellEnd"/>
      <w:r>
        <w:t xml:space="preserve"> tulojen perusteella niiden opintokuukausien lukumäärä, joiden ajalta hän on oikeutettu saamaan opintorahaa ja asumislisää niin että hän ei joudu takaisinperinnän kohteeksi. Näin laskettua tukikuukausien määrää käytetään opintorahan, asumislisän ja opintolainan valtiontakauksen vuosisummien laskennassa.</w:t>
      </w:r>
      <w:r w:rsidR="00645AB9">
        <w:t xml:space="preserve"> Esimerkkilaskelmassa siis </w:t>
      </w:r>
      <w:proofErr w:type="gramStart"/>
      <w:r w:rsidR="00645AB9">
        <w:t>oletetaan</w:t>
      </w:r>
      <w:proofErr w:type="gramEnd"/>
      <w:r w:rsidR="00645AB9">
        <w:t xml:space="preserve"> että opiskelija nostaa tukea niin monelta opiskelukuukaudelta kuin mihin hän on tulojensa puolesta oikeutettu.</w:t>
      </w:r>
    </w:p>
    <w:p w14:paraId="137C3D38" w14:textId="77777777" w:rsidR="009A74C7" w:rsidRDefault="009A74C7" w:rsidP="00BF4CBC">
      <w:pPr>
        <w:pStyle w:val="Peruskpl"/>
      </w:pPr>
      <w:r>
        <w:t xml:space="preserve">Fiktiivisen datan generoimisen jälkeen tuloksena esimerkkitaulukkoon tulostuu valitut aineiston muuttujat sekä simuloidut tulosmuuttujat </w:t>
      </w:r>
    </w:p>
    <w:p w14:paraId="20455893"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TUKIAIKA = </w:t>
      </w:r>
      <w:r w:rsidRPr="00F13A28">
        <w:rPr>
          <w:rFonts w:ascii="Courier New" w:eastAsia="Times New Roman" w:hAnsi="Courier New" w:cs="Courier New"/>
          <w:color w:val="800080"/>
          <w:sz w:val="20"/>
          <w:szCs w:val="20"/>
          <w:shd w:val="clear" w:color="auto" w:fill="FFFFFF"/>
          <w:lang w:eastAsia="fi-FI"/>
        </w:rPr>
        <w:t>'Laskennassa käytetyt tukikuukaudet vuodessa'</w:t>
      </w:r>
    </w:p>
    <w:p w14:paraId="1F63C0F8"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OPRAHAK = </w:t>
      </w:r>
      <w:r w:rsidRPr="00F13A28">
        <w:rPr>
          <w:rFonts w:ascii="Courier New" w:eastAsia="Times New Roman" w:hAnsi="Courier New" w:cs="Courier New"/>
          <w:color w:val="800080"/>
          <w:sz w:val="20"/>
          <w:szCs w:val="20"/>
          <w:shd w:val="clear" w:color="auto" w:fill="FFFFFF"/>
          <w:lang w:eastAsia="fi-FI"/>
        </w:rPr>
        <w:t>'Opintoraha, (e/</w:t>
      </w:r>
      <w:proofErr w:type="spellStart"/>
      <w:r w:rsidRPr="00F13A28">
        <w:rPr>
          <w:rFonts w:ascii="Courier New" w:eastAsia="Times New Roman" w:hAnsi="Courier New" w:cs="Courier New"/>
          <w:color w:val="800080"/>
          <w:sz w:val="20"/>
          <w:szCs w:val="20"/>
          <w:shd w:val="clear" w:color="auto" w:fill="FFFFFF"/>
          <w:lang w:eastAsia="fi-FI"/>
        </w:rPr>
        <w:t>tukikk</w:t>
      </w:r>
      <w:proofErr w:type="spellEnd"/>
      <w:r w:rsidRPr="00F13A28">
        <w:rPr>
          <w:rFonts w:ascii="Courier New" w:eastAsia="Times New Roman" w:hAnsi="Courier New" w:cs="Courier New"/>
          <w:color w:val="800080"/>
          <w:sz w:val="20"/>
          <w:szCs w:val="20"/>
          <w:shd w:val="clear" w:color="auto" w:fill="FFFFFF"/>
          <w:lang w:eastAsia="fi-FI"/>
        </w:rPr>
        <w:t>)'</w:t>
      </w:r>
      <w:r w:rsidRPr="00F13A28">
        <w:rPr>
          <w:rFonts w:ascii="Courier New" w:eastAsia="Times New Roman" w:hAnsi="Courier New" w:cs="Courier New"/>
          <w:color w:val="000000"/>
          <w:sz w:val="20"/>
          <w:szCs w:val="20"/>
          <w:shd w:val="clear" w:color="auto" w:fill="FFFFFF"/>
          <w:lang w:eastAsia="fi-FI"/>
        </w:rPr>
        <w:t xml:space="preserve"> </w:t>
      </w:r>
    </w:p>
    <w:p w14:paraId="50EE9B19"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ASUMLISAK = </w:t>
      </w:r>
      <w:r w:rsidRPr="00F13A28">
        <w:rPr>
          <w:rFonts w:ascii="Courier New" w:eastAsia="Times New Roman" w:hAnsi="Courier New" w:cs="Courier New"/>
          <w:color w:val="800080"/>
          <w:sz w:val="20"/>
          <w:szCs w:val="20"/>
          <w:shd w:val="clear" w:color="auto" w:fill="FFFFFF"/>
          <w:lang w:eastAsia="fi-FI"/>
        </w:rPr>
        <w:t>'Opintotuen asumislisä, (e/</w:t>
      </w:r>
      <w:proofErr w:type="spellStart"/>
      <w:r w:rsidRPr="00F13A28">
        <w:rPr>
          <w:rFonts w:ascii="Courier New" w:eastAsia="Times New Roman" w:hAnsi="Courier New" w:cs="Courier New"/>
          <w:color w:val="800080"/>
          <w:sz w:val="20"/>
          <w:szCs w:val="20"/>
          <w:shd w:val="clear" w:color="auto" w:fill="FFFFFF"/>
          <w:lang w:eastAsia="fi-FI"/>
        </w:rPr>
        <w:t>tukikk</w:t>
      </w:r>
      <w:proofErr w:type="spellEnd"/>
      <w:r w:rsidRPr="00F13A28">
        <w:rPr>
          <w:rFonts w:ascii="Courier New" w:eastAsia="Times New Roman" w:hAnsi="Courier New" w:cs="Courier New"/>
          <w:color w:val="800080"/>
          <w:sz w:val="20"/>
          <w:szCs w:val="20"/>
          <w:shd w:val="clear" w:color="auto" w:fill="FFFFFF"/>
          <w:lang w:eastAsia="fi-FI"/>
        </w:rPr>
        <w:t>)'</w:t>
      </w:r>
      <w:r w:rsidRPr="00F13A28">
        <w:rPr>
          <w:rFonts w:ascii="Courier New" w:eastAsia="Times New Roman" w:hAnsi="Courier New" w:cs="Courier New"/>
          <w:color w:val="000000"/>
          <w:sz w:val="20"/>
          <w:szCs w:val="20"/>
          <w:shd w:val="clear" w:color="auto" w:fill="FFFFFF"/>
          <w:lang w:eastAsia="fi-FI"/>
        </w:rPr>
        <w:t xml:space="preserve"> </w:t>
      </w:r>
    </w:p>
    <w:p w14:paraId="6CC0DFFA"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OPLAINAK = </w:t>
      </w:r>
      <w:r w:rsidRPr="00F13A28">
        <w:rPr>
          <w:rFonts w:ascii="Courier New" w:eastAsia="Times New Roman" w:hAnsi="Courier New" w:cs="Courier New"/>
          <w:color w:val="800080"/>
          <w:sz w:val="20"/>
          <w:szCs w:val="20"/>
          <w:shd w:val="clear" w:color="auto" w:fill="FFFFFF"/>
          <w:lang w:eastAsia="fi-FI"/>
        </w:rPr>
        <w:t>'Opintolainan valtiontakaus, (e/</w:t>
      </w:r>
      <w:proofErr w:type="spellStart"/>
      <w:r w:rsidRPr="00F13A28">
        <w:rPr>
          <w:rFonts w:ascii="Courier New" w:eastAsia="Times New Roman" w:hAnsi="Courier New" w:cs="Courier New"/>
          <w:color w:val="800080"/>
          <w:sz w:val="20"/>
          <w:szCs w:val="20"/>
          <w:shd w:val="clear" w:color="auto" w:fill="FFFFFF"/>
          <w:lang w:eastAsia="fi-FI"/>
        </w:rPr>
        <w:t>tukikk</w:t>
      </w:r>
      <w:proofErr w:type="spellEnd"/>
      <w:r w:rsidRPr="00F13A28">
        <w:rPr>
          <w:rFonts w:ascii="Courier New" w:eastAsia="Times New Roman" w:hAnsi="Courier New" w:cs="Courier New"/>
          <w:color w:val="800080"/>
          <w:sz w:val="20"/>
          <w:szCs w:val="20"/>
          <w:shd w:val="clear" w:color="auto" w:fill="FFFFFF"/>
          <w:lang w:eastAsia="fi-FI"/>
        </w:rPr>
        <w:t>)'</w:t>
      </w:r>
      <w:r w:rsidRPr="00F13A28">
        <w:rPr>
          <w:rFonts w:ascii="Courier New" w:eastAsia="Times New Roman" w:hAnsi="Courier New" w:cs="Courier New"/>
          <w:color w:val="000000"/>
          <w:sz w:val="20"/>
          <w:szCs w:val="20"/>
          <w:shd w:val="clear" w:color="auto" w:fill="FFFFFF"/>
          <w:lang w:eastAsia="fi-FI"/>
        </w:rPr>
        <w:t xml:space="preserve"> </w:t>
      </w:r>
    </w:p>
    <w:p w14:paraId="3E5D681D"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OPRAHAV = </w:t>
      </w:r>
      <w:r w:rsidRPr="00F13A28">
        <w:rPr>
          <w:rFonts w:ascii="Courier New" w:eastAsia="Times New Roman" w:hAnsi="Courier New" w:cs="Courier New"/>
          <w:color w:val="800080"/>
          <w:sz w:val="20"/>
          <w:szCs w:val="20"/>
          <w:shd w:val="clear" w:color="auto" w:fill="FFFFFF"/>
          <w:lang w:eastAsia="fi-FI"/>
        </w:rPr>
        <w:t>'Opintoraha, (e/v)'</w:t>
      </w:r>
      <w:r w:rsidRPr="00F13A28">
        <w:rPr>
          <w:rFonts w:ascii="Courier New" w:eastAsia="Times New Roman" w:hAnsi="Courier New" w:cs="Courier New"/>
          <w:color w:val="000000"/>
          <w:sz w:val="20"/>
          <w:szCs w:val="20"/>
          <w:shd w:val="clear" w:color="auto" w:fill="FFFFFF"/>
          <w:lang w:eastAsia="fi-FI"/>
        </w:rPr>
        <w:t xml:space="preserve"> </w:t>
      </w:r>
    </w:p>
    <w:p w14:paraId="207008C3"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lastRenderedPageBreak/>
        <w:t xml:space="preserve">ASUMLISAV = </w:t>
      </w:r>
      <w:r w:rsidRPr="00F13A28">
        <w:rPr>
          <w:rFonts w:ascii="Courier New" w:eastAsia="Times New Roman" w:hAnsi="Courier New" w:cs="Courier New"/>
          <w:color w:val="800080"/>
          <w:sz w:val="20"/>
          <w:szCs w:val="20"/>
          <w:shd w:val="clear" w:color="auto" w:fill="FFFFFF"/>
          <w:lang w:eastAsia="fi-FI"/>
        </w:rPr>
        <w:t>'Opintotuen asumislisä, (e/v)'</w:t>
      </w:r>
      <w:r w:rsidRPr="00F13A28">
        <w:rPr>
          <w:rFonts w:ascii="Courier New" w:eastAsia="Times New Roman" w:hAnsi="Courier New" w:cs="Courier New"/>
          <w:color w:val="000000"/>
          <w:sz w:val="20"/>
          <w:szCs w:val="20"/>
          <w:shd w:val="clear" w:color="auto" w:fill="FFFFFF"/>
          <w:lang w:eastAsia="fi-FI"/>
        </w:rPr>
        <w:t xml:space="preserve"> </w:t>
      </w:r>
    </w:p>
    <w:p w14:paraId="050CEDB8"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OPLAINAV = </w:t>
      </w:r>
      <w:r w:rsidRPr="00F13A28">
        <w:rPr>
          <w:rFonts w:ascii="Courier New" w:eastAsia="Times New Roman" w:hAnsi="Courier New" w:cs="Courier New"/>
          <w:color w:val="800080"/>
          <w:sz w:val="20"/>
          <w:szCs w:val="20"/>
          <w:shd w:val="clear" w:color="auto" w:fill="FFFFFF"/>
          <w:lang w:eastAsia="fi-FI"/>
        </w:rPr>
        <w:t>'Opintolainan valtiontakaus, (e/v)'</w:t>
      </w:r>
      <w:r w:rsidRPr="00F13A28">
        <w:rPr>
          <w:rFonts w:ascii="Courier New" w:eastAsia="Times New Roman" w:hAnsi="Courier New" w:cs="Courier New"/>
          <w:color w:val="000000"/>
          <w:sz w:val="20"/>
          <w:szCs w:val="20"/>
          <w:shd w:val="clear" w:color="auto" w:fill="FFFFFF"/>
          <w:lang w:eastAsia="fi-FI"/>
        </w:rPr>
        <w:t xml:space="preserve"> </w:t>
      </w:r>
    </w:p>
    <w:p w14:paraId="5C086D41"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AIKOPRAHAK = </w:t>
      </w:r>
      <w:r w:rsidRPr="00F13A28">
        <w:rPr>
          <w:rFonts w:ascii="Courier New" w:eastAsia="Times New Roman" w:hAnsi="Courier New" w:cs="Courier New"/>
          <w:color w:val="800080"/>
          <w:sz w:val="20"/>
          <w:szCs w:val="20"/>
          <w:shd w:val="clear" w:color="auto" w:fill="FFFFFF"/>
          <w:lang w:eastAsia="fi-FI"/>
        </w:rPr>
        <w:t>'Aikuisopintoraha, (e/kk)'</w:t>
      </w:r>
      <w:r w:rsidRPr="00F13A28">
        <w:rPr>
          <w:rFonts w:ascii="Courier New" w:eastAsia="Times New Roman" w:hAnsi="Courier New" w:cs="Courier New"/>
          <w:color w:val="000000"/>
          <w:sz w:val="20"/>
          <w:szCs w:val="20"/>
          <w:shd w:val="clear" w:color="auto" w:fill="FFFFFF"/>
          <w:lang w:eastAsia="fi-FI"/>
        </w:rPr>
        <w:t xml:space="preserve"> </w:t>
      </w:r>
    </w:p>
    <w:p w14:paraId="4A544668"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AIKOPRAHAV = </w:t>
      </w:r>
      <w:r w:rsidRPr="00F13A28">
        <w:rPr>
          <w:rFonts w:ascii="Courier New" w:eastAsia="Times New Roman" w:hAnsi="Courier New" w:cs="Courier New"/>
          <w:color w:val="800080"/>
          <w:sz w:val="20"/>
          <w:szCs w:val="20"/>
          <w:shd w:val="clear" w:color="auto" w:fill="FFFFFF"/>
          <w:lang w:eastAsia="fi-FI"/>
        </w:rPr>
        <w:t>'Aikuisopintoraha, (e/v)'</w:t>
      </w:r>
      <w:r w:rsidRPr="00F13A28">
        <w:rPr>
          <w:rFonts w:ascii="Courier New" w:eastAsia="Times New Roman" w:hAnsi="Courier New" w:cs="Courier New"/>
          <w:color w:val="000000"/>
          <w:sz w:val="20"/>
          <w:szCs w:val="20"/>
          <w:shd w:val="clear" w:color="auto" w:fill="FFFFFF"/>
          <w:lang w:eastAsia="fi-FI"/>
        </w:rPr>
        <w:t xml:space="preserve"> </w:t>
      </w:r>
    </w:p>
    <w:p w14:paraId="1E1DDDEC" w14:textId="77777777" w:rsidR="009A74C7" w:rsidRPr="00F13A28"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AIKKOULTUKIK = </w:t>
      </w:r>
      <w:r w:rsidRPr="00F13A28">
        <w:rPr>
          <w:rFonts w:ascii="Courier New" w:eastAsia="Times New Roman" w:hAnsi="Courier New" w:cs="Courier New"/>
          <w:color w:val="800080"/>
          <w:sz w:val="20"/>
          <w:szCs w:val="20"/>
          <w:shd w:val="clear" w:color="auto" w:fill="FFFFFF"/>
          <w:lang w:eastAsia="fi-FI"/>
        </w:rPr>
        <w:t>'Aikuiskoulutustuki, (e/kk)'</w:t>
      </w:r>
      <w:r w:rsidRPr="00F13A28">
        <w:rPr>
          <w:rFonts w:ascii="Courier New" w:eastAsia="Times New Roman" w:hAnsi="Courier New" w:cs="Courier New"/>
          <w:color w:val="000000"/>
          <w:sz w:val="20"/>
          <w:szCs w:val="20"/>
          <w:shd w:val="clear" w:color="auto" w:fill="FFFFFF"/>
          <w:lang w:eastAsia="fi-FI"/>
        </w:rPr>
        <w:t xml:space="preserve"> </w:t>
      </w:r>
    </w:p>
    <w:p w14:paraId="7AD76DEA" w14:textId="77777777" w:rsidR="009A74C7" w:rsidRPr="00F13A28" w:rsidRDefault="009A74C7" w:rsidP="009A74C7">
      <w:pPr>
        <w:jc w:val="both"/>
        <w:rPr>
          <w:rFonts w:ascii="Courier New" w:eastAsia="Times New Roman" w:hAnsi="Courier New" w:cs="Courier New"/>
          <w:color w:val="800080"/>
          <w:sz w:val="20"/>
          <w:szCs w:val="20"/>
          <w:shd w:val="clear" w:color="auto" w:fill="FFFFFF"/>
          <w:lang w:eastAsia="fi-FI"/>
        </w:rPr>
      </w:pPr>
      <w:r w:rsidRPr="00F13A28">
        <w:rPr>
          <w:rFonts w:ascii="Courier New" w:eastAsia="Times New Roman" w:hAnsi="Courier New" w:cs="Courier New"/>
          <w:color w:val="000000"/>
          <w:sz w:val="20"/>
          <w:szCs w:val="20"/>
          <w:shd w:val="clear" w:color="auto" w:fill="FFFFFF"/>
          <w:lang w:eastAsia="fi-FI"/>
        </w:rPr>
        <w:t xml:space="preserve">AIKKOULTUKIV = </w:t>
      </w:r>
      <w:r w:rsidRPr="00F13A28">
        <w:rPr>
          <w:rFonts w:ascii="Courier New" w:eastAsia="Times New Roman" w:hAnsi="Courier New" w:cs="Courier New"/>
          <w:color w:val="800080"/>
          <w:sz w:val="20"/>
          <w:szCs w:val="20"/>
          <w:shd w:val="clear" w:color="auto" w:fill="FFFFFF"/>
          <w:lang w:eastAsia="fi-FI"/>
        </w:rPr>
        <w:t>'Aikuiskoulutustuki, (e/v)'</w:t>
      </w:r>
    </w:p>
    <w:p w14:paraId="35A09947" w14:textId="77777777" w:rsidR="009A74C7" w:rsidRPr="002E355A" w:rsidRDefault="009A74C7" w:rsidP="00BF4CBC">
      <w:pPr>
        <w:pStyle w:val="Peruskpl"/>
      </w:pPr>
      <w:r w:rsidRPr="007765B2">
        <w:t>Simuloitu tulostiedosto tallennetaan makromuuttujan &amp;TULOSNIMI_</w:t>
      </w:r>
      <w:r>
        <w:t>OT</w:t>
      </w:r>
      <w:r w:rsidRPr="007765B2">
        <w:t xml:space="preserve"> mukaiseen taulukkoon kansioon OUTPUT.</w:t>
      </w:r>
    </w:p>
    <w:p w14:paraId="6D250897" w14:textId="77777777" w:rsidR="003E026A" w:rsidRPr="0068052D" w:rsidRDefault="003E026A" w:rsidP="00053F67">
      <w:pPr>
        <w:pStyle w:val="Otsikko3"/>
      </w:pPr>
      <w:bookmarkStart w:id="60" w:name="_Toc42552587"/>
      <w:r w:rsidRPr="0068052D">
        <w:t>Tuloverotus (VERO)</w:t>
      </w:r>
      <w:bookmarkEnd w:id="54"/>
      <w:bookmarkEnd w:id="60"/>
      <w:r w:rsidR="00DE34ED" w:rsidRPr="0068052D">
        <w:t xml:space="preserve"> </w:t>
      </w:r>
    </w:p>
    <w:p w14:paraId="40C773DA" w14:textId="77777777" w:rsidR="00E05EF7" w:rsidRDefault="008C1DE1" w:rsidP="009F6D1D">
      <w:pPr>
        <w:spacing w:line="280" w:lineRule="auto"/>
        <w:jc w:val="both"/>
        <w:rPr>
          <w:rFonts w:cstheme="minorHAnsi"/>
          <w:sz w:val="20"/>
          <w:szCs w:val="20"/>
        </w:rPr>
      </w:pPr>
      <w:r w:rsidRPr="007765B2">
        <w:rPr>
          <w:rFonts w:cstheme="minorHAnsi"/>
          <w:sz w:val="20"/>
          <w:szCs w:val="20"/>
        </w:rPr>
        <w:t>VERO-</w:t>
      </w:r>
      <w:r w:rsidR="00F645B9">
        <w:rPr>
          <w:rFonts w:cstheme="minorHAnsi"/>
          <w:sz w:val="20"/>
          <w:szCs w:val="20"/>
        </w:rPr>
        <w:t>osa</w:t>
      </w:r>
      <w:r w:rsidRPr="007765B2">
        <w:rPr>
          <w:rFonts w:cstheme="minorHAnsi"/>
          <w:sz w:val="20"/>
          <w:szCs w:val="20"/>
        </w:rPr>
        <w:t>malli</w:t>
      </w:r>
      <w:r w:rsidR="00B97168" w:rsidRPr="00B97168">
        <w:rPr>
          <w:rFonts w:cstheme="minorHAnsi"/>
          <w:color w:val="FF0000"/>
          <w:sz w:val="20"/>
          <w:szCs w:val="20"/>
        </w:rPr>
        <w:t xml:space="preserve"> </w:t>
      </w:r>
      <w:r w:rsidRPr="007765B2">
        <w:rPr>
          <w:rFonts w:cstheme="minorHAnsi"/>
          <w:sz w:val="20"/>
          <w:szCs w:val="20"/>
        </w:rPr>
        <w:t xml:space="preserve">laskee </w:t>
      </w:r>
      <w:r w:rsidR="00845069">
        <w:rPr>
          <w:rFonts w:cstheme="minorHAnsi"/>
          <w:sz w:val="20"/>
          <w:szCs w:val="20"/>
        </w:rPr>
        <w:t xml:space="preserve">mm. </w:t>
      </w:r>
      <w:r w:rsidRPr="007765B2">
        <w:rPr>
          <w:rFonts w:cstheme="minorHAnsi"/>
          <w:i/>
          <w:sz w:val="20"/>
          <w:szCs w:val="20"/>
        </w:rPr>
        <w:t>valtion tuloverot</w:t>
      </w:r>
      <w:r w:rsidRPr="00287562">
        <w:rPr>
          <w:rFonts w:cstheme="minorHAnsi"/>
          <w:sz w:val="20"/>
          <w:szCs w:val="20"/>
        </w:rPr>
        <w:t>,</w:t>
      </w:r>
      <w:r w:rsidRPr="007765B2">
        <w:rPr>
          <w:rFonts w:cstheme="minorHAnsi"/>
          <w:i/>
          <w:sz w:val="20"/>
          <w:szCs w:val="20"/>
        </w:rPr>
        <w:t xml:space="preserve"> pääomatulon verot</w:t>
      </w:r>
      <w:r w:rsidRPr="00287562">
        <w:rPr>
          <w:rFonts w:cstheme="minorHAnsi"/>
          <w:sz w:val="20"/>
          <w:szCs w:val="20"/>
        </w:rPr>
        <w:t>,</w:t>
      </w:r>
      <w:r w:rsidRPr="007765B2">
        <w:rPr>
          <w:rFonts w:cstheme="minorHAnsi"/>
          <w:i/>
          <w:sz w:val="20"/>
          <w:szCs w:val="20"/>
        </w:rPr>
        <w:t xml:space="preserve"> kunnallisverot</w:t>
      </w:r>
      <w:r w:rsidRPr="00287562">
        <w:rPr>
          <w:rFonts w:cstheme="minorHAnsi"/>
          <w:sz w:val="20"/>
          <w:szCs w:val="20"/>
        </w:rPr>
        <w:t>,</w:t>
      </w:r>
      <w:r w:rsidRPr="007765B2">
        <w:rPr>
          <w:rFonts w:cstheme="minorHAnsi"/>
          <w:i/>
          <w:sz w:val="20"/>
          <w:szCs w:val="20"/>
        </w:rPr>
        <w:t xml:space="preserve"> kirkollisverot</w:t>
      </w:r>
      <w:r w:rsidRPr="00287562">
        <w:rPr>
          <w:rFonts w:cstheme="minorHAnsi"/>
          <w:sz w:val="20"/>
          <w:szCs w:val="20"/>
        </w:rPr>
        <w:t>,</w:t>
      </w:r>
      <w:r w:rsidRPr="007765B2">
        <w:rPr>
          <w:rFonts w:cstheme="minorHAnsi"/>
          <w:i/>
          <w:sz w:val="20"/>
          <w:szCs w:val="20"/>
        </w:rPr>
        <w:t xml:space="preserve"> </w:t>
      </w:r>
      <w:r w:rsidR="00520E91" w:rsidRPr="00BB4B7B">
        <w:rPr>
          <w:rFonts w:cstheme="minorHAnsi"/>
          <w:i/>
          <w:sz w:val="20"/>
          <w:szCs w:val="20"/>
        </w:rPr>
        <w:t>yleisradioveron,</w:t>
      </w:r>
      <w:r w:rsidR="00520E91">
        <w:rPr>
          <w:rFonts w:cstheme="minorHAnsi"/>
          <w:i/>
          <w:sz w:val="20"/>
          <w:szCs w:val="20"/>
        </w:rPr>
        <w:t xml:space="preserve"> </w:t>
      </w:r>
      <w:r w:rsidRPr="007765B2">
        <w:rPr>
          <w:rFonts w:cstheme="minorHAnsi"/>
          <w:i/>
          <w:sz w:val="20"/>
          <w:szCs w:val="20"/>
        </w:rPr>
        <w:t>sairaanhoitomaksut</w:t>
      </w:r>
      <w:r w:rsidRPr="00287562">
        <w:rPr>
          <w:rFonts w:cstheme="minorHAnsi"/>
          <w:sz w:val="20"/>
          <w:szCs w:val="20"/>
        </w:rPr>
        <w:t>,</w:t>
      </w:r>
      <w:r w:rsidRPr="007765B2">
        <w:rPr>
          <w:rFonts w:cstheme="minorHAnsi"/>
          <w:i/>
          <w:sz w:val="20"/>
          <w:szCs w:val="20"/>
        </w:rPr>
        <w:t xml:space="preserve"> palkansaajan eläke- ja työttömyysvakuutusmaksu</w:t>
      </w:r>
      <w:r w:rsidR="00845069">
        <w:rPr>
          <w:rFonts w:cstheme="minorHAnsi"/>
          <w:i/>
          <w:sz w:val="20"/>
          <w:szCs w:val="20"/>
        </w:rPr>
        <w:t>n</w:t>
      </w:r>
      <w:r w:rsidR="00845069">
        <w:rPr>
          <w:rFonts w:cstheme="minorHAnsi"/>
          <w:sz w:val="20"/>
          <w:szCs w:val="20"/>
        </w:rPr>
        <w:t xml:space="preserve"> ja</w:t>
      </w:r>
      <w:r w:rsidRPr="007765B2">
        <w:rPr>
          <w:rFonts w:cstheme="minorHAnsi"/>
          <w:i/>
          <w:sz w:val="20"/>
          <w:szCs w:val="20"/>
        </w:rPr>
        <w:t xml:space="preserve"> sairausvakuutuksen päivärahamaksu</w:t>
      </w:r>
      <w:r w:rsidR="00845069">
        <w:rPr>
          <w:rFonts w:cstheme="minorHAnsi"/>
          <w:i/>
          <w:sz w:val="20"/>
          <w:szCs w:val="20"/>
        </w:rPr>
        <w:t xml:space="preserve">n. </w:t>
      </w:r>
      <w:r w:rsidR="00845069" w:rsidRPr="00845069">
        <w:rPr>
          <w:rFonts w:cstheme="minorHAnsi"/>
          <w:sz w:val="20"/>
          <w:szCs w:val="20"/>
        </w:rPr>
        <w:t xml:space="preserve">Lisäksi </w:t>
      </w:r>
      <w:r w:rsidR="00845069">
        <w:rPr>
          <w:rFonts w:cstheme="minorHAnsi"/>
          <w:sz w:val="20"/>
          <w:szCs w:val="20"/>
        </w:rPr>
        <w:t>malli tuottaa yksityiskohtaista tietoa edellisten laskemisessa käytettävistä osavaiheista, verovähennyksistä sekä erilaisia ve</w:t>
      </w:r>
      <w:r w:rsidR="00B97168">
        <w:rPr>
          <w:rFonts w:cstheme="minorHAnsi"/>
          <w:sz w:val="20"/>
          <w:szCs w:val="20"/>
        </w:rPr>
        <w:t xml:space="preserve">rojen ja maksujen summatietoja. </w:t>
      </w:r>
    </w:p>
    <w:p w14:paraId="3EB45AB8" w14:textId="77777777" w:rsidR="008C1DE1" w:rsidRDefault="008C1DE1" w:rsidP="009F6D1D">
      <w:pPr>
        <w:spacing w:line="280" w:lineRule="auto"/>
        <w:jc w:val="both"/>
        <w:rPr>
          <w:rFonts w:cstheme="minorHAnsi"/>
          <w:sz w:val="20"/>
          <w:szCs w:val="20"/>
        </w:rPr>
      </w:pPr>
      <w:r w:rsidRPr="007765B2">
        <w:rPr>
          <w:rFonts w:cstheme="minorHAnsi"/>
          <w:sz w:val="20"/>
          <w:szCs w:val="20"/>
        </w:rPr>
        <w:t>VERO-</w:t>
      </w:r>
      <w:r w:rsidR="00F645B9">
        <w:rPr>
          <w:rFonts w:cstheme="minorHAnsi"/>
          <w:sz w:val="20"/>
          <w:szCs w:val="20"/>
        </w:rPr>
        <w:t>osa</w:t>
      </w:r>
      <w:r w:rsidRPr="007765B2">
        <w:rPr>
          <w:rFonts w:cstheme="minorHAnsi"/>
          <w:sz w:val="20"/>
          <w:szCs w:val="20"/>
        </w:rPr>
        <w:t>mallissa on lainsäädäntöä vuodesta 1980 lähtien. Henkilöiden tulo- ja varallisuusverotusta ovat säädelleet vuodesta 1993 lähtien pääosin tuloverolaki (30.12.1992/1535), varallisuusverolaki (30.12.1992/1537, voimassa v.1993–2005) ja laki yhtiöverotuksen hyvityksestä (29.12.1988/1232, voimassa v.1990–2004).</w:t>
      </w:r>
      <w:r w:rsidR="00520E91">
        <w:rPr>
          <w:rFonts w:cstheme="minorHAnsi"/>
          <w:sz w:val="20"/>
          <w:szCs w:val="20"/>
        </w:rPr>
        <w:t xml:space="preserve"> </w:t>
      </w:r>
      <w:r w:rsidR="00520E91" w:rsidRPr="00BB4B7B">
        <w:rPr>
          <w:rFonts w:cstheme="minorHAnsi"/>
          <w:sz w:val="20"/>
          <w:szCs w:val="20"/>
        </w:rPr>
        <w:t xml:space="preserve">Vuoden 2013 </w:t>
      </w:r>
      <w:r w:rsidR="004679BE" w:rsidRPr="00BB4B7B">
        <w:rPr>
          <w:rFonts w:cstheme="minorHAnsi"/>
          <w:sz w:val="20"/>
          <w:szCs w:val="20"/>
        </w:rPr>
        <w:t xml:space="preserve">alussa </w:t>
      </w:r>
      <w:r w:rsidR="00520E91" w:rsidRPr="00BB4B7B">
        <w:rPr>
          <w:rFonts w:cstheme="minorHAnsi"/>
          <w:sz w:val="20"/>
          <w:szCs w:val="20"/>
        </w:rPr>
        <w:t>astui voimaan laki yleisradioverosta (</w:t>
      </w:r>
      <w:r w:rsidR="004679BE" w:rsidRPr="00BB4B7B">
        <w:rPr>
          <w:rFonts w:cstheme="minorHAnsi"/>
          <w:sz w:val="20"/>
          <w:szCs w:val="20"/>
        </w:rPr>
        <w:t>31.8.2012/</w:t>
      </w:r>
      <w:r w:rsidR="00520E91" w:rsidRPr="00BB4B7B">
        <w:rPr>
          <w:rFonts w:cstheme="minorHAnsi"/>
          <w:sz w:val="20"/>
          <w:szCs w:val="20"/>
        </w:rPr>
        <w:t>484).</w:t>
      </w:r>
    </w:p>
    <w:p w14:paraId="28092D98" w14:textId="5C99E842" w:rsidR="00B93D90" w:rsidRPr="00B93D90" w:rsidRDefault="00B93D90" w:rsidP="009F6D1D">
      <w:pPr>
        <w:spacing w:line="280" w:lineRule="auto"/>
        <w:rPr>
          <w:sz w:val="20"/>
          <w:szCs w:val="20"/>
        </w:rPr>
      </w:pPr>
      <w:r w:rsidRPr="0068052D">
        <w:rPr>
          <w:rFonts w:cstheme="minorHAnsi"/>
          <w:sz w:val="20"/>
          <w:szCs w:val="20"/>
        </w:rPr>
        <w:t>VERO-</w:t>
      </w:r>
      <w:r w:rsidR="00F645B9">
        <w:rPr>
          <w:rFonts w:cstheme="minorHAnsi"/>
          <w:sz w:val="20"/>
          <w:szCs w:val="20"/>
        </w:rPr>
        <w:t>osa</w:t>
      </w:r>
      <w:r w:rsidRPr="0068052D">
        <w:rPr>
          <w:rFonts w:cstheme="minorHAnsi"/>
          <w:sz w:val="20"/>
          <w:szCs w:val="20"/>
        </w:rPr>
        <w:t>ma</w:t>
      </w:r>
      <w:r>
        <w:rPr>
          <w:rFonts w:cstheme="minorHAnsi"/>
          <w:sz w:val="20"/>
          <w:szCs w:val="20"/>
        </w:rPr>
        <w:t xml:space="preserve">llin ensimmäinen erillismoduuli on </w:t>
      </w:r>
      <w:proofErr w:type="spellStart"/>
      <w:r>
        <w:rPr>
          <w:rFonts w:cstheme="minorHAnsi"/>
          <w:sz w:val="20"/>
          <w:szCs w:val="20"/>
        </w:rPr>
        <w:t>OSINKOsimul</w:t>
      </w:r>
      <w:proofErr w:type="spellEnd"/>
      <w:r>
        <w:rPr>
          <w:rFonts w:cstheme="minorHAnsi"/>
          <w:sz w:val="20"/>
          <w:szCs w:val="20"/>
        </w:rPr>
        <w:t xml:space="preserve">. VERO-mallissa voidaan valita </w:t>
      </w:r>
      <w:r w:rsidRPr="0068052D">
        <w:rPr>
          <w:rFonts w:cstheme="minorHAnsi"/>
          <w:sz w:val="20"/>
          <w:szCs w:val="20"/>
        </w:rPr>
        <w:t>osinkoverotuksen lasken</w:t>
      </w:r>
      <w:r>
        <w:rPr>
          <w:rFonts w:cstheme="minorHAnsi"/>
          <w:sz w:val="20"/>
          <w:szCs w:val="20"/>
        </w:rPr>
        <w:t>t</w:t>
      </w:r>
      <w:r w:rsidRPr="0068052D">
        <w:rPr>
          <w:rFonts w:cstheme="minorHAnsi"/>
          <w:sz w:val="20"/>
          <w:szCs w:val="20"/>
        </w:rPr>
        <w:t>a</w:t>
      </w:r>
      <w:r>
        <w:rPr>
          <w:rFonts w:cstheme="minorHAnsi"/>
          <w:sz w:val="20"/>
          <w:szCs w:val="20"/>
        </w:rPr>
        <w:t xml:space="preserve"> erillismoduulilla tai ilman. </w:t>
      </w:r>
      <w:r>
        <w:rPr>
          <w:sz w:val="20"/>
          <w:szCs w:val="20"/>
        </w:rPr>
        <w:t>Erillismoduuliin</w:t>
      </w:r>
      <w:r w:rsidRPr="0068052D">
        <w:rPr>
          <w:sz w:val="20"/>
          <w:szCs w:val="20"/>
        </w:rPr>
        <w:t xml:space="preserve"> on koodattu osinkoverotuksen lainsäädäntö, ja se käyttää osinkoverojen simuloinnissa VERO-mallin lakiparametreja (</w:t>
      </w:r>
      <w:proofErr w:type="spellStart"/>
      <w:r w:rsidRPr="0068052D">
        <w:rPr>
          <w:sz w:val="20"/>
          <w:szCs w:val="20"/>
        </w:rPr>
        <w:t>pvero</w:t>
      </w:r>
      <w:proofErr w:type="spellEnd"/>
      <w:r w:rsidRPr="0068052D">
        <w:rPr>
          <w:sz w:val="20"/>
          <w:szCs w:val="20"/>
        </w:rPr>
        <w:t xml:space="preserve">) ja osinkojen erillisaineistoa </w:t>
      </w:r>
      <w:r w:rsidRPr="0068052D">
        <w:rPr>
          <w:i/>
          <w:sz w:val="20"/>
          <w:szCs w:val="20"/>
        </w:rPr>
        <w:t>(</w:t>
      </w:r>
      <w:proofErr w:type="spellStart"/>
      <w:r w:rsidRPr="0068052D">
        <w:rPr>
          <w:i/>
          <w:sz w:val="20"/>
          <w:szCs w:val="20"/>
        </w:rPr>
        <w:t>rvv_osingot</w:t>
      </w:r>
      <w:proofErr w:type="spellEnd"/>
      <w:r w:rsidRPr="0068052D">
        <w:rPr>
          <w:i/>
          <w:sz w:val="20"/>
          <w:szCs w:val="20"/>
        </w:rPr>
        <w:t>)</w:t>
      </w:r>
      <w:r w:rsidRPr="0068052D">
        <w:rPr>
          <w:sz w:val="20"/>
          <w:szCs w:val="20"/>
        </w:rPr>
        <w:t xml:space="preserve">. </w:t>
      </w:r>
      <w:proofErr w:type="spellStart"/>
      <w:r w:rsidRPr="0068052D">
        <w:rPr>
          <w:sz w:val="20"/>
          <w:szCs w:val="20"/>
        </w:rPr>
        <w:t>OSINKOsimul</w:t>
      </w:r>
      <w:proofErr w:type="spellEnd"/>
      <w:r w:rsidRPr="0068052D">
        <w:rPr>
          <w:sz w:val="20"/>
          <w:szCs w:val="20"/>
        </w:rPr>
        <w:t xml:space="preserve"> -ohjelmaa ei voi käyttää irrallaan VERO-mallista. </w:t>
      </w:r>
      <w:proofErr w:type="spellStart"/>
      <w:r w:rsidRPr="0068052D">
        <w:rPr>
          <w:sz w:val="20"/>
          <w:szCs w:val="20"/>
        </w:rPr>
        <w:t>OSINKOsimul</w:t>
      </w:r>
      <w:proofErr w:type="spellEnd"/>
      <w:r w:rsidRPr="0068052D">
        <w:rPr>
          <w:sz w:val="20"/>
          <w:szCs w:val="20"/>
        </w:rPr>
        <w:t xml:space="preserve"> -ohjelmasta on </w:t>
      </w:r>
      <w:r>
        <w:rPr>
          <w:sz w:val="20"/>
          <w:szCs w:val="20"/>
        </w:rPr>
        <w:t xml:space="preserve">kerrottu enemmän luvussa </w:t>
      </w:r>
      <w:r>
        <w:rPr>
          <w:sz w:val="20"/>
          <w:szCs w:val="20"/>
        </w:rPr>
        <w:fldChar w:fldCharType="begin"/>
      </w:r>
      <w:r>
        <w:rPr>
          <w:sz w:val="20"/>
          <w:szCs w:val="20"/>
        </w:rPr>
        <w:instrText xml:space="preserve"> REF _Ref468958712 \r \h </w:instrText>
      </w:r>
      <w:r>
        <w:rPr>
          <w:sz w:val="20"/>
          <w:szCs w:val="20"/>
        </w:rPr>
      </w:r>
      <w:r>
        <w:rPr>
          <w:sz w:val="20"/>
          <w:szCs w:val="20"/>
        </w:rPr>
        <w:fldChar w:fldCharType="separate"/>
      </w:r>
      <w:r w:rsidR="00DB536D">
        <w:rPr>
          <w:sz w:val="20"/>
          <w:szCs w:val="20"/>
        </w:rPr>
        <w:t>5.3.1</w:t>
      </w:r>
      <w:r>
        <w:rPr>
          <w:sz w:val="20"/>
          <w:szCs w:val="20"/>
        </w:rPr>
        <w:fldChar w:fldCharType="end"/>
      </w:r>
      <w:r w:rsidRPr="0068052D">
        <w:rPr>
          <w:sz w:val="20"/>
          <w:szCs w:val="20"/>
        </w:rPr>
        <w:t>.</w:t>
      </w:r>
    </w:p>
    <w:p w14:paraId="0326F784" w14:textId="77777777" w:rsidR="008C1DE1" w:rsidRPr="007765B2" w:rsidRDefault="008C1DE1" w:rsidP="009F6D1D">
      <w:pPr>
        <w:spacing w:line="280" w:lineRule="auto"/>
        <w:jc w:val="both"/>
        <w:rPr>
          <w:rFonts w:cstheme="minorHAnsi"/>
          <w:sz w:val="20"/>
          <w:szCs w:val="20"/>
        </w:rPr>
      </w:pPr>
      <w:r w:rsidRPr="007765B2">
        <w:rPr>
          <w:rFonts w:cstheme="minorHAnsi"/>
          <w:sz w:val="20"/>
          <w:szCs w:val="20"/>
        </w:rPr>
        <w:t xml:space="preserve">Henkilöverotuksen mallintaminen on simuloinnin haasteellisimpia lainsäädännön laajuuden ja aineistossa </w:t>
      </w:r>
      <w:r w:rsidRPr="008530F5">
        <w:rPr>
          <w:rFonts w:cstheme="minorHAnsi"/>
          <w:sz w:val="20"/>
          <w:szCs w:val="20"/>
        </w:rPr>
        <w:t>olevien muuttujien runsauden vuoksi.</w:t>
      </w:r>
      <w:r w:rsidR="00845069">
        <w:rPr>
          <w:rFonts w:cstheme="minorHAnsi"/>
          <w:sz w:val="20"/>
          <w:szCs w:val="20"/>
        </w:rPr>
        <w:t xml:space="preserve"> </w:t>
      </w:r>
      <w:r w:rsidRPr="007765B2">
        <w:rPr>
          <w:rFonts w:cstheme="minorHAnsi"/>
          <w:sz w:val="20"/>
          <w:szCs w:val="20"/>
        </w:rPr>
        <w:t>Parametritaulukoita</w:t>
      </w:r>
      <w:r w:rsidR="00845069">
        <w:rPr>
          <w:rFonts w:cstheme="minorHAnsi"/>
          <w:sz w:val="20"/>
          <w:szCs w:val="20"/>
        </w:rPr>
        <w:t xml:space="preserve"> mallissa</w:t>
      </w:r>
      <w:r w:rsidR="00FF6362">
        <w:rPr>
          <w:rFonts w:cstheme="minorHAnsi"/>
          <w:sz w:val="20"/>
          <w:szCs w:val="20"/>
        </w:rPr>
        <w:t xml:space="preserve"> on kaksi</w:t>
      </w:r>
      <w:r w:rsidRPr="007765B2">
        <w:rPr>
          <w:rFonts w:cstheme="minorHAnsi"/>
          <w:sz w:val="20"/>
          <w:szCs w:val="20"/>
        </w:rPr>
        <w:t xml:space="preserve">. </w:t>
      </w:r>
      <w:r w:rsidRPr="007765B2">
        <w:rPr>
          <w:rFonts w:cstheme="minorHAnsi"/>
          <w:i/>
          <w:sz w:val="20"/>
          <w:szCs w:val="20"/>
        </w:rPr>
        <w:t>Valtion tuloveroasteikko</w:t>
      </w:r>
      <w:r w:rsidR="00FF6362">
        <w:rPr>
          <w:rFonts w:cstheme="minorHAnsi"/>
          <w:i/>
          <w:sz w:val="20"/>
          <w:szCs w:val="20"/>
        </w:rPr>
        <w:t xml:space="preserve"> ja </w:t>
      </w:r>
      <w:r w:rsidR="00FF6362" w:rsidRPr="007765B2">
        <w:rPr>
          <w:rFonts w:cstheme="minorHAnsi"/>
          <w:i/>
          <w:sz w:val="20"/>
          <w:szCs w:val="20"/>
        </w:rPr>
        <w:t>muut verotuksen parametrit</w:t>
      </w:r>
      <w:r w:rsidRPr="007765B2">
        <w:rPr>
          <w:rFonts w:cstheme="minorHAnsi"/>
          <w:sz w:val="20"/>
          <w:szCs w:val="20"/>
        </w:rPr>
        <w:t xml:space="preserve"> on kuvattu </w:t>
      </w:r>
      <w:r w:rsidR="00FF6362">
        <w:rPr>
          <w:rFonts w:cstheme="minorHAnsi"/>
          <w:sz w:val="20"/>
          <w:szCs w:val="20"/>
        </w:rPr>
        <w:t>yhdessä taulukossa (</w:t>
      </w:r>
      <w:proofErr w:type="spellStart"/>
      <w:r w:rsidR="00FF6362">
        <w:rPr>
          <w:rFonts w:cstheme="minorHAnsi"/>
          <w:sz w:val="20"/>
          <w:szCs w:val="20"/>
        </w:rPr>
        <w:t>pvero</w:t>
      </w:r>
      <w:proofErr w:type="spellEnd"/>
      <w:r w:rsidR="00FF6362">
        <w:rPr>
          <w:rFonts w:cstheme="minorHAnsi"/>
          <w:sz w:val="20"/>
          <w:szCs w:val="20"/>
        </w:rPr>
        <w:t>).</w:t>
      </w:r>
      <w:r w:rsidRPr="007765B2">
        <w:rPr>
          <w:rFonts w:cstheme="minorHAnsi"/>
          <w:sz w:val="20"/>
          <w:szCs w:val="20"/>
        </w:rPr>
        <w:t xml:space="preserve"> </w:t>
      </w:r>
      <w:r w:rsidRPr="007765B2">
        <w:rPr>
          <w:rFonts w:cstheme="minorHAnsi"/>
          <w:i/>
          <w:sz w:val="20"/>
          <w:szCs w:val="20"/>
        </w:rPr>
        <w:t>Varallisuusveroasteikot</w:t>
      </w:r>
      <w:r w:rsidRPr="007765B2">
        <w:rPr>
          <w:rFonts w:cstheme="minorHAnsi"/>
          <w:sz w:val="20"/>
          <w:szCs w:val="20"/>
        </w:rPr>
        <w:t xml:space="preserve"> kuvataan </w:t>
      </w:r>
      <w:r w:rsidR="00FF6362">
        <w:rPr>
          <w:rFonts w:cstheme="minorHAnsi"/>
          <w:sz w:val="20"/>
          <w:szCs w:val="20"/>
        </w:rPr>
        <w:t>toisessa</w:t>
      </w:r>
      <w:r w:rsidR="00A20B6F">
        <w:rPr>
          <w:rFonts w:cstheme="minorHAnsi"/>
          <w:sz w:val="20"/>
          <w:szCs w:val="20"/>
        </w:rPr>
        <w:t xml:space="preserve"> </w:t>
      </w:r>
      <w:r w:rsidRPr="007765B2">
        <w:rPr>
          <w:rFonts w:cstheme="minorHAnsi"/>
          <w:sz w:val="20"/>
          <w:szCs w:val="20"/>
        </w:rPr>
        <w:t>taulukossa</w:t>
      </w:r>
      <w:r w:rsidR="00FF6362">
        <w:rPr>
          <w:rFonts w:cstheme="minorHAnsi"/>
          <w:sz w:val="20"/>
          <w:szCs w:val="20"/>
        </w:rPr>
        <w:t xml:space="preserve"> (</w:t>
      </w:r>
      <w:proofErr w:type="spellStart"/>
      <w:r w:rsidR="00FF6362">
        <w:rPr>
          <w:rFonts w:cstheme="minorHAnsi"/>
          <w:sz w:val="20"/>
          <w:szCs w:val="20"/>
        </w:rPr>
        <w:t>pvero_varall</w:t>
      </w:r>
      <w:proofErr w:type="spellEnd"/>
      <w:r w:rsidR="00FF6362">
        <w:rPr>
          <w:rFonts w:cstheme="minorHAnsi"/>
          <w:sz w:val="20"/>
          <w:szCs w:val="20"/>
        </w:rPr>
        <w:t>)</w:t>
      </w:r>
      <w:r w:rsidRPr="007765B2">
        <w:rPr>
          <w:rFonts w:cstheme="minorHAnsi"/>
          <w:sz w:val="20"/>
          <w:szCs w:val="20"/>
        </w:rPr>
        <w:t>. Veroasteikkoja kuvaavat parametrit</w:t>
      </w:r>
      <w:r w:rsidR="005970A1">
        <w:rPr>
          <w:rFonts w:cstheme="minorHAnsi"/>
          <w:sz w:val="20"/>
          <w:szCs w:val="20"/>
        </w:rPr>
        <w:t xml:space="preserve"> on</w:t>
      </w:r>
      <w:r w:rsidRPr="007765B2">
        <w:rPr>
          <w:rFonts w:cstheme="minorHAnsi"/>
          <w:sz w:val="20"/>
          <w:szCs w:val="20"/>
        </w:rPr>
        <w:t xml:space="preserve"> ”normalisoitu” siten, että lähtökohdaksi on otettu suurin portaiden lukumäärä. Kun portaita on vähennetty erilaisissa verouudistuksissa, muutoksia veron laskevaan ohjelmaan ei ole tarvinnut tehdä.</w:t>
      </w:r>
    </w:p>
    <w:p w14:paraId="08F22786" w14:textId="77777777" w:rsidR="008C1DE1" w:rsidRPr="007765B2" w:rsidRDefault="008C1DE1" w:rsidP="009F6D1D">
      <w:pPr>
        <w:spacing w:line="280" w:lineRule="auto"/>
        <w:jc w:val="both"/>
        <w:rPr>
          <w:rFonts w:cstheme="minorHAnsi"/>
          <w:sz w:val="20"/>
          <w:szCs w:val="20"/>
        </w:rPr>
      </w:pPr>
      <w:r w:rsidRPr="007765B2">
        <w:rPr>
          <w:rFonts w:cstheme="minorHAnsi"/>
          <w:sz w:val="20"/>
          <w:szCs w:val="20"/>
        </w:rPr>
        <w:t>VERO-</w:t>
      </w:r>
      <w:r w:rsidR="00F645B9">
        <w:rPr>
          <w:rFonts w:cstheme="minorHAnsi"/>
          <w:sz w:val="20"/>
          <w:szCs w:val="20"/>
        </w:rPr>
        <w:t>osa</w:t>
      </w:r>
      <w:r w:rsidRPr="007765B2">
        <w:rPr>
          <w:rFonts w:cstheme="minorHAnsi"/>
          <w:sz w:val="20"/>
          <w:szCs w:val="20"/>
        </w:rPr>
        <w:t xml:space="preserve">mallissa kaikki makrot ovat kalenterivuositason makroja, koska verolainsäädännön muutokset </w:t>
      </w:r>
      <w:r w:rsidR="00B93D90">
        <w:rPr>
          <w:rFonts w:cstheme="minorHAnsi"/>
          <w:sz w:val="20"/>
          <w:szCs w:val="20"/>
        </w:rPr>
        <w:t>on</w:t>
      </w:r>
      <w:r w:rsidRPr="007765B2">
        <w:rPr>
          <w:rFonts w:cstheme="minorHAnsi"/>
          <w:sz w:val="20"/>
          <w:szCs w:val="20"/>
        </w:rPr>
        <w:t xml:space="preserve"> nykyisin en</w:t>
      </w:r>
      <w:r w:rsidR="00B93D90">
        <w:rPr>
          <w:rFonts w:cstheme="minorHAnsi"/>
          <w:sz w:val="20"/>
          <w:szCs w:val="20"/>
        </w:rPr>
        <w:t>nakonpidätystä lukuun ottamatta</w:t>
      </w:r>
      <w:r w:rsidRPr="007765B2">
        <w:rPr>
          <w:rFonts w:cstheme="minorHAnsi"/>
          <w:sz w:val="20"/>
          <w:szCs w:val="20"/>
        </w:rPr>
        <w:t xml:space="preserve"> määritelty kalenterivuosille. Makrot kattavat useimmat vähennykset</w:t>
      </w:r>
      <w:r w:rsidRPr="007765B2">
        <w:rPr>
          <w:rStyle w:val="Alaviitteenviite"/>
          <w:rFonts w:cstheme="minorHAnsi"/>
          <w:sz w:val="20"/>
          <w:szCs w:val="20"/>
        </w:rPr>
        <w:footnoteReference w:id="1"/>
      </w:r>
      <w:r w:rsidRPr="007765B2">
        <w:rPr>
          <w:rFonts w:cstheme="minorHAnsi"/>
          <w:sz w:val="20"/>
          <w:szCs w:val="20"/>
        </w:rPr>
        <w:t xml:space="preserve"> ja kaikki verolajit työntekijöiden eläke- ja työttömyysvakuutusmaksut mukaan lukien. Eri tulolajien, kuten palkkatulojen, muiden työtulojen, eläketulojen, muiden sosiaalietuuksien, pääomatulojen, osinkojen ym., verotuksessa olevat erot on otettu huomioon. </w:t>
      </w:r>
    </w:p>
    <w:p w14:paraId="4CE2E55F" w14:textId="77777777" w:rsidR="008C1DE1" w:rsidRPr="007765B2" w:rsidRDefault="008C1DE1" w:rsidP="002759D5">
      <w:pPr>
        <w:spacing w:after="0"/>
        <w:jc w:val="both"/>
        <w:rPr>
          <w:rFonts w:cstheme="minorHAnsi"/>
          <w:sz w:val="20"/>
          <w:szCs w:val="20"/>
        </w:rPr>
      </w:pPr>
      <w:r w:rsidRPr="007765B2">
        <w:rPr>
          <w:rFonts w:cstheme="minorHAnsi"/>
          <w:sz w:val="20"/>
          <w:szCs w:val="20"/>
        </w:rPr>
        <w:t xml:space="preserve">Makrot voi ryhmitellä seuraavasti: </w:t>
      </w:r>
    </w:p>
    <w:p w14:paraId="378645FE" w14:textId="77777777" w:rsidR="008C1DE1" w:rsidRPr="007765B2" w:rsidRDefault="008C1DE1" w:rsidP="00700F48">
      <w:pPr>
        <w:pStyle w:val="Rvluettelo"/>
        <w:spacing w:after="0" w:line="276" w:lineRule="auto"/>
        <w:ind w:left="851" w:hanging="431"/>
        <w:rPr>
          <w:sz w:val="20"/>
        </w:rPr>
      </w:pPr>
      <w:r w:rsidRPr="007765B2">
        <w:rPr>
          <w:sz w:val="20"/>
        </w:rPr>
        <w:t xml:space="preserve">verovähennysten laskemiseen tarvittavat makrot </w:t>
      </w:r>
    </w:p>
    <w:p w14:paraId="3537FFAF" w14:textId="77777777" w:rsidR="008C1DE1" w:rsidRPr="007765B2" w:rsidRDefault="008C1DE1" w:rsidP="00700F48">
      <w:pPr>
        <w:pStyle w:val="Rvluettelo"/>
        <w:spacing w:after="0" w:line="276" w:lineRule="auto"/>
        <w:ind w:left="851" w:hanging="431"/>
        <w:rPr>
          <w:sz w:val="20"/>
        </w:rPr>
      </w:pPr>
      <w:r w:rsidRPr="007765B2">
        <w:rPr>
          <w:sz w:val="20"/>
        </w:rPr>
        <w:lastRenderedPageBreak/>
        <w:t>eri veromuotojen laskemiseen tarvittavat makrot</w:t>
      </w:r>
    </w:p>
    <w:p w14:paraId="4058B152" w14:textId="77777777" w:rsidR="008C1DE1" w:rsidRPr="007765B2" w:rsidRDefault="008C1DE1" w:rsidP="00700F48">
      <w:pPr>
        <w:pStyle w:val="Rvluettelo"/>
        <w:spacing w:after="0" w:line="276" w:lineRule="auto"/>
        <w:ind w:left="851" w:hanging="431"/>
        <w:rPr>
          <w:sz w:val="20"/>
        </w:rPr>
      </w:pPr>
      <w:r w:rsidRPr="007765B2">
        <w:rPr>
          <w:sz w:val="20"/>
        </w:rPr>
        <w:t xml:space="preserve">makrot, joilla vähennyksiä jaetaan eri veronsaajien rasitukseksi (esim. alijäämähyvityksen jakaminen </w:t>
      </w:r>
      <w:r w:rsidR="00323ED5">
        <w:rPr>
          <w:sz w:val="20"/>
        </w:rPr>
        <w:t>veronsaajien</w:t>
      </w:r>
      <w:r w:rsidRPr="007765B2">
        <w:rPr>
          <w:sz w:val="20"/>
        </w:rPr>
        <w:t xml:space="preserve"> kesken)</w:t>
      </w:r>
    </w:p>
    <w:p w14:paraId="25975AFA" w14:textId="77777777" w:rsidR="008C1DE1" w:rsidRPr="007765B2" w:rsidRDefault="008C1DE1" w:rsidP="00700F48">
      <w:pPr>
        <w:pStyle w:val="Rvluettelo"/>
        <w:spacing w:line="276" w:lineRule="auto"/>
        <w:ind w:left="851" w:hanging="431"/>
        <w:rPr>
          <w:sz w:val="20"/>
        </w:rPr>
      </w:pPr>
      <w:r w:rsidRPr="007765B2">
        <w:rPr>
          <w:sz w:val="20"/>
        </w:rPr>
        <w:t>makrot, joiden avulla yritystuloja ja osinkoja jaetaan pääoma- ja ansiotuloiksi sekä verottomiksi tuloiksi tai joiden avulla niistä johdetaan yhtiöveron hyvitys.</w:t>
      </w:r>
    </w:p>
    <w:p w14:paraId="3A89E789" w14:textId="77777777" w:rsidR="00DC7C7D" w:rsidRPr="007765B2" w:rsidRDefault="008C1DE1" w:rsidP="009F6D1D">
      <w:pPr>
        <w:pStyle w:val="Peruskpl"/>
      </w:pPr>
      <w:r w:rsidRPr="007765B2">
        <w:t>Osa makroista on tehty analyysi- ja esimerkkilaskelmia varten eikä niitä käytetä normaalissa simuloinnissa tulonjakoaineistolla. Näitä ovat mm.:</w:t>
      </w:r>
    </w:p>
    <w:p w14:paraId="57844DE2" w14:textId="0514E37D" w:rsidR="00822DB1" w:rsidRPr="007913D5" w:rsidRDefault="00822DB1" w:rsidP="00822DB1">
      <w:pPr>
        <w:pStyle w:val="Kuvaotsikko"/>
        <w:keepNext/>
        <w:rPr>
          <w:color w:val="auto"/>
        </w:rPr>
      </w:pPr>
      <w:r w:rsidRPr="007913D5">
        <w:rPr>
          <w:color w:val="auto"/>
        </w:rPr>
        <w:t xml:space="preserve">Taulukko </w:t>
      </w:r>
      <w:r w:rsidR="00873544" w:rsidRPr="007913D5">
        <w:rPr>
          <w:color w:val="auto"/>
        </w:rPr>
        <w:fldChar w:fldCharType="begin"/>
      </w:r>
      <w:r w:rsidR="001A440C" w:rsidRPr="007913D5">
        <w:rPr>
          <w:color w:val="auto"/>
        </w:rPr>
        <w:instrText xml:space="preserve"> SEQ Taulukko \* ARABIC </w:instrText>
      </w:r>
      <w:r w:rsidR="00873544" w:rsidRPr="007913D5">
        <w:rPr>
          <w:color w:val="auto"/>
        </w:rPr>
        <w:fldChar w:fldCharType="separate"/>
      </w:r>
      <w:r w:rsidR="00DB536D">
        <w:rPr>
          <w:noProof/>
          <w:color w:val="auto"/>
        </w:rPr>
        <w:t>3</w:t>
      </w:r>
      <w:r w:rsidR="00873544" w:rsidRPr="007913D5">
        <w:rPr>
          <w:color w:val="auto"/>
        </w:rPr>
        <w:fldChar w:fldCharType="end"/>
      </w:r>
      <w:r w:rsidRPr="007913D5">
        <w:rPr>
          <w:color w:val="auto"/>
        </w:rPr>
        <w:t xml:space="preserve">. Analyysi- </w:t>
      </w:r>
      <w:r w:rsidR="004A5D9F" w:rsidRPr="007913D5">
        <w:rPr>
          <w:color w:val="auto"/>
        </w:rPr>
        <w:t>ja esimerkkilaske</w:t>
      </w:r>
      <w:r w:rsidR="007913D5" w:rsidRPr="007913D5">
        <w:rPr>
          <w:color w:val="auto"/>
        </w:rPr>
        <w:t>l</w:t>
      </w:r>
      <w:r w:rsidR="004A5D9F" w:rsidRPr="007913D5">
        <w:rPr>
          <w:color w:val="auto"/>
        </w:rPr>
        <w:t>mia varten teh</w:t>
      </w:r>
      <w:r w:rsidRPr="007913D5">
        <w:rPr>
          <w:color w:val="auto"/>
        </w:rPr>
        <w:t>tyjä makroja</w:t>
      </w:r>
    </w:p>
    <w:tbl>
      <w:tblPr>
        <w:tblStyle w:val="TaulukkoRuudukko"/>
        <w:tblW w:w="0" w:type="auto"/>
        <w:tblInd w:w="108" w:type="dxa"/>
        <w:tblLook w:val="04A0" w:firstRow="1" w:lastRow="0" w:firstColumn="1" w:lastColumn="0" w:noHBand="0" w:noVBand="1"/>
      </w:tblPr>
      <w:tblGrid>
        <w:gridCol w:w="2476"/>
        <w:gridCol w:w="6594"/>
      </w:tblGrid>
      <w:tr w:rsidR="008C1DE1" w:rsidRPr="007765B2" w14:paraId="1441EE19" w14:textId="77777777" w:rsidTr="006F082A">
        <w:trPr>
          <w:trHeight w:hRule="exact" w:val="284"/>
        </w:trPr>
        <w:tc>
          <w:tcPr>
            <w:tcW w:w="2476" w:type="dxa"/>
            <w:vAlign w:val="center"/>
          </w:tcPr>
          <w:p w14:paraId="09ACAC26" w14:textId="77777777" w:rsidR="008C1DE1" w:rsidRPr="007765B2" w:rsidRDefault="008C1DE1" w:rsidP="00D815CB">
            <w:pPr>
              <w:spacing w:line="240" w:lineRule="auto"/>
              <w:jc w:val="both"/>
              <w:rPr>
                <w:rFonts w:cstheme="minorHAnsi"/>
                <w:sz w:val="18"/>
                <w:szCs w:val="18"/>
              </w:rPr>
            </w:pPr>
            <w:proofErr w:type="spellStart"/>
            <w:r w:rsidRPr="007765B2">
              <w:rPr>
                <w:rFonts w:cstheme="minorHAnsi"/>
                <w:sz w:val="18"/>
                <w:szCs w:val="18"/>
              </w:rPr>
              <w:t>TuloVerot_SimpleS</w:t>
            </w:r>
            <w:proofErr w:type="spellEnd"/>
          </w:p>
        </w:tc>
        <w:tc>
          <w:tcPr>
            <w:tcW w:w="6594" w:type="dxa"/>
            <w:vAlign w:val="center"/>
          </w:tcPr>
          <w:p w14:paraId="4054E780" w14:textId="77777777" w:rsidR="008C1DE1" w:rsidRPr="007765B2" w:rsidRDefault="008C1DE1" w:rsidP="00D815CB">
            <w:pPr>
              <w:spacing w:line="240" w:lineRule="auto"/>
              <w:jc w:val="both"/>
              <w:rPr>
                <w:rFonts w:cstheme="minorHAnsi"/>
                <w:b/>
                <w:sz w:val="18"/>
                <w:szCs w:val="18"/>
              </w:rPr>
            </w:pPr>
            <w:r w:rsidRPr="007765B2">
              <w:rPr>
                <w:rFonts w:eastAsia="Times New Roman" w:cstheme="minorHAnsi"/>
                <w:sz w:val="18"/>
                <w:szCs w:val="18"/>
                <w:shd w:val="clear" w:color="auto" w:fill="FFFFFF"/>
                <w:lang w:eastAsia="fi-FI"/>
              </w:rPr>
              <w:t>Tuloverot palkkaverotuksen yksinkertaisessa perustapauksessa</w:t>
            </w:r>
          </w:p>
        </w:tc>
      </w:tr>
      <w:tr w:rsidR="008C1DE1" w:rsidRPr="007765B2" w14:paraId="7F6A061A" w14:textId="77777777" w:rsidTr="006F082A">
        <w:trPr>
          <w:trHeight w:hRule="exact" w:val="284"/>
        </w:trPr>
        <w:tc>
          <w:tcPr>
            <w:tcW w:w="2476" w:type="dxa"/>
            <w:vAlign w:val="center"/>
          </w:tcPr>
          <w:p w14:paraId="4057EB55" w14:textId="77777777" w:rsidR="008C1DE1" w:rsidRPr="007765B2" w:rsidRDefault="004A5D9F" w:rsidP="00D815CB">
            <w:pPr>
              <w:spacing w:line="240" w:lineRule="auto"/>
              <w:jc w:val="both"/>
              <w:rPr>
                <w:rFonts w:cstheme="minorHAnsi"/>
                <w:sz w:val="18"/>
                <w:szCs w:val="18"/>
              </w:rPr>
            </w:pPr>
            <w:proofErr w:type="spellStart"/>
            <w:r>
              <w:rPr>
                <w:rFonts w:cstheme="minorHAnsi"/>
                <w:sz w:val="18"/>
                <w:szCs w:val="18"/>
              </w:rPr>
              <w:t>TuloVerot_Si</w:t>
            </w:r>
            <w:r w:rsidR="008C1DE1" w:rsidRPr="007765B2">
              <w:rPr>
                <w:rFonts w:cstheme="minorHAnsi"/>
                <w:sz w:val="18"/>
                <w:szCs w:val="18"/>
              </w:rPr>
              <w:t>mple_ElakeS</w:t>
            </w:r>
            <w:proofErr w:type="spellEnd"/>
          </w:p>
        </w:tc>
        <w:tc>
          <w:tcPr>
            <w:tcW w:w="6594" w:type="dxa"/>
            <w:vAlign w:val="center"/>
          </w:tcPr>
          <w:p w14:paraId="07EBE2D7" w14:textId="77777777" w:rsidR="008C1DE1" w:rsidRPr="007765B2" w:rsidRDefault="008C1DE1" w:rsidP="00D815CB">
            <w:pPr>
              <w:spacing w:line="240" w:lineRule="auto"/>
              <w:jc w:val="both"/>
              <w:rPr>
                <w:rFonts w:cstheme="minorHAnsi"/>
                <w:sz w:val="18"/>
                <w:szCs w:val="18"/>
              </w:rPr>
            </w:pPr>
            <w:r w:rsidRPr="007765B2">
              <w:rPr>
                <w:rFonts w:cstheme="minorHAnsi"/>
                <w:sz w:val="18"/>
                <w:szCs w:val="18"/>
              </w:rPr>
              <w:t>Eläketulon verot yksinkertaisessa perustapauksessa</w:t>
            </w:r>
          </w:p>
        </w:tc>
      </w:tr>
      <w:tr w:rsidR="008C1DE1" w:rsidRPr="007765B2" w14:paraId="5483D0CD" w14:textId="77777777" w:rsidTr="006F082A">
        <w:trPr>
          <w:trHeight w:hRule="exact" w:val="284"/>
        </w:trPr>
        <w:tc>
          <w:tcPr>
            <w:tcW w:w="2476" w:type="dxa"/>
            <w:vAlign w:val="center"/>
          </w:tcPr>
          <w:p w14:paraId="217915E6" w14:textId="77777777" w:rsidR="008C1DE1" w:rsidRPr="007765B2" w:rsidRDefault="008C1DE1" w:rsidP="00D815CB">
            <w:pPr>
              <w:spacing w:line="240" w:lineRule="auto"/>
              <w:jc w:val="both"/>
              <w:rPr>
                <w:rFonts w:cstheme="minorHAnsi"/>
                <w:sz w:val="18"/>
                <w:szCs w:val="18"/>
              </w:rPr>
            </w:pPr>
            <w:proofErr w:type="spellStart"/>
            <w:r w:rsidRPr="007765B2">
              <w:rPr>
                <w:rFonts w:cstheme="minorHAnsi"/>
                <w:sz w:val="18"/>
                <w:szCs w:val="18"/>
              </w:rPr>
              <w:t>TuloVerot_Simple_PRahaS</w:t>
            </w:r>
            <w:proofErr w:type="spellEnd"/>
          </w:p>
        </w:tc>
        <w:tc>
          <w:tcPr>
            <w:tcW w:w="6594" w:type="dxa"/>
            <w:vAlign w:val="center"/>
          </w:tcPr>
          <w:p w14:paraId="3D49D52C" w14:textId="77777777" w:rsidR="008C1DE1" w:rsidRPr="007765B2" w:rsidRDefault="008C1DE1" w:rsidP="00D815CB">
            <w:pPr>
              <w:spacing w:line="240" w:lineRule="auto"/>
              <w:jc w:val="both"/>
              <w:rPr>
                <w:rFonts w:cstheme="minorHAnsi"/>
                <w:sz w:val="18"/>
                <w:szCs w:val="18"/>
              </w:rPr>
            </w:pPr>
            <w:r w:rsidRPr="007765B2">
              <w:rPr>
                <w:rFonts w:cstheme="minorHAnsi"/>
                <w:sz w:val="18"/>
                <w:szCs w:val="18"/>
              </w:rPr>
              <w:t>Päivärahatulon tai muun ansiotulon verot yksinkertaisessa perustapauksessa</w:t>
            </w:r>
          </w:p>
        </w:tc>
      </w:tr>
      <w:tr w:rsidR="008C1DE1" w:rsidRPr="007765B2" w14:paraId="4851BC3F" w14:textId="77777777" w:rsidTr="006F082A">
        <w:trPr>
          <w:trHeight w:hRule="exact" w:val="284"/>
        </w:trPr>
        <w:tc>
          <w:tcPr>
            <w:tcW w:w="2476" w:type="dxa"/>
            <w:vAlign w:val="center"/>
          </w:tcPr>
          <w:p w14:paraId="5FEE1DD0" w14:textId="77777777" w:rsidR="008C1DE1" w:rsidRPr="007765B2" w:rsidRDefault="008C1DE1" w:rsidP="00D815CB">
            <w:pPr>
              <w:spacing w:line="240" w:lineRule="auto"/>
              <w:jc w:val="both"/>
              <w:rPr>
                <w:rFonts w:cstheme="minorHAnsi"/>
                <w:sz w:val="18"/>
                <w:szCs w:val="18"/>
              </w:rPr>
            </w:pPr>
            <w:proofErr w:type="spellStart"/>
            <w:r w:rsidRPr="007765B2">
              <w:rPr>
                <w:rFonts w:cstheme="minorHAnsi"/>
                <w:sz w:val="18"/>
                <w:szCs w:val="18"/>
              </w:rPr>
              <w:t>TuloVerot_Simple_MargS</w:t>
            </w:r>
            <w:proofErr w:type="spellEnd"/>
            <w:r w:rsidRPr="007765B2">
              <w:rPr>
                <w:rFonts w:cstheme="minorHAnsi"/>
                <w:sz w:val="18"/>
                <w:szCs w:val="18"/>
              </w:rPr>
              <w:t xml:space="preserve"> </w:t>
            </w:r>
          </w:p>
        </w:tc>
        <w:tc>
          <w:tcPr>
            <w:tcW w:w="6594" w:type="dxa"/>
            <w:vAlign w:val="center"/>
          </w:tcPr>
          <w:p w14:paraId="4CFAB07E" w14:textId="77777777" w:rsidR="008C1DE1" w:rsidRPr="007765B2" w:rsidRDefault="008C1DE1" w:rsidP="00D815CB">
            <w:pPr>
              <w:spacing w:line="240" w:lineRule="auto"/>
              <w:jc w:val="both"/>
              <w:rPr>
                <w:rFonts w:cstheme="minorHAnsi"/>
                <w:iCs/>
                <w:sz w:val="18"/>
                <w:szCs w:val="18"/>
              </w:rPr>
            </w:pPr>
            <w:r w:rsidRPr="007765B2">
              <w:rPr>
                <w:rFonts w:cstheme="minorHAnsi"/>
                <w:sz w:val="18"/>
                <w:szCs w:val="18"/>
              </w:rPr>
              <w:t>Marginaaliveroaste palkkaverotuksen yksinkertaisessa perustapauksessa</w:t>
            </w:r>
          </w:p>
        </w:tc>
      </w:tr>
      <w:tr w:rsidR="008C1DE1" w:rsidRPr="007765B2" w14:paraId="386CCAAF" w14:textId="77777777" w:rsidTr="006F082A">
        <w:trPr>
          <w:trHeight w:hRule="exact" w:val="284"/>
        </w:trPr>
        <w:tc>
          <w:tcPr>
            <w:tcW w:w="2476" w:type="dxa"/>
            <w:vAlign w:val="center"/>
          </w:tcPr>
          <w:p w14:paraId="02AF9B00" w14:textId="77777777" w:rsidR="008C1DE1" w:rsidRPr="007765B2" w:rsidRDefault="008C1DE1" w:rsidP="00D815CB">
            <w:pPr>
              <w:spacing w:line="240" w:lineRule="auto"/>
              <w:jc w:val="both"/>
              <w:rPr>
                <w:rFonts w:cstheme="minorHAnsi"/>
                <w:sz w:val="18"/>
                <w:szCs w:val="18"/>
              </w:rPr>
            </w:pPr>
            <w:proofErr w:type="spellStart"/>
            <w:r w:rsidRPr="007765B2">
              <w:rPr>
                <w:rFonts w:cstheme="minorHAnsi"/>
                <w:sz w:val="18"/>
                <w:szCs w:val="18"/>
              </w:rPr>
              <w:t>BruttotulotS</w:t>
            </w:r>
            <w:proofErr w:type="spellEnd"/>
          </w:p>
        </w:tc>
        <w:tc>
          <w:tcPr>
            <w:tcW w:w="6594" w:type="dxa"/>
            <w:vAlign w:val="center"/>
          </w:tcPr>
          <w:p w14:paraId="25DA07DF" w14:textId="77777777" w:rsidR="008C1DE1" w:rsidRPr="007765B2" w:rsidRDefault="008C1DE1" w:rsidP="00D815CB">
            <w:pPr>
              <w:spacing w:line="240" w:lineRule="auto"/>
              <w:jc w:val="both"/>
              <w:rPr>
                <w:rFonts w:cstheme="minorHAnsi"/>
                <w:iCs/>
                <w:sz w:val="18"/>
                <w:szCs w:val="18"/>
              </w:rPr>
            </w:pPr>
            <w:r w:rsidRPr="007765B2">
              <w:rPr>
                <w:rFonts w:cstheme="minorHAnsi"/>
                <w:sz w:val="18"/>
                <w:szCs w:val="18"/>
              </w:rPr>
              <w:t>Nettokuukausitulosta johdettu bruttotulo</w:t>
            </w:r>
          </w:p>
        </w:tc>
      </w:tr>
    </w:tbl>
    <w:p w14:paraId="40A86FCB" w14:textId="77777777" w:rsidR="008C1DE1" w:rsidRPr="006C718B" w:rsidRDefault="00190BAC" w:rsidP="009F6D1D">
      <w:pPr>
        <w:spacing w:before="120" w:after="120" w:line="280" w:lineRule="auto"/>
        <w:jc w:val="both"/>
        <w:rPr>
          <w:sz w:val="20"/>
          <w:szCs w:val="20"/>
        </w:rPr>
      </w:pPr>
      <w:r w:rsidRPr="007765B2">
        <w:rPr>
          <w:sz w:val="20"/>
          <w:szCs w:val="20"/>
        </w:rPr>
        <w:t>Simuloinnissa l</w:t>
      </w:r>
      <w:r w:rsidR="008C1DE1" w:rsidRPr="007765B2">
        <w:rPr>
          <w:sz w:val="20"/>
          <w:szCs w:val="20"/>
        </w:rPr>
        <w:t xml:space="preserve">askenta tapahtuu pääosin taulukossa START_VERO. Puolisoista laaditaan TEMP-kansioon taulukot VERO_PUOLISOT ja VERO_PUOLISOT_2, </w:t>
      </w:r>
      <w:r w:rsidR="00EA3F6B">
        <w:rPr>
          <w:sz w:val="20"/>
          <w:szCs w:val="20"/>
        </w:rPr>
        <w:t>joihin haetaan</w:t>
      </w:r>
      <w:r w:rsidR="008C1DE1" w:rsidRPr="007765B2">
        <w:rPr>
          <w:sz w:val="20"/>
          <w:szCs w:val="20"/>
        </w:rPr>
        <w:t xml:space="preserve"> puolisoita </w:t>
      </w:r>
      <w:r w:rsidR="00EA3F6B">
        <w:rPr>
          <w:sz w:val="20"/>
          <w:szCs w:val="20"/>
        </w:rPr>
        <w:t>koskevia</w:t>
      </w:r>
      <w:r w:rsidR="008C1DE1" w:rsidRPr="007765B2">
        <w:rPr>
          <w:sz w:val="20"/>
          <w:szCs w:val="20"/>
        </w:rPr>
        <w:t xml:space="preserve"> </w:t>
      </w:r>
      <w:r w:rsidR="00EA3F6B">
        <w:rPr>
          <w:sz w:val="20"/>
          <w:szCs w:val="20"/>
        </w:rPr>
        <w:t>tietoja</w:t>
      </w:r>
      <w:r w:rsidR="00F47B21">
        <w:rPr>
          <w:sz w:val="20"/>
          <w:szCs w:val="20"/>
        </w:rPr>
        <w:t>. VERO_PUOLISOT_2 taulu liitetään START_VERO tauluun</w:t>
      </w:r>
      <w:r w:rsidR="008C1DE1" w:rsidRPr="007765B2">
        <w:rPr>
          <w:sz w:val="20"/>
          <w:szCs w:val="20"/>
        </w:rPr>
        <w:t>. Simuloitaessa VERO_PUOLISOT</w:t>
      </w:r>
      <w:r w:rsidR="00F47B21">
        <w:rPr>
          <w:sz w:val="20"/>
          <w:szCs w:val="20"/>
        </w:rPr>
        <w:t>-taulu</w:t>
      </w:r>
      <w:r w:rsidR="008C1DE1" w:rsidRPr="007765B2">
        <w:rPr>
          <w:sz w:val="20"/>
          <w:szCs w:val="20"/>
        </w:rPr>
        <w:t>n</w:t>
      </w:r>
      <w:r w:rsidR="00F47B21">
        <w:rPr>
          <w:sz w:val="20"/>
          <w:szCs w:val="20"/>
        </w:rPr>
        <w:t xml:space="preserve"> tiedoista muodostetaan taulu</w:t>
      </w:r>
      <w:r w:rsidR="008C1DE1" w:rsidRPr="007765B2">
        <w:rPr>
          <w:sz w:val="20"/>
          <w:szCs w:val="20"/>
        </w:rPr>
        <w:t xml:space="preserve"> VERO_PUOLISOT_SUM, jossa puolisoita koskevia tietoja on yhdistetty kotitalouksittain. Niitä käytetään laskelmis</w:t>
      </w:r>
      <w:r w:rsidR="008C1DE1" w:rsidRPr="006C718B">
        <w:rPr>
          <w:sz w:val="20"/>
          <w:szCs w:val="20"/>
        </w:rPr>
        <w:t xml:space="preserve">sa, joissa joudutaan vertaamaan puolisoiden tuloja ja veroja mm. vähennysten siirtämiseksi puolisoiden kesken. </w:t>
      </w:r>
    </w:p>
    <w:p w14:paraId="18D59EE2" w14:textId="77777777" w:rsidR="008C1DE1" w:rsidRPr="006C718B" w:rsidRDefault="00402A8C" w:rsidP="009F6D1D">
      <w:pPr>
        <w:spacing w:line="280" w:lineRule="auto"/>
        <w:jc w:val="both"/>
        <w:rPr>
          <w:sz w:val="20"/>
          <w:szCs w:val="20"/>
        </w:rPr>
      </w:pPr>
      <w:r>
        <w:rPr>
          <w:sz w:val="20"/>
          <w:szCs w:val="20"/>
        </w:rPr>
        <w:t>Starttidatan muodostamisessa</w:t>
      </w:r>
      <w:r w:rsidR="008C1DE1" w:rsidRPr="006C718B">
        <w:rPr>
          <w:sz w:val="20"/>
          <w:szCs w:val="20"/>
        </w:rPr>
        <w:t xml:space="preserve"> yksi päätehtävä on keskeisten tulolajien muodostaminen </w:t>
      </w:r>
      <w:r w:rsidR="006A4032">
        <w:rPr>
          <w:sz w:val="20"/>
          <w:szCs w:val="20"/>
        </w:rPr>
        <w:t>pohja-aineiston</w:t>
      </w:r>
      <w:r w:rsidR="008C1DE1" w:rsidRPr="006C718B">
        <w:rPr>
          <w:sz w:val="20"/>
          <w:szCs w:val="20"/>
        </w:rPr>
        <w:t xml:space="preserve"> muuttujista. Tulonimikkeiden runsauden vuoksi tämä on melko työläs vaihe. </w:t>
      </w:r>
      <w:r>
        <w:rPr>
          <w:sz w:val="20"/>
          <w:szCs w:val="20"/>
        </w:rPr>
        <w:t>Tuloerien selitteet löytyvät starttidatan muodostuskoodista.</w:t>
      </w:r>
    </w:p>
    <w:p w14:paraId="563CF94D" w14:textId="77777777" w:rsidR="008C1DE1" w:rsidRPr="007765B2" w:rsidRDefault="008C1DE1" w:rsidP="009F6D1D">
      <w:pPr>
        <w:spacing w:before="120" w:after="120" w:line="280" w:lineRule="auto"/>
        <w:jc w:val="both"/>
        <w:rPr>
          <w:rFonts w:cstheme="minorHAnsi"/>
          <w:sz w:val="20"/>
          <w:szCs w:val="20"/>
        </w:rPr>
      </w:pPr>
      <w:r w:rsidRPr="007765B2">
        <w:rPr>
          <w:rFonts w:cstheme="minorHAnsi"/>
          <w:sz w:val="20"/>
          <w:szCs w:val="20"/>
        </w:rPr>
        <w:t>Kun VERO-</w:t>
      </w:r>
      <w:r w:rsidR="00F645B9">
        <w:rPr>
          <w:rFonts w:cstheme="minorHAnsi"/>
          <w:sz w:val="20"/>
          <w:szCs w:val="20"/>
        </w:rPr>
        <w:t>osa</w:t>
      </w:r>
      <w:r w:rsidRPr="007765B2">
        <w:rPr>
          <w:rFonts w:cstheme="minorHAnsi"/>
          <w:sz w:val="20"/>
          <w:szCs w:val="20"/>
        </w:rPr>
        <w:t>malli</w:t>
      </w:r>
      <w:r w:rsidR="00DE34ED" w:rsidRPr="007765B2">
        <w:rPr>
          <w:rFonts w:cstheme="minorHAnsi"/>
          <w:sz w:val="20"/>
          <w:szCs w:val="20"/>
        </w:rPr>
        <w:t xml:space="preserve"> ajetaan osana KOKO-mallia,</w:t>
      </w:r>
      <w:r w:rsidRPr="007765B2">
        <w:rPr>
          <w:rFonts w:cstheme="minorHAnsi"/>
          <w:sz w:val="20"/>
          <w:szCs w:val="20"/>
        </w:rPr>
        <w:t xml:space="preserve"> päivärahatulot, opintorahatulot </w:t>
      </w:r>
      <w:r w:rsidR="006F082A">
        <w:rPr>
          <w:rFonts w:cstheme="minorHAnsi"/>
          <w:sz w:val="20"/>
          <w:szCs w:val="20"/>
        </w:rPr>
        <w:t>ja</w:t>
      </w:r>
      <w:r w:rsidRPr="007765B2">
        <w:rPr>
          <w:rFonts w:cstheme="minorHAnsi"/>
          <w:sz w:val="20"/>
          <w:szCs w:val="20"/>
        </w:rPr>
        <w:t xml:space="preserve"> veronalaiset kansaneläkkeet otetaan laskelmaan tarvittaessa mallinnettuina SAIRVAK-, TTURVA-, KANSEL-, KOTIHTUKI- ja OPINTUKI-</w:t>
      </w:r>
      <w:r w:rsidR="00F645B9">
        <w:rPr>
          <w:rFonts w:cstheme="minorHAnsi"/>
          <w:sz w:val="20"/>
          <w:szCs w:val="20"/>
        </w:rPr>
        <w:t>osa</w:t>
      </w:r>
      <w:r w:rsidRPr="007765B2">
        <w:rPr>
          <w:rFonts w:cstheme="minorHAnsi"/>
          <w:sz w:val="20"/>
          <w:szCs w:val="20"/>
        </w:rPr>
        <w:t xml:space="preserve">malleista. </w:t>
      </w:r>
      <w:proofErr w:type="spellStart"/>
      <w:r w:rsidRPr="00E553BF">
        <w:rPr>
          <w:rFonts w:cstheme="minorHAnsi"/>
          <w:i/>
          <w:sz w:val="20"/>
          <w:szCs w:val="20"/>
        </w:rPr>
        <w:t>OsaMallit_Vero</w:t>
      </w:r>
      <w:proofErr w:type="spellEnd"/>
      <w:r w:rsidRPr="007765B2">
        <w:rPr>
          <w:rFonts w:cstheme="minorHAnsi"/>
          <w:sz w:val="20"/>
          <w:szCs w:val="20"/>
        </w:rPr>
        <w:t xml:space="preserve">-makro hakee näistä malleista tietoja ja yhdistää ne taulukkoon START_VERO. </w:t>
      </w:r>
    </w:p>
    <w:p w14:paraId="7C34D776" w14:textId="77777777" w:rsidR="008C1DE1" w:rsidRPr="009D0E8B" w:rsidRDefault="009D0E8B" w:rsidP="009F6D1D">
      <w:pPr>
        <w:spacing w:line="280" w:lineRule="auto"/>
        <w:jc w:val="both"/>
        <w:rPr>
          <w:rFonts w:cstheme="minorHAnsi"/>
          <w:sz w:val="20"/>
          <w:szCs w:val="20"/>
        </w:rPr>
      </w:pPr>
      <w:r w:rsidRPr="009D0E8B">
        <w:rPr>
          <w:rFonts w:cstheme="minorHAnsi"/>
          <w:sz w:val="20"/>
          <w:szCs w:val="20"/>
        </w:rPr>
        <w:t>Mallissa</w:t>
      </w:r>
      <w:r w:rsidR="005D00B1" w:rsidRPr="009D0E8B">
        <w:rPr>
          <w:rFonts w:cstheme="minorHAnsi"/>
          <w:sz w:val="20"/>
          <w:szCs w:val="20"/>
        </w:rPr>
        <w:t xml:space="preserve"> </w:t>
      </w:r>
      <w:r w:rsidR="001E790B">
        <w:rPr>
          <w:rFonts w:cstheme="minorHAnsi"/>
          <w:sz w:val="20"/>
          <w:szCs w:val="20"/>
        </w:rPr>
        <w:t xml:space="preserve">ei jaeta yritystuloja </w:t>
      </w:r>
      <w:r w:rsidR="008C1DE1" w:rsidRPr="009D0E8B">
        <w:rPr>
          <w:rFonts w:cstheme="minorHAnsi"/>
          <w:sz w:val="20"/>
          <w:szCs w:val="20"/>
        </w:rPr>
        <w:t>ansio- ja pääomatuloiksi, vaan tämä tieto otetaan aineistosta annettuna.</w:t>
      </w:r>
      <w:r w:rsidR="001E790B">
        <w:rPr>
          <w:rFonts w:cstheme="minorHAnsi"/>
          <w:sz w:val="20"/>
          <w:szCs w:val="20"/>
        </w:rPr>
        <w:t xml:space="preserve"> Osinkotulojen osalta jako tehdään </w:t>
      </w:r>
      <w:proofErr w:type="gramStart"/>
      <w:r w:rsidR="001E790B">
        <w:rPr>
          <w:rFonts w:cstheme="minorHAnsi"/>
          <w:sz w:val="20"/>
          <w:szCs w:val="20"/>
        </w:rPr>
        <w:t>OSINKO-moduulissa</w:t>
      </w:r>
      <w:proofErr w:type="gramEnd"/>
      <w:r w:rsidR="001E790B">
        <w:rPr>
          <w:rFonts w:cstheme="minorHAnsi"/>
          <w:sz w:val="20"/>
          <w:szCs w:val="20"/>
        </w:rPr>
        <w:t xml:space="preserve"> jos se on valittuna, muuten käytetään aineiston tietoa osinkotulojen jakautumisessa ansio- ja pääomatuloiksi.</w:t>
      </w:r>
      <w:r w:rsidRPr="009D0E8B">
        <w:rPr>
          <w:rFonts w:cstheme="minorHAnsi"/>
          <w:sz w:val="20"/>
          <w:szCs w:val="20"/>
        </w:rPr>
        <w:t xml:space="preserve"> </w:t>
      </w:r>
      <w:r w:rsidR="001E790B">
        <w:rPr>
          <w:rFonts w:cstheme="minorHAnsi"/>
          <w:sz w:val="20"/>
          <w:szCs w:val="20"/>
        </w:rPr>
        <w:t>VERO-</w:t>
      </w:r>
      <w:r w:rsidR="00F645B9">
        <w:rPr>
          <w:rFonts w:cstheme="minorHAnsi"/>
          <w:sz w:val="20"/>
          <w:szCs w:val="20"/>
        </w:rPr>
        <w:t>osa</w:t>
      </w:r>
      <w:r w:rsidR="008C1DE1" w:rsidRPr="009D0E8B">
        <w:rPr>
          <w:rFonts w:cstheme="minorHAnsi"/>
          <w:sz w:val="20"/>
          <w:szCs w:val="20"/>
        </w:rPr>
        <w:t>mallissa simuloi</w:t>
      </w:r>
      <w:r w:rsidR="0068052D">
        <w:rPr>
          <w:rFonts w:cstheme="minorHAnsi"/>
          <w:sz w:val="20"/>
          <w:szCs w:val="20"/>
        </w:rPr>
        <w:t>daan</w:t>
      </w:r>
      <w:r w:rsidR="008C1DE1" w:rsidRPr="009D0E8B">
        <w:rPr>
          <w:rFonts w:cstheme="minorHAnsi"/>
          <w:sz w:val="20"/>
          <w:szCs w:val="20"/>
        </w:rPr>
        <w:t xml:space="preserve"> osinkotulojen jakaminen verottomiin ja verollisiin tuloihin vuodesta 2005 lähtien ja yhtiöveron hyvitys sitä ennen. Tieto verottomista osinkotuloista tuotetaan erillisenä simulointituloksena vuodesta 2005 lähtien samoin kuin yhtiöveron hyvitys sitä ennen. Yhtiöveron hyvitys vähennetään maksetuista veroista verojen kokonaissummaa laskettaessa.</w:t>
      </w:r>
    </w:p>
    <w:p w14:paraId="123AB791" w14:textId="77777777" w:rsidR="006B0568" w:rsidRPr="007765B2" w:rsidRDefault="006B0568" w:rsidP="009F6D1D">
      <w:pPr>
        <w:autoSpaceDE w:val="0"/>
        <w:autoSpaceDN w:val="0"/>
        <w:adjustRightInd w:val="0"/>
        <w:spacing w:line="280" w:lineRule="auto"/>
        <w:jc w:val="both"/>
        <w:rPr>
          <w:rFonts w:cstheme="minorHAnsi"/>
          <w:sz w:val="20"/>
          <w:szCs w:val="20"/>
        </w:rPr>
      </w:pPr>
      <w:r w:rsidRPr="007765B2">
        <w:rPr>
          <w:rFonts w:cstheme="minorHAnsi"/>
          <w:sz w:val="20"/>
          <w:szCs w:val="20"/>
        </w:rPr>
        <w:t>VERO-</w:t>
      </w:r>
      <w:r w:rsidR="00F645B9">
        <w:rPr>
          <w:rFonts w:cstheme="minorHAnsi"/>
          <w:sz w:val="20"/>
          <w:szCs w:val="20"/>
        </w:rPr>
        <w:t>osa</w:t>
      </w:r>
      <w:r w:rsidRPr="007765B2">
        <w:rPr>
          <w:rFonts w:cstheme="minorHAnsi"/>
          <w:sz w:val="20"/>
          <w:szCs w:val="20"/>
        </w:rPr>
        <w:t xml:space="preserve">mallissa käytetään varsin vähän </w:t>
      </w:r>
      <w:r>
        <w:rPr>
          <w:rFonts w:cstheme="minorHAnsi"/>
          <w:sz w:val="20"/>
          <w:szCs w:val="20"/>
        </w:rPr>
        <w:t xml:space="preserve">käänteisesti pääteltyjä muuttujia. </w:t>
      </w:r>
      <w:r w:rsidRPr="007765B2">
        <w:rPr>
          <w:rFonts w:cstheme="minorHAnsi"/>
          <w:sz w:val="20"/>
          <w:szCs w:val="20"/>
        </w:rPr>
        <w:t>Yksi poikkeus on vuodesta 2006 lähtien sairausvakuutuksen päivärahamaksun pe</w:t>
      </w:r>
      <w:r>
        <w:rPr>
          <w:rFonts w:cstheme="minorHAnsi"/>
          <w:sz w:val="20"/>
          <w:szCs w:val="20"/>
        </w:rPr>
        <w:t>rustana oleva tulo, joka on päätelty aineistoon laskennallisten erien koodissa päivärahamaksun määrästä. Käänteinen päättely on tarpeellinen, koska</w:t>
      </w:r>
      <w:r w:rsidRPr="007765B2">
        <w:rPr>
          <w:rFonts w:cstheme="minorHAnsi"/>
          <w:sz w:val="20"/>
          <w:szCs w:val="20"/>
        </w:rPr>
        <w:t xml:space="preserve"> maksun </w:t>
      </w:r>
      <w:r>
        <w:rPr>
          <w:rFonts w:cstheme="minorHAnsi"/>
          <w:sz w:val="20"/>
          <w:szCs w:val="20"/>
        </w:rPr>
        <w:t>perusteena</w:t>
      </w:r>
      <w:r w:rsidRPr="007765B2">
        <w:rPr>
          <w:rFonts w:cstheme="minorHAnsi"/>
          <w:sz w:val="20"/>
          <w:szCs w:val="20"/>
        </w:rPr>
        <w:t xml:space="preserve"> oleva palkkakäsite ei ole aina välttämättä sama kuin tuloverotuksen palkkakäsite.</w:t>
      </w:r>
    </w:p>
    <w:p w14:paraId="71A0E627" w14:textId="77777777" w:rsidR="008B1AE2" w:rsidRDefault="000C3DBD" w:rsidP="009F6D1D">
      <w:pPr>
        <w:spacing w:line="280" w:lineRule="auto"/>
        <w:jc w:val="both"/>
        <w:rPr>
          <w:rFonts w:cstheme="minorHAnsi"/>
          <w:sz w:val="20"/>
          <w:szCs w:val="20"/>
        </w:rPr>
      </w:pPr>
      <w:r>
        <w:rPr>
          <w:rFonts w:cstheme="minorHAnsi"/>
          <w:sz w:val="20"/>
          <w:szCs w:val="20"/>
        </w:rPr>
        <w:t>Varsinainen simulointikoodi</w:t>
      </w:r>
      <w:r w:rsidR="008C1DE1" w:rsidRPr="007765B2">
        <w:rPr>
          <w:rFonts w:cstheme="minorHAnsi"/>
          <w:sz w:val="20"/>
          <w:szCs w:val="20"/>
        </w:rPr>
        <w:t xml:space="preserve"> etenee vähennysten laskemisen kautta lopullisen veron laskemiseen. Nämä laskentavaiheet ovat melko suoraviivaisia. Loppuvaiheena verojen laskemisessa on eräiden vähennysten jakaminen veronsaajien kesken. Tämä koskee tässä vaiheessa valtionverotuksen ansio-/työtulovähennystä,</w:t>
      </w:r>
      <w:r w:rsidR="003D67D8">
        <w:rPr>
          <w:rFonts w:cstheme="minorHAnsi"/>
          <w:sz w:val="20"/>
          <w:szCs w:val="20"/>
        </w:rPr>
        <w:t xml:space="preserve"> lapsivähennystä,</w:t>
      </w:r>
      <w:r w:rsidR="008C1DE1" w:rsidRPr="007765B2">
        <w:rPr>
          <w:rFonts w:cstheme="minorHAnsi"/>
          <w:sz w:val="20"/>
          <w:szCs w:val="20"/>
        </w:rPr>
        <w:t xml:space="preserve"> kotitalousvähennystä, alijäämähyvitystä sekä erityistä alijäämähyvitystä. Vain tällaisten laskelmien jälkeen saadaan tarkempi kuva siitä, miten verotulot jakautuvat valtiolle, kunnille, Kelalle ja seurakunnille. </w:t>
      </w:r>
      <w:proofErr w:type="spellStart"/>
      <w:r w:rsidR="003D67D8">
        <w:rPr>
          <w:rFonts w:cstheme="minorHAnsi"/>
          <w:sz w:val="20"/>
          <w:szCs w:val="20"/>
        </w:rPr>
        <w:t>VahennysSwap</w:t>
      </w:r>
      <w:proofErr w:type="spellEnd"/>
      <w:r w:rsidR="003D67D8">
        <w:rPr>
          <w:rFonts w:cstheme="minorHAnsi"/>
          <w:sz w:val="20"/>
          <w:szCs w:val="20"/>
        </w:rPr>
        <w:t>-</w:t>
      </w:r>
      <w:r w:rsidR="003D67D8" w:rsidRPr="007765B2">
        <w:rPr>
          <w:rFonts w:cstheme="minorHAnsi"/>
          <w:sz w:val="20"/>
          <w:szCs w:val="20"/>
        </w:rPr>
        <w:t>makro siirtää vähennyksiä puolisoiden kesken. Tämän jälkeen ohjelma lajittelee edellä mainitut vähennykset kuten viitehenkilöillä</w:t>
      </w:r>
      <w:r w:rsidR="003D67D8">
        <w:rPr>
          <w:rFonts w:cstheme="minorHAnsi"/>
          <w:sz w:val="20"/>
          <w:szCs w:val="20"/>
        </w:rPr>
        <w:t xml:space="preserve">. </w:t>
      </w:r>
      <w:r w:rsidR="008C1DE1" w:rsidRPr="007765B2">
        <w:rPr>
          <w:rFonts w:cstheme="minorHAnsi"/>
          <w:sz w:val="20"/>
          <w:szCs w:val="20"/>
        </w:rPr>
        <w:t>Simuloitu tulostiedosto tallennetaan makromuuttujan &amp;TULOSNIMI_VE mukais</w:t>
      </w:r>
      <w:r w:rsidR="00A418B0">
        <w:rPr>
          <w:rFonts w:cstheme="minorHAnsi"/>
          <w:sz w:val="20"/>
          <w:szCs w:val="20"/>
        </w:rPr>
        <w:t>een taulukkoon kansioon OUTPUT.</w:t>
      </w:r>
    </w:p>
    <w:p w14:paraId="44AA5403" w14:textId="77777777" w:rsidR="003E026A" w:rsidRDefault="00007521" w:rsidP="009F6D1D">
      <w:pPr>
        <w:spacing w:line="280" w:lineRule="auto"/>
        <w:jc w:val="both"/>
        <w:rPr>
          <w:rFonts w:cstheme="minorHAnsi"/>
          <w:sz w:val="20"/>
          <w:szCs w:val="20"/>
        </w:rPr>
      </w:pPr>
      <w:r>
        <w:rPr>
          <w:rFonts w:cstheme="minorHAnsi"/>
          <w:sz w:val="20"/>
          <w:szCs w:val="20"/>
        </w:rPr>
        <w:lastRenderedPageBreak/>
        <w:t>Tärkeimpi</w:t>
      </w:r>
      <w:r w:rsidR="00DF1B31">
        <w:rPr>
          <w:rFonts w:cstheme="minorHAnsi"/>
          <w:sz w:val="20"/>
          <w:szCs w:val="20"/>
        </w:rPr>
        <w:t>ä</w:t>
      </w:r>
      <w:r>
        <w:rPr>
          <w:rFonts w:cstheme="minorHAnsi"/>
          <w:sz w:val="20"/>
          <w:szCs w:val="20"/>
        </w:rPr>
        <w:t xml:space="preserve"> s</w:t>
      </w:r>
      <w:r w:rsidR="008B1AE2" w:rsidRPr="008B1AE2">
        <w:rPr>
          <w:rFonts w:cstheme="minorHAnsi"/>
          <w:sz w:val="20"/>
          <w:szCs w:val="20"/>
        </w:rPr>
        <w:t>imuloitujen tulos</w:t>
      </w:r>
      <w:r>
        <w:rPr>
          <w:rFonts w:cstheme="minorHAnsi"/>
          <w:sz w:val="20"/>
          <w:szCs w:val="20"/>
        </w:rPr>
        <w:t>muuttujien</w:t>
      </w:r>
      <w:r w:rsidR="008B1AE2" w:rsidRPr="008B1AE2">
        <w:rPr>
          <w:rFonts w:cstheme="minorHAnsi"/>
          <w:sz w:val="20"/>
          <w:szCs w:val="20"/>
        </w:rPr>
        <w:t xml:space="preserve"> nim</w:t>
      </w:r>
      <w:r w:rsidR="00DF1B31">
        <w:rPr>
          <w:rFonts w:cstheme="minorHAnsi"/>
          <w:sz w:val="20"/>
          <w:szCs w:val="20"/>
        </w:rPr>
        <w:t>iä</w:t>
      </w:r>
      <w:r w:rsidR="008B1AE2" w:rsidRPr="008B1AE2">
        <w:rPr>
          <w:rFonts w:cstheme="minorHAnsi"/>
          <w:sz w:val="20"/>
          <w:szCs w:val="20"/>
        </w:rPr>
        <w:t xml:space="preserve"> ovat </w:t>
      </w:r>
      <w:r w:rsidR="00DF1B31">
        <w:rPr>
          <w:rFonts w:cstheme="minorHAnsi"/>
          <w:sz w:val="20"/>
          <w:szCs w:val="20"/>
        </w:rPr>
        <w:t xml:space="preserve">mm. </w:t>
      </w:r>
      <w:r w:rsidR="00555847">
        <w:rPr>
          <w:rFonts w:cstheme="minorHAnsi"/>
          <w:sz w:val="20"/>
          <w:szCs w:val="20"/>
        </w:rPr>
        <w:t>VALTVEROG (valtion tuloverot), POVEROC (pääomatulon verot), KUNNVEROF</w:t>
      </w:r>
      <w:r w:rsidR="008B1AE2" w:rsidRPr="00C21579">
        <w:rPr>
          <w:rFonts w:cstheme="minorHAnsi"/>
          <w:sz w:val="20"/>
          <w:szCs w:val="20"/>
        </w:rPr>
        <w:t xml:space="preserve"> (kunnallisverot),</w:t>
      </w:r>
      <w:r w:rsidR="00555847">
        <w:rPr>
          <w:rFonts w:cstheme="minorHAnsi"/>
          <w:sz w:val="20"/>
          <w:szCs w:val="20"/>
        </w:rPr>
        <w:t xml:space="preserve"> KIRKVEROF</w:t>
      </w:r>
      <w:r w:rsidR="008B1AE2" w:rsidRPr="00C21579">
        <w:rPr>
          <w:rFonts w:cstheme="minorHAnsi"/>
          <w:sz w:val="20"/>
          <w:szCs w:val="20"/>
        </w:rPr>
        <w:t xml:space="preserve"> (kirkollisverot),</w:t>
      </w:r>
      <w:r w:rsidR="00700F48">
        <w:rPr>
          <w:rFonts w:cstheme="minorHAnsi"/>
          <w:sz w:val="20"/>
          <w:szCs w:val="20"/>
        </w:rPr>
        <w:t xml:space="preserve"> </w:t>
      </w:r>
      <w:r w:rsidR="00700F48" w:rsidRPr="00BB4B7B">
        <w:rPr>
          <w:rFonts w:cstheme="minorHAnsi"/>
          <w:sz w:val="20"/>
          <w:szCs w:val="20"/>
        </w:rPr>
        <w:t>YLEVERO (yleisradiovero),</w:t>
      </w:r>
      <w:r w:rsidR="00555847">
        <w:rPr>
          <w:rFonts w:cstheme="minorHAnsi"/>
          <w:sz w:val="20"/>
          <w:szCs w:val="20"/>
        </w:rPr>
        <w:t xml:space="preserve"> SAIRVAKF</w:t>
      </w:r>
      <w:r w:rsidR="008B1AE2" w:rsidRPr="00C21579">
        <w:rPr>
          <w:rFonts w:cstheme="minorHAnsi"/>
          <w:sz w:val="20"/>
          <w:szCs w:val="20"/>
        </w:rPr>
        <w:t xml:space="preserve"> (sairaanhoitomaksut), PALKVAK (palkansaajan eläke- ja työttömyysvakuutusmaksu), PRAHAMAKSU (sairausvakuutuksen päivärahamaksu), KAIKKIVEROT (</w:t>
      </w:r>
      <w:r w:rsidR="000E278F" w:rsidRPr="00C21579">
        <w:rPr>
          <w:rFonts w:cstheme="minorHAnsi"/>
          <w:sz w:val="20"/>
          <w:szCs w:val="20"/>
        </w:rPr>
        <w:t>k</w:t>
      </w:r>
      <w:r w:rsidR="008B1AE2" w:rsidRPr="00C21579">
        <w:rPr>
          <w:rFonts w:cstheme="minorHAnsi"/>
          <w:sz w:val="20"/>
          <w:szCs w:val="20"/>
        </w:rPr>
        <w:t>aikki verot ja maksut yhteensä) ja MAKSP_VEROT (maksuunpannut verot).</w:t>
      </w:r>
      <w:r w:rsidR="008C1DE1" w:rsidRPr="008B1AE2">
        <w:rPr>
          <w:rFonts w:cstheme="minorHAnsi"/>
          <w:sz w:val="20"/>
          <w:szCs w:val="20"/>
        </w:rPr>
        <w:t xml:space="preserve"> </w:t>
      </w:r>
    </w:p>
    <w:p w14:paraId="5565DC04" w14:textId="77777777" w:rsidR="009C3E2B" w:rsidRDefault="009C3E2B" w:rsidP="00BD0AF0">
      <w:pPr>
        <w:pStyle w:val="Vliotsikko"/>
      </w:pPr>
      <w:r w:rsidRPr="009C3E2B">
        <w:t>Esimerkkilaskelma</w:t>
      </w:r>
    </w:p>
    <w:p w14:paraId="3FB678FE" w14:textId="77777777" w:rsidR="009C3E2B" w:rsidRDefault="00C96296" w:rsidP="009F6D1D">
      <w:pPr>
        <w:pStyle w:val="Peruskpl"/>
      </w:pPr>
      <w:r>
        <w:t>VERO-</w:t>
      </w:r>
      <w:r w:rsidR="00F645B9">
        <w:t>osa</w:t>
      </w:r>
      <w:r>
        <w:t xml:space="preserve">mallin esimerkkilaskenta eroaa muista osamalleista olennaisesti siinä, että simulointiin ja sitä kautta tuloksiin vaikuttavia muuttujia on huomattava määrä. Koska esimerkkilaskenta mahdollistaa myös puolisoiden tarkastelemisen, muodostuu muuttujia käytännössä kaksinkertainen määrä. </w:t>
      </w:r>
    </w:p>
    <w:p w14:paraId="564C858F" w14:textId="77777777" w:rsidR="00C96296" w:rsidRDefault="00C96296" w:rsidP="009F6D1D">
      <w:pPr>
        <w:pStyle w:val="Peruskpl"/>
      </w:pPr>
      <w:r>
        <w:t>Fiktiivisen datan generoimista ohjaavat makromuuttujat on järjestetty siten, että ensin määritetään lainsäädäntövuosi tai -vuosia, jonka jälkeen määritellään suurituloisemman puolison tiedot ja tämän jälkeen vastaavat tiedot pienituloisemmalle puolisolle. Puolison olemassaolo määrätään makromuuttujilla</w:t>
      </w:r>
    </w:p>
    <w:p w14:paraId="50AC9E42" w14:textId="77777777" w:rsidR="00C96296" w:rsidRDefault="00C96296" w:rsidP="00C9629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Onko puolisoa (0 = ei puolisoa, 1 = on puoliso);</w:t>
      </w:r>
    </w:p>
    <w:p w14:paraId="0940259E" w14:textId="77777777" w:rsidR="00C96296" w:rsidRDefault="00C96296" w:rsidP="00C9629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0132FD">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_VERO_PUOLISO = 1; </w:t>
      </w:r>
    </w:p>
    <w:p w14:paraId="7CEFD77E" w14:textId="77777777" w:rsidR="00C96296" w:rsidRDefault="00C96296" w:rsidP="00C96296">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0132FD">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_VERO_PUOLISO = 1;</w:t>
      </w:r>
    </w:p>
    <w:p w14:paraId="182AE65A" w14:textId="77777777" w:rsidR="00A0330B" w:rsidRDefault="00F0035D" w:rsidP="009F6D1D">
      <w:pPr>
        <w:pStyle w:val="Peruskpl"/>
      </w:pPr>
      <w:r>
        <w:t>Kunnallis- ja kirkollisveron laskennassa (molempien puolisoiden kohdalla) voidaan käyttää joko keskimääräistä veroprosenttia (parametritaulukosta) tai syöttää tieto itse. Valinta tapahtuu seuraavien makromuuttuji</w:t>
      </w:r>
      <w:r w:rsidR="00974371">
        <w:t>en avulla (</w:t>
      </w:r>
      <w:r w:rsidR="00810C99">
        <w:t xml:space="preserve">esimerkkinä </w:t>
      </w:r>
      <w:r w:rsidR="00974371">
        <w:t>kirkollis</w:t>
      </w:r>
      <w:r>
        <w:t>vero):</w:t>
      </w:r>
    </w:p>
    <w:p w14:paraId="40D3BBA0" w14:textId="77777777" w:rsidR="00F0035D" w:rsidRDefault="00F0035D" w:rsidP="00F0035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Kuuluuko kirkkoon (1 = tosi, 0 = epätosi);</w:t>
      </w:r>
    </w:p>
    <w:p w14:paraId="15D1B40E" w14:textId="77777777" w:rsidR="00F0035D" w:rsidRDefault="00F0035D" w:rsidP="00F0035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0132FD">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_VERO_PKIRKOSSA = 1; </w:t>
      </w:r>
    </w:p>
    <w:p w14:paraId="28F54924" w14:textId="77777777" w:rsidR="00F0035D" w:rsidRDefault="00F0035D" w:rsidP="00F0035D">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0132FD">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_VERO_PKIRKOSSA = 1;</w:t>
      </w:r>
    </w:p>
    <w:p w14:paraId="6503AB90" w14:textId="77777777" w:rsidR="00F0035D" w:rsidRDefault="00F0035D" w:rsidP="00F0035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Käytetäänkö keskimääräistä kunnallis-, ja kirkollisveroprosenttia (1 = tosi, 0 = epätosi);</w:t>
      </w:r>
    </w:p>
    <w:p w14:paraId="58D9AA13" w14:textId="77777777" w:rsidR="00F0035D" w:rsidRDefault="00F0035D" w:rsidP="00F0035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0132FD">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_VERO_PKESKIM = 1; </w:t>
      </w:r>
    </w:p>
    <w:p w14:paraId="315E70EC" w14:textId="77777777" w:rsidR="00F0035D" w:rsidRPr="000132FD" w:rsidRDefault="00F0035D" w:rsidP="000132FD">
      <w:pPr>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0132FD">
        <w:rPr>
          <w:rFonts w:ascii="Courier New" w:eastAsia="Times New Roman" w:hAnsi="Courier New" w:cs="Courier New"/>
          <w:color w:val="000000"/>
          <w:sz w:val="20"/>
          <w:szCs w:val="20"/>
          <w:shd w:val="clear" w:color="auto" w:fill="FFFFFF"/>
          <w:lang w:eastAsia="fi-FI"/>
        </w:rPr>
        <w:t xml:space="preserve"> MAKSIMI_VERO_PKESKIM = 1;</w:t>
      </w:r>
    </w:p>
    <w:p w14:paraId="0F1ED54B" w14:textId="77777777" w:rsidR="00F0035D" w:rsidRDefault="00F0035D" w:rsidP="00F0035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Kirkollinen veroprosentti (jos ei automaattisesti keskiarvo);</w:t>
      </w:r>
    </w:p>
    <w:p w14:paraId="2CE963A2" w14:textId="77777777" w:rsidR="00F0035D" w:rsidRDefault="00F0035D" w:rsidP="00F0035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0132FD">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_VERO_PKIRKPROS = 0; </w:t>
      </w:r>
    </w:p>
    <w:p w14:paraId="109FF8F9" w14:textId="77777777" w:rsidR="00F0035D" w:rsidRDefault="00F0035D" w:rsidP="00F0035D">
      <w:pPr>
        <w:jc w:val="both"/>
        <w:rPr>
          <w:rFonts w:cstheme="minorHAnsi"/>
          <w:sz w:val="20"/>
          <w:szCs w:val="20"/>
        </w:rPr>
      </w:pPr>
      <w:r>
        <w:rPr>
          <w:rFonts w:ascii="Courier New" w:eastAsia="Times New Roman" w:hAnsi="Courier New" w:cs="Courier New"/>
          <w:color w:val="0000FF"/>
          <w:sz w:val="20"/>
          <w:szCs w:val="20"/>
          <w:shd w:val="clear" w:color="auto" w:fill="FFFFFF"/>
          <w:lang w:eastAsia="fi-FI"/>
        </w:rPr>
        <w:t>%LET</w:t>
      </w:r>
      <w:r w:rsidR="000132FD">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_VERO_PKIRKPROS = 0;</w:t>
      </w:r>
    </w:p>
    <w:p w14:paraId="641F27FF" w14:textId="77777777" w:rsidR="0021288A" w:rsidRDefault="0021288A" w:rsidP="009F6D1D">
      <w:pPr>
        <w:pStyle w:val="Peruskpl"/>
      </w:pPr>
      <w:r>
        <w:t xml:space="preserve">Marginaaliveroasteen laskenta on toteutettu seuraavasti. </w:t>
      </w:r>
      <w:r w:rsidRPr="00A14851">
        <w:t>Korotettava tulokäsite on aina palkkatulo (</w:t>
      </w:r>
      <w:r>
        <w:t>VERO_PTULO</w:t>
      </w:r>
      <w:r w:rsidRPr="00A14851">
        <w:t>), jota korotetaan aina</w:t>
      </w:r>
      <w:r>
        <w:t xml:space="preserve"> </w:t>
      </w:r>
      <w:r w:rsidRPr="00A14851">
        <w:t>askeleella (</w:t>
      </w:r>
      <w:r>
        <w:t>VERO</w:t>
      </w:r>
      <w:r w:rsidRPr="00A14851">
        <w:t>_ASKEL).</w:t>
      </w:r>
      <w:r>
        <w:t xml:space="preserve"> </w:t>
      </w:r>
      <w:r w:rsidRPr="00A14851">
        <w:t>Verojen käsite on kaikki verot yhteensä, joka sisältää myös</w:t>
      </w:r>
      <w:r>
        <w:t xml:space="preserve"> p</w:t>
      </w:r>
      <w:r w:rsidRPr="00A14851">
        <w:t>alkansaajan eläke-, työttömyysvakuutusmaksu</w:t>
      </w:r>
      <w:r>
        <w:t>n</w:t>
      </w:r>
      <w:r w:rsidRPr="00A14851">
        <w:t xml:space="preserve"> ja sairausvakuutuksen päivärahamaksu</w:t>
      </w:r>
      <w:r>
        <w:t>n sekä</w:t>
      </w:r>
      <w:r w:rsidRPr="00A14851">
        <w:t xml:space="preserve"> YLE-veron.</w:t>
      </w:r>
      <w:r>
        <w:t xml:space="preserve"> </w:t>
      </w:r>
      <w:r w:rsidRPr="00A14851">
        <w:t xml:space="preserve">Marginaaliveroaste </w:t>
      </w:r>
      <w:r>
        <w:t>(</w:t>
      </w:r>
      <w:r w:rsidRPr="00A14851">
        <w:t>MARGIVERO</w:t>
      </w:r>
      <w:r>
        <w:t>)</w:t>
      </w:r>
      <w:r w:rsidRPr="00A14851">
        <w:t xml:space="preserve"> lasketaan kaavalla</w:t>
      </w:r>
      <w:r>
        <w:t>:</w:t>
      </w:r>
    </w:p>
    <w:p w14:paraId="1A4E3CAD" w14:textId="77777777" w:rsidR="0021288A" w:rsidRDefault="000214F7" w:rsidP="0021288A">
      <w:pPr>
        <w:ind w:left="1296"/>
        <w:jc w:val="both"/>
        <w:rPr>
          <w:sz w:val="20"/>
        </w:rPr>
      </w:pPr>
      <w:r>
        <w:rPr>
          <w:sz w:val="20"/>
        </w:rPr>
        <w:t>100 * (</w:t>
      </w:r>
      <w:r w:rsidR="0021288A" w:rsidRPr="00A14851">
        <w:rPr>
          <w:sz w:val="20"/>
        </w:rPr>
        <w:t>verojen muutos</w:t>
      </w:r>
      <w:r>
        <w:rPr>
          <w:sz w:val="20"/>
        </w:rPr>
        <w:t>)</w:t>
      </w:r>
      <w:r w:rsidR="0021288A" w:rsidRPr="00A14851">
        <w:rPr>
          <w:sz w:val="20"/>
        </w:rPr>
        <w:t xml:space="preserve"> /</w:t>
      </w:r>
      <w:r w:rsidR="0021288A">
        <w:rPr>
          <w:sz w:val="20"/>
        </w:rPr>
        <w:t xml:space="preserve"> </w:t>
      </w:r>
      <w:r>
        <w:rPr>
          <w:sz w:val="20"/>
        </w:rPr>
        <w:t>(palkkatulon muutos)</w:t>
      </w:r>
    </w:p>
    <w:p w14:paraId="467A86EC" w14:textId="77777777" w:rsidR="0021288A" w:rsidRDefault="0021288A" w:rsidP="009F6D1D">
      <w:pPr>
        <w:pStyle w:val="Peruskpl"/>
      </w:pPr>
      <w:r w:rsidRPr="00A14851">
        <w:t>eli koodissa</w:t>
      </w:r>
      <w:r>
        <w:t xml:space="preserve"> vastaavasti</w:t>
      </w:r>
      <w:r w:rsidRPr="00A14851">
        <w:t xml:space="preserve">: </w:t>
      </w:r>
    </w:p>
    <w:p w14:paraId="6596EFE9" w14:textId="77777777" w:rsidR="0021288A" w:rsidRPr="00A14851" w:rsidRDefault="0021288A" w:rsidP="0021288A">
      <w:pPr>
        <w:ind w:firstLine="1296"/>
        <w:jc w:val="both"/>
        <w:rPr>
          <w:sz w:val="20"/>
        </w:rPr>
      </w:pPr>
      <w:r w:rsidRPr="00A14851">
        <w:rPr>
          <w:sz w:val="20"/>
        </w:rPr>
        <w:t xml:space="preserve">100 * </w:t>
      </w:r>
      <w:proofErr w:type="gramStart"/>
      <w:r w:rsidRPr="00A14851">
        <w:rPr>
          <w:sz w:val="20"/>
        </w:rPr>
        <w:t>SUM(</w:t>
      </w:r>
      <w:proofErr w:type="gramEnd"/>
      <w:r w:rsidRPr="00A14851">
        <w:rPr>
          <w:sz w:val="20"/>
        </w:rPr>
        <w:t>VEROT2, -VEROT) / (</w:t>
      </w:r>
      <w:r>
        <w:rPr>
          <w:sz w:val="20"/>
        </w:rPr>
        <w:t>VERO_ASKEL)</w:t>
      </w:r>
    </w:p>
    <w:p w14:paraId="6A7EB83A" w14:textId="77777777" w:rsidR="0021288A" w:rsidRDefault="0021288A" w:rsidP="009F6D1D">
      <w:pPr>
        <w:pStyle w:val="Peruskpl"/>
      </w:pPr>
      <w:r w:rsidRPr="00A14851">
        <w:t xml:space="preserve">Laskenta </w:t>
      </w:r>
      <w:r>
        <w:t xml:space="preserve">tehdään </w:t>
      </w:r>
      <w:r w:rsidRPr="00A14851">
        <w:t>vain "viitehenkilölle"</w:t>
      </w:r>
      <w:r>
        <w:t xml:space="preserve"> </w:t>
      </w:r>
      <w:r w:rsidR="00E3507C">
        <w:t>eli puolisolle ei lasketa marginaaliveroa</w:t>
      </w:r>
      <w:r w:rsidRPr="00A14851">
        <w:t xml:space="preserve">. </w:t>
      </w:r>
    </w:p>
    <w:p w14:paraId="1A6E6935" w14:textId="644FF9A1" w:rsidR="00077488" w:rsidRPr="00C96296" w:rsidRDefault="00077488" w:rsidP="009F6D1D">
      <w:pPr>
        <w:pStyle w:val="Peruskpl"/>
      </w:pPr>
      <w:r>
        <w:t>Käyttäjä voi esivalintojen avulla valita mitä muuttujia tul</w:t>
      </w:r>
      <w:r w:rsidR="006935B1">
        <w:t xml:space="preserve">ostaulukossa </w:t>
      </w:r>
      <w:r w:rsidR="009F6D1D">
        <w:t>näytetään (ks. luku</w:t>
      </w:r>
      <w:r w:rsidR="001F58BE">
        <w:t xml:space="preserve"> </w:t>
      </w:r>
      <w:r w:rsidR="001F58BE">
        <w:fldChar w:fldCharType="begin"/>
      </w:r>
      <w:r w:rsidR="001F58BE">
        <w:instrText xml:space="preserve"> REF _Ref468957313 \r \h </w:instrText>
      </w:r>
      <w:r w:rsidR="009F6D1D">
        <w:instrText xml:space="preserve"> \* MERGEFORMAT </w:instrText>
      </w:r>
      <w:r w:rsidR="001F58BE">
        <w:fldChar w:fldCharType="separate"/>
      </w:r>
      <w:r w:rsidR="00DB536D">
        <w:t>4.2</w:t>
      </w:r>
      <w:r w:rsidR="001F58BE">
        <w:fldChar w:fldCharType="end"/>
      </w:r>
      <w:r>
        <w:t xml:space="preserve">). </w:t>
      </w:r>
      <w:r w:rsidRPr="007765B2">
        <w:t>Simuloitu tulostiedosto tallennetaan makromuuttujan &amp;TULOSNIMI_VE mukaiseen taulukkoon kansioon OUTPUT.</w:t>
      </w:r>
    </w:p>
    <w:p w14:paraId="18C6CB75" w14:textId="77777777" w:rsidR="009A74C7" w:rsidRPr="004547D0" w:rsidRDefault="009A74C7" w:rsidP="009A74C7">
      <w:pPr>
        <w:pStyle w:val="Otsikko3"/>
        <w:spacing w:line="276" w:lineRule="auto"/>
      </w:pPr>
      <w:bookmarkStart w:id="61" w:name="_Toc42552588"/>
      <w:r w:rsidRPr="004547D0">
        <w:lastRenderedPageBreak/>
        <w:t>Kiinteistövero</w:t>
      </w:r>
      <w:r>
        <w:t>tus</w:t>
      </w:r>
      <w:r w:rsidRPr="004547D0">
        <w:t xml:space="preserve"> (KIVERO)</w:t>
      </w:r>
      <w:bookmarkEnd w:id="61"/>
      <w:r w:rsidRPr="004547D0">
        <w:t xml:space="preserve"> </w:t>
      </w:r>
    </w:p>
    <w:p w14:paraId="1D77F9A2" w14:textId="77777777" w:rsidR="009A74C7" w:rsidRPr="004547D0" w:rsidRDefault="009A74C7" w:rsidP="00DB4D79">
      <w:pPr>
        <w:spacing w:before="120" w:after="120" w:line="280" w:lineRule="auto"/>
        <w:jc w:val="both"/>
        <w:rPr>
          <w:sz w:val="20"/>
          <w:szCs w:val="20"/>
        </w:rPr>
      </w:pPr>
      <w:r w:rsidRPr="004547D0">
        <w:rPr>
          <w:sz w:val="20"/>
          <w:szCs w:val="20"/>
        </w:rPr>
        <w:t>KIVERO-</w:t>
      </w:r>
      <w:r w:rsidR="00F645B9">
        <w:rPr>
          <w:sz w:val="20"/>
          <w:szCs w:val="20"/>
        </w:rPr>
        <w:t>osa</w:t>
      </w:r>
      <w:r w:rsidRPr="004547D0">
        <w:rPr>
          <w:sz w:val="20"/>
          <w:szCs w:val="20"/>
        </w:rPr>
        <w:t xml:space="preserve">malli laskee kiinteistöille verotusarvot ja kiinteistöverot. Kiinteistöt erotellaan rakennuksiin ja maapohjaan. Rakennuksista laskennassa ovat mukana pientalot ja vapaa-ajan asunnot. Lisäksi kiinteistövero </w:t>
      </w:r>
      <w:r>
        <w:rPr>
          <w:sz w:val="20"/>
          <w:szCs w:val="20"/>
        </w:rPr>
        <w:t>estimoidaan keskimääräisten vastikeosuuksien perusteella myös</w:t>
      </w:r>
      <w:r w:rsidRPr="004547D0">
        <w:rPr>
          <w:sz w:val="20"/>
          <w:szCs w:val="20"/>
        </w:rPr>
        <w:t xml:space="preserve"> asunto-osakeyhtiöissä asuville henkilöille.</w:t>
      </w:r>
    </w:p>
    <w:p w14:paraId="1EB08330" w14:textId="77777777" w:rsidR="009A74C7" w:rsidRPr="00A50FBA" w:rsidRDefault="009A74C7" w:rsidP="00DB4D79">
      <w:pPr>
        <w:spacing w:before="120" w:after="120" w:line="280" w:lineRule="auto"/>
        <w:jc w:val="both"/>
        <w:rPr>
          <w:rFonts w:cstheme="minorHAnsi"/>
          <w:sz w:val="20"/>
          <w:szCs w:val="20"/>
        </w:rPr>
      </w:pPr>
      <w:r w:rsidRPr="00A50FBA">
        <w:rPr>
          <w:rFonts w:cstheme="minorHAnsi"/>
          <w:sz w:val="20"/>
          <w:szCs w:val="20"/>
        </w:rPr>
        <w:t>KIVERO-</w:t>
      </w:r>
      <w:r w:rsidR="00F645B9">
        <w:rPr>
          <w:rFonts w:cstheme="minorHAnsi"/>
          <w:sz w:val="20"/>
          <w:szCs w:val="20"/>
        </w:rPr>
        <w:t>osa</w:t>
      </w:r>
      <w:r w:rsidRPr="00A50FBA">
        <w:rPr>
          <w:rFonts w:cstheme="minorHAnsi"/>
          <w:sz w:val="20"/>
          <w:szCs w:val="20"/>
        </w:rPr>
        <w:t>malliss</w:t>
      </w:r>
      <w:r>
        <w:rPr>
          <w:rFonts w:cstheme="minorHAnsi"/>
          <w:sz w:val="20"/>
          <w:szCs w:val="20"/>
        </w:rPr>
        <w:t>a on lainsäädäntöä vuodesta 2009</w:t>
      </w:r>
      <w:r w:rsidRPr="00A50FBA">
        <w:rPr>
          <w:rFonts w:cstheme="minorHAnsi"/>
          <w:sz w:val="20"/>
          <w:szCs w:val="20"/>
        </w:rPr>
        <w:t xml:space="preserve"> lähtien. Kiinteistövero on vuonna 1993 käyttöön otettu vero, joka korvasi asuntotulon verotuksen, kiinteistöjen harkintaverotuksen, katumaksun ja manttaalimaksun. Kiinteistöverotusta säätelevät kiinteistöverolaki (20.7.1992/654) ja laki varojen arvostamisesta verotuksessa (22.12.2005/1142).</w:t>
      </w:r>
    </w:p>
    <w:p w14:paraId="74A578EA" w14:textId="77777777" w:rsidR="009A74C7" w:rsidRPr="00A50FBA" w:rsidRDefault="009A74C7" w:rsidP="00DB4D79">
      <w:pPr>
        <w:spacing w:before="120" w:after="120" w:line="280" w:lineRule="auto"/>
        <w:jc w:val="both"/>
        <w:rPr>
          <w:rFonts w:cstheme="minorHAnsi"/>
          <w:sz w:val="20"/>
          <w:szCs w:val="20"/>
        </w:rPr>
      </w:pPr>
      <w:r w:rsidRPr="00A50FBA">
        <w:rPr>
          <w:rFonts w:cstheme="minorHAnsi"/>
          <w:sz w:val="20"/>
          <w:szCs w:val="20"/>
        </w:rPr>
        <w:t>KIVERO-</w:t>
      </w:r>
      <w:r w:rsidR="00F645B9">
        <w:rPr>
          <w:rFonts w:cstheme="minorHAnsi"/>
          <w:sz w:val="20"/>
          <w:szCs w:val="20"/>
        </w:rPr>
        <w:t>osa</w:t>
      </w:r>
      <w:r w:rsidRPr="00A50FBA">
        <w:rPr>
          <w:rFonts w:cstheme="minorHAnsi"/>
          <w:sz w:val="20"/>
          <w:szCs w:val="20"/>
        </w:rPr>
        <w:t>mallin makrot ovat kalenterivuositason makroja. Kiinteistövero määräytyy kiinteistön verotusarvosta ja kiinteistöveroprosentista. Verotusarvo lasketaan erikseen pientaloille (</w:t>
      </w:r>
      <w:proofErr w:type="spellStart"/>
      <w:r w:rsidRPr="00A50FBA">
        <w:rPr>
          <w:rFonts w:cstheme="minorHAnsi"/>
          <w:sz w:val="20"/>
          <w:szCs w:val="20"/>
        </w:rPr>
        <w:t>PtVerotusArvoS</w:t>
      </w:r>
      <w:proofErr w:type="spellEnd"/>
      <w:r w:rsidRPr="00A50FBA">
        <w:rPr>
          <w:rFonts w:cstheme="minorHAnsi"/>
          <w:sz w:val="20"/>
          <w:szCs w:val="20"/>
        </w:rPr>
        <w:t>) ja vapaa-ajan asunnoille (</w:t>
      </w:r>
      <w:proofErr w:type="spellStart"/>
      <w:r w:rsidRPr="00A50FBA">
        <w:rPr>
          <w:rFonts w:cstheme="minorHAnsi"/>
          <w:sz w:val="20"/>
          <w:szCs w:val="20"/>
        </w:rPr>
        <w:t>VapVerotusArvoS</w:t>
      </w:r>
      <w:proofErr w:type="spellEnd"/>
      <w:r w:rsidRPr="00A50FBA">
        <w:rPr>
          <w:rFonts w:cstheme="minorHAnsi"/>
          <w:sz w:val="20"/>
          <w:szCs w:val="20"/>
        </w:rPr>
        <w:t xml:space="preserve">). Kiinteistövero pientaloille lasketaan makrolla </w:t>
      </w:r>
      <w:proofErr w:type="spellStart"/>
      <w:r w:rsidRPr="00A50FBA">
        <w:rPr>
          <w:rFonts w:eastAsia="Times New Roman" w:cstheme="minorHAnsi"/>
          <w:sz w:val="20"/>
          <w:szCs w:val="20"/>
          <w:shd w:val="clear" w:color="auto" w:fill="FFFFFF"/>
          <w:lang w:eastAsia="fi-FI"/>
        </w:rPr>
        <w:t>KiVeroVapS</w:t>
      </w:r>
      <w:proofErr w:type="spellEnd"/>
      <w:r w:rsidRPr="00A50FBA">
        <w:rPr>
          <w:rFonts w:eastAsia="Times New Roman" w:cstheme="minorHAnsi"/>
          <w:sz w:val="20"/>
          <w:szCs w:val="20"/>
          <w:shd w:val="clear" w:color="auto" w:fill="FFFFFF"/>
          <w:lang w:eastAsia="fi-FI"/>
        </w:rPr>
        <w:t xml:space="preserve"> ja vapaa-ajan asunnoille </w:t>
      </w:r>
      <w:proofErr w:type="spellStart"/>
      <w:r w:rsidRPr="00A50FBA">
        <w:rPr>
          <w:rFonts w:eastAsia="Times New Roman" w:cstheme="minorHAnsi"/>
          <w:sz w:val="20"/>
          <w:szCs w:val="20"/>
          <w:shd w:val="clear" w:color="auto" w:fill="FFFFFF"/>
          <w:lang w:eastAsia="fi-FI"/>
        </w:rPr>
        <w:t>KiVeroPtS</w:t>
      </w:r>
      <w:proofErr w:type="spellEnd"/>
      <w:r w:rsidRPr="00A50FBA">
        <w:rPr>
          <w:rFonts w:eastAsia="Times New Roman" w:cstheme="minorHAnsi"/>
          <w:sz w:val="20"/>
          <w:szCs w:val="20"/>
          <w:shd w:val="clear" w:color="auto" w:fill="FFFFFF"/>
          <w:lang w:eastAsia="fi-FI"/>
        </w:rPr>
        <w:t>.</w:t>
      </w:r>
    </w:p>
    <w:p w14:paraId="0B1C96DB" w14:textId="77777777" w:rsidR="009A74C7" w:rsidRPr="00A50FBA" w:rsidRDefault="009A74C7" w:rsidP="00DB4D79">
      <w:pPr>
        <w:autoSpaceDE w:val="0"/>
        <w:autoSpaceDN w:val="0"/>
        <w:adjustRightInd w:val="0"/>
        <w:spacing w:before="120" w:after="120" w:line="280" w:lineRule="auto"/>
        <w:jc w:val="both"/>
        <w:rPr>
          <w:rFonts w:cstheme="minorHAnsi"/>
          <w:sz w:val="20"/>
          <w:szCs w:val="20"/>
        </w:rPr>
      </w:pPr>
      <w:r w:rsidRPr="00A949FF">
        <w:rPr>
          <w:b/>
          <w:sz w:val="20"/>
        </w:rPr>
        <w:t>Kiinteistöveroaineistoja ei</w:t>
      </w:r>
      <w:r>
        <w:rPr>
          <w:b/>
          <w:sz w:val="20"/>
        </w:rPr>
        <w:t xml:space="preserve"> voida</w:t>
      </w:r>
      <w:r w:rsidRPr="00A949FF">
        <w:rPr>
          <w:b/>
          <w:sz w:val="20"/>
        </w:rPr>
        <w:t xml:space="preserve"> ajantasaista</w:t>
      </w:r>
      <w:r>
        <w:rPr>
          <w:b/>
          <w:sz w:val="20"/>
        </w:rPr>
        <w:t>a</w:t>
      </w:r>
      <w:r w:rsidRPr="00A949FF">
        <w:rPr>
          <w:b/>
          <w:sz w:val="20"/>
        </w:rPr>
        <w:t>, jonka vuoksi kiinteistövero-malli voidaan simuloida vain perusvuoden aineistolla.</w:t>
      </w:r>
      <w:r>
        <w:rPr>
          <w:sz w:val="20"/>
        </w:rPr>
        <w:t xml:space="preserve"> </w:t>
      </w:r>
      <w:r w:rsidRPr="00A50FBA">
        <w:rPr>
          <w:sz w:val="20"/>
          <w:szCs w:val="20"/>
        </w:rPr>
        <w:t>Kiinteistöveron simuloinnissa käytetään kahta erillistä aineistoa, varsinaista simuloinnin pohja-aineistoa</w:t>
      </w:r>
      <w:r>
        <w:rPr>
          <w:sz w:val="20"/>
          <w:szCs w:val="20"/>
        </w:rPr>
        <w:t xml:space="preserve"> ja kiinteistötietoaineistoa</w:t>
      </w:r>
      <w:r w:rsidRPr="00A50FBA">
        <w:rPr>
          <w:sz w:val="20"/>
          <w:szCs w:val="20"/>
        </w:rPr>
        <w:t>.</w:t>
      </w:r>
      <w:r>
        <w:rPr>
          <w:color w:val="00B0F0"/>
          <w:sz w:val="20"/>
          <w:szCs w:val="20"/>
        </w:rPr>
        <w:t xml:space="preserve"> </w:t>
      </w:r>
      <w:r>
        <w:rPr>
          <w:sz w:val="20"/>
          <w:szCs w:val="20"/>
        </w:rPr>
        <w:t>Kiinteistötietoaineistossa</w:t>
      </w:r>
      <w:r w:rsidRPr="00A50FBA">
        <w:rPr>
          <w:sz w:val="20"/>
          <w:szCs w:val="20"/>
        </w:rPr>
        <w:t xml:space="preserve"> havainnot on listattu kiinteistöittäin. Kiinteistövero lasketaan kiinteistöjen ominaisuuksien pohjalta. Simuloinnissa kiinteistöveron laskentaan poimitaan tarvittavat muuttujat kiinteistö</w:t>
      </w:r>
      <w:r>
        <w:rPr>
          <w:sz w:val="20"/>
          <w:szCs w:val="20"/>
        </w:rPr>
        <w:t>tietoaineistosta</w:t>
      </w:r>
      <w:r w:rsidRPr="00A50FBA">
        <w:rPr>
          <w:sz w:val="20"/>
          <w:szCs w:val="20"/>
        </w:rPr>
        <w:t xml:space="preserve"> START_KIVERO_REK taulukkoon ja simuloi</w:t>
      </w:r>
      <w:r w:rsidR="00430A68">
        <w:rPr>
          <w:sz w:val="20"/>
          <w:szCs w:val="20"/>
        </w:rPr>
        <w:t>ntiaineistosta START_KIVERO_ASOY</w:t>
      </w:r>
      <w:r w:rsidRPr="00A50FBA">
        <w:rPr>
          <w:sz w:val="20"/>
          <w:szCs w:val="20"/>
        </w:rPr>
        <w:t xml:space="preserve"> taulukkoon, jotka sijaitsevat STARTDAT-kansiossa. START_KIVERO_REK aineistoon lisätään apumuuttujaksi rakennuksen valmistumisvuosi (VALMVUOSI), jota tarvitaan kiinteistöveron ikävähennysten laskennassa. Lisäksi s</w:t>
      </w:r>
      <w:r w:rsidRPr="00A50FBA">
        <w:rPr>
          <w:rFonts w:cstheme="minorHAnsi"/>
          <w:sz w:val="20"/>
          <w:szCs w:val="20"/>
        </w:rPr>
        <w:t>imulointiohjelmassa on laskentakaavat maapohjan ja asunto-osakeyhtiöiden kiinteistöverojen laskentaan. Nämä kiinteistöveromuodot lasketaan suoraan pohja-aineistojen tiedoista. Asunto-osakeyhtiöissä asuvien kiinteistöveron laskennassa on määritelty kiinteistöveron osuus hoitovastikkeesta erityyppisissä asunto-osakeyhtiöissä, jolloin henkilöiden maksamat kiinteistöverot saadaan laskettua hoitovastiketiedolla.</w:t>
      </w:r>
    </w:p>
    <w:p w14:paraId="62D40E1F" w14:textId="77777777" w:rsidR="009A74C7" w:rsidRPr="00A50FBA" w:rsidRDefault="009A74C7" w:rsidP="00DB4D79">
      <w:pPr>
        <w:spacing w:before="120" w:after="120" w:line="280" w:lineRule="auto"/>
        <w:jc w:val="both"/>
        <w:rPr>
          <w:rFonts w:cstheme="minorHAnsi"/>
          <w:sz w:val="20"/>
          <w:szCs w:val="20"/>
        </w:rPr>
      </w:pPr>
      <w:r w:rsidRPr="00A50FBA">
        <w:rPr>
          <w:sz w:val="20"/>
          <w:szCs w:val="20"/>
        </w:rPr>
        <w:t>TEMP-kansioon muodostetaan kaksi simulointitaulukkoa KIVERO_REK ja KIVERO_</w:t>
      </w:r>
      <w:r w:rsidR="00430A68">
        <w:rPr>
          <w:sz w:val="20"/>
          <w:szCs w:val="20"/>
        </w:rPr>
        <w:t>ASOY</w:t>
      </w:r>
      <w:r w:rsidRPr="00A50FBA">
        <w:rPr>
          <w:sz w:val="20"/>
          <w:szCs w:val="20"/>
        </w:rPr>
        <w:t xml:space="preserve">. </w:t>
      </w:r>
      <w:r>
        <w:rPr>
          <w:sz w:val="20"/>
          <w:szCs w:val="20"/>
        </w:rPr>
        <w:t>Nämä s</w:t>
      </w:r>
      <w:r w:rsidRPr="00A50FBA">
        <w:rPr>
          <w:sz w:val="20"/>
          <w:szCs w:val="20"/>
        </w:rPr>
        <w:t>imulointitaulukot yhdistetään yhdeksi s</w:t>
      </w:r>
      <w:r w:rsidRPr="00A50FBA">
        <w:rPr>
          <w:rFonts w:cstheme="minorHAnsi"/>
          <w:sz w:val="20"/>
          <w:szCs w:val="20"/>
        </w:rPr>
        <w:t>imuloiduksi tulostiedostoksi &amp;TULOSNIMI_KV, ja s</w:t>
      </w:r>
      <w:r>
        <w:rPr>
          <w:rFonts w:cstheme="minorHAnsi"/>
          <w:sz w:val="20"/>
          <w:szCs w:val="20"/>
        </w:rPr>
        <w:t>e tallennetaan OUTPUT-kansioon.</w:t>
      </w:r>
    </w:p>
    <w:p w14:paraId="7C2EAECC" w14:textId="77777777" w:rsidR="009A74C7" w:rsidRPr="004547D0" w:rsidRDefault="009A74C7" w:rsidP="00DB4D79">
      <w:pPr>
        <w:spacing w:before="120" w:after="120" w:line="280" w:lineRule="auto"/>
        <w:jc w:val="both"/>
        <w:rPr>
          <w:rFonts w:cstheme="minorHAnsi"/>
          <w:sz w:val="20"/>
          <w:szCs w:val="20"/>
        </w:rPr>
      </w:pPr>
      <w:r>
        <w:rPr>
          <w:rFonts w:cstheme="minorHAnsi"/>
          <w:sz w:val="20"/>
          <w:szCs w:val="20"/>
        </w:rPr>
        <w:t>KIVERO-</w:t>
      </w:r>
      <w:r w:rsidR="00F645B9">
        <w:rPr>
          <w:rFonts w:cstheme="minorHAnsi"/>
          <w:sz w:val="20"/>
          <w:szCs w:val="20"/>
        </w:rPr>
        <w:t>osa</w:t>
      </w:r>
      <w:r>
        <w:rPr>
          <w:rFonts w:cstheme="minorHAnsi"/>
          <w:sz w:val="20"/>
          <w:szCs w:val="20"/>
        </w:rPr>
        <w:t>mallin simu</w:t>
      </w:r>
      <w:r w:rsidRPr="004547D0">
        <w:rPr>
          <w:rFonts w:cstheme="minorHAnsi"/>
          <w:sz w:val="20"/>
          <w:szCs w:val="20"/>
        </w:rPr>
        <w:t xml:space="preserve">loidut tulosmuuttujat ovat </w:t>
      </w:r>
      <w:r w:rsidRPr="004547D0">
        <w:rPr>
          <w:rFonts w:eastAsia="Times New Roman" w:cstheme="minorHAnsi"/>
          <w:sz w:val="20"/>
          <w:szCs w:val="20"/>
          <w:shd w:val="clear" w:color="auto" w:fill="FFFFFF"/>
          <w:lang w:eastAsia="fi-FI"/>
        </w:rPr>
        <w:t>VALOPULLINENPT (pientalo</w:t>
      </w:r>
      <w:r>
        <w:rPr>
          <w:rFonts w:eastAsia="Times New Roman" w:cstheme="minorHAnsi"/>
          <w:sz w:val="20"/>
          <w:szCs w:val="20"/>
          <w:shd w:val="clear" w:color="auto" w:fill="FFFFFF"/>
          <w:lang w:eastAsia="fi-FI"/>
        </w:rPr>
        <w:t>jen</w:t>
      </w:r>
      <w:r w:rsidRPr="004547D0">
        <w:rPr>
          <w:rFonts w:eastAsia="Times New Roman" w:cstheme="minorHAnsi"/>
          <w:sz w:val="20"/>
          <w:szCs w:val="20"/>
          <w:shd w:val="clear" w:color="auto" w:fill="FFFFFF"/>
          <w:lang w:eastAsia="fi-FI"/>
        </w:rPr>
        <w:t xml:space="preserve"> verotusarvo), VALOPULLINENVA (va</w:t>
      </w:r>
      <w:r>
        <w:rPr>
          <w:rFonts w:eastAsia="Times New Roman" w:cstheme="minorHAnsi"/>
          <w:sz w:val="20"/>
          <w:szCs w:val="20"/>
          <w:shd w:val="clear" w:color="auto" w:fill="FFFFFF"/>
          <w:lang w:eastAsia="fi-FI"/>
        </w:rPr>
        <w:t>paa-ajan asuntojen</w:t>
      </w:r>
      <w:r w:rsidRPr="004547D0">
        <w:rPr>
          <w:rFonts w:eastAsia="Times New Roman" w:cstheme="minorHAnsi"/>
          <w:sz w:val="20"/>
          <w:szCs w:val="20"/>
          <w:shd w:val="clear" w:color="auto" w:fill="FFFFFF"/>
          <w:lang w:eastAsia="fi-FI"/>
        </w:rPr>
        <w:t xml:space="preserve"> vero</w:t>
      </w:r>
      <w:r>
        <w:rPr>
          <w:rFonts w:eastAsia="Times New Roman" w:cstheme="minorHAnsi"/>
          <w:sz w:val="20"/>
          <w:szCs w:val="20"/>
          <w:shd w:val="clear" w:color="auto" w:fill="FFFFFF"/>
          <w:lang w:eastAsia="fi-FI"/>
        </w:rPr>
        <w:t>tusarvo), RAK_KVEROPT (pientalojen</w:t>
      </w:r>
      <w:r w:rsidRPr="004547D0">
        <w:rPr>
          <w:rFonts w:eastAsia="Times New Roman" w:cstheme="minorHAnsi"/>
          <w:sz w:val="20"/>
          <w:szCs w:val="20"/>
          <w:shd w:val="clear" w:color="auto" w:fill="FFFFFF"/>
          <w:lang w:eastAsia="fi-FI"/>
        </w:rPr>
        <w:t xml:space="preserve"> kiinteistövero), RAK_KVEROVA (vapaa-ajan asun</w:t>
      </w:r>
      <w:r>
        <w:rPr>
          <w:rFonts w:eastAsia="Times New Roman" w:cstheme="minorHAnsi"/>
          <w:sz w:val="20"/>
          <w:szCs w:val="20"/>
          <w:shd w:val="clear" w:color="auto" w:fill="FFFFFF"/>
          <w:lang w:eastAsia="fi-FI"/>
        </w:rPr>
        <w:t>tojen</w:t>
      </w:r>
      <w:r w:rsidRPr="004547D0">
        <w:rPr>
          <w:rFonts w:eastAsia="Times New Roman" w:cstheme="minorHAnsi"/>
          <w:sz w:val="20"/>
          <w:szCs w:val="20"/>
          <w:shd w:val="clear" w:color="auto" w:fill="FFFFFF"/>
          <w:lang w:eastAsia="fi-FI"/>
        </w:rPr>
        <w:t xml:space="preserve"> kiinteistövero), KVTONTTIS (maapohjan kiinteistövero) ja ASOYKIVERO (kiinteistövero asunto-osakeyhtiöissä), KIVEROYHT2 (kiinteistöverot yhteensä, pl. asunto-osakeyhtiöt) ja KIVEROYHT (kiinteistöverot yhteensä, ml. asunto-osakeyhtiöt)</w:t>
      </w:r>
      <w:r w:rsidR="004A1B8E">
        <w:rPr>
          <w:rFonts w:cstheme="minorHAnsi"/>
          <w:sz w:val="20"/>
          <w:szCs w:val="20"/>
        </w:rPr>
        <w:t>.</w:t>
      </w:r>
    </w:p>
    <w:p w14:paraId="25F4CBC3" w14:textId="77777777" w:rsidR="009A74C7" w:rsidRPr="00563B85" w:rsidRDefault="009A74C7" w:rsidP="00DB4D79">
      <w:pPr>
        <w:autoSpaceDE w:val="0"/>
        <w:autoSpaceDN w:val="0"/>
        <w:adjustRightInd w:val="0"/>
        <w:spacing w:line="280" w:lineRule="auto"/>
        <w:jc w:val="both"/>
        <w:rPr>
          <w:rFonts w:cstheme="minorHAnsi"/>
          <w:sz w:val="20"/>
          <w:szCs w:val="20"/>
        </w:rPr>
      </w:pPr>
      <w:r w:rsidRPr="004547D0">
        <w:rPr>
          <w:rFonts w:cstheme="minorHAnsi"/>
          <w:sz w:val="20"/>
          <w:szCs w:val="20"/>
        </w:rPr>
        <w:t>KIVERO-simulointimalli on riippumaton muiden osamallien tuloksista.</w:t>
      </w:r>
      <w:r>
        <w:rPr>
          <w:rFonts w:cstheme="minorHAnsi"/>
          <w:color w:val="FF0000"/>
          <w:sz w:val="20"/>
          <w:szCs w:val="20"/>
        </w:rPr>
        <w:t xml:space="preserve"> </w:t>
      </w:r>
      <w:r>
        <w:rPr>
          <w:rFonts w:cstheme="minorHAnsi"/>
          <w:sz w:val="20"/>
          <w:szCs w:val="20"/>
        </w:rPr>
        <w:t>KIVERO-mallissa ma</w:t>
      </w:r>
      <w:r w:rsidRPr="007765B2">
        <w:rPr>
          <w:rFonts w:cstheme="minorHAnsi"/>
          <w:sz w:val="20"/>
          <w:szCs w:val="20"/>
        </w:rPr>
        <w:t>llinne</w:t>
      </w:r>
      <w:r>
        <w:rPr>
          <w:rFonts w:cstheme="minorHAnsi"/>
          <w:sz w:val="20"/>
          <w:szCs w:val="20"/>
        </w:rPr>
        <w:t>tut kiinteistöverot (pl. asunto-osakeyhtiöt)</w:t>
      </w:r>
      <w:r w:rsidRPr="007765B2">
        <w:rPr>
          <w:rFonts w:cstheme="minorHAnsi"/>
          <w:sz w:val="20"/>
          <w:szCs w:val="20"/>
        </w:rPr>
        <w:t xml:space="preserve"> vaikuttava</w:t>
      </w:r>
      <w:r>
        <w:rPr>
          <w:rFonts w:cstheme="minorHAnsi"/>
          <w:sz w:val="20"/>
          <w:szCs w:val="20"/>
        </w:rPr>
        <w:t xml:space="preserve">t </w:t>
      </w:r>
      <w:r w:rsidRPr="007765B2">
        <w:rPr>
          <w:rFonts w:cstheme="minorHAnsi"/>
          <w:sz w:val="20"/>
          <w:szCs w:val="20"/>
        </w:rPr>
        <w:t>TOIMTUKI</w:t>
      </w:r>
      <w:r>
        <w:rPr>
          <w:rFonts w:cstheme="minorHAnsi"/>
          <w:sz w:val="20"/>
          <w:szCs w:val="20"/>
        </w:rPr>
        <w:t>-</w:t>
      </w:r>
      <w:r w:rsidR="00F645B9">
        <w:rPr>
          <w:rFonts w:cstheme="minorHAnsi"/>
          <w:sz w:val="20"/>
          <w:szCs w:val="20"/>
        </w:rPr>
        <w:t>osa</w:t>
      </w:r>
      <w:r>
        <w:rPr>
          <w:rFonts w:cstheme="minorHAnsi"/>
          <w:sz w:val="20"/>
          <w:szCs w:val="20"/>
        </w:rPr>
        <w:t>malli</w:t>
      </w:r>
      <w:r w:rsidRPr="007765B2">
        <w:rPr>
          <w:rFonts w:cstheme="minorHAnsi"/>
          <w:sz w:val="20"/>
          <w:szCs w:val="20"/>
        </w:rPr>
        <w:t>n laskelmien tuloksiin</w:t>
      </w:r>
      <w:r>
        <w:rPr>
          <w:rFonts w:cstheme="minorHAnsi"/>
          <w:sz w:val="20"/>
          <w:szCs w:val="20"/>
        </w:rPr>
        <w:t xml:space="preserve"> KOKO-mallia ajettaessa</w:t>
      </w:r>
      <w:r w:rsidRPr="007765B2">
        <w:rPr>
          <w:rFonts w:cstheme="minorHAnsi"/>
          <w:sz w:val="20"/>
          <w:szCs w:val="20"/>
        </w:rPr>
        <w:t>.</w:t>
      </w:r>
      <w:r>
        <w:rPr>
          <w:rFonts w:cstheme="minorHAnsi"/>
          <w:sz w:val="20"/>
          <w:szCs w:val="20"/>
        </w:rPr>
        <w:t xml:space="preserve"> </w:t>
      </w:r>
    </w:p>
    <w:p w14:paraId="3B39B0DC" w14:textId="77777777" w:rsidR="009A74C7" w:rsidRDefault="009A74C7" w:rsidP="00DB4D79">
      <w:pPr>
        <w:spacing w:before="120" w:after="120" w:line="280" w:lineRule="auto"/>
        <w:jc w:val="both"/>
        <w:rPr>
          <w:rFonts w:cstheme="minorHAnsi"/>
          <w:sz w:val="20"/>
          <w:szCs w:val="20"/>
        </w:rPr>
      </w:pPr>
      <w:r w:rsidRPr="00C621A1">
        <w:rPr>
          <w:rFonts w:cstheme="minorHAnsi"/>
          <w:sz w:val="20"/>
          <w:szCs w:val="20"/>
        </w:rPr>
        <w:t>Malli tuottaa tarkat simulointilaskelmat maapohjasta</w:t>
      </w:r>
      <w:r>
        <w:rPr>
          <w:rFonts w:cstheme="minorHAnsi"/>
          <w:sz w:val="20"/>
          <w:szCs w:val="20"/>
        </w:rPr>
        <w:t>. Maapohjan laskennassa ei käytetä parametritietoja, vaan datan tietoja maapohjan verotusarvosta ja kunnan maapohjalle vahvistamasta yleisestä kiinteistöveroprosentista</w:t>
      </w:r>
      <w:r w:rsidRPr="00C621A1">
        <w:rPr>
          <w:rFonts w:cstheme="minorHAnsi"/>
          <w:sz w:val="20"/>
          <w:szCs w:val="20"/>
        </w:rPr>
        <w:t>.</w:t>
      </w:r>
      <w:r>
        <w:rPr>
          <w:rFonts w:cstheme="minorHAnsi"/>
          <w:sz w:val="20"/>
          <w:szCs w:val="20"/>
        </w:rPr>
        <w:t xml:space="preserve"> Verohallinto vahvistaa vuosittain kunkin kunnan osalta tarkemmat laskentaperusteet maapohjan verotusarvon laskemiseksi. </w:t>
      </w:r>
    </w:p>
    <w:p w14:paraId="2F42CA87" w14:textId="77777777" w:rsidR="009A74C7" w:rsidRDefault="009A74C7" w:rsidP="00DB4D79">
      <w:pPr>
        <w:spacing w:before="120" w:after="120" w:line="280" w:lineRule="auto"/>
        <w:jc w:val="both"/>
        <w:rPr>
          <w:rFonts w:cstheme="minorHAnsi"/>
          <w:sz w:val="20"/>
          <w:szCs w:val="20"/>
        </w:rPr>
      </w:pPr>
      <w:r w:rsidRPr="00C621A1">
        <w:rPr>
          <w:rFonts w:cstheme="minorHAnsi"/>
          <w:sz w:val="20"/>
          <w:szCs w:val="20"/>
        </w:rPr>
        <w:t xml:space="preserve">Pientalojen ja vapaa-ajan asuntojen </w:t>
      </w:r>
      <w:r>
        <w:rPr>
          <w:rFonts w:cstheme="minorHAnsi"/>
          <w:sz w:val="20"/>
          <w:szCs w:val="20"/>
        </w:rPr>
        <w:t>kiinteistöveron simulointi tuottaa melko tarkat tulokset. S</w:t>
      </w:r>
      <w:r w:rsidRPr="00C621A1">
        <w:rPr>
          <w:rFonts w:cstheme="minorHAnsi"/>
          <w:sz w:val="20"/>
          <w:szCs w:val="20"/>
        </w:rPr>
        <w:t>imuloi</w:t>
      </w:r>
      <w:r>
        <w:rPr>
          <w:rFonts w:cstheme="minorHAnsi"/>
          <w:sz w:val="20"/>
          <w:szCs w:val="20"/>
        </w:rPr>
        <w:t>ntiohjelma tuottaa noin 80 prosentissa tapauksista euron tarkkuudella samat tulokset kuin aineisto. Noin kymmenesosassa tapauksista laskenta tuottaa suuremmat ja yhtä suuressa osassa puolestaan pienemmät tulokset kuin aineisto. Laskenta poikkeaa aineiston tuloksista usein erittäin pienissä ja erittäin suurissa rakennuksissa.</w:t>
      </w:r>
    </w:p>
    <w:p w14:paraId="30607862" w14:textId="77777777" w:rsidR="009A74C7" w:rsidRDefault="009A74C7" w:rsidP="00DB4D79">
      <w:pPr>
        <w:spacing w:before="120" w:after="120" w:line="280" w:lineRule="auto"/>
        <w:jc w:val="both"/>
        <w:rPr>
          <w:rFonts w:cstheme="minorHAnsi"/>
          <w:sz w:val="20"/>
          <w:szCs w:val="20"/>
        </w:rPr>
      </w:pPr>
      <w:r>
        <w:rPr>
          <w:rFonts w:cstheme="minorHAnsi"/>
          <w:sz w:val="20"/>
          <w:szCs w:val="20"/>
        </w:rPr>
        <w:t xml:space="preserve">Kiinteistötietoaineistosta puuttuu muuttujia eräiden kiinteistöveroerien simuloimiseksi. Näitä ovat kiinteistöverot erillisille talous-, autotalli- ja saunarakennuksille ja vapaa-ajan asuntojen terasseille. Lisäksi aineistossa ei ole tietoa rakenteilla olevien kiinteistöjen valmiusasteesta, jolloin laskennassa käytetään estimoitua tulosta </w:t>
      </w:r>
      <w:r>
        <w:rPr>
          <w:rFonts w:cstheme="minorHAnsi"/>
          <w:sz w:val="20"/>
          <w:szCs w:val="20"/>
        </w:rPr>
        <w:lastRenderedPageBreak/>
        <w:t xml:space="preserve">rakenteilla olevien pientalojen ja vapaa-ajan asuntojen keskimääräisestä valmiusasteesta. Aineistossa on osin myös puuttuvaa tietoa kiinteistöjen ominaisuuksista. Nämä kaikki puuttuvat tiedot vaikuttavat kiinteistöjen verotusarvon laskentaan. </w:t>
      </w:r>
    </w:p>
    <w:p w14:paraId="7FF70B2F" w14:textId="77777777" w:rsidR="009A74C7" w:rsidRPr="00C621A1" w:rsidRDefault="009A74C7" w:rsidP="00DB4D79">
      <w:pPr>
        <w:spacing w:before="120" w:after="120" w:line="280" w:lineRule="auto"/>
        <w:jc w:val="both"/>
        <w:rPr>
          <w:rFonts w:cstheme="minorHAnsi"/>
          <w:sz w:val="20"/>
          <w:szCs w:val="20"/>
        </w:rPr>
      </w:pPr>
      <w:r>
        <w:rPr>
          <w:rFonts w:cstheme="minorHAnsi"/>
          <w:sz w:val="20"/>
          <w:szCs w:val="20"/>
        </w:rPr>
        <w:t>Asunto-osakeyhtiöissä asuvat maksavat kiinteistöveron omistamastaan asunto-osakkeestaan asunto-osakeyhtiöille. Kiinteistöveron maksaa asunto-osakeyhtiöt (yritys). Asunto-osakeyhtiöissä asuvien k</w:t>
      </w:r>
      <w:r w:rsidRPr="004547D0">
        <w:rPr>
          <w:sz w:val="20"/>
          <w:szCs w:val="20"/>
        </w:rPr>
        <w:t>iinteistövero</w:t>
      </w:r>
      <w:r>
        <w:rPr>
          <w:sz w:val="20"/>
          <w:szCs w:val="20"/>
        </w:rPr>
        <w:t xml:space="preserve"> joudutaan</w:t>
      </w:r>
      <w:r w:rsidRPr="004547D0">
        <w:rPr>
          <w:sz w:val="20"/>
          <w:szCs w:val="20"/>
        </w:rPr>
        <w:t xml:space="preserve"> </w:t>
      </w:r>
      <w:r>
        <w:rPr>
          <w:sz w:val="20"/>
          <w:szCs w:val="20"/>
        </w:rPr>
        <w:t>estimoimaan keskimääräisten vastikeosuuksien perusteella</w:t>
      </w:r>
      <w:r>
        <w:rPr>
          <w:rFonts w:cstheme="minorHAnsi"/>
          <w:sz w:val="20"/>
          <w:szCs w:val="20"/>
        </w:rPr>
        <w:t xml:space="preserve">. Asunto-osakeyhtiössä asuvien maksaman kiinteistöveron simulointitulosten luotettavuutta ei voida arvioida, koska </w:t>
      </w:r>
      <w:r w:rsidR="00C562E9">
        <w:rPr>
          <w:rFonts w:cstheme="minorHAnsi"/>
          <w:sz w:val="20"/>
          <w:szCs w:val="20"/>
        </w:rPr>
        <w:t>pohja-aineistosta</w:t>
      </w:r>
      <w:r>
        <w:rPr>
          <w:rFonts w:cstheme="minorHAnsi"/>
          <w:sz w:val="20"/>
          <w:szCs w:val="20"/>
        </w:rPr>
        <w:t xml:space="preserve"> puuttuu siihen tarvittava vertailutieto.</w:t>
      </w:r>
    </w:p>
    <w:p w14:paraId="43750422" w14:textId="77777777" w:rsidR="009A74C7" w:rsidRPr="004547D0" w:rsidRDefault="009A74C7" w:rsidP="00BD0AF0">
      <w:pPr>
        <w:pStyle w:val="Vliotsikko"/>
      </w:pPr>
      <w:r w:rsidRPr="004547D0">
        <w:t>Esimerkkilaskelma</w:t>
      </w:r>
    </w:p>
    <w:p w14:paraId="7B2C6224" w14:textId="77777777" w:rsidR="009A74C7" w:rsidRPr="004547D0" w:rsidRDefault="009A74C7" w:rsidP="00DB4D79">
      <w:pPr>
        <w:pStyle w:val="Peruskpl"/>
      </w:pPr>
      <w:r w:rsidRPr="004547D0">
        <w:t>KIVERO-</w:t>
      </w:r>
      <w:r w:rsidR="00F645B9">
        <w:t>osa</w:t>
      </w:r>
      <w:r w:rsidRPr="004547D0">
        <w:t xml:space="preserve">mallin esimerkkilaskelma poikkeaa muista osamalleista siinä, että simulointi tehdään rakennusten ominaisuuksien perusteella. Mallin esimerkkilaskelmissa hyödynnetään samoja makroja ja parametreja kuin aineistosimulointiohjelmissa.  </w:t>
      </w:r>
    </w:p>
    <w:p w14:paraId="70BDFE74" w14:textId="77777777" w:rsidR="009A74C7" w:rsidRPr="004547D0" w:rsidRDefault="009A74C7" w:rsidP="00DB4D79">
      <w:pPr>
        <w:pStyle w:val="Peruskpl"/>
      </w:pPr>
      <w:r w:rsidRPr="004547D0">
        <w:t xml:space="preserve">Fiktiivisen datan generoimisen jälkeen tuloksena esimerkkitaulukkoon tulostuu valitut aineiston muuttujat sekä simuloidut tulosmuuttujat </w:t>
      </w:r>
    </w:p>
    <w:p w14:paraId="43D7A040" w14:textId="77777777" w:rsidR="009A74C7" w:rsidRDefault="009A74C7" w:rsidP="009A74C7">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KIVERO_PTVARVO = </w:t>
      </w:r>
      <w:r>
        <w:rPr>
          <w:rFonts w:ascii="Courier New" w:eastAsia="Times New Roman" w:hAnsi="Courier New" w:cs="Courier New"/>
          <w:color w:val="800080"/>
          <w:sz w:val="20"/>
          <w:szCs w:val="20"/>
          <w:shd w:val="clear" w:color="auto" w:fill="FFFFFF"/>
          <w:lang w:eastAsia="fi-FI"/>
        </w:rPr>
        <w:t>'Pientalon verotusarvo, (e)</w:t>
      </w:r>
    </w:p>
    <w:p w14:paraId="422B97AF" w14:textId="77777777" w:rsidR="009A74C7" w:rsidRDefault="009A74C7" w:rsidP="009A74C7">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KIVERO_PTKIVERO = </w:t>
      </w:r>
      <w:r>
        <w:rPr>
          <w:rFonts w:ascii="Courier New" w:eastAsia="Times New Roman" w:hAnsi="Courier New" w:cs="Courier New"/>
          <w:color w:val="800080"/>
          <w:sz w:val="20"/>
          <w:szCs w:val="20"/>
          <w:shd w:val="clear" w:color="auto" w:fill="FFFFFF"/>
          <w:lang w:eastAsia="fi-FI"/>
        </w:rPr>
        <w:t>'Pientalon kiinteistövero, (e/v)'</w:t>
      </w:r>
    </w:p>
    <w:p w14:paraId="1D66E5A6" w14:textId="77777777" w:rsidR="009A74C7" w:rsidRDefault="009A74C7" w:rsidP="009A74C7">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KIVERO_VAPVARVO = </w:t>
      </w:r>
      <w:r>
        <w:rPr>
          <w:rFonts w:ascii="Courier New" w:eastAsia="Times New Roman" w:hAnsi="Courier New" w:cs="Courier New"/>
          <w:color w:val="800080"/>
          <w:sz w:val="20"/>
          <w:szCs w:val="20"/>
          <w:shd w:val="clear" w:color="auto" w:fill="FFFFFF"/>
          <w:lang w:eastAsia="fi-FI"/>
        </w:rPr>
        <w:t>'Vapaa-ajan asunnon verotusarvo, (e)</w:t>
      </w:r>
    </w:p>
    <w:p w14:paraId="0F84D950" w14:textId="77777777" w:rsidR="009A74C7" w:rsidRDefault="009A74C7" w:rsidP="009A74C7">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KIVERO_VAPKIVERO = </w:t>
      </w:r>
      <w:r>
        <w:rPr>
          <w:rFonts w:ascii="Courier New" w:eastAsia="Times New Roman" w:hAnsi="Courier New" w:cs="Courier New"/>
          <w:color w:val="800080"/>
          <w:sz w:val="20"/>
          <w:szCs w:val="20"/>
          <w:shd w:val="clear" w:color="auto" w:fill="FFFFFF"/>
          <w:lang w:eastAsia="fi-FI"/>
        </w:rPr>
        <w:t>'Vapaa-ajan asunnon kiinteistövero, (e/v)'</w:t>
      </w:r>
    </w:p>
    <w:p w14:paraId="76919AE4" w14:textId="77777777" w:rsidR="009A74C7" w:rsidRDefault="009A74C7" w:rsidP="009A74C7">
      <w:pPr>
        <w:autoSpaceDE w:val="0"/>
        <w:autoSpaceDN w:val="0"/>
        <w:adjustRightInd w:val="0"/>
        <w:spacing w:after="0" w:line="240" w:lineRule="auto"/>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KIVERO_MPKIVE = </w:t>
      </w:r>
      <w:r>
        <w:rPr>
          <w:rFonts w:ascii="Courier New" w:eastAsia="Times New Roman" w:hAnsi="Courier New" w:cs="Courier New"/>
          <w:color w:val="800080"/>
          <w:sz w:val="20"/>
          <w:szCs w:val="20"/>
          <w:shd w:val="clear" w:color="auto" w:fill="FFFFFF"/>
          <w:lang w:eastAsia="fi-FI"/>
        </w:rPr>
        <w:t>'Maapohjan kiinteistövero e/v'</w:t>
      </w:r>
    </w:p>
    <w:p w14:paraId="4AF00BF2" w14:textId="77777777" w:rsidR="009A74C7" w:rsidRDefault="009A74C7" w:rsidP="009A74C7">
      <w:pPr>
        <w:jc w:val="both"/>
        <w:rPr>
          <w:rFonts w:cstheme="minorHAnsi"/>
          <w:color w:val="00B0F0"/>
          <w:sz w:val="20"/>
          <w:szCs w:val="20"/>
        </w:rPr>
      </w:pPr>
      <w:r>
        <w:rPr>
          <w:rFonts w:ascii="Courier New" w:eastAsia="Times New Roman" w:hAnsi="Courier New" w:cs="Courier New"/>
          <w:color w:val="000000"/>
          <w:sz w:val="20"/>
          <w:szCs w:val="20"/>
          <w:shd w:val="clear" w:color="auto" w:fill="FFFFFF"/>
          <w:lang w:eastAsia="fi-FI"/>
        </w:rPr>
        <w:t xml:space="preserve">KIVERO_KIVEROYHT = </w:t>
      </w:r>
      <w:r>
        <w:rPr>
          <w:rFonts w:ascii="Courier New" w:eastAsia="Times New Roman" w:hAnsi="Courier New" w:cs="Courier New"/>
          <w:color w:val="800080"/>
          <w:sz w:val="20"/>
          <w:szCs w:val="20"/>
          <w:shd w:val="clear" w:color="auto" w:fill="FFFFFF"/>
          <w:lang w:eastAsia="fi-FI"/>
        </w:rPr>
        <w:t>'Kiinteistöverot yhteensä e/v'</w:t>
      </w:r>
    </w:p>
    <w:p w14:paraId="76072B23" w14:textId="77777777" w:rsidR="009A74C7" w:rsidRPr="002277E1" w:rsidRDefault="009A74C7" w:rsidP="00DB4D79">
      <w:pPr>
        <w:pStyle w:val="Peruskpl"/>
        <w:rPr>
          <w:rFonts w:ascii="Arial" w:hAnsi="Arial" w:cs="Arial"/>
        </w:rPr>
      </w:pPr>
      <w:r w:rsidRPr="002277E1">
        <w:t>Simuloitu tulostiedosto tallennetaan makromuuttujan &amp;TULOSNIMI_KV mukaiseen tau</w:t>
      </w:r>
      <w:r w:rsidR="004A1B8E">
        <w:t>lukkoon kansioon OUTPUT.</w:t>
      </w:r>
    </w:p>
    <w:p w14:paraId="0C0ED0F5" w14:textId="77777777" w:rsidR="003E026A" w:rsidRPr="00D815CB" w:rsidRDefault="003E026A" w:rsidP="00053F67">
      <w:pPr>
        <w:pStyle w:val="Otsikko3"/>
      </w:pPr>
      <w:bookmarkStart w:id="62" w:name="_Toc42552589"/>
      <w:r w:rsidRPr="00A40327">
        <w:t>Lapsilisät, äitiysavustus ja elatustuet (LLISA)</w:t>
      </w:r>
      <w:bookmarkEnd w:id="62"/>
      <w:r w:rsidR="00E87354">
        <w:t xml:space="preserve"> </w:t>
      </w:r>
    </w:p>
    <w:p w14:paraId="2F730891" w14:textId="77777777" w:rsidR="00451BFD" w:rsidRPr="007765B2"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LLISA-</w:t>
      </w:r>
      <w:r w:rsidR="00F645B9">
        <w:rPr>
          <w:rFonts w:cstheme="minorHAnsi"/>
          <w:sz w:val="20"/>
          <w:szCs w:val="20"/>
        </w:rPr>
        <w:t>osa</w:t>
      </w:r>
      <w:r w:rsidRPr="007765B2">
        <w:rPr>
          <w:rFonts w:cstheme="minorHAnsi"/>
          <w:sz w:val="20"/>
          <w:szCs w:val="20"/>
        </w:rPr>
        <w:t xml:space="preserve">malli laskee </w:t>
      </w:r>
      <w:r w:rsidRPr="007765B2">
        <w:rPr>
          <w:rFonts w:cstheme="minorHAnsi"/>
          <w:i/>
          <w:sz w:val="20"/>
          <w:szCs w:val="20"/>
        </w:rPr>
        <w:t xml:space="preserve">lapsilisiä, äitiysavustuksia </w:t>
      </w:r>
      <w:r w:rsidRPr="007765B2">
        <w:rPr>
          <w:rFonts w:cstheme="minorHAnsi"/>
          <w:sz w:val="20"/>
          <w:szCs w:val="20"/>
        </w:rPr>
        <w:t>ja</w:t>
      </w:r>
      <w:r w:rsidRPr="007765B2">
        <w:rPr>
          <w:rFonts w:cstheme="minorHAnsi"/>
          <w:i/>
          <w:sz w:val="20"/>
          <w:szCs w:val="20"/>
        </w:rPr>
        <w:t xml:space="preserve"> elatustukea</w:t>
      </w:r>
      <w:r w:rsidRPr="007765B2">
        <w:rPr>
          <w:rFonts w:cstheme="minorHAnsi"/>
          <w:sz w:val="20"/>
          <w:szCs w:val="20"/>
        </w:rPr>
        <w:t>. Lapsilisää ja äitiysavustusta koskevaa lainsäädäntöä on otettu huomioon osittain vuodesta 1948 lähtien. Lapsilisän maksamista säätelevät lapsilisälait (22.7.1948/541, 21.8.1992/796) ja äitiysavustusta äitiysavustuslait (1937/222, 13.6.1941/424, 28.5.1993/477). Elatustukea koskevaa lainsäädäntöä on mallinnettu heinäkuusta 1974 lähtien. Elatustukea säätelee laki elatusavun ennakosta ja elatustuesta (7.6.1963/281), laki lapsen elatuksen turvaamisesta (28.1.1977/122), laki eräiden elatusapujen sitomisesta indeksiin (16.12.1966/1094. 29.8.2008/583) ja elatusturvalaki (7.8.1998/671, 29.8.2008/580). Elatustukea maksetaan silloin kun elatusvelvollinen ei ole maksanut lapsesta elatusapuja.</w:t>
      </w:r>
    </w:p>
    <w:p w14:paraId="6B1C7A0A" w14:textId="77777777" w:rsidR="00451BFD" w:rsidRPr="007765B2"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 xml:space="preserve">Lapsilisät, äitiysavustukset ja elatustuet ovat muista tuloista, varallisuudesta ja asumiskustannuksista riippumattomia. Koska lainsäädännön rakenteellisia muutoksia on ollut melko harvoin, niitä koskeva makro- ja parametrijärjestelmä on suhteellisen yksinkertainen. </w:t>
      </w:r>
    </w:p>
    <w:p w14:paraId="3E82C9E5" w14:textId="77777777" w:rsidR="00451BFD" w:rsidRPr="007765B2"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 xml:space="preserve">Lapsilisämakroista on kaksi muunnelmaa. Kuukausi- ja vuositason makrot </w:t>
      </w:r>
      <w:proofErr w:type="spellStart"/>
      <w:r w:rsidRPr="007765B2">
        <w:rPr>
          <w:rFonts w:cstheme="minorHAnsi"/>
          <w:i/>
          <w:iCs/>
          <w:sz w:val="20"/>
          <w:szCs w:val="20"/>
        </w:rPr>
        <w:t>LlisaK</w:t>
      </w:r>
      <w:r w:rsidR="00215F0A">
        <w:rPr>
          <w:rFonts w:cstheme="minorHAnsi"/>
          <w:i/>
          <w:iCs/>
          <w:sz w:val="20"/>
          <w:szCs w:val="20"/>
        </w:rPr>
        <w:t>S</w:t>
      </w:r>
      <w:proofErr w:type="spellEnd"/>
      <w:r w:rsidRPr="007765B2">
        <w:rPr>
          <w:rFonts w:cstheme="minorHAnsi"/>
          <w:i/>
          <w:iCs/>
          <w:sz w:val="20"/>
          <w:szCs w:val="20"/>
        </w:rPr>
        <w:t xml:space="preserve"> </w:t>
      </w:r>
      <w:r w:rsidRPr="007765B2">
        <w:rPr>
          <w:rFonts w:cstheme="minorHAnsi"/>
          <w:sz w:val="20"/>
          <w:szCs w:val="20"/>
        </w:rPr>
        <w:t xml:space="preserve">ja </w:t>
      </w:r>
      <w:proofErr w:type="spellStart"/>
      <w:r w:rsidRPr="007765B2">
        <w:rPr>
          <w:rFonts w:cstheme="minorHAnsi"/>
          <w:i/>
          <w:iCs/>
          <w:sz w:val="20"/>
          <w:szCs w:val="20"/>
        </w:rPr>
        <w:t>LlisaV</w:t>
      </w:r>
      <w:r w:rsidR="00215F0A">
        <w:rPr>
          <w:rFonts w:cstheme="minorHAnsi"/>
          <w:i/>
          <w:iCs/>
          <w:sz w:val="20"/>
          <w:szCs w:val="20"/>
        </w:rPr>
        <w:t>S</w:t>
      </w:r>
      <w:proofErr w:type="spellEnd"/>
      <w:r w:rsidRPr="007765B2">
        <w:rPr>
          <w:rFonts w:cstheme="minorHAnsi"/>
          <w:i/>
          <w:iCs/>
          <w:sz w:val="20"/>
          <w:szCs w:val="20"/>
        </w:rPr>
        <w:t xml:space="preserve"> </w:t>
      </w:r>
      <w:r w:rsidRPr="007765B2">
        <w:rPr>
          <w:rFonts w:cstheme="minorHAnsi"/>
          <w:sz w:val="20"/>
          <w:szCs w:val="20"/>
        </w:rPr>
        <w:t xml:space="preserve">laskevat perheen lapsilisät lasten lukumäärän mukaan. Sen sijaan makrot </w:t>
      </w:r>
      <w:r w:rsidRPr="007765B2">
        <w:rPr>
          <w:rFonts w:cstheme="minorHAnsi"/>
          <w:i/>
          <w:iCs/>
          <w:sz w:val="20"/>
          <w:szCs w:val="20"/>
        </w:rPr>
        <w:t>LlisaK1</w:t>
      </w:r>
      <w:r w:rsidR="00215F0A">
        <w:rPr>
          <w:rFonts w:cstheme="minorHAnsi"/>
          <w:i/>
          <w:iCs/>
          <w:sz w:val="20"/>
          <w:szCs w:val="20"/>
        </w:rPr>
        <w:t>S</w:t>
      </w:r>
      <w:r w:rsidRPr="007765B2">
        <w:rPr>
          <w:rFonts w:cstheme="minorHAnsi"/>
          <w:i/>
          <w:iCs/>
          <w:sz w:val="20"/>
          <w:szCs w:val="20"/>
        </w:rPr>
        <w:t xml:space="preserve"> </w:t>
      </w:r>
      <w:r w:rsidRPr="007765B2">
        <w:rPr>
          <w:rFonts w:cstheme="minorHAnsi"/>
          <w:sz w:val="20"/>
          <w:szCs w:val="20"/>
        </w:rPr>
        <w:t xml:space="preserve">ja </w:t>
      </w:r>
      <w:r w:rsidRPr="007765B2">
        <w:rPr>
          <w:rFonts w:cstheme="minorHAnsi"/>
          <w:i/>
          <w:iCs/>
          <w:sz w:val="20"/>
          <w:szCs w:val="20"/>
        </w:rPr>
        <w:t>LlisaV1</w:t>
      </w:r>
      <w:r w:rsidR="00215F0A">
        <w:rPr>
          <w:rFonts w:cstheme="minorHAnsi"/>
          <w:i/>
          <w:iCs/>
          <w:sz w:val="20"/>
          <w:szCs w:val="20"/>
        </w:rPr>
        <w:t>S</w:t>
      </w:r>
      <w:r w:rsidRPr="007765B2">
        <w:rPr>
          <w:rFonts w:cstheme="minorHAnsi"/>
          <w:i/>
          <w:iCs/>
          <w:sz w:val="20"/>
          <w:szCs w:val="20"/>
        </w:rPr>
        <w:t xml:space="preserve"> </w:t>
      </w:r>
      <w:r w:rsidRPr="007765B2">
        <w:rPr>
          <w:rFonts w:cstheme="minorHAnsi"/>
          <w:sz w:val="20"/>
          <w:szCs w:val="20"/>
        </w:rPr>
        <w:t xml:space="preserve">laskevat lapsilisän vain yhdestä lapsesta lapsen järjestysluvun mukaan. Äitiysavustusta laskevat kuukausitasolla makro </w:t>
      </w:r>
      <w:proofErr w:type="spellStart"/>
      <w:r w:rsidRPr="007765B2">
        <w:rPr>
          <w:rFonts w:cstheme="minorHAnsi"/>
          <w:i/>
          <w:sz w:val="20"/>
          <w:szCs w:val="20"/>
        </w:rPr>
        <w:t>AitAvustK</w:t>
      </w:r>
      <w:r w:rsidR="00215F0A">
        <w:rPr>
          <w:rFonts w:cstheme="minorHAnsi"/>
          <w:i/>
          <w:sz w:val="20"/>
          <w:szCs w:val="20"/>
        </w:rPr>
        <w:t>S</w:t>
      </w:r>
      <w:proofErr w:type="spellEnd"/>
      <w:r w:rsidRPr="007765B2">
        <w:rPr>
          <w:rFonts w:cstheme="minorHAnsi"/>
          <w:sz w:val="20"/>
          <w:szCs w:val="20"/>
        </w:rPr>
        <w:t xml:space="preserve"> ja vuositasolla makro </w:t>
      </w:r>
      <w:proofErr w:type="spellStart"/>
      <w:r w:rsidRPr="007765B2">
        <w:rPr>
          <w:rFonts w:cstheme="minorHAnsi"/>
          <w:i/>
          <w:sz w:val="20"/>
          <w:szCs w:val="20"/>
        </w:rPr>
        <w:t>AitAvustV</w:t>
      </w:r>
      <w:r w:rsidR="00215F0A">
        <w:rPr>
          <w:rFonts w:cstheme="minorHAnsi"/>
          <w:i/>
          <w:sz w:val="20"/>
          <w:szCs w:val="20"/>
        </w:rPr>
        <w:t>S</w:t>
      </w:r>
      <w:proofErr w:type="spellEnd"/>
      <w:r w:rsidRPr="007765B2">
        <w:rPr>
          <w:rFonts w:cstheme="minorHAnsi"/>
          <w:i/>
          <w:sz w:val="20"/>
          <w:szCs w:val="20"/>
        </w:rPr>
        <w:t>. E</w:t>
      </w:r>
      <w:r w:rsidRPr="007765B2">
        <w:rPr>
          <w:rFonts w:cstheme="minorHAnsi"/>
          <w:sz w:val="20"/>
          <w:szCs w:val="20"/>
        </w:rPr>
        <w:t xml:space="preserve">latustuen laskennassa kuukausitasolla käytetään makroa </w:t>
      </w:r>
      <w:proofErr w:type="spellStart"/>
      <w:r w:rsidRPr="007765B2">
        <w:rPr>
          <w:rFonts w:cstheme="minorHAnsi"/>
          <w:i/>
          <w:sz w:val="20"/>
          <w:szCs w:val="20"/>
        </w:rPr>
        <w:t>ElatTukiK</w:t>
      </w:r>
      <w:r w:rsidR="00215F0A">
        <w:rPr>
          <w:rFonts w:cstheme="minorHAnsi"/>
          <w:i/>
          <w:sz w:val="20"/>
          <w:szCs w:val="20"/>
        </w:rPr>
        <w:t>S</w:t>
      </w:r>
      <w:proofErr w:type="spellEnd"/>
      <w:r w:rsidRPr="007765B2">
        <w:rPr>
          <w:rFonts w:cstheme="minorHAnsi"/>
          <w:sz w:val="20"/>
          <w:szCs w:val="20"/>
        </w:rPr>
        <w:t xml:space="preserve"> ja vuositasolla makroa </w:t>
      </w:r>
      <w:proofErr w:type="spellStart"/>
      <w:r w:rsidRPr="007765B2">
        <w:rPr>
          <w:rFonts w:cstheme="minorHAnsi"/>
          <w:i/>
          <w:sz w:val="20"/>
          <w:szCs w:val="20"/>
        </w:rPr>
        <w:t>ElatTukiV</w:t>
      </w:r>
      <w:r w:rsidR="00215F0A">
        <w:rPr>
          <w:rFonts w:cstheme="minorHAnsi"/>
          <w:i/>
          <w:sz w:val="20"/>
          <w:szCs w:val="20"/>
        </w:rPr>
        <w:t>S</w:t>
      </w:r>
      <w:proofErr w:type="spellEnd"/>
      <w:r w:rsidRPr="007765B2">
        <w:rPr>
          <w:rFonts w:cstheme="minorHAnsi"/>
          <w:sz w:val="20"/>
          <w:szCs w:val="20"/>
        </w:rPr>
        <w:t xml:space="preserve">. </w:t>
      </w:r>
    </w:p>
    <w:p w14:paraId="3A881E33" w14:textId="77777777" w:rsidR="00451BFD" w:rsidRPr="007765B2"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Lapsilisän simuloinnissa LLISA-</w:t>
      </w:r>
      <w:r w:rsidR="00F645B9">
        <w:rPr>
          <w:rFonts w:cstheme="minorHAnsi"/>
          <w:sz w:val="20"/>
          <w:szCs w:val="20"/>
        </w:rPr>
        <w:t>osa</w:t>
      </w:r>
      <w:r w:rsidRPr="007765B2">
        <w:rPr>
          <w:rFonts w:cstheme="minorHAnsi"/>
          <w:sz w:val="20"/>
          <w:szCs w:val="20"/>
        </w:rPr>
        <w:t xml:space="preserve">mallissa hyödynnetään aineiston tietoa henkilöiden syntymävuodesta ja -kuukaudesta sekä niistä johdettuna tiedot ikävuodesta ja -kuukaudesta. Näiden tietojen hyödyntämistä varten on laadittu makro, jonka avulla voidaan laskea, kuinka monta kuukautta kukin henkilö kalenterivuoden aikana kuuluu tiettyyn ikäkauteen. Makro voi saada arvot 0–12. Tätä makroa käytetään laskettaessa mm. ne kuukaudet, jotka henkilö on lapsilisäiässä sekä alle kolmen vuoden ikäinen. Lapsilisää saavat lapset laitetaan iän </w:t>
      </w:r>
      <w:r w:rsidRPr="007765B2">
        <w:rPr>
          <w:rFonts w:cstheme="minorHAnsi"/>
          <w:sz w:val="20"/>
          <w:szCs w:val="20"/>
        </w:rPr>
        <w:lastRenderedPageBreak/>
        <w:t xml:space="preserve">mukaan laskevaan järjestykseen ja annetaan jokaisella lapselle järjestysnumero. Kullekin lapselle lasketaan lapsilisä käyttämällä makroa </w:t>
      </w:r>
      <w:r w:rsidRPr="007765B2">
        <w:rPr>
          <w:rFonts w:cstheme="minorHAnsi"/>
          <w:i/>
          <w:iCs/>
          <w:sz w:val="20"/>
          <w:szCs w:val="20"/>
        </w:rPr>
        <w:t>LlisaK1</w:t>
      </w:r>
      <w:r w:rsidR="008723EC">
        <w:rPr>
          <w:rFonts w:cstheme="minorHAnsi"/>
          <w:i/>
          <w:iCs/>
          <w:sz w:val="20"/>
          <w:szCs w:val="20"/>
        </w:rPr>
        <w:t>S</w:t>
      </w:r>
      <w:r w:rsidRPr="007765B2">
        <w:rPr>
          <w:rFonts w:cstheme="minorHAnsi"/>
          <w:i/>
          <w:iCs/>
          <w:sz w:val="20"/>
          <w:szCs w:val="20"/>
        </w:rPr>
        <w:t xml:space="preserve">. </w:t>
      </w:r>
      <w:r w:rsidRPr="007765B2">
        <w:rPr>
          <w:rFonts w:cstheme="minorHAnsi"/>
          <w:sz w:val="20"/>
          <w:szCs w:val="20"/>
        </w:rPr>
        <w:t>Yksinhuoltaja-asema, joka vaikuttaa yksinhuoltajalisän maksamiseen, päätellään aineiston muuttujien avulla. Mallinnetut lapsilisät summataan kotitalouksittain.</w:t>
      </w:r>
    </w:p>
    <w:p w14:paraId="12FB535C" w14:textId="77777777" w:rsidR="00451BFD" w:rsidRPr="007765B2"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 xml:space="preserve">Elatustukikuukaudet lasketaan jakamalla saatujen elatusapujen ja aineiston elatustuen summa mallin laskemalla yhden lapsen elatustuella. Näin saadaan arvio mahdollisista elatustukikuukausista. Laskennassa käytetään makroa </w:t>
      </w:r>
      <w:proofErr w:type="spellStart"/>
      <w:r w:rsidRPr="00E13756">
        <w:rPr>
          <w:rFonts w:cstheme="minorHAnsi"/>
          <w:i/>
          <w:sz w:val="20"/>
          <w:szCs w:val="20"/>
        </w:rPr>
        <w:t>ElatTukiV</w:t>
      </w:r>
      <w:r w:rsidR="008723EC">
        <w:rPr>
          <w:rFonts w:cstheme="minorHAnsi"/>
          <w:i/>
          <w:sz w:val="20"/>
          <w:szCs w:val="20"/>
        </w:rPr>
        <w:t>S</w:t>
      </w:r>
      <w:proofErr w:type="spellEnd"/>
      <w:r w:rsidRPr="007765B2">
        <w:rPr>
          <w:rFonts w:cstheme="minorHAnsi"/>
          <w:sz w:val="20"/>
          <w:szCs w:val="20"/>
        </w:rPr>
        <w:t>. Simulointivaiheessa elatustuki lasketaan kertomalla edellä lasketuilla elatustukikuukausilla mallilla laskettu elatustuki, josta vähennetään</w:t>
      </w:r>
      <w:r w:rsidR="008723EC">
        <w:rPr>
          <w:rFonts w:cstheme="minorHAnsi"/>
          <w:sz w:val="20"/>
          <w:szCs w:val="20"/>
        </w:rPr>
        <w:t xml:space="preserve"> aineiston perusteella saatu</w:t>
      </w:r>
      <w:r w:rsidRPr="007765B2">
        <w:rPr>
          <w:rFonts w:cstheme="minorHAnsi"/>
          <w:sz w:val="20"/>
          <w:szCs w:val="20"/>
        </w:rPr>
        <w:t xml:space="preserve"> elatusapu. </w:t>
      </w:r>
    </w:p>
    <w:p w14:paraId="4EB9B92D" w14:textId="77777777" w:rsidR="00451BFD" w:rsidRDefault="00451BFD" w:rsidP="00DB4D79">
      <w:pPr>
        <w:autoSpaceDE w:val="0"/>
        <w:autoSpaceDN w:val="0"/>
        <w:adjustRightInd w:val="0"/>
        <w:spacing w:line="280" w:lineRule="auto"/>
        <w:jc w:val="both"/>
        <w:rPr>
          <w:rFonts w:cstheme="minorHAnsi"/>
          <w:bCs/>
          <w:i/>
          <w:iCs/>
          <w:sz w:val="20"/>
          <w:szCs w:val="20"/>
        </w:rPr>
      </w:pPr>
      <w:r w:rsidRPr="007765B2">
        <w:rPr>
          <w:rFonts w:cstheme="minorHAnsi"/>
          <w:sz w:val="20"/>
          <w:szCs w:val="20"/>
        </w:rPr>
        <w:t xml:space="preserve">Äitiysavustusta laskettaessa </w:t>
      </w:r>
      <w:r w:rsidR="002C00B1">
        <w:rPr>
          <w:rFonts w:cstheme="minorHAnsi"/>
          <w:sz w:val="20"/>
          <w:szCs w:val="20"/>
        </w:rPr>
        <w:t>käytetään tietoa aineistovuoden aikana</w:t>
      </w:r>
      <w:r w:rsidRPr="007765B2">
        <w:rPr>
          <w:rFonts w:cstheme="minorHAnsi"/>
          <w:sz w:val="20"/>
          <w:szCs w:val="20"/>
        </w:rPr>
        <w:t xml:space="preserve"> </w:t>
      </w:r>
      <w:r w:rsidR="002C00B1">
        <w:rPr>
          <w:rFonts w:cstheme="minorHAnsi"/>
          <w:sz w:val="20"/>
          <w:szCs w:val="20"/>
        </w:rPr>
        <w:t>syntyneiden</w:t>
      </w:r>
      <w:r w:rsidRPr="007765B2">
        <w:rPr>
          <w:rFonts w:cstheme="minorHAnsi"/>
          <w:sz w:val="20"/>
          <w:szCs w:val="20"/>
        </w:rPr>
        <w:t xml:space="preserve"> lasten lukumäärä</w:t>
      </w:r>
      <w:r w:rsidR="002C00B1">
        <w:rPr>
          <w:rFonts w:cstheme="minorHAnsi"/>
          <w:sz w:val="20"/>
          <w:szCs w:val="20"/>
        </w:rPr>
        <w:t xml:space="preserve">stä, joka on päätelty </w:t>
      </w:r>
      <w:r w:rsidR="00E76B67">
        <w:rPr>
          <w:rFonts w:cstheme="minorHAnsi"/>
          <w:sz w:val="20"/>
          <w:szCs w:val="20"/>
        </w:rPr>
        <w:t>äitiysavustuksen määrästä</w:t>
      </w:r>
      <w:r w:rsidR="006B3D60">
        <w:rPr>
          <w:rFonts w:cstheme="minorHAnsi"/>
          <w:sz w:val="20"/>
          <w:szCs w:val="20"/>
        </w:rPr>
        <w:t xml:space="preserve"> makrolla </w:t>
      </w:r>
      <w:proofErr w:type="spellStart"/>
      <w:r w:rsidR="006B3D60">
        <w:rPr>
          <w:rFonts w:cstheme="minorHAnsi"/>
          <w:i/>
          <w:sz w:val="20"/>
          <w:szCs w:val="20"/>
        </w:rPr>
        <w:t>AitLkm</w:t>
      </w:r>
      <w:proofErr w:type="spellEnd"/>
      <w:r w:rsidRPr="007765B2">
        <w:rPr>
          <w:rFonts w:cstheme="minorHAnsi"/>
          <w:sz w:val="20"/>
          <w:szCs w:val="20"/>
        </w:rPr>
        <w:t>.</w:t>
      </w:r>
      <w:r w:rsidR="007E73CE">
        <w:rPr>
          <w:rFonts w:cstheme="minorHAnsi"/>
          <w:sz w:val="20"/>
          <w:szCs w:val="20"/>
        </w:rPr>
        <w:t xml:space="preserve"> </w:t>
      </w:r>
      <w:r w:rsidRPr="007765B2">
        <w:rPr>
          <w:rFonts w:cstheme="minorHAnsi"/>
          <w:sz w:val="20"/>
          <w:szCs w:val="20"/>
        </w:rPr>
        <w:t xml:space="preserve">Simulointivaiheessa lasketaan äitiysavustukset käyttäen makroa </w:t>
      </w:r>
      <w:proofErr w:type="spellStart"/>
      <w:r w:rsidRPr="007765B2">
        <w:rPr>
          <w:rFonts w:cstheme="minorHAnsi"/>
          <w:bCs/>
          <w:i/>
          <w:iCs/>
          <w:sz w:val="20"/>
          <w:szCs w:val="20"/>
        </w:rPr>
        <w:t>AitAvustV</w:t>
      </w:r>
      <w:r w:rsidR="008723EC">
        <w:rPr>
          <w:rFonts w:cstheme="minorHAnsi"/>
          <w:bCs/>
          <w:i/>
          <w:iCs/>
          <w:sz w:val="20"/>
          <w:szCs w:val="20"/>
        </w:rPr>
        <w:t>S</w:t>
      </w:r>
      <w:proofErr w:type="spellEnd"/>
      <w:r w:rsidRPr="007765B2">
        <w:rPr>
          <w:rFonts w:cstheme="minorHAnsi"/>
          <w:bCs/>
          <w:i/>
          <w:iCs/>
          <w:sz w:val="20"/>
          <w:szCs w:val="20"/>
        </w:rPr>
        <w:t>.</w:t>
      </w:r>
    </w:p>
    <w:p w14:paraId="4601DB7F" w14:textId="77777777" w:rsidR="00AB20B8" w:rsidRDefault="00AB20B8" w:rsidP="00DB4D79">
      <w:pPr>
        <w:autoSpaceDE w:val="0"/>
        <w:autoSpaceDN w:val="0"/>
        <w:adjustRightInd w:val="0"/>
        <w:spacing w:line="280" w:lineRule="auto"/>
        <w:jc w:val="both"/>
        <w:rPr>
          <w:rFonts w:cstheme="minorHAnsi"/>
          <w:sz w:val="20"/>
          <w:szCs w:val="20"/>
        </w:rPr>
      </w:pPr>
      <w:r w:rsidRPr="006520D4">
        <w:rPr>
          <w:rFonts w:cstheme="minorHAnsi"/>
          <w:sz w:val="20"/>
          <w:szCs w:val="20"/>
        </w:rPr>
        <w:t xml:space="preserve">Simuloinnin ensimmäisessä vaiheessa </w:t>
      </w:r>
      <w:r w:rsidR="008313B9" w:rsidRPr="006520D4">
        <w:rPr>
          <w:rFonts w:cstheme="minorHAnsi"/>
          <w:sz w:val="20"/>
          <w:szCs w:val="20"/>
        </w:rPr>
        <w:t xml:space="preserve">määritellään palveluaineiston muuttujat taulukoihin </w:t>
      </w:r>
      <w:r w:rsidRPr="006520D4">
        <w:rPr>
          <w:rFonts w:cstheme="minorHAnsi"/>
          <w:sz w:val="20"/>
          <w:szCs w:val="20"/>
        </w:rPr>
        <w:t>START_LLISA</w:t>
      </w:r>
      <w:r w:rsidR="00DD607F" w:rsidRPr="006520D4">
        <w:rPr>
          <w:rFonts w:cstheme="minorHAnsi"/>
          <w:sz w:val="20"/>
          <w:szCs w:val="20"/>
        </w:rPr>
        <w:t xml:space="preserve"> (lapsilisät)</w:t>
      </w:r>
      <w:r w:rsidR="00C75782" w:rsidRPr="006520D4">
        <w:rPr>
          <w:rFonts w:cstheme="minorHAnsi"/>
          <w:sz w:val="20"/>
          <w:szCs w:val="20"/>
        </w:rPr>
        <w:t>, S</w:t>
      </w:r>
      <w:r w:rsidR="00C75782" w:rsidRPr="006520D4">
        <w:rPr>
          <w:rFonts w:eastAsia="Times New Roman" w:cstheme="minorHAnsi"/>
          <w:sz w:val="20"/>
          <w:szCs w:val="20"/>
          <w:shd w:val="clear" w:color="auto" w:fill="FFFFFF"/>
          <w:lang w:eastAsia="fi-FI"/>
        </w:rPr>
        <w:t>TART_AITAV</w:t>
      </w:r>
      <w:r w:rsidR="00DD607F" w:rsidRPr="006520D4">
        <w:rPr>
          <w:rFonts w:eastAsia="Times New Roman" w:cstheme="minorHAnsi"/>
          <w:sz w:val="20"/>
          <w:szCs w:val="20"/>
          <w:shd w:val="clear" w:color="auto" w:fill="FFFFFF"/>
          <w:lang w:eastAsia="fi-FI"/>
        </w:rPr>
        <w:t xml:space="preserve"> (äitiysavustus)</w:t>
      </w:r>
      <w:r w:rsidR="00C75782" w:rsidRPr="006520D4">
        <w:rPr>
          <w:rFonts w:eastAsia="Times New Roman" w:cstheme="minorHAnsi"/>
          <w:sz w:val="20"/>
          <w:szCs w:val="20"/>
          <w:shd w:val="clear" w:color="auto" w:fill="FFFFFF"/>
          <w:lang w:eastAsia="fi-FI"/>
        </w:rPr>
        <w:t>, START_ELTUKI</w:t>
      </w:r>
      <w:r w:rsidR="00DD607F" w:rsidRPr="006520D4">
        <w:rPr>
          <w:rFonts w:eastAsia="Times New Roman" w:cstheme="minorHAnsi"/>
          <w:sz w:val="20"/>
          <w:szCs w:val="20"/>
          <w:shd w:val="clear" w:color="auto" w:fill="FFFFFF"/>
          <w:lang w:eastAsia="fi-FI"/>
        </w:rPr>
        <w:t xml:space="preserve"> (elatustuki)</w:t>
      </w:r>
      <w:r w:rsidR="00C75782" w:rsidRPr="006520D4">
        <w:rPr>
          <w:rFonts w:eastAsia="Times New Roman" w:cstheme="minorHAnsi"/>
          <w:sz w:val="20"/>
          <w:szCs w:val="20"/>
          <w:shd w:val="clear" w:color="auto" w:fill="FFFFFF"/>
          <w:lang w:eastAsia="fi-FI"/>
        </w:rPr>
        <w:t xml:space="preserve"> -</w:t>
      </w:r>
      <w:r w:rsidRPr="006520D4">
        <w:rPr>
          <w:rFonts w:cstheme="minorHAnsi"/>
          <w:sz w:val="20"/>
          <w:szCs w:val="20"/>
        </w:rPr>
        <w:t>taul</w:t>
      </w:r>
      <w:r w:rsidR="00DD607F" w:rsidRPr="006520D4">
        <w:rPr>
          <w:rFonts w:cstheme="minorHAnsi"/>
          <w:sz w:val="20"/>
          <w:szCs w:val="20"/>
        </w:rPr>
        <w:t xml:space="preserve">ukoihin. </w:t>
      </w:r>
      <w:r w:rsidR="006520D4" w:rsidRPr="006520D4">
        <w:rPr>
          <w:rFonts w:cstheme="minorHAnsi"/>
          <w:sz w:val="20"/>
          <w:szCs w:val="20"/>
        </w:rPr>
        <w:t xml:space="preserve">Simulointi suoritetaan </w:t>
      </w:r>
      <w:r w:rsidR="0098271C" w:rsidRPr="006520D4">
        <w:rPr>
          <w:rFonts w:cstheme="minorHAnsi"/>
          <w:sz w:val="20"/>
          <w:szCs w:val="20"/>
        </w:rPr>
        <w:t>TEMP-kansioon tallen</w:t>
      </w:r>
      <w:r w:rsidR="008A312E" w:rsidRPr="006520D4">
        <w:rPr>
          <w:rFonts w:cstheme="minorHAnsi"/>
          <w:sz w:val="20"/>
          <w:szCs w:val="20"/>
        </w:rPr>
        <w:t>netu</w:t>
      </w:r>
      <w:r w:rsidR="006520D4" w:rsidRPr="006520D4">
        <w:rPr>
          <w:rFonts w:cstheme="minorHAnsi"/>
          <w:sz w:val="20"/>
          <w:szCs w:val="20"/>
        </w:rPr>
        <w:t>i</w:t>
      </w:r>
      <w:r w:rsidR="0098271C" w:rsidRPr="006520D4">
        <w:rPr>
          <w:rFonts w:cstheme="minorHAnsi"/>
          <w:sz w:val="20"/>
          <w:szCs w:val="20"/>
        </w:rPr>
        <w:t>ssa tiedosto</w:t>
      </w:r>
      <w:r w:rsidR="006520D4" w:rsidRPr="006520D4">
        <w:rPr>
          <w:rFonts w:cstheme="minorHAnsi"/>
          <w:sz w:val="20"/>
          <w:szCs w:val="20"/>
        </w:rPr>
        <w:t>i</w:t>
      </w:r>
      <w:r w:rsidR="0098271C" w:rsidRPr="006520D4">
        <w:rPr>
          <w:rFonts w:cstheme="minorHAnsi"/>
          <w:sz w:val="20"/>
          <w:szCs w:val="20"/>
        </w:rPr>
        <w:t xml:space="preserve">ssa </w:t>
      </w:r>
      <w:r w:rsidR="00DD607F" w:rsidRPr="006520D4">
        <w:rPr>
          <w:rFonts w:cstheme="minorHAnsi"/>
          <w:sz w:val="20"/>
          <w:szCs w:val="20"/>
        </w:rPr>
        <w:t>LLISA_HH</w:t>
      </w:r>
      <w:r w:rsidR="006520D4" w:rsidRPr="006520D4">
        <w:rPr>
          <w:rFonts w:cstheme="minorHAnsi"/>
          <w:sz w:val="20"/>
          <w:szCs w:val="20"/>
        </w:rPr>
        <w:t xml:space="preserve">, </w:t>
      </w:r>
      <w:r w:rsidR="0098271C" w:rsidRPr="006520D4">
        <w:rPr>
          <w:rFonts w:eastAsia="Times New Roman" w:cstheme="minorHAnsi"/>
          <w:sz w:val="20"/>
          <w:szCs w:val="20"/>
          <w:shd w:val="clear" w:color="auto" w:fill="FFFFFF"/>
          <w:lang w:eastAsia="fi-FI"/>
        </w:rPr>
        <w:t xml:space="preserve">AITAV_HH </w:t>
      </w:r>
      <w:r w:rsidR="006520D4" w:rsidRPr="006520D4">
        <w:rPr>
          <w:rFonts w:eastAsia="Times New Roman" w:cstheme="minorHAnsi"/>
          <w:sz w:val="20"/>
          <w:szCs w:val="20"/>
          <w:shd w:val="clear" w:color="auto" w:fill="FFFFFF"/>
          <w:lang w:eastAsia="fi-FI"/>
        </w:rPr>
        <w:t xml:space="preserve">ja </w:t>
      </w:r>
      <w:r w:rsidR="0098271C" w:rsidRPr="006520D4">
        <w:rPr>
          <w:rFonts w:eastAsia="Times New Roman" w:cstheme="minorHAnsi"/>
          <w:sz w:val="20"/>
          <w:szCs w:val="20"/>
          <w:shd w:val="clear" w:color="auto" w:fill="FFFFFF"/>
          <w:lang w:eastAsia="fi-FI"/>
        </w:rPr>
        <w:t>ELTUKI_HH</w:t>
      </w:r>
      <w:r w:rsidR="006520D4" w:rsidRPr="006520D4">
        <w:rPr>
          <w:rFonts w:eastAsia="Times New Roman" w:cstheme="minorHAnsi"/>
          <w:sz w:val="20"/>
          <w:szCs w:val="20"/>
          <w:shd w:val="clear" w:color="auto" w:fill="FFFFFF"/>
          <w:lang w:eastAsia="fi-FI"/>
        </w:rPr>
        <w:t xml:space="preserve">. </w:t>
      </w:r>
      <w:r w:rsidR="0047696E" w:rsidRPr="0026621D">
        <w:rPr>
          <w:rFonts w:cstheme="minorHAnsi"/>
          <w:sz w:val="20"/>
          <w:szCs w:val="20"/>
        </w:rPr>
        <w:t>Simulo</w:t>
      </w:r>
      <w:r w:rsidR="0026621D" w:rsidRPr="0026621D">
        <w:rPr>
          <w:rFonts w:cstheme="minorHAnsi"/>
          <w:sz w:val="20"/>
          <w:szCs w:val="20"/>
        </w:rPr>
        <w:t xml:space="preserve">idut tulokset </w:t>
      </w:r>
      <w:r w:rsidR="0026621D">
        <w:rPr>
          <w:rFonts w:cstheme="minorHAnsi"/>
          <w:sz w:val="20"/>
          <w:szCs w:val="20"/>
        </w:rPr>
        <w:t>yhdistetään</w:t>
      </w:r>
      <w:r w:rsidR="00C75782" w:rsidRPr="0026621D">
        <w:rPr>
          <w:rFonts w:cstheme="minorHAnsi"/>
          <w:sz w:val="20"/>
          <w:szCs w:val="20"/>
        </w:rPr>
        <w:t xml:space="preserve"> </w:t>
      </w:r>
      <w:r w:rsidR="0026621D">
        <w:rPr>
          <w:rFonts w:cstheme="minorHAnsi"/>
          <w:sz w:val="20"/>
          <w:szCs w:val="20"/>
        </w:rPr>
        <w:t xml:space="preserve">lopulta taulukkoon </w:t>
      </w:r>
      <w:r w:rsidR="00C75782" w:rsidRPr="0026621D">
        <w:rPr>
          <w:rFonts w:cstheme="minorHAnsi"/>
          <w:sz w:val="20"/>
          <w:szCs w:val="20"/>
        </w:rPr>
        <w:t>&amp;TULOSNIMI_LL</w:t>
      </w:r>
      <w:r w:rsidR="0047696E" w:rsidRPr="0026621D">
        <w:rPr>
          <w:rFonts w:cstheme="minorHAnsi"/>
          <w:sz w:val="20"/>
          <w:szCs w:val="20"/>
        </w:rPr>
        <w:t xml:space="preserve"> ja </w:t>
      </w:r>
      <w:r w:rsidR="00C75782" w:rsidRPr="0026621D">
        <w:rPr>
          <w:rFonts w:cstheme="minorHAnsi"/>
          <w:sz w:val="20"/>
          <w:szCs w:val="20"/>
        </w:rPr>
        <w:t xml:space="preserve">se </w:t>
      </w:r>
      <w:r w:rsidR="0047696E" w:rsidRPr="0026621D">
        <w:rPr>
          <w:rFonts w:cstheme="minorHAnsi"/>
          <w:sz w:val="20"/>
          <w:szCs w:val="20"/>
        </w:rPr>
        <w:t xml:space="preserve">tallentuu OUTPUT -kansioon. </w:t>
      </w:r>
      <w:r w:rsidRPr="0026621D">
        <w:rPr>
          <w:rFonts w:cstheme="minorHAnsi"/>
          <w:sz w:val="20"/>
          <w:szCs w:val="20"/>
        </w:rPr>
        <w:t>Simuloitujen tulosmuuttujien nimet ovat LLISA_HH (lapsilisät), ELATUSTUET_HH (elatustuet) ja AITAVUST (äitiysavustukset).</w:t>
      </w:r>
      <w:r w:rsidR="006B1551">
        <w:rPr>
          <w:rFonts w:cstheme="minorHAnsi"/>
          <w:sz w:val="20"/>
          <w:szCs w:val="20"/>
        </w:rPr>
        <w:t xml:space="preserve"> S</w:t>
      </w:r>
      <w:r w:rsidR="006B1551" w:rsidRPr="006B1551">
        <w:rPr>
          <w:rFonts w:cstheme="minorHAnsi"/>
          <w:sz w:val="20"/>
          <w:szCs w:val="20"/>
        </w:rPr>
        <w:t>imuloidut tulonsiirrot</w:t>
      </w:r>
      <w:r w:rsidR="006B1551">
        <w:rPr>
          <w:rFonts w:cstheme="minorHAnsi"/>
          <w:sz w:val="20"/>
          <w:szCs w:val="20"/>
        </w:rPr>
        <w:t xml:space="preserve"> viedää</w:t>
      </w:r>
      <w:r w:rsidR="004A1B8E">
        <w:rPr>
          <w:rFonts w:cstheme="minorHAnsi"/>
          <w:sz w:val="20"/>
          <w:szCs w:val="20"/>
        </w:rPr>
        <w:t>n kotitalouden viitehenkilölle.</w:t>
      </w:r>
    </w:p>
    <w:p w14:paraId="504E8368" w14:textId="77777777" w:rsidR="009611D8" w:rsidRPr="0026621D" w:rsidRDefault="009611D8" w:rsidP="00DB4D79">
      <w:pPr>
        <w:autoSpaceDE w:val="0"/>
        <w:autoSpaceDN w:val="0"/>
        <w:adjustRightInd w:val="0"/>
        <w:spacing w:line="280" w:lineRule="auto"/>
        <w:jc w:val="both"/>
        <w:rPr>
          <w:rFonts w:cstheme="minorHAnsi"/>
          <w:sz w:val="20"/>
          <w:szCs w:val="20"/>
        </w:rPr>
      </w:pPr>
      <w:r>
        <w:rPr>
          <w:rFonts w:cstheme="minorHAnsi"/>
          <w:sz w:val="20"/>
          <w:szCs w:val="20"/>
        </w:rPr>
        <w:t>LLISA</w:t>
      </w:r>
      <w:r w:rsidRPr="007765B2">
        <w:rPr>
          <w:rFonts w:cstheme="minorHAnsi"/>
          <w:sz w:val="20"/>
          <w:szCs w:val="20"/>
        </w:rPr>
        <w:t>-simulointimalli on riippumaton muiden osamallien tuloksista.</w:t>
      </w:r>
      <w:r>
        <w:rPr>
          <w:rFonts w:cstheme="minorHAnsi"/>
          <w:sz w:val="20"/>
          <w:szCs w:val="20"/>
        </w:rPr>
        <w:t xml:space="preserve"> LLISA</w:t>
      </w:r>
      <w:r w:rsidRPr="007765B2">
        <w:rPr>
          <w:rFonts w:cstheme="minorHAnsi"/>
          <w:sz w:val="20"/>
          <w:szCs w:val="20"/>
        </w:rPr>
        <w:t>-</w:t>
      </w:r>
      <w:r w:rsidR="00F645B9">
        <w:rPr>
          <w:rFonts w:cstheme="minorHAnsi"/>
          <w:sz w:val="20"/>
          <w:szCs w:val="20"/>
        </w:rPr>
        <w:t>osa</w:t>
      </w:r>
      <w:r w:rsidRPr="007765B2">
        <w:rPr>
          <w:rFonts w:cstheme="minorHAnsi"/>
          <w:sz w:val="20"/>
          <w:szCs w:val="20"/>
        </w:rPr>
        <w:t>mallissa mallinnetut etuudet vaikuttava</w:t>
      </w:r>
      <w:r>
        <w:rPr>
          <w:rFonts w:cstheme="minorHAnsi"/>
          <w:sz w:val="20"/>
          <w:szCs w:val="20"/>
        </w:rPr>
        <w:t>t PHOITO- ja</w:t>
      </w:r>
      <w:r w:rsidRPr="007765B2">
        <w:rPr>
          <w:rFonts w:cstheme="minorHAnsi"/>
          <w:sz w:val="20"/>
          <w:szCs w:val="20"/>
        </w:rPr>
        <w:t xml:space="preserve"> TOIMTUKI</w:t>
      </w:r>
      <w:r>
        <w:rPr>
          <w:rFonts w:cstheme="minorHAnsi"/>
          <w:sz w:val="20"/>
          <w:szCs w:val="20"/>
        </w:rPr>
        <w:t xml:space="preserve"> </w:t>
      </w:r>
      <w:r w:rsidRPr="007765B2">
        <w:rPr>
          <w:rFonts w:cstheme="minorHAnsi"/>
          <w:sz w:val="20"/>
          <w:szCs w:val="20"/>
        </w:rPr>
        <w:t>-</w:t>
      </w:r>
      <w:r w:rsidR="00F645B9">
        <w:rPr>
          <w:rFonts w:cstheme="minorHAnsi"/>
          <w:sz w:val="20"/>
          <w:szCs w:val="20"/>
        </w:rPr>
        <w:t>osa</w:t>
      </w:r>
      <w:r w:rsidRPr="007765B2">
        <w:rPr>
          <w:rFonts w:cstheme="minorHAnsi"/>
          <w:sz w:val="20"/>
          <w:szCs w:val="20"/>
        </w:rPr>
        <w:t>mallien laskelmien tuloksiin</w:t>
      </w:r>
      <w:r>
        <w:rPr>
          <w:rFonts w:cstheme="minorHAnsi"/>
          <w:sz w:val="20"/>
          <w:szCs w:val="20"/>
        </w:rPr>
        <w:t xml:space="preserve"> KOKO-mallia ajettaessa</w:t>
      </w:r>
      <w:r w:rsidRPr="007765B2">
        <w:rPr>
          <w:rFonts w:cstheme="minorHAnsi"/>
          <w:sz w:val="20"/>
          <w:szCs w:val="20"/>
        </w:rPr>
        <w:t>.</w:t>
      </w:r>
      <w:r>
        <w:rPr>
          <w:rFonts w:cstheme="minorHAnsi"/>
          <w:sz w:val="20"/>
          <w:szCs w:val="20"/>
        </w:rPr>
        <w:t xml:space="preserve"> </w:t>
      </w:r>
    </w:p>
    <w:p w14:paraId="6F1418AD" w14:textId="77777777" w:rsidR="00A0272B"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Lapsilisämalli on suhteellisen tarkka etenkin verrattaessa koko väestön tasolle korotettuja summia. Aineiston lapsilisän ja mallinnetun lapsilisän välinen ero johtunee useimmiten siitä, että perheen koostumus on esim. avioerojen tai ns. ”uusperheiden” syntymisen vuoksi muuttunut aineistovuoden aikana, jolloin lapsilisät eivät kohdennu täsmällisesti oikein eri kotitalo</w:t>
      </w:r>
      <w:r w:rsidR="00E34E3E">
        <w:rPr>
          <w:rFonts w:cstheme="minorHAnsi"/>
          <w:sz w:val="20"/>
          <w:szCs w:val="20"/>
        </w:rPr>
        <w:t>uksille. Tämä seikka vaikuttaa</w:t>
      </w:r>
      <w:r w:rsidRPr="007765B2">
        <w:rPr>
          <w:rFonts w:cstheme="minorHAnsi"/>
          <w:sz w:val="20"/>
          <w:szCs w:val="20"/>
        </w:rPr>
        <w:t xml:space="preserve"> erityisesti lapsilisän yksinhuoltajalisän osumistarkkuuteen. </w:t>
      </w:r>
    </w:p>
    <w:p w14:paraId="71039443" w14:textId="77777777" w:rsidR="009C3E2B" w:rsidRDefault="009C3E2B" w:rsidP="00BD0AF0">
      <w:pPr>
        <w:pStyle w:val="Vliotsikko"/>
      </w:pPr>
      <w:r w:rsidRPr="009C3E2B">
        <w:t>Esimerkkilaskelma</w:t>
      </w:r>
    </w:p>
    <w:p w14:paraId="315BD271" w14:textId="77777777" w:rsidR="00FE59DC" w:rsidRDefault="00FE59DC" w:rsidP="00DB4D79">
      <w:pPr>
        <w:pStyle w:val="Peruskpl"/>
      </w:pPr>
      <w:r>
        <w:t>LLISA-</w:t>
      </w:r>
      <w:r w:rsidR="00F645B9">
        <w:t>osa</w:t>
      </w:r>
      <w:r>
        <w:t xml:space="preserve">mallissa lapsilisän laskemiseksi myös vanhemmalla lainsäädännöllä, lasten iät on pilkottu alle 3-vuotiaisiin, 3-15-vuotiaisiin ja 16-vuotiaisiin. </w:t>
      </w:r>
    </w:p>
    <w:p w14:paraId="2AA4F585" w14:textId="77777777" w:rsidR="00FE59DC" w:rsidRDefault="00FE59DC" w:rsidP="00DB4D79">
      <w:pPr>
        <w:pStyle w:val="Peruskpl"/>
        <w:rPr>
          <w:rFonts w:ascii="Courier New" w:eastAsia="Times New Roman" w:hAnsi="Courier New" w:cs="Courier New"/>
          <w:color w:val="000000"/>
          <w:shd w:val="clear" w:color="auto" w:fill="FFFFFF"/>
          <w:lang w:eastAsia="fi-FI"/>
        </w:rPr>
      </w:pPr>
      <w:r>
        <w:t>LLISA-</w:t>
      </w:r>
      <w:r w:rsidR="00F645B9">
        <w:t>osa</w:t>
      </w:r>
      <w:r>
        <w:t>mallin esimerkkilaskennassa voidaan valita seuraavat simuloitavat etuudet:</w:t>
      </w:r>
    </w:p>
    <w:p w14:paraId="156BB933"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Lapsilisä;</w:t>
      </w:r>
    </w:p>
    <w:p w14:paraId="60AC90BF"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LASKE_LLISA = 1;</w:t>
      </w:r>
    </w:p>
    <w:p w14:paraId="5739EA91"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Äitiysavustus;</w:t>
      </w:r>
    </w:p>
    <w:p w14:paraId="63E8AE31"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LASKE_AITAV = 1;</w:t>
      </w:r>
    </w:p>
    <w:p w14:paraId="706F6EC1"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Elatustuki;</w:t>
      </w:r>
    </w:p>
    <w:p w14:paraId="7DF8E3F6"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LASKE_ELATTUKI = 1;</w:t>
      </w:r>
    </w:p>
    <w:p w14:paraId="504E4C54"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66D30502" w14:textId="77777777" w:rsidR="00FE59DC" w:rsidRPr="0023704D" w:rsidRDefault="00FE59DC" w:rsidP="00DB4D79">
      <w:pPr>
        <w:pStyle w:val="Peruskpl"/>
      </w:pPr>
      <w:r w:rsidRPr="0023704D">
        <w:t>Äitiysavustus lasketaan seuraavan makromuuttujan mukaan:</w:t>
      </w:r>
    </w:p>
    <w:p w14:paraId="48741D67"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Syntyneiden tai adoptoitujen lasten lukumäärä;</w:t>
      </w:r>
    </w:p>
    <w:p w14:paraId="2998E60A"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DA0542">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_LLISA_AITAVLAPSIA = 1;</w:t>
      </w:r>
    </w:p>
    <w:p w14:paraId="69BDDD81"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DA0542">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_LLISA_AITAVLAPSIA = 1;</w:t>
      </w:r>
    </w:p>
    <w:p w14:paraId="33E78FD5"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55859C6B" w14:textId="77777777" w:rsidR="00FE59DC" w:rsidRPr="00DB4D79" w:rsidRDefault="00FE59DC" w:rsidP="00DB4D79">
      <w:pPr>
        <w:pStyle w:val="Peruskpl"/>
      </w:pPr>
      <w:r>
        <w:t>Elatustuki</w:t>
      </w:r>
      <w:r w:rsidRPr="0023704D">
        <w:t xml:space="preserve"> lasketaan seuraavan makromuuttujan mukaan:</w:t>
      </w:r>
    </w:p>
    <w:p w14:paraId="01CE9E00"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Elatustukeen oikeuttavien lasten lukumäärä;</w:t>
      </w:r>
    </w:p>
    <w:p w14:paraId="6E901367" w14:textId="77777777" w:rsidR="00FE59DC" w:rsidRDefault="00FE59DC" w:rsidP="00FE59DC">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DA0542">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_LLISA_ELATLAPSIA = 1;</w:t>
      </w:r>
    </w:p>
    <w:p w14:paraId="28455979" w14:textId="77777777" w:rsidR="00FE59DC" w:rsidRDefault="00FE59DC" w:rsidP="00FE59DC">
      <w:pPr>
        <w:autoSpaceDE w:val="0"/>
        <w:autoSpaceDN w:val="0"/>
        <w:adjustRightInd w:val="0"/>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sidR="00DA0542">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_LLISA_ELATLAPSIA = 1;</w:t>
      </w:r>
    </w:p>
    <w:p w14:paraId="07863587" w14:textId="77777777" w:rsidR="00FE59DC" w:rsidRDefault="00FE59DC" w:rsidP="00DB4D79">
      <w:pPr>
        <w:pStyle w:val="Peruskpl"/>
      </w:pPr>
      <w:r>
        <w:lastRenderedPageBreak/>
        <w:t xml:space="preserve">Fiktiivisen datan generoimisen jälkeen tuloksena esimerkkitaulukkoon tulostuu valitut aineiston muuttujat sekä simuloidut tulosmuuttujat </w:t>
      </w:r>
    </w:p>
    <w:p w14:paraId="42C022DB" w14:textId="77777777" w:rsidR="00ED6FE6" w:rsidRPr="00ED6FE6" w:rsidRDefault="00ED6FE6" w:rsidP="00ED6FE6">
      <w:pPr>
        <w:autoSpaceDE w:val="0"/>
        <w:autoSpaceDN w:val="0"/>
        <w:adjustRightInd w:val="0"/>
        <w:spacing w:after="0" w:line="240" w:lineRule="auto"/>
        <w:rPr>
          <w:rFonts w:ascii="Courier New" w:eastAsia="Times New Roman" w:hAnsi="Courier New" w:cs="Courier New"/>
          <w:color w:val="800080"/>
          <w:sz w:val="20"/>
          <w:szCs w:val="20"/>
          <w:shd w:val="clear" w:color="auto" w:fill="FFFFFF"/>
          <w:lang w:eastAsia="fi-FI"/>
        </w:rPr>
      </w:pPr>
      <w:r w:rsidRPr="00ED6FE6">
        <w:rPr>
          <w:rFonts w:ascii="Courier New" w:eastAsia="Times New Roman" w:hAnsi="Courier New" w:cs="Courier New"/>
          <w:color w:val="000000"/>
          <w:sz w:val="20"/>
          <w:szCs w:val="20"/>
          <w:shd w:val="clear" w:color="auto" w:fill="FFFFFF"/>
          <w:lang w:eastAsia="fi-FI"/>
        </w:rPr>
        <w:t xml:space="preserve">LLISAK = </w:t>
      </w:r>
      <w:r w:rsidRPr="00ED6FE6">
        <w:rPr>
          <w:rFonts w:ascii="Courier New" w:eastAsia="Times New Roman" w:hAnsi="Courier New" w:cs="Courier New"/>
          <w:color w:val="800080"/>
          <w:sz w:val="20"/>
          <w:szCs w:val="20"/>
          <w:shd w:val="clear" w:color="auto" w:fill="FFFFFF"/>
          <w:lang w:eastAsia="fi-FI"/>
        </w:rPr>
        <w:t>'Lapsilisä, (e/kk)'</w:t>
      </w:r>
    </w:p>
    <w:p w14:paraId="600608D8" w14:textId="77777777" w:rsidR="00ED6FE6" w:rsidRPr="00ED6FE6" w:rsidRDefault="00ED6FE6" w:rsidP="00ED6FE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ED6FE6">
        <w:rPr>
          <w:rFonts w:ascii="Courier New" w:eastAsia="Times New Roman" w:hAnsi="Courier New" w:cs="Courier New"/>
          <w:color w:val="000000"/>
          <w:sz w:val="20"/>
          <w:szCs w:val="20"/>
          <w:shd w:val="clear" w:color="auto" w:fill="FFFFFF"/>
          <w:lang w:eastAsia="fi-FI"/>
        </w:rPr>
        <w:t xml:space="preserve">LLISAV = </w:t>
      </w:r>
      <w:r w:rsidRPr="00ED6FE6">
        <w:rPr>
          <w:rFonts w:ascii="Courier New" w:eastAsia="Times New Roman" w:hAnsi="Courier New" w:cs="Courier New"/>
          <w:color w:val="800080"/>
          <w:sz w:val="20"/>
          <w:szCs w:val="20"/>
          <w:shd w:val="clear" w:color="auto" w:fill="FFFFFF"/>
          <w:lang w:eastAsia="fi-FI"/>
        </w:rPr>
        <w:t>'Lapsilisä, (e/v)'</w:t>
      </w:r>
    </w:p>
    <w:p w14:paraId="628E25C7" w14:textId="77777777" w:rsidR="00ED6FE6" w:rsidRPr="00ED6FE6" w:rsidRDefault="00ED6FE6" w:rsidP="00ED6FE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ED6FE6">
        <w:rPr>
          <w:rFonts w:ascii="Courier New" w:eastAsia="Times New Roman" w:hAnsi="Courier New" w:cs="Courier New"/>
          <w:color w:val="000000"/>
          <w:sz w:val="20"/>
          <w:szCs w:val="20"/>
          <w:shd w:val="clear" w:color="auto" w:fill="FFFFFF"/>
          <w:lang w:eastAsia="fi-FI"/>
        </w:rPr>
        <w:t xml:space="preserve">AITIYSAV = </w:t>
      </w:r>
      <w:r w:rsidRPr="00ED6FE6">
        <w:rPr>
          <w:rFonts w:ascii="Courier New" w:eastAsia="Times New Roman" w:hAnsi="Courier New" w:cs="Courier New"/>
          <w:color w:val="800080"/>
          <w:sz w:val="20"/>
          <w:szCs w:val="20"/>
          <w:shd w:val="clear" w:color="auto" w:fill="FFFFFF"/>
          <w:lang w:eastAsia="fi-FI"/>
        </w:rPr>
        <w:t>'Äitiysavustus, (e)'</w:t>
      </w:r>
    </w:p>
    <w:p w14:paraId="024C1EEF" w14:textId="77777777" w:rsidR="00ED6FE6" w:rsidRPr="00ED6FE6" w:rsidRDefault="00ED6FE6" w:rsidP="00ED6FE6">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sidRPr="00ED6FE6">
        <w:rPr>
          <w:rFonts w:ascii="Courier New" w:eastAsia="Times New Roman" w:hAnsi="Courier New" w:cs="Courier New"/>
          <w:color w:val="000000"/>
          <w:sz w:val="20"/>
          <w:szCs w:val="20"/>
          <w:shd w:val="clear" w:color="auto" w:fill="FFFFFF"/>
          <w:lang w:eastAsia="fi-FI"/>
        </w:rPr>
        <w:t xml:space="preserve">ELATUSTUKIK = </w:t>
      </w:r>
      <w:r w:rsidRPr="00ED6FE6">
        <w:rPr>
          <w:rFonts w:ascii="Courier New" w:eastAsia="Times New Roman" w:hAnsi="Courier New" w:cs="Courier New"/>
          <w:color w:val="800080"/>
          <w:sz w:val="20"/>
          <w:szCs w:val="20"/>
          <w:shd w:val="clear" w:color="auto" w:fill="FFFFFF"/>
          <w:lang w:eastAsia="fi-FI"/>
        </w:rPr>
        <w:t>'Elatustuki, (e/kk)'</w:t>
      </w:r>
    </w:p>
    <w:p w14:paraId="3D4B6FEC" w14:textId="77777777" w:rsidR="00ED6FE6" w:rsidRPr="00ED6FE6" w:rsidRDefault="00ED6FE6" w:rsidP="00ED6FE6">
      <w:pPr>
        <w:autoSpaceDE w:val="0"/>
        <w:autoSpaceDN w:val="0"/>
        <w:adjustRightInd w:val="0"/>
        <w:jc w:val="both"/>
        <w:rPr>
          <w:rFonts w:ascii="Courier New" w:eastAsia="Times New Roman" w:hAnsi="Courier New" w:cs="Courier New"/>
          <w:color w:val="000000"/>
          <w:sz w:val="20"/>
          <w:szCs w:val="20"/>
          <w:shd w:val="clear" w:color="auto" w:fill="FFFFFF"/>
          <w:lang w:eastAsia="fi-FI"/>
        </w:rPr>
      </w:pPr>
      <w:r w:rsidRPr="00ED6FE6">
        <w:rPr>
          <w:rFonts w:ascii="Courier New" w:eastAsia="Times New Roman" w:hAnsi="Courier New" w:cs="Courier New"/>
          <w:color w:val="000000"/>
          <w:sz w:val="20"/>
          <w:szCs w:val="20"/>
          <w:shd w:val="clear" w:color="auto" w:fill="FFFFFF"/>
          <w:lang w:eastAsia="fi-FI"/>
        </w:rPr>
        <w:t xml:space="preserve">ELATUSTUKIV = </w:t>
      </w:r>
      <w:r w:rsidRPr="00ED6FE6">
        <w:rPr>
          <w:rFonts w:ascii="Courier New" w:eastAsia="Times New Roman" w:hAnsi="Courier New" w:cs="Courier New"/>
          <w:color w:val="800080"/>
          <w:sz w:val="20"/>
          <w:szCs w:val="20"/>
          <w:shd w:val="clear" w:color="auto" w:fill="FFFFFF"/>
          <w:lang w:eastAsia="fi-FI"/>
        </w:rPr>
        <w:t>'Elatustuki, (e/v)'</w:t>
      </w:r>
    </w:p>
    <w:p w14:paraId="121173F3" w14:textId="77777777" w:rsidR="00FE59DC" w:rsidRPr="007765B2" w:rsidRDefault="00FE59DC" w:rsidP="00DB4D79">
      <w:pPr>
        <w:pStyle w:val="Peruskpl"/>
      </w:pPr>
      <w:r w:rsidRPr="007765B2">
        <w:t>Simuloitu tulostiedosto tallennetaan makromuuttujan &amp;TULOSNIMI_</w:t>
      </w:r>
      <w:r>
        <w:t>LL</w:t>
      </w:r>
      <w:r w:rsidRPr="007765B2">
        <w:t xml:space="preserve"> mukaiseen taulukkoon kansioon OUTPUT.</w:t>
      </w:r>
    </w:p>
    <w:p w14:paraId="4299F922" w14:textId="77777777" w:rsidR="009A74C7" w:rsidRDefault="009A74C7" w:rsidP="00BD0AF0">
      <w:pPr>
        <w:pStyle w:val="Otsikko3"/>
      </w:pPr>
      <w:bookmarkStart w:id="63" w:name="_Toc42552590"/>
      <w:r>
        <w:t>Eläkkeensaaja</w:t>
      </w:r>
      <w:r w:rsidRPr="00A40327">
        <w:t>n asumistuki (ELASUMTUKI)</w:t>
      </w:r>
      <w:bookmarkEnd w:id="63"/>
    </w:p>
    <w:p w14:paraId="27F76E9C" w14:textId="77777777" w:rsidR="009A74C7" w:rsidRDefault="009A74C7" w:rsidP="00DB4D79">
      <w:pPr>
        <w:spacing w:line="280" w:lineRule="auto"/>
        <w:rPr>
          <w:sz w:val="20"/>
          <w:szCs w:val="20"/>
        </w:rPr>
      </w:pPr>
      <w:r w:rsidRPr="004E7B40">
        <w:rPr>
          <w:sz w:val="20"/>
          <w:szCs w:val="20"/>
        </w:rPr>
        <w:t>ELASUMTUKI-</w:t>
      </w:r>
      <w:r w:rsidR="00F645B9">
        <w:rPr>
          <w:sz w:val="20"/>
          <w:szCs w:val="20"/>
        </w:rPr>
        <w:t>osa</w:t>
      </w:r>
      <w:r w:rsidRPr="004E7B40">
        <w:rPr>
          <w:sz w:val="20"/>
          <w:szCs w:val="20"/>
        </w:rPr>
        <w:t xml:space="preserve">mallilla simuloidaan </w:t>
      </w:r>
      <w:r w:rsidRPr="004E7B40">
        <w:rPr>
          <w:i/>
          <w:sz w:val="20"/>
          <w:szCs w:val="20"/>
        </w:rPr>
        <w:t>eläkkeensaajan asumistukea</w:t>
      </w:r>
      <w:r w:rsidR="0069368A">
        <w:rPr>
          <w:sz w:val="20"/>
          <w:szCs w:val="20"/>
        </w:rPr>
        <w:t>, jota voi saada pienituloinen eläkkeellä oleva henkilö/pariskunta asumiskustannuksia varten.</w:t>
      </w:r>
      <w:r w:rsidRPr="004E7B40">
        <w:rPr>
          <w:sz w:val="20"/>
          <w:szCs w:val="20"/>
        </w:rPr>
        <w:t xml:space="preserve"> Lainsäädäntö on otettu huomioon vuo</w:t>
      </w:r>
      <w:r w:rsidRPr="004E7B40">
        <w:rPr>
          <w:sz w:val="20"/>
          <w:szCs w:val="20"/>
        </w:rPr>
        <w:softHyphen/>
        <w:t>desta 1990 lähtien. Eläkkeensaajan asumistuki perustuu vuonna 1978 annettuun eläkkeensaajien asumis</w:t>
      </w:r>
      <w:r w:rsidRPr="004E7B40">
        <w:rPr>
          <w:sz w:val="20"/>
          <w:szCs w:val="20"/>
        </w:rPr>
        <w:softHyphen/>
        <w:t xml:space="preserve">tukilakiin (28.7.1978/591). </w:t>
      </w:r>
      <w:r w:rsidR="00A86F53">
        <w:rPr>
          <w:sz w:val="20"/>
          <w:szCs w:val="20"/>
        </w:rPr>
        <w:t>V</w:t>
      </w:r>
      <w:r w:rsidR="00BF541A">
        <w:rPr>
          <w:sz w:val="20"/>
          <w:szCs w:val="20"/>
        </w:rPr>
        <w:t>uoden 2008 alussa tämän korvasi</w:t>
      </w:r>
      <w:r w:rsidR="00A86F53">
        <w:rPr>
          <w:sz w:val="20"/>
          <w:szCs w:val="20"/>
        </w:rPr>
        <w:t xml:space="preserve"> laki </w:t>
      </w:r>
      <w:r w:rsidRPr="004E7B40">
        <w:rPr>
          <w:sz w:val="20"/>
          <w:szCs w:val="20"/>
        </w:rPr>
        <w:t>eläkkeensaajan asumistuesta (11.5.2007/571).</w:t>
      </w:r>
    </w:p>
    <w:p w14:paraId="5A5B27AB" w14:textId="77777777" w:rsidR="009A74C7" w:rsidRDefault="009A74C7"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ELASUMTUKI-</w:t>
      </w:r>
      <w:r w:rsidR="00F645B9">
        <w:rPr>
          <w:rFonts w:ascii="Arial" w:hAnsi="Arial" w:cs="Arial"/>
          <w:sz w:val="20"/>
          <w:szCs w:val="20"/>
        </w:rPr>
        <w:t>osa</w:t>
      </w:r>
      <w:r>
        <w:rPr>
          <w:rFonts w:ascii="Arial" w:hAnsi="Arial" w:cs="Arial"/>
          <w:sz w:val="20"/>
          <w:szCs w:val="20"/>
        </w:rPr>
        <w:t>malli</w:t>
      </w:r>
      <w:r w:rsidR="00BF541A">
        <w:rPr>
          <w:rFonts w:ascii="Arial" w:hAnsi="Arial" w:cs="Arial"/>
          <w:sz w:val="20"/>
          <w:szCs w:val="20"/>
        </w:rPr>
        <w:t>ssa on määritelty kolme lakimakroa</w:t>
      </w:r>
      <w:r w:rsidRPr="006A32DD">
        <w:rPr>
          <w:rFonts w:ascii="Arial" w:hAnsi="Arial" w:cs="Arial"/>
          <w:sz w:val="20"/>
          <w:szCs w:val="20"/>
        </w:rPr>
        <w:t xml:space="preserve">. Eläkkeensaajan asumistuki </w:t>
      </w:r>
      <w:r w:rsidR="00F50387">
        <w:rPr>
          <w:rFonts w:ascii="Arial" w:hAnsi="Arial" w:cs="Arial"/>
          <w:sz w:val="20"/>
          <w:szCs w:val="20"/>
        </w:rPr>
        <w:t xml:space="preserve">vuositasolla </w:t>
      </w:r>
      <w:r w:rsidRPr="006A32DD">
        <w:rPr>
          <w:rFonts w:ascii="Arial" w:hAnsi="Arial" w:cs="Arial"/>
          <w:sz w:val="20"/>
          <w:szCs w:val="20"/>
        </w:rPr>
        <w:t xml:space="preserve">lasketaan makrolla </w:t>
      </w:r>
      <w:proofErr w:type="spellStart"/>
      <w:r w:rsidRPr="006A32DD">
        <w:rPr>
          <w:rFonts w:ascii="Arial" w:hAnsi="Arial" w:cs="Arial"/>
          <w:i/>
          <w:iCs/>
          <w:sz w:val="20"/>
          <w:szCs w:val="20"/>
        </w:rPr>
        <w:t>ElakA</w:t>
      </w:r>
      <w:r>
        <w:rPr>
          <w:rFonts w:ascii="Arial" w:hAnsi="Arial" w:cs="Arial"/>
          <w:i/>
          <w:iCs/>
          <w:sz w:val="20"/>
          <w:szCs w:val="20"/>
        </w:rPr>
        <w:t>sumT</w:t>
      </w:r>
      <w:r w:rsidRPr="006A32DD">
        <w:rPr>
          <w:rFonts w:ascii="Arial" w:hAnsi="Arial" w:cs="Arial"/>
          <w:i/>
          <w:iCs/>
          <w:sz w:val="20"/>
          <w:szCs w:val="20"/>
        </w:rPr>
        <w:t>uki</w:t>
      </w:r>
      <w:r>
        <w:rPr>
          <w:rFonts w:ascii="Arial" w:hAnsi="Arial" w:cs="Arial"/>
          <w:i/>
          <w:iCs/>
          <w:sz w:val="20"/>
          <w:szCs w:val="20"/>
        </w:rPr>
        <w:t>S</w:t>
      </w:r>
      <w:proofErr w:type="spellEnd"/>
      <w:r w:rsidRPr="006A32DD">
        <w:rPr>
          <w:rFonts w:ascii="Arial" w:hAnsi="Arial" w:cs="Arial"/>
          <w:i/>
          <w:iCs/>
          <w:sz w:val="20"/>
          <w:szCs w:val="20"/>
        </w:rPr>
        <w:t xml:space="preserve">. </w:t>
      </w:r>
      <w:r w:rsidRPr="006A32DD">
        <w:rPr>
          <w:rFonts w:ascii="Arial" w:hAnsi="Arial" w:cs="Arial"/>
          <w:sz w:val="20"/>
          <w:szCs w:val="20"/>
        </w:rPr>
        <w:t xml:space="preserve">Sen apumakroja ovat </w:t>
      </w:r>
      <w:proofErr w:type="spellStart"/>
      <w:r w:rsidRPr="006A32DD">
        <w:rPr>
          <w:rFonts w:ascii="Arial" w:hAnsi="Arial" w:cs="Arial"/>
          <w:i/>
          <w:iCs/>
          <w:sz w:val="20"/>
          <w:szCs w:val="20"/>
        </w:rPr>
        <w:t>EHoito</w:t>
      </w:r>
      <w:r w:rsidR="00A408A4">
        <w:rPr>
          <w:rFonts w:ascii="Arial" w:hAnsi="Arial" w:cs="Arial"/>
          <w:i/>
          <w:iCs/>
          <w:sz w:val="20"/>
          <w:szCs w:val="20"/>
        </w:rPr>
        <w:t>N</w:t>
      </w:r>
      <w:r w:rsidRPr="006A32DD">
        <w:rPr>
          <w:rFonts w:ascii="Arial" w:hAnsi="Arial" w:cs="Arial"/>
          <w:i/>
          <w:iCs/>
          <w:sz w:val="20"/>
          <w:szCs w:val="20"/>
        </w:rPr>
        <w:t>ormi</w:t>
      </w:r>
      <w:r>
        <w:rPr>
          <w:rFonts w:ascii="Arial" w:hAnsi="Arial" w:cs="Arial"/>
          <w:i/>
          <w:iCs/>
          <w:sz w:val="20"/>
          <w:szCs w:val="20"/>
        </w:rPr>
        <w:t>S</w:t>
      </w:r>
      <w:proofErr w:type="spellEnd"/>
      <w:r w:rsidR="00793B32">
        <w:rPr>
          <w:rFonts w:ascii="Arial" w:hAnsi="Arial" w:cs="Arial"/>
          <w:sz w:val="20"/>
          <w:szCs w:val="20"/>
        </w:rPr>
        <w:t xml:space="preserve">, jolla lasketaan vesi- ja lämmitysnormit sekä </w:t>
      </w:r>
      <w:r w:rsidRPr="006A32DD">
        <w:rPr>
          <w:rFonts w:ascii="Arial" w:hAnsi="Arial" w:cs="Arial"/>
          <w:sz w:val="20"/>
          <w:szCs w:val="20"/>
        </w:rPr>
        <w:t>omakotitalojen hoitonormi</w:t>
      </w:r>
      <w:r w:rsidR="00793B32">
        <w:rPr>
          <w:rFonts w:ascii="Arial" w:hAnsi="Arial" w:cs="Arial"/>
          <w:sz w:val="20"/>
          <w:szCs w:val="20"/>
        </w:rPr>
        <w:t>t</w:t>
      </w:r>
      <w:r w:rsidR="00F50387">
        <w:rPr>
          <w:rFonts w:ascii="Arial" w:hAnsi="Arial" w:cs="Arial"/>
          <w:sz w:val="20"/>
          <w:szCs w:val="20"/>
        </w:rPr>
        <w:t xml:space="preserve"> kuukausitasolla</w:t>
      </w:r>
      <w:r w:rsidR="00793B32">
        <w:rPr>
          <w:rFonts w:ascii="Arial" w:hAnsi="Arial" w:cs="Arial"/>
          <w:sz w:val="20"/>
          <w:szCs w:val="20"/>
        </w:rPr>
        <w:t>,</w:t>
      </w:r>
      <w:r w:rsidRPr="006A32DD">
        <w:rPr>
          <w:rFonts w:ascii="Arial" w:hAnsi="Arial" w:cs="Arial"/>
          <w:sz w:val="20"/>
          <w:szCs w:val="20"/>
        </w:rPr>
        <w:t xml:space="preserve"> ja </w:t>
      </w:r>
      <w:proofErr w:type="spellStart"/>
      <w:r w:rsidRPr="006A32DD">
        <w:rPr>
          <w:rFonts w:ascii="Arial" w:hAnsi="Arial" w:cs="Arial"/>
          <w:i/>
          <w:iCs/>
          <w:sz w:val="20"/>
          <w:szCs w:val="20"/>
        </w:rPr>
        <w:t>EnimmAsMeno</w:t>
      </w:r>
      <w:r>
        <w:rPr>
          <w:rFonts w:ascii="Arial" w:hAnsi="Arial" w:cs="Arial"/>
          <w:i/>
          <w:iCs/>
          <w:sz w:val="20"/>
          <w:szCs w:val="20"/>
        </w:rPr>
        <w:t>S</w:t>
      </w:r>
      <w:proofErr w:type="spellEnd"/>
      <w:r w:rsidRPr="006A32DD">
        <w:rPr>
          <w:rFonts w:ascii="Arial" w:hAnsi="Arial" w:cs="Arial"/>
          <w:sz w:val="20"/>
          <w:szCs w:val="20"/>
        </w:rPr>
        <w:t>, jolla lasketaan huomioon otettava enim</w:t>
      </w:r>
      <w:r>
        <w:rPr>
          <w:rFonts w:ascii="Arial" w:hAnsi="Arial" w:cs="Arial"/>
          <w:sz w:val="20"/>
          <w:szCs w:val="20"/>
        </w:rPr>
        <w:t>mäisasumismeno</w:t>
      </w:r>
      <w:r w:rsidR="00F50387">
        <w:rPr>
          <w:rFonts w:ascii="Arial" w:hAnsi="Arial" w:cs="Arial"/>
          <w:sz w:val="20"/>
          <w:szCs w:val="20"/>
        </w:rPr>
        <w:t xml:space="preserve"> vuositasolla</w:t>
      </w:r>
      <w:r>
        <w:rPr>
          <w:rFonts w:ascii="Arial" w:hAnsi="Arial" w:cs="Arial"/>
          <w:sz w:val="20"/>
          <w:szCs w:val="20"/>
        </w:rPr>
        <w:t>.</w:t>
      </w:r>
    </w:p>
    <w:p w14:paraId="760DB285" w14:textId="77777777" w:rsidR="00D00F96" w:rsidRDefault="00D00F96" w:rsidP="00D00F96">
      <w:pPr>
        <w:pStyle w:val="Vliotsikko"/>
      </w:pPr>
      <w:r>
        <w:t>Aineistosimulointi</w:t>
      </w:r>
    </w:p>
    <w:p w14:paraId="06868BA3" w14:textId="77777777" w:rsidR="00DE06FB" w:rsidRDefault="00DE06FB"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Eläkkeensaajan asumistuki pyritään simuloimaan kaikille, joilla on siihen oikeus. Simulointia ei siis rajoiteta tapauksiin, joissa tätä tukea on todellisuudessa saatu.</w:t>
      </w:r>
    </w:p>
    <w:p w14:paraId="72A78E4E" w14:textId="77777777" w:rsidR="009502B9" w:rsidRDefault="009E64C3"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Eläkkeensaajan asumistukijärjestelmän piiriin kuuluvat</w:t>
      </w:r>
      <w:r w:rsidR="005F6F6E">
        <w:rPr>
          <w:rFonts w:ascii="Arial" w:hAnsi="Arial" w:cs="Arial"/>
          <w:sz w:val="20"/>
          <w:szCs w:val="20"/>
        </w:rPr>
        <w:t xml:space="preserve"> yksin asuvat henkilöt, jotka saavat</w:t>
      </w:r>
      <w:r>
        <w:rPr>
          <w:rFonts w:ascii="Arial" w:hAnsi="Arial" w:cs="Arial"/>
          <w:sz w:val="20"/>
          <w:szCs w:val="20"/>
        </w:rPr>
        <w:t xml:space="preserve"> jotakin eläkkeensaajan asumistukeen oikeuttavaa eläkettä. </w:t>
      </w:r>
      <w:r w:rsidR="00CA43DE">
        <w:rPr>
          <w:rFonts w:ascii="Arial" w:hAnsi="Arial" w:cs="Arial"/>
          <w:sz w:val="20"/>
          <w:szCs w:val="20"/>
        </w:rPr>
        <w:t xml:space="preserve">Puolisoista koostuva kahden hengen </w:t>
      </w:r>
      <w:r w:rsidR="005F6F6E">
        <w:rPr>
          <w:rFonts w:ascii="Arial" w:hAnsi="Arial" w:cs="Arial"/>
          <w:sz w:val="20"/>
          <w:szCs w:val="20"/>
        </w:rPr>
        <w:t xml:space="preserve">kotitalous kuuluu eläkkeensaajan asumistukijärjestelmän piiriin, jos vähintään toinen puolisoista saa jotakin eläkkeensaajan asumistukeen oikeuttavaa eläkettä. </w:t>
      </w:r>
      <w:r w:rsidR="00B035A4">
        <w:rPr>
          <w:rFonts w:ascii="Arial" w:hAnsi="Arial" w:cs="Arial"/>
          <w:sz w:val="20"/>
          <w:szCs w:val="20"/>
        </w:rPr>
        <w:t xml:space="preserve">Säännökset siitä, kuka kuuluu eläkkeensaajan asumistuen piiriin ja kuka yleisen asumistuen piiriin, muuttuivat hieman yleisen asumistuen uudistuksen yhteydessä vuoden 2015 alusta. Ennen vuotta 2015 eläkkeensaajan asumistukijärjestelmän piiriin kuuluivat eläkettä saavien henkilöiden lisäksi vähintään 65-vuotiaat henkilöt, </w:t>
      </w:r>
      <w:r w:rsidR="00C85425">
        <w:rPr>
          <w:rFonts w:ascii="Arial" w:hAnsi="Arial" w:cs="Arial"/>
          <w:sz w:val="20"/>
          <w:szCs w:val="20"/>
        </w:rPr>
        <w:t>jotka eivät saa eläkettä</w:t>
      </w:r>
      <w:r w:rsidR="00B035A4">
        <w:rPr>
          <w:rFonts w:ascii="Arial" w:hAnsi="Arial" w:cs="Arial"/>
          <w:sz w:val="20"/>
          <w:szCs w:val="20"/>
        </w:rPr>
        <w:t>. Vuoden 2015 alusta pelkkä ikä ei ole ollut riittävä ehto. Ennen vuotta 2015 yksinhuoltajakotitalous, jossa vanhempi olisi yksin asuessaan oikeutettu eläkkeensaajan asumistukeen, ja vastaavasti kahden vanhemman</w:t>
      </w:r>
      <w:r w:rsidR="009502B9">
        <w:rPr>
          <w:rFonts w:ascii="Arial" w:hAnsi="Arial" w:cs="Arial"/>
          <w:sz w:val="20"/>
          <w:szCs w:val="20"/>
        </w:rPr>
        <w:t xml:space="preserve"> ja lasten</w:t>
      </w:r>
      <w:r w:rsidR="00B035A4">
        <w:rPr>
          <w:rFonts w:ascii="Arial" w:hAnsi="Arial" w:cs="Arial"/>
          <w:sz w:val="20"/>
          <w:szCs w:val="20"/>
        </w:rPr>
        <w:t xml:space="preserve"> kotitalou</w:t>
      </w:r>
      <w:r w:rsidR="009502B9">
        <w:rPr>
          <w:rFonts w:ascii="Arial" w:hAnsi="Arial" w:cs="Arial"/>
          <w:sz w:val="20"/>
          <w:szCs w:val="20"/>
        </w:rPr>
        <w:t>s, jossa ainakin toinen vanhemmista</w:t>
      </w:r>
      <w:r w:rsidR="00B035A4">
        <w:rPr>
          <w:rFonts w:ascii="Arial" w:hAnsi="Arial" w:cs="Arial"/>
          <w:sz w:val="20"/>
          <w:szCs w:val="20"/>
        </w:rPr>
        <w:t xml:space="preserve"> olisi yksin asuessaan oikeutettu eläkkeensaajan asumistukeen</w:t>
      </w:r>
      <w:r w:rsidR="009502B9">
        <w:rPr>
          <w:rFonts w:ascii="Arial" w:hAnsi="Arial" w:cs="Arial"/>
          <w:sz w:val="20"/>
          <w:szCs w:val="20"/>
        </w:rPr>
        <w:t>,</w:t>
      </w:r>
      <w:r w:rsidR="00B035A4">
        <w:rPr>
          <w:rFonts w:ascii="Arial" w:hAnsi="Arial" w:cs="Arial"/>
          <w:sz w:val="20"/>
          <w:szCs w:val="20"/>
        </w:rPr>
        <w:t xml:space="preserve"> sai valita eläkkeensaajan ja yleisen asumistuen väliltä.</w:t>
      </w:r>
      <w:r w:rsidR="009502B9">
        <w:rPr>
          <w:rFonts w:ascii="Arial" w:hAnsi="Arial" w:cs="Arial"/>
          <w:sz w:val="20"/>
          <w:szCs w:val="20"/>
        </w:rPr>
        <w:t xml:space="preserve"> Vuodesta 2015 lähtien tämä valintaoikeus on poistunut ja kotitaloudet, joissa on lapsia, kuuluvat aina yleisen asumistuen piiriin. Lisäksi säännökset ovat hieman </w:t>
      </w:r>
      <w:r w:rsidR="00C85425">
        <w:rPr>
          <w:rFonts w:ascii="Arial" w:hAnsi="Arial" w:cs="Arial"/>
          <w:sz w:val="20"/>
          <w:szCs w:val="20"/>
        </w:rPr>
        <w:t xml:space="preserve">erilaiset ennen vuotta 2015 ja vuodesta 2015 eteenpäin </w:t>
      </w:r>
      <w:r w:rsidR="009502B9">
        <w:rPr>
          <w:rFonts w:ascii="Arial" w:hAnsi="Arial" w:cs="Arial"/>
          <w:sz w:val="20"/>
          <w:szCs w:val="20"/>
        </w:rPr>
        <w:t xml:space="preserve">myös siinä tilanteessa, että samassa kotitaloudessa asuu </w:t>
      </w:r>
      <w:r w:rsidR="00C85425">
        <w:rPr>
          <w:rFonts w:ascii="Arial" w:hAnsi="Arial" w:cs="Arial"/>
          <w:sz w:val="20"/>
          <w:szCs w:val="20"/>
        </w:rPr>
        <w:t>yhdessä useampi</w:t>
      </w:r>
      <w:r w:rsidR="009502B9">
        <w:rPr>
          <w:rFonts w:ascii="Arial" w:hAnsi="Arial" w:cs="Arial"/>
          <w:sz w:val="20"/>
          <w:szCs w:val="20"/>
        </w:rPr>
        <w:t xml:space="preserve"> eläkkeensaajan asumistukeen </w:t>
      </w:r>
      <w:r w:rsidR="00C85425">
        <w:rPr>
          <w:rFonts w:ascii="Arial" w:hAnsi="Arial" w:cs="Arial"/>
          <w:sz w:val="20"/>
          <w:szCs w:val="20"/>
        </w:rPr>
        <w:t xml:space="preserve">yksin </w:t>
      </w:r>
      <w:r w:rsidR="009502B9">
        <w:rPr>
          <w:rFonts w:ascii="Arial" w:hAnsi="Arial" w:cs="Arial"/>
          <w:sz w:val="20"/>
          <w:szCs w:val="20"/>
        </w:rPr>
        <w:t>asuessaan oikeutettu henkilö</w:t>
      </w:r>
      <w:r w:rsidR="00C85425">
        <w:rPr>
          <w:rFonts w:ascii="Arial" w:hAnsi="Arial" w:cs="Arial"/>
          <w:sz w:val="20"/>
          <w:szCs w:val="20"/>
        </w:rPr>
        <w:t>, jotka eivät ole puolisoita keskenään</w:t>
      </w:r>
      <w:r w:rsidR="009502B9">
        <w:rPr>
          <w:rFonts w:ascii="Arial" w:hAnsi="Arial" w:cs="Arial"/>
          <w:sz w:val="20"/>
          <w:szCs w:val="20"/>
        </w:rPr>
        <w:t xml:space="preserve">. Aineistosimulointi pyritään tekemään näiden laissa määrättyjen sääntöjen mukaisesti: henkilöt </w:t>
      </w:r>
      <w:r w:rsidR="003F1852">
        <w:rPr>
          <w:rFonts w:ascii="Arial" w:hAnsi="Arial" w:cs="Arial"/>
          <w:sz w:val="20"/>
          <w:szCs w:val="20"/>
        </w:rPr>
        <w:t>jaetaan</w:t>
      </w:r>
      <w:r w:rsidR="009502B9">
        <w:rPr>
          <w:rFonts w:ascii="Arial" w:hAnsi="Arial" w:cs="Arial"/>
          <w:sz w:val="20"/>
          <w:szCs w:val="20"/>
        </w:rPr>
        <w:t xml:space="preserve"> simulointiyksiköihin sen mukaisesti, keiden asumiskustannukset ja tulot ovat saman eläkkeensaajan asumistukilaskelman perusteena. Ennen vuotta 2015 voimassa ollut lapsiperheiden valintaoikeus on ratkaistu niin, että lapsiperheiden katsotaan kuuluvan ennen vuotta 2015 aina eläkkeensaajan asumistukijärjestelmän piiriin.</w:t>
      </w:r>
    </w:p>
    <w:p w14:paraId="210B38FA" w14:textId="0B46440B" w:rsidR="009A74C7" w:rsidRDefault="00B50903"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 xml:space="preserve">Aineistosimulointiohjelman kulku on pääpiirteissään seuraava: </w:t>
      </w:r>
      <w:r w:rsidR="009A74C7">
        <w:rPr>
          <w:rFonts w:ascii="Arial" w:hAnsi="Arial" w:cs="Arial"/>
          <w:sz w:val="20"/>
          <w:szCs w:val="20"/>
        </w:rPr>
        <w:t>Kaikki simuloin</w:t>
      </w:r>
      <w:r w:rsidR="00793B32">
        <w:rPr>
          <w:rFonts w:ascii="Arial" w:hAnsi="Arial" w:cs="Arial"/>
          <w:sz w:val="20"/>
          <w:szCs w:val="20"/>
        </w:rPr>
        <w:t>nissa</w:t>
      </w:r>
      <w:r w:rsidR="009A74C7">
        <w:rPr>
          <w:rFonts w:ascii="Arial" w:hAnsi="Arial" w:cs="Arial"/>
          <w:sz w:val="20"/>
          <w:szCs w:val="20"/>
        </w:rPr>
        <w:t xml:space="preserve"> tarvittavat muuttujat poimitaan aluksi tauluun </w:t>
      </w:r>
      <w:r w:rsidR="009A74C7" w:rsidRPr="00B27B82">
        <w:rPr>
          <w:rFonts w:ascii="Arial" w:hAnsi="Arial" w:cs="Arial"/>
          <w:sz w:val="20"/>
          <w:szCs w:val="20"/>
        </w:rPr>
        <w:t>TEMP.TEMP_ELASUMTUKI_PERUS</w:t>
      </w:r>
      <w:r w:rsidR="009A74C7">
        <w:rPr>
          <w:rFonts w:ascii="Arial" w:hAnsi="Arial" w:cs="Arial"/>
          <w:sz w:val="20"/>
          <w:szCs w:val="20"/>
        </w:rPr>
        <w:t xml:space="preserve">. Tämän jälkeen pinta-ala ja asumiskustannukset jyvitetään tasan kotitalouden jäsenille tauluun </w:t>
      </w:r>
      <w:r w:rsidR="009A74C7" w:rsidRPr="00773613">
        <w:rPr>
          <w:rFonts w:ascii="Arial" w:hAnsi="Arial" w:cs="Arial"/>
          <w:sz w:val="20"/>
          <w:szCs w:val="20"/>
        </w:rPr>
        <w:t>TEMP.TEMP_ELASUMTUKI_ASUMISKUST</w:t>
      </w:r>
      <w:r w:rsidR="009A74C7">
        <w:rPr>
          <w:rFonts w:ascii="Arial" w:hAnsi="Arial" w:cs="Arial"/>
          <w:sz w:val="20"/>
          <w:szCs w:val="20"/>
        </w:rPr>
        <w:t xml:space="preserve">. </w:t>
      </w:r>
      <w:r w:rsidR="00B92141">
        <w:rPr>
          <w:rFonts w:ascii="Arial" w:hAnsi="Arial" w:cs="Arial"/>
          <w:sz w:val="20"/>
          <w:szCs w:val="20"/>
        </w:rPr>
        <w:t xml:space="preserve">Asumiskustannuksista oleellisin on tieto vuokran määrästä ja rekisteriaineistossa </w:t>
      </w:r>
      <w:r w:rsidR="00E519A2">
        <w:rPr>
          <w:rFonts w:ascii="Arial" w:hAnsi="Arial" w:cs="Arial"/>
          <w:sz w:val="20"/>
          <w:szCs w:val="20"/>
        </w:rPr>
        <w:t xml:space="preserve">tämä tieto on </w:t>
      </w:r>
      <w:r w:rsidR="003C2DDF">
        <w:rPr>
          <w:rFonts w:ascii="Arial" w:hAnsi="Arial" w:cs="Arial"/>
          <w:sz w:val="20"/>
          <w:szCs w:val="20"/>
        </w:rPr>
        <w:t xml:space="preserve">osittain </w:t>
      </w:r>
      <w:r w:rsidR="00E519A2">
        <w:rPr>
          <w:rFonts w:ascii="Arial" w:hAnsi="Arial" w:cs="Arial"/>
          <w:sz w:val="20"/>
          <w:szCs w:val="20"/>
        </w:rPr>
        <w:t>imputoitu</w:t>
      </w:r>
      <w:r w:rsidR="003C2DDF">
        <w:rPr>
          <w:rFonts w:ascii="Arial" w:hAnsi="Arial" w:cs="Arial"/>
          <w:sz w:val="20"/>
          <w:szCs w:val="20"/>
        </w:rPr>
        <w:t xml:space="preserve"> (ks. tar</w:t>
      </w:r>
      <w:r w:rsidR="003C2DDF">
        <w:rPr>
          <w:rFonts w:ascii="Arial" w:hAnsi="Arial" w:cs="Arial"/>
          <w:sz w:val="20"/>
          <w:szCs w:val="20"/>
        </w:rPr>
        <w:lastRenderedPageBreak/>
        <w:t>kemmin kappale</w:t>
      </w:r>
      <w:r w:rsidR="0072563D">
        <w:rPr>
          <w:rFonts w:ascii="Arial" w:hAnsi="Arial" w:cs="Arial"/>
          <w:sz w:val="20"/>
          <w:szCs w:val="20"/>
        </w:rPr>
        <w:t>esta</w:t>
      </w:r>
      <w:r w:rsidR="003C2DDF">
        <w:rPr>
          <w:rFonts w:ascii="Arial" w:hAnsi="Arial" w:cs="Arial"/>
          <w:sz w:val="20"/>
          <w:szCs w:val="20"/>
        </w:rPr>
        <w:t xml:space="preserve"> </w:t>
      </w:r>
      <w:r w:rsidR="003C2DDF">
        <w:rPr>
          <w:rFonts w:ascii="Arial" w:hAnsi="Arial" w:cs="Arial"/>
          <w:sz w:val="20"/>
          <w:szCs w:val="20"/>
        </w:rPr>
        <w:fldChar w:fldCharType="begin"/>
      </w:r>
      <w:r w:rsidR="003C2DDF">
        <w:rPr>
          <w:rFonts w:ascii="Arial" w:hAnsi="Arial" w:cs="Arial"/>
          <w:sz w:val="20"/>
          <w:szCs w:val="20"/>
        </w:rPr>
        <w:instrText xml:space="preserve"> REF _Ref492999822 \r \h </w:instrText>
      </w:r>
      <w:r w:rsidR="003C2DDF">
        <w:rPr>
          <w:rFonts w:ascii="Arial" w:hAnsi="Arial" w:cs="Arial"/>
          <w:sz w:val="20"/>
          <w:szCs w:val="20"/>
        </w:rPr>
      </w:r>
      <w:r w:rsidR="003C2DDF">
        <w:rPr>
          <w:rFonts w:ascii="Arial" w:hAnsi="Arial" w:cs="Arial"/>
          <w:sz w:val="20"/>
          <w:szCs w:val="20"/>
        </w:rPr>
        <w:fldChar w:fldCharType="separate"/>
      </w:r>
      <w:r w:rsidR="00DB536D">
        <w:rPr>
          <w:rFonts w:ascii="Arial" w:hAnsi="Arial" w:cs="Arial"/>
          <w:sz w:val="20"/>
          <w:szCs w:val="20"/>
        </w:rPr>
        <w:t>6.2.5</w:t>
      </w:r>
      <w:r w:rsidR="003C2DDF">
        <w:rPr>
          <w:rFonts w:ascii="Arial" w:hAnsi="Arial" w:cs="Arial"/>
          <w:sz w:val="20"/>
          <w:szCs w:val="20"/>
        </w:rPr>
        <w:fldChar w:fldCharType="end"/>
      </w:r>
      <w:r w:rsidR="00671A80">
        <w:rPr>
          <w:rFonts w:ascii="Arial" w:hAnsi="Arial" w:cs="Arial"/>
          <w:sz w:val="20"/>
          <w:szCs w:val="20"/>
        </w:rPr>
        <w:t>). Seuraavaksi e</w:t>
      </w:r>
      <w:r w:rsidR="009A74C7">
        <w:rPr>
          <w:rFonts w:ascii="Arial" w:hAnsi="Arial" w:cs="Arial"/>
          <w:sz w:val="20"/>
          <w:szCs w:val="20"/>
        </w:rPr>
        <w:t xml:space="preserve">läkkeensaajan asumistukeen yksin asuessaan oikeutetut määritellään tauluun </w:t>
      </w:r>
      <w:r w:rsidR="009A74C7" w:rsidRPr="00773613">
        <w:rPr>
          <w:rFonts w:ascii="Arial" w:hAnsi="Arial" w:cs="Arial"/>
          <w:sz w:val="20"/>
          <w:szCs w:val="20"/>
        </w:rPr>
        <w:t>TEMP.TEMP_ELASUMTUKI_ONOIKEUSYKS</w:t>
      </w:r>
      <w:r w:rsidR="009A74C7">
        <w:rPr>
          <w:rFonts w:ascii="Arial" w:hAnsi="Arial" w:cs="Arial"/>
          <w:sz w:val="20"/>
          <w:szCs w:val="20"/>
        </w:rPr>
        <w:t xml:space="preserve"> ja edelleen eläkkeensaajan asumistukeen oikeutetut simulointiyksiköt määritellään tauluun </w:t>
      </w:r>
      <w:r w:rsidR="009A74C7" w:rsidRPr="00773613">
        <w:rPr>
          <w:rFonts w:ascii="Arial" w:hAnsi="Arial" w:cs="Arial"/>
          <w:sz w:val="20"/>
          <w:szCs w:val="20"/>
        </w:rPr>
        <w:t>TEMP.TEMP_ELASUMTUKI_ONOIKEUS</w:t>
      </w:r>
      <w:r w:rsidR="009A74C7">
        <w:rPr>
          <w:rFonts w:ascii="Arial" w:hAnsi="Arial" w:cs="Arial"/>
          <w:sz w:val="20"/>
          <w:szCs w:val="20"/>
        </w:rPr>
        <w:t xml:space="preserve">. </w:t>
      </w:r>
      <w:r w:rsidR="00671A80">
        <w:rPr>
          <w:rFonts w:ascii="Arial" w:hAnsi="Arial" w:cs="Arial"/>
          <w:sz w:val="20"/>
          <w:szCs w:val="20"/>
        </w:rPr>
        <w:t xml:space="preserve">Taulut </w:t>
      </w:r>
      <w:r w:rsidR="00671A80" w:rsidRPr="00B27B82">
        <w:rPr>
          <w:rFonts w:ascii="Arial" w:hAnsi="Arial" w:cs="Arial"/>
          <w:sz w:val="20"/>
          <w:szCs w:val="20"/>
        </w:rPr>
        <w:t>TEMP.TEMP_ELASUMTUKI_PERUS</w:t>
      </w:r>
      <w:r w:rsidR="00671A80">
        <w:rPr>
          <w:rFonts w:ascii="Arial" w:hAnsi="Arial" w:cs="Arial"/>
          <w:sz w:val="20"/>
          <w:szCs w:val="20"/>
        </w:rPr>
        <w:t xml:space="preserve">, </w:t>
      </w:r>
      <w:r w:rsidR="00671A80" w:rsidRPr="00773613">
        <w:rPr>
          <w:rFonts w:ascii="Arial" w:hAnsi="Arial" w:cs="Arial"/>
          <w:sz w:val="20"/>
          <w:szCs w:val="20"/>
        </w:rPr>
        <w:t>TEMP.TEMP_ELASUMTUKI_ASUMISKUST</w:t>
      </w:r>
      <w:r w:rsidR="00671A80">
        <w:rPr>
          <w:rFonts w:ascii="Arial" w:hAnsi="Arial" w:cs="Arial"/>
          <w:sz w:val="20"/>
          <w:szCs w:val="20"/>
        </w:rPr>
        <w:t xml:space="preserve"> ja </w:t>
      </w:r>
      <w:r w:rsidR="00671A80" w:rsidRPr="00773613">
        <w:rPr>
          <w:rFonts w:ascii="Arial" w:hAnsi="Arial" w:cs="Arial"/>
          <w:sz w:val="20"/>
          <w:szCs w:val="20"/>
        </w:rPr>
        <w:t>TEMP.TEMP_ELASUMTUKI_ONOIKEUS</w:t>
      </w:r>
      <w:r w:rsidR="009A74C7">
        <w:rPr>
          <w:rFonts w:ascii="Arial" w:hAnsi="Arial" w:cs="Arial"/>
          <w:sz w:val="20"/>
          <w:szCs w:val="20"/>
        </w:rPr>
        <w:t xml:space="preserve"> yhdistetään </w:t>
      </w:r>
      <w:r w:rsidR="00671A80">
        <w:rPr>
          <w:rFonts w:ascii="Arial" w:hAnsi="Arial" w:cs="Arial"/>
          <w:sz w:val="20"/>
          <w:szCs w:val="20"/>
        </w:rPr>
        <w:t xml:space="preserve">tarvittavilta osin </w:t>
      </w:r>
      <w:r w:rsidR="009A74C7">
        <w:rPr>
          <w:rFonts w:ascii="Arial" w:hAnsi="Arial" w:cs="Arial"/>
          <w:sz w:val="20"/>
          <w:szCs w:val="20"/>
        </w:rPr>
        <w:t xml:space="preserve">tauluksi </w:t>
      </w:r>
      <w:r w:rsidR="009A74C7" w:rsidRPr="006D6E00">
        <w:rPr>
          <w:rFonts w:ascii="Arial" w:hAnsi="Arial" w:cs="Arial"/>
          <w:sz w:val="20"/>
          <w:szCs w:val="20"/>
        </w:rPr>
        <w:t>STARTDAT.START_ELASUMTUKI_HENKI</w:t>
      </w:r>
      <w:r w:rsidR="009A74C7">
        <w:rPr>
          <w:rFonts w:ascii="Arial" w:hAnsi="Arial" w:cs="Arial"/>
          <w:sz w:val="20"/>
          <w:szCs w:val="20"/>
        </w:rPr>
        <w:t xml:space="preserve"> ja tähän tauluun luodaan myös</w:t>
      </w:r>
      <w:r w:rsidR="00793B32">
        <w:rPr>
          <w:rFonts w:ascii="Arial" w:hAnsi="Arial" w:cs="Arial"/>
          <w:sz w:val="20"/>
          <w:szCs w:val="20"/>
        </w:rPr>
        <w:t xml:space="preserve"> lisää henkilötasoisia muuttujia:</w:t>
      </w:r>
      <w:r w:rsidR="009A74C7">
        <w:rPr>
          <w:rFonts w:ascii="Arial" w:hAnsi="Arial" w:cs="Arial"/>
          <w:sz w:val="20"/>
          <w:szCs w:val="20"/>
        </w:rPr>
        <w:t xml:space="preserve"> 0/1 –tasoiset muuttujat luodaan kuvaamaan, onko henkilöllä puolisoa, saako hän yleisen perhe-eläkkeen leskeneläkettä, saako hän kansaneläkelain mukaista varhennettua vanhuuseläkettä ja asuuko hän omakotitalossa. Lisäksi luodaan muuttuja, joka kertoo eläkkeensaajan asumistuessa käytettävän kuntaryhmittelyn (1-4), ja muuttuja, jossa on he</w:t>
      </w:r>
      <w:r w:rsidR="00675CE5">
        <w:rPr>
          <w:rFonts w:ascii="Arial" w:hAnsi="Arial" w:cs="Arial"/>
          <w:sz w:val="20"/>
          <w:szCs w:val="20"/>
        </w:rPr>
        <w:t>nkilön eläkekuukausien määrä (0</w:t>
      </w:r>
      <w:r w:rsidR="009A74C7">
        <w:rPr>
          <w:rFonts w:ascii="Arial" w:hAnsi="Arial" w:cs="Arial"/>
          <w:sz w:val="20"/>
          <w:szCs w:val="20"/>
        </w:rPr>
        <w:t>-12). Lopuksi luodaan neljä tuloja kuvaavaa muuttujaa (e/v).</w:t>
      </w:r>
    </w:p>
    <w:p w14:paraId="4695A55D" w14:textId="77777777" w:rsidR="009A74C7" w:rsidRDefault="009A74C7"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Henkilötasoiset tiedot</w:t>
      </w:r>
      <w:r w:rsidR="00793B32">
        <w:rPr>
          <w:rFonts w:ascii="Arial" w:hAnsi="Arial" w:cs="Arial"/>
          <w:sz w:val="20"/>
          <w:szCs w:val="20"/>
        </w:rPr>
        <w:t xml:space="preserve"> viedään simulointiyksikön</w:t>
      </w:r>
      <w:r>
        <w:rPr>
          <w:rFonts w:ascii="Arial" w:hAnsi="Arial" w:cs="Arial"/>
          <w:sz w:val="20"/>
          <w:szCs w:val="20"/>
        </w:rPr>
        <w:t xml:space="preserve"> tasolle tauluun </w:t>
      </w:r>
      <w:r w:rsidRPr="00EF4BC8">
        <w:rPr>
          <w:rFonts w:ascii="Arial" w:hAnsi="Arial" w:cs="Arial"/>
          <w:sz w:val="20"/>
          <w:szCs w:val="20"/>
        </w:rPr>
        <w:t>STARTDAT.START_ELASUMTUKI_YKSIKKO</w:t>
      </w:r>
      <w:r>
        <w:rPr>
          <w:rFonts w:ascii="Arial" w:hAnsi="Arial" w:cs="Arial"/>
          <w:sz w:val="20"/>
          <w:szCs w:val="20"/>
        </w:rPr>
        <w:t xml:space="preserve">; tällöin osa muuttujista, esim. asumiskustannusten tiedot, summataan simulointiyksikön tasolle. Simulointiyksikkötasoiseen </w:t>
      </w:r>
      <w:r w:rsidR="00671A80">
        <w:rPr>
          <w:rFonts w:ascii="Arial" w:hAnsi="Arial" w:cs="Arial"/>
          <w:sz w:val="20"/>
          <w:szCs w:val="20"/>
        </w:rPr>
        <w:t>tauluun</w:t>
      </w:r>
      <w:r>
        <w:rPr>
          <w:rFonts w:ascii="Arial" w:hAnsi="Arial" w:cs="Arial"/>
          <w:sz w:val="20"/>
          <w:szCs w:val="20"/>
        </w:rPr>
        <w:t xml:space="preserve"> luodaan myös uusia simulointiyksikkötasoisia muuttujia: tieto siitä, olisiko kumpikin puoliso oikeutettu eläkkeensaajan asumistukeen myös yksin asuessaan (0/1), maksaako simulointiyksikkö vuokran/vastikkeen lisäksi vielä erillisiä vesimaksuja (0/1) tai l</w:t>
      </w:r>
      <w:r w:rsidR="00671A80">
        <w:rPr>
          <w:rFonts w:ascii="Arial" w:hAnsi="Arial" w:cs="Arial"/>
          <w:sz w:val="20"/>
          <w:szCs w:val="20"/>
        </w:rPr>
        <w:t>ämmitysmaksuja (0/1) sekä vuokran, yhtiövastikkeen ja tontinvuokran summa</w:t>
      </w:r>
      <w:r>
        <w:rPr>
          <w:rFonts w:ascii="Arial" w:hAnsi="Arial" w:cs="Arial"/>
          <w:sz w:val="20"/>
          <w:szCs w:val="20"/>
        </w:rPr>
        <w:t xml:space="preserve"> (e/v).</w:t>
      </w:r>
    </w:p>
    <w:p w14:paraId="75F5B2C1" w14:textId="77777777" w:rsidR="00F56C75" w:rsidRDefault="001D0027"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Jos</w:t>
      </w:r>
      <w:r w:rsidR="009A74C7">
        <w:rPr>
          <w:rFonts w:ascii="Arial" w:hAnsi="Arial" w:cs="Arial"/>
          <w:sz w:val="20"/>
          <w:szCs w:val="20"/>
        </w:rPr>
        <w:t xml:space="preserve"> eläkkeensaajan asumistuen </w:t>
      </w:r>
      <w:r w:rsidR="00D25087">
        <w:rPr>
          <w:rFonts w:ascii="Arial" w:hAnsi="Arial" w:cs="Arial"/>
          <w:sz w:val="20"/>
          <w:szCs w:val="20"/>
        </w:rPr>
        <w:t xml:space="preserve">aineistosimulointi tehdään osana </w:t>
      </w:r>
      <w:r w:rsidR="009A74C7">
        <w:rPr>
          <w:rFonts w:ascii="Arial" w:hAnsi="Arial" w:cs="Arial"/>
          <w:sz w:val="20"/>
          <w:szCs w:val="20"/>
        </w:rPr>
        <w:t>KOKO-mallia ja veronalaisia tulonsiirtoja tai veroja on simuloitu, t</w:t>
      </w:r>
      <w:r w:rsidR="005F01B1">
        <w:rPr>
          <w:rFonts w:ascii="Arial" w:hAnsi="Arial" w:cs="Arial"/>
          <w:sz w:val="20"/>
          <w:szCs w:val="20"/>
        </w:rPr>
        <w:t>ulotietoja haetaan VERO-m</w:t>
      </w:r>
      <w:r w:rsidR="00234FF1">
        <w:rPr>
          <w:rFonts w:ascii="Arial" w:hAnsi="Arial" w:cs="Arial"/>
          <w:sz w:val="20"/>
          <w:szCs w:val="20"/>
        </w:rPr>
        <w:t xml:space="preserve">allista </w:t>
      </w:r>
      <w:r w:rsidR="009A74C7">
        <w:rPr>
          <w:rFonts w:ascii="Arial" w:hAnsi="Arial" w:cs="Arial"/>
          <w:sz w:val="20"/>
          <w:szCs w:val="20"/>
        </w:rPr>
        <w:t xml:space="preserve">henkilötasolla tauluun </w:t>
      </w:r>
      <w:r w:rsidR="009A74C7" w:rsidRPr="004B0C17">
        <w:rPr>
          <w:rFonts w:ascii="Arial" w:hAnsi="Arial" w:cs="Arial"/>
          <w:sz w:val="20"/>
          <w:szCs w:val="20"/>
        </w:rPr>
        <w:t>STARTDAT.START_ELASUMTUKI_HENKI</w:t>
      </w:r>
      <w:r w:rsidR="009A74C7">
        <w:rPr>
          <w:rFonts w:ascii="Arial" w:hAnsi="Arial" w:cs="Arial"/>
          <w:sz w:val="20"/>
          <w:szCs w:val="20"/>
        </w:rPr>
        <w:t xml:space="preserve">. Tiedot viedään myös simulointiyksiköiden tasolle tauluun </w:t>
      </w:r>
      <w:r w:rsidR="009A74C7" w:rsidRPr="00277CB7">
        <w:rPr>
          <w:rFonts w:ascii="Arial" w:hAnsi="Arial" w:cs="Arial"/>
          <w:sz w:val="20"/>
          <w:szCs w:val="20"/>
        </w:rPr>
        <w:t>STARTDAT.START_ELASUMTUKI_YKSIKKO</w:t>
      </w:r>
      <w:r w:rsidR="009A74C7">
        <w:rPr>
          <w:rFonts w:ascii="Arial" w:hAnsi="Arial" w:cs="Arial"/>
          <w:sz w:val="20"/>
          <w:szCs w:val="20"/>
        </w:rPr>
        <w:t>.</w:t>
      </w:r>
    </w:p>
    <w:p w14:paraId="6DD78B60" w14:textId="77777777" w:rsidR="009A74C7" w:rsidRDefault="00D9693E"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 xml:space="preserve">Lopuksi luodaan vielä muutama uusi muuttuja tauluun </w:t>
      </w:r>
      <w:r w:rsidRPr="00D9693E">
        <w:rPr>
          <w:rFonts w:ascii="Arial" w:hAnsi="Arial" w:cs="Arial"/>
          <w:sz w:val="20"/>
          <w:szCs w:val="20"/>
        </w:rPr>
        <w:t>TEMP.TEMP_ELASUMTUKI_YKSIKKO_TULOS</w:t>
      </w:r>
      <w:r>
        <w:rPr>
          <w:rFonts w:ascii="Arial" w:hAnsi="Arial" w:cs="Arial"/>
          <w:sz w:val="20"/>
          <w:szCs w:val="20"/>
        </w:rPr>
        <w:t xml:space="preserve"> ja </w:t>
      </w:r>
      <w:r w:rsidR="009A74C7">
        <w:rPr>
          <w:rFonts w:ascii="Arial" w:hAnsi="Arial" w:cs="Arial"/>
          <w:sz w:val="20"/>
          <w:szCs w:val="20"/>
        </w:rPr>
        <w:t xml:space="preserve">tehdään </w:t>
      </w:r>
      <w:r>
        <w:rPr>
          <w:rFonts w:ascii="Arial" w:hAnsi="Arial" w:cs="Arial"/>
          <w:sz w:val="20"/>
          <w:szCs w:val="20"/>
        </w:rPr>
        <w:t>simulointi</w:t>
      </w:r>
      <w:r w:rsidR="00D25087">
        <w:rPr>
          <w:rFonts w:ascii="Arial" w:hAnsi="Arial" w:cs="Arial"/>
          <w:sz w:val="20"/>
          <w:szCs w:val="20"/>
        </w:rPr>
        <w:t xml:space="preserve"> </w:t>
      </w:r>
      <w:r w:rsidR="009A74C7">
        <w:rPr>
          <w:rFonts w:ascii="Arial" w:hAnsi="Arial" w:cs="Arial"/>
          <w:sz w:val="20"/>
          <w:szCs w:val="20"/>
        </w:rPr>
        <w:t xml:space="preserve">lakimakrolla </w:t>
      </w:r>
      <w:proofErr w:type="spellStart"/>
      <w:r w:rsidR="009A74C7" w:rsidRPr="00674225">
        <w:rPr>
          <w:rFonts w:ascii="Arial" w:hAnsi="Arial" w:cs="Arial"/>
          <w:i/>
          <w:sz w:val="20"/>
          <w:szCs w:val="20"/>
        </w:rPr>
        <w:t>ElakAsumTukiS</w:t>
      </w:r>
      <w:proofErr w:type="spellEnd"/>
      <w:r w:rsidR="009A74C7">
        <w:rPr>
          <w:rFonts w:ascii="Arial" w:hAnsi="Arial" w:cs="Arial"/>
          <w:sz w:val="20"/>
          <w:szCs w:val="20"/>
        </w:rPr>
        <w:t>. Makro laskee tuen simulointiyksik</w:t>
      </w:r>
      <w:r w:rsidR="00793B32">
        <w:rPr>
          <w:rFonts w:ascii="Arial" w:hAnsi="Arial" w:cs="Arial"/>
          <w:sz w:val="20"/>
          <w:szCs w:val="20"/>
        </w:rPr>
        <w:t>kötasoisena</w:t>
      </w:r>
      <w:r w:rsidR="009A74C7">
        <w:rPr>
          <w:rFonts w:ascii="Arial" w:hAnsi="Arial" w:cs="Arial"/>
          <w:sz w:val="20"/>
          <w:szCs w:val="20"/>
        </w:rPr>
        <w:t xml:space="preserve"> vuositasolla. Tuki muutetaan kuukausitasolle jakamalla se luvulla 12 ja edelleen tämä kuukausitasoinen tuki kerrotaan </w:t>
      </w:r>
      <w:r w:rsidR="00C50E0E">
        <w:rPr>
          <w:rFonts w:ascii="Arial" w:hAnsi="Arial" w:cs="Arial"/>
          <w:sz w:val="20"/>
          <w:szCs w:val="20"/>
        </w:rPr>
        <w:t>simulointiyksikön</w:t>
      </w:r>
      <w:r w:rsidR="009A74C7">
        <w:rPr>
          <w:rFonts w:ascii="Arial" w:hAnsi="Arial" w:cs="Arial"/>
          <w:sz w:val="20"/>
          <w:szCs w:val="20"/>
        </w:rPr>
        <w:t xml:space="preserve"> eläkekuukausien määrällä. Jos simulointiyksikkö koostuu puolisoista ja heistä kumpikin olisi oikeutettu eläkkeensaajan asumistukeen myös yksin asuessaan, simulointiyksikkötasoinen tuki jaetaan </w:t>
      </w:r>
      <w:r w:rsidR="00793B32">
        <w:rPr>
          <w:rFonts w:ascii="Arial" w:hAnsi="Arial" w:cs="Arial"/>
          <w:sz w:val="20"/>
          <w:szCs w:val="20"/>
        </w:rPr>
        <w:t>luvulla 2</w:t>
      </w:r>
      <w:r w:rsidR="009A74C7">
        <w:rPr>
          <w:rFonts w:ascii="Arial" w:hAnsi="Arial" w:cs="Arial"/>
          <w:sz w:val="20"/>
          <w:szCs w:val="20"/>
        </w:rPr>
        <w:t xml:space="preserve">. </w:t>
      </w:r>
      <w:r w:rsidR="00793B32">
        <w:rPr>
          <w:rFonts w:ascii="Arial" w:hAnsi="Arial" w:cs="Arial"/>
          <w:sz w:val="20"/>
          <w:szCs w:val="20"/>
        </w:rPr>
        <w:t>Lopullisen simuloidun tuen suuruus</w:t>
      </w:r>
      <w:r w:rsidR="009A74C7">
        <w:rPr>
          <w:rFonts w:ascii="Arial" w:hAnsi="Arial" w:cs="Arial"/>
          <w:sz w:val="20"/>
          <w:szCs w:val="20"/>
        </w:rPr>
        <w:t xml:space="preserve"> </w:t>
      </w:r>
      <w:r w:rsidR="00793B32">
        <w:rPr>
          <w:rFonts w:ascii="Arial" w:hAnsi="Arial" w:cs="Arial"/>
          <w:sz w:val="20"/>
          <w:szCs w:val="20"/>
        </w:rPr>
        <w:t>löytyy</w:t>
      </w:r>
      <w:r w:rsidR="009A74C7">
        <w:rPr>
          <w:rFonts w:ascii="Arial" w:hAnsi="Arial" w:cs="Arial"/>
          <w:sz w:val="20"/>
          <w:szCs w:val="20"/>
        </w:rPr>
        <w:t xml:space="preserve"> muuttujas</w:t>
      </w:r>
      <w:r w:rsidR="00793B32">
        <w:rPr>
          <w:rFonts w:ascii="Arial" w:hAnsi="Arial" w:cs="Arial"/>
          <w:sz w:val="20"/>
          <w:szCs w:val="20"/>
        </w:rPr>
        <w:t>t</w:t>
      </w:r>
      <w:r w:rsidR="009A74C7">
        <w:rPr>
          <w:rFonts w:ascii="Arial" w:hAnsi="Arial" w:cs="Arial"/>
          <w:sz w:val="20"/>
          <w:szCs w:val="20"/>
        </w:rPr>
        <w:t xml:space="preserve">a ELAKASUMTUKI. Henkilötasoisessa tulostaulussa </w:t>
      </w:r>
      <w:r w:rsidR="00D60838">
        <w:rPr>
          <w:rFonts w:ascii="Arial" w:hAnsi="Arial" w:cs="Arial"/>
          <w:sz w:val="20"/>
          <w:szCs w:val="20"/>
        </w:rPr>
        <w:t xml:space="preserve">simuloitu tuki </w:t>
      </w:r>
      <w:r w:rsidR="009A74C7">
        <w:rPr>
          <w:rFonts w:ascii="Arial" w:hAnsi="Arial" w:cs="Arial"/>
          <w:sz w:val="20"/>
          <w:szCs w:val="20"/>
        </w:rPr>
        <w:t>viedään niille henkilöille, jotka ovat tukeen oikeutettuja yksin asuessaan.</w:t>
      </w:r>
    </w:p>
    <w:p w14:paraId="010AC60F" w14:textId="77777777" w:rsidR="00BF2404" w:rsidRDefault="00BF2404" w:rsidP="00DB4D79">
      <w:pPr>
        <w:tabs>
          <w:tab w:val="left" w:pos="709"/>
          <w:tab w:val="left" w:pos="1985"/>
        </w:tabs>
        <w:spacing w:line="280" w:lineRule="auto"/>
        <w:rPr>
          <w:rFonts w:cstheme="minorHAnsi"/>
          <w:sz w:val="20"/>
          <w:szCs w:val="20"/>
        </w:rPr>
      </w:pPr>
      <w:r>
        <w:rPr>
          <w:rFonts w:cstheme="minorHAnsi"/>
          <w:sz w:val="20"/>
          <w:szCs w:val="20"/>
        </w:rPr>
        <w:t>T</w:t>
      </w:r>
      <w:r w:rsidRPr="007765B2">
        <w:rPr>
          <w:rFonts w:cstheme="minorHAnsi"/>
          <w:sz w:val="20"/>
          <w:szCs w:val="20"/>
        </w:rPr>
        <w:t>ulostiedosto tallennetaan makromuuttujan &amp;TULOSNIMI</w:t>
      </w:r>
      <w:r>
        <w:rPr>
          <w:rFonts w:cstheme="minorHAnsi"/>
          <w:sz w:val="20"/>
          <w:szCs w:val="20"/>
        </w:rPr>
        <w:t>_EA</w:t>
      </w:r>
      <w:r w:rsidRPr="007765B2">
        <w:rPr>
          <w:rFonts w:cstheme="minorHAnsi"/>
          <w:sz w:val="20"/>
          <w:szCs w:val="20"/>
        </w:rPr>
        <w:t xml:space="preserve"> mukaiseen taulu</w:t>
      </w:r>
      <w:r w:rsidR="001F6884">
        <w:rPr>
          <w:rFonts w:cstheme="minorHAnsi"/>
          <w:sz w:val="20"/>
          <w:szCs w:val="20"/>
        </w:rPr>
        <w:t>un</w:t>
      </w:r>
      <w:r w:rsidRPr="007765B2">
        <w:rPr>
          <w:rFonts w:cstheme="minorHAnsi"/>
          <w:sz w:val="20"/>
          <w:szCs w:val="20"/>
        </w:rPr>
        <w:t xml:space="preserve"> kansioon OUTPUT.</w:t>
      </w:r>
    </w:p>
    <w:p w14:paraId="155CDB62" w14:textId="77777777" w:rsidR="009A74C7" w:rsidRDefault="009A74C7" w:rsidP="00BD0AF0">
      <w:pPr>
        <w:pStyle w:val="Vliotsikko"/>
      </w:pPr>
      <w:r w:rsidRPr="009C3E2B">
        <w:t>Esimerkkilaskelma</w:t>
      </w:r>
    </w:p>
    <w:p w14:paraId="2658FF58" w14:textId="77777777" w:rsidR="00E2130D" w:rsidRDefault="009A74C7" w:rsidP="00DB4D79">
      <w:pPr>
        <w:pStyle w:val="Peruskpl"/>
      </w:pPr>
      <w:r>
        <w:t>ELASUMTUKI-</w:t>
      </w:r>
      <w:r w:rsidR="00F645B9">
        <w:t>osa</w:t>
      </w:r>
      <w:r>
        <w:t xml:space="preserve">mallin esimerkkilaskennassa voidaan mallintaa </w:t>
      </w:r>
      <w:r w:rsidR="00D25087">
        <w:t>eläkkeensaajan a</w:t>
      </w:r>
      <w:r w:rsidR="00BF2404">
        <w:t>sumistuen määrä kuukausi</w:t>
      </w:r>
      <w:r w:rsidR="004702B6">
        <w:t>-</w:t>
      </w:r>
      <w:r w:rsidR="00F50387">
        <w:t xml:space="preserve"> ja vuosi</w:t>
      </w:r>
      <w:r w:rsidR="00BF2404">
        <w:t>tasolla sekä omakotitalon hoitonormin suuruus kuukausitasolla ja huomioon otettavien enimmäi</w:t>
      </w:r>
      <w:r w:rsidR="00B624CA">
        <w:t xml:space="preserve">sasumismenojen suuruus </w:t>
      </w:r>
      <w:r w:rsidR="00BF2404">
        <w:t>kuukausi</w:t>
      </w:r>
      <w:r w:rsidR="00B624CA">
        <w:t>- ja vuosi</w:t>
      </w:r>
      <w:r w:rsidR="00BF2404">
        <w:t>tasolla.</w:t>
      </w:r>
    </w:p>
    <w:p w14:paraId="3F488F8C" w14:textId="77777777" w:rsidR="009A74C7" w:rsidRDefault="009A74C7" w:rsidP="00DB4D79">
      <w:pPr>
        <w:pStyle w:val="Peruskpl"/>
      </w:pPr>
      <w:r>
        <w:t>Fiktiiv</w:t>
      </w:r>
      <w:r w:rsidR="00B1549E">
        <w:t>isen aineiston</w:t>
      </w:r>
      <w:r>
        <w:t xml:space="preserve"> generoimisen jälkeen tuloksena esimerkkitaulu</w:t>
      </w:r>
      <w:r w:rsidR="00E2130D">
        <w:t>un tulostuvat</w:t>
      </w:r>
      <w:r>
        <w:t xml:space="preserve"> valitut aineiston muuttujat</w:t>
      </w:r>
      <w:r w:rsidR="00E2130D">
        <w:t xml:space="preserve"> sekä simuloidut tulosmuuttujat:</w:t>
      </w:r>
    </w:p>
    <w:p w14:paraId="5DB7D55F"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ELASUMTUKI_MAARAV = </w:t>
      </w:r>
      <w:r>
        <w:rPr>
          <w:rFonts w:ascii="Courier New" w:eastAsia="Times New Roman" w:hAnsi="Courier New" w:cs="Courier New"/>
          <w:color w:val="800080"/>
          <w:sz w:val="20"/>
          <w:szCs w:val="20"/>
          <w:shd w:val="clear" w:color="auto" w:fill="FFFFFF"/>
          <w:lang w:eastAsia="fi-FI"/>
        </w:rPr>
        <w:t>'Eläkkeensaajan asumistuki, (e/v)'</w:t>
      </w:r>
    </w:p>
    <w:p w14:paraId="7081880F"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ELASUMTUKI_MAARAK = </w:t>
      </w:r>
      <w:r>
        <w:rPr>
          <w:rFonts w:ascii="Courier New" w:eastAsia="Times New Roman" w:hAnsi="Courier New" w:cs="Courier New"/>
          <w:color w:val="800080"/>
          <w:sz w:val="20"/>
          <w:szCs w:val="20"/>
          <w:shd w:val="clear" w:color="auto" w:fill="FFFFFF"/>
          <w:lang w:eastAsia="fi-FI"/>
        </w:rPr>
        <w:t>'Eläkkeensaajan asumistuki, (e/kk)'</w:t>
      </w:r>
    </w:p>
    <w:p w14:paraId="344D8C87"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ELASUMTUKI_HOITONORMIK = </w:t>
      </w:r>
      <w:r>
        <w:rPr>
          <w:rFonts w:ascii="Courier New" w:eastAsia="Times New Roman" w:hAnsi="Courier New" w:cs="Courier New"/>
          <w:color w:val="800080"/>
          <w:sz w:val="20"/>
          <w:szCs w:val="20"/>
          <w:shd w:val="clear" w:color="auto" w:fill="FFFFFF"/>
          <w:lang w:eastAsia="fi-FI"/>
        </w:rPr>
        <w:t>'Hoitonormi, (e/kk)'</w:t>
      </w:r>
    </w:p>
    <w:p w14:paraId="1E14F23C"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ELASUMTUKI_ENIMMAISMENOV = </w:t>
      </w:r>
      <w:r>
        <w:rPr>
          <w:rFonts w:ascii="Courier New" w:eastAsia="Times New Roman" w:hAnsi="Courier New" w:cs="Courier New"/>
          <w:color w:val="800080"/>
          <w:sz w:val="20"/>
          <w:szCs w:val="20"/>
          <w:shd w:val="clear" w:color="auto" w:fill="FFFFFF"/>
          <w:lang w:eastAsia="fi-FI"/>
        </w:rPr>
        <w:t>'Enimmäisasumismenot, (e/v)'</w:t>
      </w:r>
    </w:p>
    <w:p w14:paraId="249D9D73"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ELASUMTUKI_ENIMMAISMENOK = </w:t>
      </w:r>
      <w:r>
        <w:rPr>
          <w:rFonts w:ascii="Courier New" w:eastAsia="Times New Roman" w:hAnsi="Courier New" w:cs="Courier New"/>
          <w:color w:val="800080"/>
          <w:sz w:val="20"/>
          <w:szCs w:val="20"/>
          <w:shd w:val="clear" w:color="auto" w:fill="FFFFFF"/>
          <w:lang w:eastAsia="fi-FI"/>
        </w:rPr>
        <w:t>'Enimmäisasumismenot, (e/kk)'</w:t>
      </w:r>
    </w:p>
    <w:p w14:paraId="4DADFA5A" w14:textId="77777777" w:rsidR="00BD0AF0" w:rsidRPr="00BD0AF0" w:rsidRDefault="001F6884" w:rsidP="00DB4D79">
      <w:pPr>
        <w:pStyle w:val="Peruskpl"/>
      </w:pPr>
      <w:r>
        <w:t>T</w:t>
      </w:r>
      <w:r w:rsidR="009A74C7" w:rsidRPr="007765B2">
        <w:t>ulostiedosto tallennetaan makromuuttujan &amp;TULOSNIMI</w:t>
      </w:r>
      <w:r w:rsidR="009A74C7">
        <w:t>_EA</w:t>
      </w:r>
      <w:r>
        <w:t xml:space="preserve"> mukaiseen tauluun</w:t>
      </w:r>
      <w:r w:rsidR="009A74C7" w:rsidRPr="007765B2">
        <w:t xml:space="preserve"> kansioon OUTPUT.</w:t>
      </w:r>
    </w:p>
    <w:p w14:paraId="266A23AA" w14:textId="77777777" w:rsidR="009A74C7" w:rsidRPr="0039551B" w:rsidRDefault="009A74C7" w:rsidP="00BD0AF0">
      <w:pPr>
        <w:pStyle w:val="Otsikko3"/>
      </w:pPr>
      <w:bookmarkStart w:id="64" w:name="_Toc42552591"/>
      <w:r w:rsidRPr="00A40327">
        <w:lastRenderedPageBreak/>
        <w:t>Yleinen asumistuki (ASUMTUKI)</w:t>
      </w:r>
      <w:bookmarkEnd w:id="64"/>
    </w:p>
    <w:p w14:paraId="50E709D9" w14:textId="77777777" w:rsidR="009A74C7" w:rsidRPr="006A32DD" w:rsidRDefault="009A74C7" w:rsidP="00DB4D79">
      <w:pPr>
        <w:autoSpaceDE w:val="0"/>
        <w:autoSpaceDN w:val="0"/>
        <w:adjustRightInd w:val="0"/>
        <w:spacing w:line="280" w:lineRule="auto"/>
        <w:jc w:val="both"/>
        <w:rPr>
          <w:rFonts w:ascii="Arial" w:hAnsi="Arial" w:cs="Arial"/>
          <w:sz w:val="20"/>
          <w:szCs w:val="20"/>
        </w:rPr>
      </w:pPr>
      <w:r w:rsidRPr="006A32DD">
        <w:rPr>
          <w:rFonts w:ascii="Arial" w:hAnsi="Arial" w:cs="Arial"/>
          <w:sz w:val="20"/>
          <w:szCs w:val="20"/>
        </w:rPr>
        <w:t>ASUMTUKI-</w:t>
      </w:r>
      <w:r w:rsidR="00F645B9">
        <w:rPr>
          <w:rFonts w:ascii="Arial" w:hAnsi="Arial" w:cs="Arial"/>
          <w:sz w:val="20"/>
          <w:szCs w:val="20"/>
        </w:rPr>
        <w:t>osa</w:t>
      </w:r>
      <w:r w:rsidRPr="006A32DD">
        <w:rPr>
          <w:rFonts w:ascii="Arial" w:hAnsi="Arial" w:cs="Arial"/>
          <w:sz w:val="20"/>
          <w:szCs w:val="20"/>
        </w:rPr>
        <w:t>malli</w:t>
      </w:r>
      <w:r w:rsidR="00841CC5">
        <w:rPr>
          <w:rFonts w:ascii="Arial" w:hAnsi="Arial" w:cs="Arial"/>
          <w:sz w:val="20"/>
          <w:szCs w:val="20"/>
        </w:rPr>
        <w:t xml:space="preserve">lla simuloidaan </w:t>
      </w:r>
      <w:r w:rsidRPr="00841CC5">
        <w:rPr>
          <w:rFonts w:ascii="Arial" w:hAnsi="Arial" w:cs="Arial"/>
          <w:i/>
          <w:sz w:val="20"/>
          <w:szCs w:val="20"/>
        </w:rPr>
        <w:t>yleistä asumistukea</w:t>
      </w:r>
      <w:r w:rsidR="007F61C8" w:rsidRPr="007F61C8">
        <w:rPr>
          <w:rFonts w:ascii="Arial" w:hAnsi="Arial" w:cs="Arial"/>
          <w:sz w:val="20"/>
          <w:szCs w:val="20"/>
        </w:rPr>
        <w:t xml:space="preserve">, jota </w:t>
      </w:r>
      <w:r w:rsidR="007F61C8">
        <w:rPr>
          <w:rFonts w:ascii="Arial" w:hAnsi="Arial" w:cs="Arial"/>
          <w:sz w:val="20"/>
          <w:szCs w:val="20"/>
        </w:rPr>
        <w:t>maksetaan pienituloisille ruokakunnille kattamaan osa asumiskustannuksista</w:t>
      </w:r>
      <w:r w:rsidR="001923E6">
        <w:rPr>
          <w:rFonts w:ascii="Arial" w:hAnsi="Arial" w:cs="Arial"/>
          <w:sz w:val="20"/>
          <w:szCs w:val="20"/>
        </w:rPr>
        <w:t xml:space="preserve">. </w:t>
      </w:r>
      <w:r w:rsidRPr="006A32DD">
        <w:rPr>
          <w:rFonts w:ascii="Arial" w:hAnsi="Arial" w:cs="Arial"/>
          <w:sz w:val="20"/>
          <w:szCs w:val="20"/>
        </w:rPr>
        <w:t>Mal</w:t>
      </w:r>
      <w:r>
        <w:rPr>
          <w:rFonts w:ascii="Arial" w:hAnsi="Arial" w:cs="Arial"/>
          <w:sz w:val="20"/>
          <w:szCs w:val="20"/>
        </w:rPr>
        <w:softHyphen/>
      </w:r>
      <w:r w:rsidRPr="006A32DD">
        <w:rPr>
          <w:rFonts w:ascii="Arial" w:hAnsi="Arial" w:cs="Arial"/>
          <w:sz w:val="20"/>
          <w:szCs w:val="20"/>
        </w:rPr>
        <w:t xml:space="preserve">lissa otetaan huomioon lainsäädäntöä vuodesta 1990 lähtien. </w:t>
      </w:r>
      <w:r w:rsidR="002116D6">
        <w:rPr>
          <w:rFonts w:ascii="Arial" w:hAnsi="Arial" w:cs="Arial"/>
          <w:sz w:val="20"/>
          <w:szCs w:val="20"/>
        </w:rPr>
        <w:t>Vuoden 2014 loppuun asti yleistä asumistukea maksettiin</w:t>
      </w:r>
      <w:r w:rsidR="002116D6" w:rsidRPr="006A32DD">
        <w:rPr>
          <w:rFonts w:ascii="Arial" w:hAnsi="Arial" w:cs="Arial"/>
          <w:sz w:val="20"/>
          <w:szCs w:val="20"/>
        </w:rPr>
        <w:t xml:space="preserve"> 4.6.1975 annetun asumistukilain (</w:t>
      </w:r>
      <w:r w:rsidR="002116D6">
        <w:rPr>
          <w:rFonts w:ascii="Arial" w:hAnsi="Arial" w:cs="Arial"/>
          <w:sz w:val="20"/>
          <w:szCs w:val="20"/>
        </w:rPr>
        <w:t>4.6.1975/408</w:t>
      </w:r>
      <w:r w:rsidR="002116D6" w:rsidRPr="006A32DD">
        <w:rPr>
          <w:rFonts w:ascii="Arial" w:hAnsi="Arial" w:cs="Arial"/>
          <w:sz w:val="20"/>
          <w:szCs w:val="20"/>
        </w:rPr>
        <w:t>) perusteella.</w:t>
      </w:r>
      <w:r w:rsidR="002116D6">
        <w:rPr>
          <w:rFonts w:ascii="Arial" w:hAnsi="Arial" w:cs="Arial"/>
          <w:sz w:val="20"/>
          <w:szCs w:val="20"/>
        </w:rPr>
        <w:t xml:space="preserve"> Tätä lakia täydensi vuosittain</w:t>
      </w:r>
      <w:r w:rsidR="00C025F0">
        <w:rPr>
          <w:rFonts w:ascii="Arial" w:hAnsi="Arial" w:cs="Arial"/>
          <w:sz w:val="20"/>
          <w:szCs w:val="20"/>
        </w:rPr>
        <w:t xml:space="preserve"> annettu</w:t>
      </w:r>
      <w:r w:rsidR="002116D6">
        <w:rPr>
          <w:rFonts w:ascii="Arial" w:hAnsi="Arial" w:cs="Arial"/>
          <w:sz w:val="20"/>
          <w:szCs w:val="20"/>
        </w:rPr>
        <w:t xml:space="preserve"> valtioneuvoston asetus </w:t>
      </w:r>
      <w:r w:rsidR="002116D6" w:rsidRPr="006A32DD">
        <w:rPr>
          <w:rFonts w:ascii="Arial" w:hAnsi="Arial" w:cs="Arial"/>
          <w:sz w:val="20"/>
          <w:szCs w:val="20"/>
        </w:rPr>
        <w:t>(</w:t>
      </w:r>
      <w:r w:rsidR="002116D6">
        <w:rPr>
          <w:rFonts w:ascii="Arial" w:hAnsi="Arial" w:cs="Arial"/>
          <w:sz w:val="20"/>
          <w:szCs w:val="20"/>
        </w:rPr>
        <w:t>vuonna 1999 ja aiemmin valtioneuvoston päätös)</w:t>
      </w:r>
      <w:r w:rsidR="00C025F0">
        <w:rPr>
          <w:rFonts w:ascii="Arial" w:hAnsi="Arial" w:cs="Arial"/>
          <w:sz w:val="20"/>
          <w:szCs w:val="20"/>
        </w:rPr>
        <w:t xml:space="preserve">. </w:t>
      </w:r>
      <w:r>
        <w:rPr>
          <w:rFonts w:ascii="Arial" w:hAnsi="Arial" w:cs="Arial"/>
          <w:sz w:val="20"/>
          <w:szCs w:val="20"/>
        </w:rPr>
        <w:t>Uusi l</w:t>
      </w:r>
      <w:r w:rsidR="00C025F0">
        <w:rPr>
          <w:rFonts w:ascii="Arial" w:hAnsi="Arial" w:cs="Arial"/>
          <w:sz w:val="20"/>
          <w:szCs w:val="20"/>
        </w:rPr>
        <w:t>aki yleisestä asumistuesta (14.11.2014/938</w:t>
      </w:r>
      <w:r>
        <w:rPr>
          <w:rFonts w:ascii="Arial" w:hAnsi="Arial" w:cs="Arial"/>
          <w:sz w:val="20"/>
          <w:szCs w:val="20"/>
        </w:rPr>
        <w:t xml:space="preserve">) astui voimaan 1.1.2015. Asumistukeen tehdyllä kokonaisuudistuksella yksinkertaistettiin mm. </w:t>
      </w:r>
      <w:r w:rsidR="00C025F0">
        <w:rPr>
          <w:rFonts w:ascii="Arial" w:hAnsi="Arial" w:cs="Arial"/>
          <w:sz w:val="20"/>
          <w:szCs w:val="20"/>
        </w:rPr>
        <w:t xml:space="preserve">omavastuuosuuden ja </w:t>
      </w:r>
      <w:r>
        <w:rPr>
          <w:rFonts w:ascii="Arial" w:hAnsi="Arial" w:cs="Arial"/>
          <w:sz w:val="20"/>
          <w:szCs w:val="20"/>
        </w:rPr>
        <w:t>hyväksyttävien enimmäisasumismenojen määrittelyä.</w:t>
      </w:r>
    </w:p>
    <w:p w14:paraId="4A71A28C" w14:textId="77777777" w:rsidR="009A74C7" w:rsidRDefault="009A74C7" w:rsidP="00DB4D79">
      <w:pPr>
        <w:autoSpaceDE w:val="0"/>
        <w:autoSpaceDN w:val="0"/>
        <w:adjustRightInd w:val="0"/>
        <w:spacing w:line="280" w:lineRule="auto"/>
        <w:jc w:val="both"/>
        <w:rPr>
          <w:rFonts w:ascii="Arial" w:hAnsi="Arial" w:cs="Arial"/>
          <w:sz w:val="20"/>
          <w:szCs w:val="20"/>
        </w:rPr>
      </w:pPr>
      <w:r w:rsidRPr="006A32DD">
        <w:rPr>
          <w:rFonts w:ascii="Arial" w:hAnsi="Arial" w:cs="Arial"/>
          <w:sz w:val="20"/>
          <w:szCs w:val="20"/>
        </w:rPr>
        <w:t>ASUMTUKI-</w:t>
      </w:r>
      <w:r w:rsidR="00F645B9">
        <w:rPr>
          <w:rFonts w:ascii="Arial" w:hAnsi="Arial" w:cs="Arial"/>
          <w:sz w:val="20"/>
          <w:szCs w:val="20"/>
        </w:rPr>
        <w:t>osa</w:t>
      </w:r>
      <w:r w:rsidRPr="006A32DD">
        <w:rPr>
          <w:rFonts w:ascii="Arial" w:hAnsi="Arial" w:cs="Arial"/>
          <w:sz w:val="20"/>
          <w:szCs w:val="20"/>
        </w:rPr>
        <w:t>malli poikkeaa muista malleista parametrien suuren määrän vuoksi.</w:t>
      </w:r>
      <w:r w:rsidR="00BC4D4E">
        <w:rPr>
          <w:rFonts w:ascii="Arial" w:hAnsi="Arial" w:cs="Arial"/>
          <w:sz w:val="20"/>
          <w:szCs w:val="20"/>
        </w:rPr>
        <w:t xml:space="preserve"> Parametrien suuri määrä johtuu ennen vuotta 2015 vo</w:t>
      </w:r>
      <w:r w:rsidR="005A4613">
        <w:rPr>
          <w:rFonts w:ascii="Arial" w:hAnsi="Arial" w:cs="Arial"/>
          <w:sz w:val="20"/>
          <w:szCs w:val="20"/>
        </w:rPr>
        <w:t>imassa olleesta lainsäädännöstä. Ennen</w:t>
      </w:r>
      <w:r w:rsidR="00BC4D4E">
        <w:rPr>
          <w:rFonts w:ascii="Arial" w:hAnsi="Arial" w:cs="Arial"/>
          <w:sz w:val="20"/>
          <w:szCs w:val="20"/>
        </w:rPr>
        <w:t xml:space="preserve"> </w:t>
      </w:r>
      <w:r w:rsidR="00435F44">
        <w:rPr>
          <w:rFonts w:ascii="Arial" w:hAnsi="Arial" w:cs="Arial"/>
          <w:sz w:val="20"/>
          <w:szCs w:val="20"/>
        </w:rPr>
        <w:t xml:space="preserve">vuotta 2015 </w:t>
      </w:r>
      <w:r w:rsidR="005A4613">
        <w:rPr>
          <w:rFonts w:ascii="Arial" w:hAnsi="Arial" w:cs="Arial"/>
          <w:sz w:val="20"/>
          <w:szCs w:val="20"/>
        </w:rPr>
        <w:t xml:space="preserve">perusomavastuuosuudet määriteltiin kuntaryhmän, </w:t>
      </w:r>
      <w:r w:rsidR="00FB0CCF">
        <w:rPr>
          <w:rFonts w:ascii="Arial" w:hAnsi="Arial" w:cs="Arial"/>
          <w:sz w:val="20"/>
          <w:szCs w:val="20"/>
        </w:rPr>
        <w:t xml:space="preserve">ruokakunnan </w:t>
      </w:r>
      <w:r w:rsidR="005A4613">
        <w:rPr>
          <w:rFonts w:ascii="Arial" w:hAnsi="Arial" w:cs="Arial"/>
          <w:sz w:val="20"/>
          <w:szCs w:val="20"/>
        </w:rPr>
        <w:t>kuukausitu</w:t>
      </w:r>
      <w:r w:rsidR="00AD6D72">
        <w:rPr>
          <w:rFonts w:ascii="Arial" w:hAnsi="Arial" w:cs="Arial"/>
          <w:sz w:val="20"/>
          <w:szCs w:val="20"/>
        </w:rPr>
        <w:t xml:space="preserve">lojen ja </w:t>
      </w:r>
      <w:r w:rsidR="00FB0CCF">
        <w:rPr>
          <w:rFonts w:ascii="Arial" w:hAnsi="Arial" w:cs="Arial"/>
          <w:sz w:val="20"/>
          <w:szCs w:val="20"/>
        </w:rPr>
        <w:t xml:space="preserve">ruokakunnan </w:t>
      </w:r>
      <w:r w:rsidR="00AD6D72">
        <w:rPr>
          <w:rFonts w:ascii="Arial" w:hAnsi="Arial" w:cs="Arial"/>
          <w:sz w:val="20"/>
          <w:szCs w:val="20"/>
        </w:rPr>
        <w:t>henkilöluvun mukaan</w:t>
      </w:r>
      <w:r w:rsidR="005B3723">
        <w:rPr>
          <w:rFonts w:ascii="Arial" w:hAnsi="Arial" w:cs="Arial"/>
          <w:sz w:val="20"/>
          <w:szCs w:val="20"/>
        </w:rPr>
        <w:t>,</w:t>
      </w:r>
      <w:r w:rsidR="005A4613">
        <w:rPr>
          <w:rFonts w:ascii="Arial" w:hAnsi="Arial" w:cs="Arial"/>
          <w:sz w:val="20"/>
          <w:szCs w:val="20"/>
        </w:rPr>
        <w:t xml:space="preserve"> </w:t>
      </w:r>
      <w:r w:rsidR="005B3723">
        <w:rPr>
          <w:rFonts w:ascii="Arial" w:hAnsi="Arial" w:cs="Arial"/>
          <w:sz w:val="20"/>
          <w:szCs w:val="20"/>
        </w:rPr>
        <w:t xml:space="preserve">ja nämä on koottu vuosittain kuntaryhmän mukaisesti erillisiksi parametritaulukoiksi (esimerkiksi vuodelle 2014 parametritaulukot ovat </w:t>
      </w:r>
      <w:r w:rsidR="005B3723" w:rsidRPr="0032057C">
        <w:rPr>
          <w:rFonts w:ascii="Arial" w:hAnsi="Arial" w:cs="Arial"/>
          <w:i/>
          <w:sz w:val="20"/>
          <w:szCs w:val="20"/>
        </w:rPr>
        <w:t>pomavast2014ab</w:t>
      </w:r>
      <w:r w:rsidR="005B3723">
        <w:rPr>
          <w:rFonts w:ascii="Arial" w:hAnsi="Arial" w:cs="Arial"/>
          <w:sz w:val="20"/>
          <w:szCs w:val="20"/>
        </w:rPr>
        <w:t xml:space="preserve">, </w:t>
      </w:r>
      <w:r w:rsidR="005B3723" w:rsidRPr="0032057C">
        <w:rPr>
          <w:rFonts w:ascii="Arial" w:hAnsi="Arial" w:cs="Arial"/>
          <w:i/>
          <w:sz w:val="20"/>
          <w:szCs w:val="20"/>
        </w:rPr>
        <w:t>pomavast2014c</w:t>
      </w:r>
      <w:r w:rsidR="005B3723">
        <w:rPr>
          <w:rFonts w:ascii="Arial" w:hAnsi="Arial" w:cs="Arial"/>
          <w:sz w:val="20"/>
          <w:szCs w:val="20"/>
        </w:rPr>
        <w:t xml:space="preserve"> ja </w:t>
      </w:r>
      <w:r w:rsidR="005B3723" w:rsidRPr="0032057C">
        <w:rPr>
          <w:rFonts w:ascii="Arial" w:hAnsi="Arial" w:cs="Arial"/>
          <w:i/>
          <w:sz w:val="20"/>
          <w:szCs w:val="20"/>
        </w:rPr>
        <w:t>pomavast2014d</w:t>
      </w:r>
      <w:r w:rsidR="005B3723">
        <w:rPr>
          <w:rFonts w:ascii="Arial" w:hAnsi="Arial" w:cs="Arial"/>
          <w:sz w:val="20"/>
          <w:szCs w:val="20"/>
        </w:rPr>
        <w:t xml:space="preserve">). Ennen vuotta 2015 </w:t>
      </w:r>
      <w:r w:rsidR="00AD6D72">
        <w:rPr>
          <w:rFonts w:ascii="Arial" w:hAnsi="Arial" w:cs="Arial"/>
          <w:sz w:val="20"/>
          <w:szCs w:val="20"/>
        </w:rPr>
        <w:t xml:space="preserve">hyväksyttävät </w:t>
      </w:r>
      <w:r w:rsidR="00E85AE0">
        <w:rPr>
          <w:rFonts w:ascii="Arial" w:hAnsi="Arial" w:cs="Arial"/>
          <w:sz w:val="20"/>
          <w:szCs w:val="20"/>
        </w:rPr>
        <w:t>enimmäis</w:t>
      </w:r>
      <w:r w:rsidR="00AD6D72">
        <w:rPr>
          <w:rFonts w:ascii="Arial" w:hAnsi="Arial" w:cs="Arial"/>
          <w:sz w:val="20"/>
          <w:szCs w:val="20"/>
        </w:rPr>
        <w:t>asumismenot määräytyivät</w:t>
      </w:r>
      <w:r w:rsidR="00FB0CCF">
        <w:rPr>
          <w:rFonts w:ascii="Arial" w:hAnsi="Arial" w:cs="Arial"/>
          <w:sz w:val="20"/>
          <w:szCs w:val="20"/>
        </w:rPr>
        <w:t xml:space="preserve"> puolestaan</w:t>
      </w:r>
      <w:r w:rsidR="00AD6D72">
        <w:rPr>
          <w:rFonts w:ascii="Arial" w:hAnsi="Arial" w:cs="Arial"/>
          <w:sz w:val="20"/>
          <w:szCs w:val="20"/>
        </w:rPr>
        <w:t xml:space="preserve"> kuntaryhmän, asunnon lämmitysjärjestelmän, asunnon koon sekä asunnon valmistumis- tai peruskorjausvuoden perusteella, kun ruokakunnan hallinnassa</w:t>
      </w:r>
      <w:r w:rsidR="00E85AE0">
        <w:rPr>
          <w:rFonts w:ascii="Arial" w:hAnsi="Arial" w:cs="Arial"/>
          <w:sz w:val="20"/>
          <w:szCs w:val="20"/>
        </w:rPr>
        <w:t xml:space="preserve"> oli</w:t>
      </w:r>
      <w:r w:rsidR="00AD6D72">
        <w:rPr>
          <w:rFonts w:ascii="Arial" w:hAnsi="Arial" w:cs="Arial"/>
          <w:sz w:val="20"/>
          <w:szCs w:val="20"/>
        </w:rPr>
        <w:t xml:space="preserve"> koko asunto. Jos ruokakunn</w:t>
      </w:r>
      <w:r w:rsidR="00E85AE0">
        <w:rPr>
          <w:rFonts w:ascii="Arial" w:hAnsi="Arial" w:cs="Arial"/>
          <w:sz w:val="20"/>
          <w:szCs w:val="20"/>
        </w:rPr>
        <w:t>an hallinnassa oli</w:t>
      </w:r>
      <w:r w:rsidR="00AD6D72">
        <w:rPr>
          <w:rFonts w:ascii="Arial" w:hAnsi="Arial" w:cs="Arial"/>
          <w:sz w:val="20"/>
          <w:szCs w:val="20"/>
        </w:rPr>
        <w:t xml:space="preserve"> vain osa asunnosta, hyväksy</w:t>
      </w:r>
      <w:r w:rsidR="00E85AE0">
        <w:rPr>
          <w:rFonts w:ascii="Arial" w:hAnsi="Arial" w:cs="Arial"/>
          <w:sz w:val="20"/>
          <w:szCs w:val="20"/>
        </w:rPr>
        <w:t>ttävien</w:t>
      </w:r>
      <w:r w:rsidR="00AD6D72">
        <w:rPr>
          <w:rFonts w:ascii="Arial" w:hAnsi="Arial" w:cs="Arial"/>
          <w:sz w:val="20"/>
          <w:szCs w:val="20"/>
        </w:rPr>
        <w:t xml:space="preserve"> enimmäisasumismenojen määräytyminen perustui ainoastaan kuntaryhmään ja ruokakunnan henkilömäärään. E</w:t>
      </w:r>
      <w:r w:rsidR="00FB0CCF">
        <w:rPr>
          <w:rFonts w:ascii="Arial" w:hAnsi="Arial" w:cs="Arial"/>
          <w:sz w:val="20"/>
          <w:szCs w:val="20"/>
        </w:rPr>
        <w:t>nsiksi</w:t>
      </w:r>
      <w:r w:rsidR="00B266E7">
        <w:rPr>
          <w:rFonts w:ascii="Arial" w:hAnsi="Arial" w:cs="Arial"/>
          <w:sz w:val="20"/>
          <w:szCs w:val="20"/>
        </w:rPr>
        <w:t xml:space="preserve"> </w:t>
      </w:r>
      <w:r w:rsidR="00FB0CCF">
        <w:rPr>
          <w:rFonts w:ascii="Arial" w:hAnsi="Arial" w:cs="Arial"/>
          <w:sz w:val="20"/>
          <w:szCs w:val="20"/>
        </w:rPr>
        <w:t>mainittua tilannetta koskevat</w:t>
      </w:r>
      <w:r w:rsidR="00AD6D72">
        <w:rPr>
          <w:rFonts w:ascii="Arial" w:hAnsi="Arial" w:cs="Arial"/>
          <w:sz w:val="20"/>
          <w:szCs w:val="20"/>
        </w:rPr>
        <w:t xml:space="preserve"> parametrit on koottu parametritaulukkoon </w:t>
      </w:r>
      <w:proofErr w:type="spellStart"/>
      <w:r w:rsidR="00AD6D72" w:rsidRPr="0032057C">
        <w:rPr>
          <w:rFonts w:ascii="Arial" w:hAnsi="Arial" w:cs="Arial"/>
          <w:i/>
          <w:sz w:val="20"/>
          <w:szCs w:val="20"/>
        </w:rPr>
        <w:t>pasumtuki_vuokranormit</w:t>
      </w:r>
      <w:proofErr w:type="spellEnd"/>
      <w:r w:rsidR="00AD6D72">
        <w:rPr>
          <w:rFonts w:ascii="Arial" w:hAnsi="Arial" w:cs="Arial"/>
          <w:sz w:val="20"/>
          <w:szCs w:val="20"/>
        </w:rPr>
        <w:t xml:space="preserve"> ja jälkimmäiset parametrit t</w:t>
      </w:r>
      <w:r w:rsidR="00B266E7">
        <w:rPr>
          <w:rFonts w:ascii="Arial" w:hAnsi="Arial" w:cs="Arial"/>
          <w:sz w:val="20"/>
          <w:szCs w:val="20"/>
        </w:rPr>
        <w:t xml:space="preserve">aulukkoon </w:t>
      </w:r>
      <w:proofErr w:type="spellStart"/>
      <w:r w:rsidR="00B266E7" w:rsidRPr="0032057C">
        <w:rPr>
          <w:rFonts w:ascii="Arial" w:hAnsi="Arial" w:cs="Arial"/>
          <w:i/>
          <w:sz w:val="20"/>
          <w:szCs w:val="20"/>
        </w:rPr>
        <w:t>pasumtuki_enimmmenot</w:t>
      </w:r>
      <w:proofErr w:type="spellEnd"/>
      <w:r w:rsidR="00AD6D72">
        <w:rPr>
          <w:rFonts w:ascii="Arial" w:hAnsi="Arial" w:cs="Arial"/>
          <w:sz w:val="20"/>
          <w:szCs w:val="20"/>
        </w:rPr>
        <w:t xml:space="preserve">. Muut ennen vuotta 2015 voimassaolleen lainsäädännön parametrit ja kaikki </w:t>
      </w:r>
      <w:r w:rsidR="007F76E2">
        <w:rPr>
          <w:rFonts w:ascii="Arial" w:hAnsi="Arial" w:cs="Arial"/>
          <w:sz w:val="20"/>
          <w:szCs w:val="20"/>
        </w:rPr>
        <w:t>uudemman asumistukilainsäädännön parametrit ovat parametritaulukossa</w:t>
      </w:r>
      <w:r w:rsidR="00AD6D72">
        <w:rPr>
          <w:rFonts w:ascii="Arial" w:hAnsi="Arial" w:cs="Arial"/>
          <w:sz w:val="20"/>
          <w:szCs w:val="20"/>
        </w:rPr>
        <w:t xml:space="preserve"> </w:t>
      </w:r>
      <w:proofErr w:type="spellStart"/>
      <w:r w:rsidR="007F76E2" w:rsidRPr="0032057C">
        <w:rPr>
          <w:rFonts w:ascii="Arial" w:hAnsi="Arial" w:cs="Arial"/>
          <w:i/>
          <w:sz w:val="20"/>
          <w:szCs w:val="20"/>
        </w:rPr>
        <w:t>pasumtuki</w:t>
      </w:r>
      <w:proofErr w:type="spellEnd"/>
      <w:r w:rsidR="00841CC5">
        <w:rPr>
          <w:rFonts w:ascii="Arial" w:hAnsi="Arial" w:cs="Arial"/>
          <w:sz w:val="20"/>
          <w:szCs w:val="20"/>
        </w:rPr>
        <w:t>.</w:t>
      </w:r>
    </w:p>
    <w:p w14:paraId="0475B11A" w14:textId="77777777" w:rsidR="00B266E7" w:rsidRDefault="00FB0CCF"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Ennen vuotta 2015 voimassaolleen</w:t>
      </w:r>
      <w:r w:rsidR="009A74C7">
        <w:rPr>
          <w:rFonts w:ascii="Arial" w:hAnsi="Arial" w:cs="Arial"/>
          <w:sz w:val="20"/>
          <w:szCs w:val="20"/>
        </w:rPr>
        <w:t xml:space="preserve"> </w:t>
      </w:r>
      <w:r w:rsidR="00B266E7">
        <w:rPr>
          <w:rFonts w:ascii="Arial" w:hAnsi="Arial" w:cs="Arial"/>
          <w:sz w:val="20"/>
          <w:szCs w:val="20"/>
        </w:rPr>
        <w:t xml:space="preserve">lainsäädännön mukainen asumistuki </w:t>
      </w:r>
      <w:r w:rsidR="00271455">
        <w:rPr>
          <w:rFonts w:ascii="Arial" w:hAnsi="Arial" w:cs="Arial"/>
          <w:sz w:val="20"/>
          <w:szCs w:val="20"/>
        </w:rPr>
        <w:t>kuukausitasolla</w:t>
      </w:r>
      <w:r w:rsidR="005307DC">
        <w:rPr>
          <w:rFonts w:ascii="Arial" w:hAnsi="Arial" w:cs="Arial"/>
          <w:sz w:val="20"/>
          <w:szCs w:val="20"/>
        </w:rPr>
        <w:t xml:space="preserve"> </w:t>
      </w:r>
      <w:r w:rsidR="00B266E7">
        <w:rPr>
          <w:rFonts w:ascii="Arial" w:hAnsi="Arial" w:cs="Arial"/>
          <w:sz w:val="20"/>
          <w:szCs w:val="20"/>
        </w:rPr>
        <w:t xml:space="preserve">lasketaan makrolla </w:t>
      </w:r>
      <w:proofErr w:type="spellStart"/>
      <w:r w:rsidR="00B266E7" w:rsidRPr="005307DC">
        <w:rPr>
          <w:rFonts w:ascii="Arial" w:hAnsi="Arial" w:cs="Arial"/>
          <w:i/>
          <w:sz w:val="20"/>
          <w:szCs w:val="20"/>
        </w:rPr>
        <w:t>AsumTukiVuokS</w:t>
      </w:r>
      <w:proofErr w:type="spellEnd"/>
      <w:r w:rsidR="00B266E7">
        <w:rPr>
          <w:rFonts w:ascii="Arial" w:hAnsi="Arial" w:cs="Arial"/>
          <w:sz w:val="20"/>
          <w:szCs w:val="20"/>
        </w:rPr>
        <w:t xml:space="preserve">, kun on kyse vuokra-asunnosta, makrolla </w:t>
      </w:r>
      <w:proofErr w:type="spellStart"/>
      <w:r w:rsidR="00B266E7" w:rsidRPr="005307DC">
        <w:rPr>
          <w:rFonts w:ascii="Arial" w:hAnsi="Arial" w:cs="Arial"/>
          <w:i/>
          <w:sz w:val="20"/>
          <w:szCs w:val="20"/>
        </w:rPr>
        <w:t>AsumTukiOmS</w:t>
      </w:r>
      <w:proofErr w:type="spellEnd"/>
      <w:r w:rsidR="00B266E7">
        <w:rPr>
          <w:rFonts w:ascii="Arial" w:hAnsi="Arial" w:cs="Arial"/>
          <w:sz w:val="20"/>
          <w:szCs w:val="20"/>
        </w:rPr>
        <w:t xml:space="preserve">, kun on kyse omistusasunnosta ja makrolla </w:t>
      </w:r>
      <w:proofErr w:type="spellStart"/>
      <w:r w:rsidR="00B266E7" w:rsidRPr="005307DC">
        <w:rPr>
          <w:rFonts w:ascii="Arial" w:hAnsi="Arial" w:cs="Arial"/>
          <w:i/>
          <w:sz w:val="20"/>
          <w:szCs w:val="20"/>
        </w:rPr>
        <w:t>AsumTukiOsaS</w:t>
      </w:r>
      <w:proofErr w:type="spellEnd"/>
      <w:r w:rsidR="00B266E7">
        <w:rPr>
          <w:rFonts w:ascii="Arial" w:hAnsi="Arial" w:cs="Arial"/>
          <w:sz w:val="20"/>
          <w:szCs w:val="20"/>
        </w:rPr>
        <w:t xml:space="preserve">, kun ruokakunnan hallussa on vain osa asunnosta. </w:t>
      </w:r>
      <w:r w:rsidR="0032057C">
        <w:rPr>
          <w:rFonts w:ascii="Arial" w:hAnsi="Arial" w:cs="Arial"/>
          <w:sz w:val="20"/>
          <w:szCs w:val="20"/>
        </w:rPr>
        <w:t>Näiden makrojen parametrina</w:t>
      </w:r>
      <w:r w:rsidR="005307DC">
        <w:rPr>
          <w:rFonts w:ascii="Arial" w:hAnsi="Arial" w:cs="Arial"/>
          <w:sz w:val="20"/>
          <w:szCs w:val="20"/>
        </w:rPr>
        <w:t xml:space="preserve"> pitää</w:t>
      </w:r>
      <w:r w:rsidR="0032057C">
        <w:rPr>
          <w:rFonts w:ascii="Arial" w:hAnsi="Arial" w:cs="Arial"/>
          <w:sz w:val="20"/>
          <w:szCs w:val="20"/>
        </w:rPr>
        <w:t xml:space="preserve"> antaa perusomavastuun suuruus</w:t>
      </w:r>
      <w:r w:rsidR="00271455">
        <w:rPr>
          <w:rFonts w:ascii="Arial" w:hAnsi="Arial" w:cs="Arial"/>
          <w:sz w:val="20"/>
          <w:szCs w:val="20"/>
        </w:rPr>
        <w:t xml:space="preserve"> kuukausitasolla</w:t>
      </w:r>
      <w:r>
        <w:rPr>
          <w:rFonts w:ascii="Arial" w:hAnsi="Arial" w:cs="Arial"/>
          <w:sz w:val="20"/>
          <w:szCs w:val="20"/>
        </w:rPr>
        <w:t>, joka on täten</w:t>
      </w:r>
      <w:r w:rsidR="0032057C">
        <w:rPr>
          <w:rFonts w:ascii="Arial" w:hAnsi="Arial" w:cs="Arial"/>
          <w:sz w:val="20"/>
          <w:szCs w:val="20"/>
        </w:rPr>
        <w:t xml:space="preserve"> ennen näiden makrojen käyttöä laskettava makrolla </w:t>
      </w:r>
      <w:proofErr w:type="spellStart"/>
      <w:r w:rsidR="0032057C" w:rsidRPr="005307DC">
        <w:rPr>
          <w:rFonts w:ascii="Arial" w:hAnsi="Arial" w:cs="Arial"/>
          <w:i/>
          <w:sz w:val="20"/>
          <w:szCs w:val="20"/>
        </w:rPr>
        <w:t>PerusOmaVastS</w:t>
      </w:r>
      <w:proofErr w:type="spellEnd"/>
      <w:r w:rsidR="0032057C">
        <w:rPr>
          <w:rFonts w:ascii="Arial" w:hAnsi="Arial" w:cs="Arial"/>
          <w:sz w:val="20"/>
          <w:szCs w:val="20"/>
        </w:rPr>
        <w:t>. Edelleen ennen tämän</w:t>
      </w:r>
      <w:r>
        <w:rPr>
          <w:rFonts w:ascii="Arial" w:hAnsi="Arial" w:cs="Arial"/>
          <w:sz w:val="20"/>
          <w:szCs w:val="20"/>
        </w:rPr>
        <w:t xml:space="preserve"> perusomavastuun laskevan</w:t>
      </w:r>
      <w:r w:rsidR="0032057C">
        <w:rPr>
          <w:rFonts w:ascii="Arial" w:hAnsi="Arial" w:cs="Arial"/>
          <w:sz w:val="20"/>
          <w:szCs w:val="20"/>
        </w:rPr>
        <w:t xml:space="preserve"> makron käyttöä on laskettava perusomavastuun määrittelyssä tarvittava tulo </w:t>
      </w:r>
      <w:r w:rsidR="00271455">
        <w:rPr>
          <w:rFonts w:ascii="Arial" w:hAnsi="Arial" w:cs="Arial"/>
          <w:sz w:val="20"/>
          <w:szCs w:val="20"/>
        </w:rPr>
        <w:t xml:space="preserve">kuukausitasolla </w:t>
      </w:r>
      <w:r w:rsidR="0032057C">
        <w:rPr>
          <w:rFonts w:ascii="Arial" w:hAnsi="Arial" w:cs="Arial"/>
          <w:sz w:val="20"/>
          <w:szCs w:val="20"/>
        </w:rPr>
        <w:t xml:space="preserve">makrolla </w:t>
      </w:r>
      <w:proofErr w:type="spellStart"/>
      <w:r w:rsidR="0032057C" w:rsidRPr="005307DC">
        <w:rPr>
          <w:rFonts w:ascii="Arial" w:hAnsi="Arial" w:cs="Arial"/>
          <w:i/>
          <w:sz w:val="20"/>
          <w:szCs w:val="20"/>
        </w:rPr>
        <w:t>TuloMuokkausS</w:t>
      </w:r>
      <w:proofErr w:type="spellEnd"/>
      <w:r w:rsidR="0032057C">
        <w:rPr>
          <w:rFonts w:ascii="Arial" w:hAnsi="Arial" w:cs="Arial"/>
          <w:sz w:val="20"/>
          <w:szCs w:val="20"/>
        </w:rPr>
        <w:t xml:space="preserve">. Lisäksi makroissa </w:t>
      </w:r>
      <w:proofErr w:type="spellStart"/>
      <w:r w:rsidR="0032057C" w:rsidRPr="00FB0CCF">
        <w:rPr>
          <w:rFonts w:ascii="Arial" w:hAnsi="Arial" w:cs="Arial"/>
          <w:i/>
          <w:sz w:val="20"/>
          <w:szCs w:val="20"/>
        </w:rPr>
        <w:t>AsumTukiVuokS</w:t>
      </w:r>
      <w:proofErr w:type="spellEnd"/>
      <w:r w:rsidR="0032057C">
        <w:rPr>
          <w:rFonts w:ascii="Arial" w:hAnsi="Arial" w:cs="Arial"/>
          <w:sz w:val="20"/>
          <w:szCs w:val="20"/>
        </w:rPr>
        <w:t xml:space="preserve">, </w:t>
      </w:r>
      <w:proofErr w:type="spellStart"/>
      <w:r w:rsidR="0032057C" w:rsidRPr="00FB0CCF">
        <w:rPr>
          <w:rFonts w:ascii="Arial" w:hAnsi="Arial" w:cs="Arial"/>
          <w:i/>
          <w:sz w:val="20"/>
          <w:szCs w:val="20"/>
        </w:rPr>
        <w:t>AsumTukiOmS</w:t>
      </w:r>
      <w:proofErr w:type="spellEnd"/>
      <w:r w:rsidR="0032057C">
        <w:rPr>
          <w:rFonts w:ascii="Arial" w:hAnsi="Arial" w:cs="Arial"/>
          <w:sz w:val="20"/>
          <w:szCs w:val="20"/>
        </w:rPr>
        <w:t xml:space="preserve"> ja </w:t>
      </w:r>
      <w:proofErr w:type="spellStart"/>
      <w:r w:rsidR="0032057C" w:rsidRPr="00FB0CCF">
        <w:rPr>
          <w:rFonts w:ascii="Arial" w:hAnsi="Arial" w:cs="Arial"/>
          <w:i/>
          <w:sz w:val="20"/>
          <w:szCs w:val="20"/>
        </w:rPr>
        <w:t>AsumTukiOsaS</w:t>
      </w:r>
      <w:proofErr w:type="spellEnd"/>
      <w:r w:rsidR="0032057C">
        <w:rPr>
          <w:rFonts w:ascii="Arial" w:hAnsi="Arial" w:cs="Arial"/>
          <w:sz w:val="20"/>
          <w:szCs w:val="20"/>
        </w:rPr>
        <w:t xml:space="preserve"> käytetään apumakroja </w:t>
      </w:r>
      <w:proofErr w:type="spellStart"/>
      <w:r w:rsidR="0032057C" w:rsidRPr="005307DC">
        <w:rPr>
          <w:rFonts w:ascii="Arial" w:hAnsi="Arial" w:cs="Arial"/>
          <w:i/>
          <w:sz w:val="20"/>
          <w:szCs w:val="20"/>
        </w:rPr>
        <w:t>NormiNeliotS</w:t>
      </w:r>
      <w:proofErr w:type="spellEnd"/>
      <w:r w:rsidR="005307DC">
        <w:rPr>
          <w:rFonts w:ascii="Arial" w:hAnsi="Arial" w:cs="Arial"/>
          <w:sz w:val="20"/>
          <w:szCs w:val="20"/>
        </w:rPr>
        <w:t xml:space="preserve"> (laskee kohtuullisen neliömetrimäärän)</w:t>
      </w:r>
      <w:r w:rsidR="0032057C">
        <w:rPr>
          <w:rFonts w:ascii="Arial" w:hAnsi="Arial" w:cs="Arial"/>
          <w:sz w:val="20"/>
          <w:szCs w:val="20"/>
        </w:rPr>
        <w:t xml:space="preserve">, </w:t>
      </w:r>
      <w:proofErr w:type="spellStart"/>
      <w:r w:rsidR="005307DC" w:rsidRPr="005307DC">
        <w:rPr>
          <w:rFonts w:ascii="Arial" w:hAnsi="Arial" w:cs="Arial"/>
          <w:i/>
          <w:sz w:val="20"/>
          <w:szCs w:val="20"/>
        </w:rPr>
        <w:t>HoitonormiS</w:t>
      </w:r>
      <w:proofErr w:type="spellEnd"/>
      <w:r w:rsidR="005307DC">
        <w:rPr>
          <w:rFonts w:ascii="Arial" w:hAnsi="Arial" w:cs="Arial"/>
          <w:sz w:val="20"/>
          <w:szCs w:val="20"/>
        </w:rPr>
        <w:t xml:space="preserve"> (laskee omakotitalon hoitonormin kuukaudessa</w:t>
      </w:r>
      <w:r w:rsidR="00271455">
        <w:rPr>
          <w:rFonts w:ascii="Arial" w:hAnsi="Arial" w:cs="Arial"/>
          <w:sz w:val="20"/>
          <w:szCs w:val="20"/>
        </w:rPr>
        <w:t xml:space="preserve"> tai </w:t>
      </w:r>
      <w:r w:rsidR="00581C0D">
        <w:rPr>
          <w:rFonts w:ascii="Arial" w:hAnsi="Arial" w:cs="Arial"/>
          <w:sz w:val="20"/>
          <w:szCs w:val="20"/>
        </w:rPr>
        <w:t xml:space="preserve">muiden asumismuotojen osalta </w:t>
      </w:r>
      <w:r w:rsidR="00271455">
        <w:rPr>
          <w:rFonts w:ascii="Arial" w:hAnsi="Arial" w:cs="Arial"/>
          <w:sz w:val="20"/>
          <w:szCs w:val="20"/>
        </w:rPr>
        <w:t>erillisen lämmitysnormin kuukaudessa</w:t>
      </w:r>
      <w:r w:rsidR="005307DC">
        <w:rPr>
          <w:rFonts w:ascii="Arial" w:hAnsi="Arial" w:cs="Arial"/>
          <w:sz w:val="20"/>
          <w:szCs w:val="20"/>
        </w:rPr>
        <w:t xml:space="preserve">) sekä </w:t>
      </w:r>
      <w:proofErr w:type="spellStart"/>
      <w:r w:rsidR="005307DC" w:rsidRPr="005307DC">
        <w:rPr>
          <w:rFonts w:ascii="Arial" w:hAnsi="Arial" w:cs="Arial"/>
          <w:i/>
          <w:sz w:val="20"/>
          <w:szCs w:val="20"/>
        </w:rPr>
        <w:t>NormiVuokraSIMUL</w:t>
      </w:r>
      <w:proofErr w:type="spellEnd"/>
      <w:r w:rsidR="005307DC">
        <w:rPr>
          <w:rFonts w:ascii="Arial" w:hAnsi="Arial" w:cs="Arial"/>
          <w:sz w:val="20"/>
          <w:szCs w:val="20"/>
        </w:rPr>
        <w:t xml:space="preserve"> tai </w:t>
      </w:r>
      <w:proofErr w:type="spellStart"/>
      <w:r w:rsidR="00D73F4E">
        <w:rPr>
          <w:rFonts w:ascii="Arial" w:hAnsi="Arial" w:cs="Arial"/>
          <w:i/>
          <w:sz w:val="20"/>
          <w:szCs w:val="20"/>
        </w:rPr>
        <w:t>NormiVuokraESIM</w:t>
      </w:r>
      <w:proofErr w:type="spellEnd"/>
      <w:r w:rsidR="005307DC">
        <w:rPr>
          <w:rFonts w:ascii="Arial" w:hAnsi="Arial" w:cs="Arial"/>
          <w:sz w:val="20"/>
          <w:szCs w:val="20"/>
        </w:rPr>
        <w:t xml:space="preserve"> (laskee hyväksyttävän enimmäisasumismenon neliömetriä kohden kuukaudessa, kun ruokakunnan hallussa on koko asunto; lakimakrosta oma versionsa sekä aineistosimulointi- että esimerkkilaskelmia varten) ja </w:t>
      </w:r>
      <w:proofErr w:type="spellStart"/>
      <w:r w:rsidR="005307DC" w:rsidRPr="005307DC">
        <w:rPr>
          <w:rFonts w:ascii="Arial" w:hAnsi="Arial" w:cs="Arial"/>
          <w:i/>
          <w:sz w:val="20"/>
          <w:szCs w:val="20"/>
        </w:rPr>
        <w:t>EnimmVuokraESIM</w:t>
      </w:r>
      <w:proofErr w:type="spellEnd"/>
      <w:r w:rsidR="005307DC">
        <w:rPr>
          <w:rFonts w:ascii="Arial" w:hAnsi="Arial" w:cs="Arial"/>
          <w:sz w:val="20"/>
          <w:szCs w:val="20"/>
        </w:rPr>
        <w:t xml:space="preserve"> tai </w:t>
      </w:r>
      <w:proofErr w:type="spellStart"/>
      <w:r w:rsidR="005307DC" w:rsidRPr="005307DC">
        <w:rPr>
          <w:rFonts w:ascii="Arial" w:hAnsi="Arial" w:cs="Arial"/>
          <w:i/>
          <w:sz w:val="20"/>
          <w:szCs w:val="20"/>
        </w:rPr>
        <w:t>EnimmVuokraSIMUL</w:t>
      </w:r>
      <w:proofErr w:type="spellEnd"/>
      <w:r w:rsidR="005307DC">
        <w:rPr>
          <w:rFonts w:ascii="Arial" w:hAnsi="Arial" w:cs="Arial"/>
          <w:sz w:val="20"/>
          <w:szCs w:val="20"/>
        </w:rPr>
        <w:t xml:space="preserve"> (</w:t>
      </w:r>
      <w:r w:rsidR="002D7CE3">
        <w:rPr>
          <w:rFonts w:ascii="Arial" w:hAnsi="Arial" w:cs="Arial"/>
          <w:sz w:val="20"/>
          <w:szCs w:val="20"/>
        </w:rPr>
        <w:t xml:space="preserve">laskee </w:t>
      </w:r>
      <w:r w:rsidR="005307DC">
        <w:rPr>
          <w:rFonts w:ascii="Arial" w:hAnsi="Arial" w:cs="Arial"/>
          <w:sz w:val="20"/>
          <w:szCs w:val="20"/>
        </w:rPr>
        <w:t>hyväksyttävä</w:t>
      </w:r>
      <w:r w:rsidR="002D7CE3">
        <w:rPr>
          <w:rFonts w:ascii="Arial" w:hAnsi="Arial" w:cs="Arial"/>
          <w:sz w:val="20"/>
          <w:szCs w:val="20"/>
        </w:rPr>
        <w:t>n</w:t>
      </w:r>
      <w:r w:rsidR="005307DC">
        <w:rPr>
          <w:rFonts w:ascii="Arial" w:hAnsi="Arial" w:cs="Arial"/>
          <w:sz w:val="20"/>
          <w:szCs w:val="20"/>
        </w:rPr>
        <w:t xml:space="preserve"> enimmäisasumismeno</w:t>
      </w:r>
      <w:r w:rsidR="002D7CE3">
        <w:rPr>
          <w:rFonts w:ascii="Arial" w:hAnsi="Arial" w:cs="Arial"/>
          <w:sz w:val="20"/>
          <w:szCs w:val="20"/>
        </w:rPr>
        <w:t>n</w:t>
      </w:r>
      <w:r w:rsidR="005307DC">
        <w:rPr>
          <w:rFonts w:ascii="Arial" w:hAnsi="Arial" w:cs="Arial"/>
          <w:sz w:val="20"/>
          <w:szCs w:val="20"/>
        </w:rPr>
        <w:t xml:space="preserve"> kuukaudessa, kun on kyse osa-asunnosta</w:t>
      </w:r>
      <w:r w:rsidR="002D7CE3">
        <w:rPr>
          <w:rFonts w:ascii="Arial" w:hAnsi="Arial" w:cs="Arial"/>
          <w:sz w:val="20"/>
          <w:szCs w:val="20"/>
        </w:rPr>
        <w:t>;</w:t>
      </w:r>
      <w:r w:rsidR="005307DC">
        <w:rPr>
          <w:rFonts w:ascii="Arial" w:hAnsi="Arial" w:cs="Arial"/>
          <w:sz w:val="20"/>
          <w:szCs w:val="20"/>
        </w:rPr>
        <w:t xml:space="preserve"> lakimakrosta oma versionsa sekä aineistosimulointi- että esimerkkilaskelmia varten).</w:t>
      </w:r>
    </w:p>
    <w:p w14:paraId="3217D690" w14:textId="77777777" w:rsidR="00B266E7" w:rsidRDefault="00F039F9"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 xml:space="preserve">Vuoden 2015 alussa uusi laki yleisestä asumistuesta muutti asumistuen laskentaa. Vuokra-asuntojen tilanteessa </w:t>
      </w:r>
      <w:r w:rsidR="00D00F96">
        <w:rPr>
          <w:rFonts w:ascii="Arial" w:hAnsi="Arial" w:cs="Arial"/>
          <w:sz w:val="20"/>
          <w:szCs w:val="20"/>
        </w:rPr>
        <w:t xml:space="preserve">tietyn kuukauden </w:t>
      </w:r>
      <w:r>
        <w:rPr>
          <w:rFonts w:ascii="Arial" w:hAnsi="Arial" w:cs="Arial"/>
          <w:sz w:val="20"/>
          <w:szCs w:val="20"/>
        </w:rPr>
        <w:t xml:space="preserve">asumistuki saadaan makrolla </w:t>
      </w:r>
      <w:r w:rsidRPr="00FB0CCF">
        <w:rPr>
          <w:rFonts w:ascii="Arial" w:hAnsi="Arial" w:cs="Arial"/>
          <w:i/>
          <w:sz w:val="20"/>
          <w:szCs w:val="20"/>
        </w:rPr>
        <w:t>As2015AsumistukiVuokraKS</w:t>
      </w:r>
      <w:r>
        <w:rPr>
          <w:rFonts w:ascii="Arial" w:hAnsi="Arial" w:cs="Arial"/>
          <w:sz w:val="20"/>
          <w:szCs w:val="20"/>
        </w:rPr>
        <w:t xml:space="preserve">, omassa omistuksessa olevien osakeasuntojen tapauksessa käytetään makroa </w:t>
      </w:r>
      <w:r w:rsidRPr="00FB0CCF">
        <w:rPr>
          <w:rFonts w:ascii="Arial" w:hAnsi="Arial" w:cs="Arial"/>
          <w:i/>
          <w:sz w:val="20"/>
          <w:szCs w:val="20"/>
        </w:rPr>
        <w:t>As2015AsumistukiOmaOsakeKS</w:t>
      </w:r>
      <w:r>
        <w:rPr>
          <w:rFonts w:ascii="Arial" w:hAnsi="Arial" w:cs="Arial"/>
          <w:sz w:val="20"/>
          <w:szCs w:val="20"/>
        </w:rPr>
        <w:t xml:space="preserve"> ja omassa omistuksessa olevien omakotitalojen tapauksessa käytetään makroa </w:t>
      </w:r>
      <w:r w:rsidRPr="00FB0CCF">
        <w:rPr>
          <w:rFonts w:ascii="Arial" w:hAnsi="Arial" w:cs="Arial"/>
          <w:i/>
          <w:sz w:val="20"/>
          <w:szCs w:val="20"/>
        </w:rPr>
        <w:t>As2015AsumistukiOmaTaloKS</w:t>
      </w:r>
      <w:r>
        <w:rPr>
          <w:rFonts w:ascii="Arial" w:hAnsi="Arial" w:cs="Arial"/>
          <w:sz w:val="20"/>
          <w:szCs w:val="20"/>
        </w:rPr>
        <w:t>. Vastaava</w:t>
      </w:r>
      <w:r w:rsidR="00E61D6F">
        <w:rPr>
          <w:rFonts w:ascii="Arial" w:hAnsi="Arial" w:cs="Arial"/>
          <w:sz w:val="20"/>
          <w:szCs w:val="20"/>
        </w:rPr>
        <w:t>an</w:t>
      </w:r>
      <w:r>
        <w:rPr>
          <w:rFonts w:ascii="Arial" w:hAnsi="Arial" w:cs="Arial"/>
          <w:sz w:val="20"/>
          <w:szCs w:val="20"/>
        </w:rPr>
        <w:t xml:space="preserve"> </w:t>
      </w:r>
      <w:r w:rsidR="00581C0D">
        <w:rPr>
          <w:rFonts w:ascii="Arial" w:hAnsi="Arial" w:cs="Arial"/>
          <w:sz w:val="20"/>
          <w:szCs w:val="20"/>
        </w:rPr>
        <w:t xml:space="preserve">kuukausitasoiseen </w:t>
      </w:r>
      <w:r>
        <w:rPr>
          <w:rFonts w:ascii="Arial" w:hAnsi="Arial" w:cs="Arial"/>
          <w:sz w:val="20"/>
          <w:szCs w:val="20"/>
        </w:rPr>
        <w:t>vu</w:t>
      </w:r>
      <w:r w:rsidR="00E61D6F">
        <w:rPr>
          <w:rFonts w:ascii="Arial" w:hAnsi="Arial" w:cs="Arial"/>
          <w:sz w:val="20"/>
          <w:szCs w:val="20"/>
        </w:rPr>
        <w:t>o</w:t>
      </w:r>
      <w:r>
        <w:rPr>
          <w:rFonts w:ascii="Arial" w:hAnsi="Arial" w:cs="Arial"/>
          <w:sz w:val="20"/>
          <w:szCs w:val="20"/>
        </w:rPr>
        <w:t>sikeskia</w:t>
      </w:r>
      <w:r w:rsidR="00E61D6F">
        <w:rPr>
          <w:rFonts w:ascii="Arial" w:hAnsi="Arial" w:cs="Arial"/>
          <w:sz w:val="20"/>
          <w:szCs w:val="20"/>
        </w:rPr>
        <w:t>rvojen laskentaan käytetään VS-päätteisiä makroja.</w:t>
      </w:r>
      <w:r w:rsidR="00D00F96">
        <w:rPr>
          <w:rFonts w:ascii="Arial" w:hAnsi="Arial" w:cs="Arial"/>
          <w:sz w:val="20"/>
          <w:szCs w:val="20"/>
        </w:rPr>
        <w:t xml:space="preserve"> Lisäksi on 21 apumakroa, joita kutsutaan näiden varsinaisten asumistuen suuruuden laskevien makrojen sisällä. Toki näitä apumakroja voi käyttää myös </w:t>
      </w:r>
      <w:r w:rsidR="00581C0D">
        <w:rPr>
          <w:rFonts w:ascii="Arial" w:hAnsi="Arial" w:cs="Arial"/>
          <w:sz w:val="20"/>
          <w:szCs w:val="20"/>
        </w:rPr>
        <w:t>erikseen</w:t>
      </w:r>
      <w:r w:rsidR="00D00F96">
        <w:rPr>
          <w:rFonts w:ascii="Arial" w:hAnsi="Arial" w:cs="Arial"/>
          <w:sz w:val="20"/>
          <w:szCs w:val="20"/>
        </w:rPr>
        <w:t>.</w:t>
      </w:r>
    </w:p>
    <w:p w14:paraId="578F1AEB" w14:textId="77777777" w:rsidR="0067642C" w:rsidRDefault="0067642C" w:rsidP="0067642C">
      <w:pPr>
        <w:pStyle w:val="Vliotsikko"/>
      </w:pPr>
      <w:r>
        <w:t>Aineistosimulointi</w:t>
      </w:r>
    </w:p>
    <w:p w14:paraId="28088396" w14:textId="77777777" w:rsidR="00FB0CCF" w:rsidRDefault="00DF01DC"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Y</w:t>
      </w:r>
      <w:r w:rsidR="004D65F4">
        <w:rPr>
          <w:rFonts w:ascii="Arial" w:hAnsi="Arial" w:cs="Arial"/>
          <w:sz w:val="20"/>
          <w:szCs w:val="20"/>
        </w:rPr>
        <w:t xml:space="preserve">leinen </w:t>
      </w:r>
      <w:r w:rsidR="00FB0CCF" w:rsidRPr="006A32DD">
        <w:rPr>
          <w:rFonts w:ascii="Arial" w:hAnsi="Arial" w:cs="Arial"/>
          <w:sz w:val="20"/>
          <w:szCs w:val="20"/>
        </w:rPr>
        <w:t xml:space="preserve">asumistuki </w:t>
      </w:r>
      <w:r>
        <w:rPr>
          <w:rFonts w:ascii="Arial" w:hAnsi="Arial" w:cs="Arial"/>
          <w:sz w:val="20"/>
          <w:szCs w:val="20"/>
        </w:rPr>
        <w:t>simuloidaan</w:t>
      </w:r>
      <w:r w:rsidR="00FB0CCF" w:rsidRPr="006A32DD">
        <w:rPr>
          <w:rFonts w:ascii="Arial" w:hAnsi="Arial" w:cs="Arial"/>
          <w:sz w:val="20"/>
          <w:szCs w:val="20"/>
        </w:rPr>
        <w:t xml:space="preserve"> kaikille potentiaalisille </w:t>
      </w:r>
      <w:r w:rsidR="00FB0CCF">
        <w:rPr>
          <w:rFonts w:ascii="Arial" w:hAnsi="Arial" w:cs="Arial"/>
          <w:sz w:val="20"/>
          <w:szCs w:val="20"/>
        </w:rPr>
        <w:t>saajille</w:t>
      </w:r>
      <w:r w:rsidR="00FB0CCF" w:rsidRPr="006A32DD">
        <w:rPr>
          <w:rFonts w:ascii="Arial" w:hAnsi="Arial" w:cs="Arial"/>
          <w:sz w:val="20"/>
          <w:szCs w:val="20"/>
        </w:rPr>
        <w:t xml:space="preserve">, toisin sanoen </w:t>
      </w:r>
      <w:r w:rsidR="00445733">
        <w:rPr>
          <w:rFonts w:ascii="Arial" w:hAnsi="Arial" w:cs="Arial"/>
          <w:sz w:val="20"/>
          <w:szCs w:val="20"/>
        </w:rPr>
        <w:t>henkilöille</w:t>
      </w:r>
      <w:r w:rsidR="004D65F4">
        <w:rPr>
          <w:rFonts w:ascii="Arial" w:hAnsi="Arial" w:cs="Arial"/>
          <w:sz w:val="20"/>
          <w:szCs w:val="20"/>
        </w:rPr>
        <w:t>, jotka eivät kuulu muun asumistukijärjestelmän piiriin (eläkkeensaajan asumistuki ja ennen elokuuta 2017 myös opintotuen asumislisä) ja ovat riittävän pienituloisia ja riittävän kalliisti asuvia. Simulointi ei siis riipu siitä, saako</w:t>
      </w:r>
      <w:r w:rsidR="00FB0CCF" w:rsidRPr="006A32DD">
        <w:rPr>
          <w:rFonts w:ascii="Arial" w:hAnsi="Arial" w:cs="Arial"/>
          <w:sz w:val="20"/>
          <w:szCs w:val="20"/>
        </w:rPr>
        <w:t xml:space="preserve"> </w:t>
      </w:r>
      <w:r w:rsidR="00F114B7">
        <w:rPr>
          <w:rFonts w:ascii="Arial" w:hAnsi="Arial" w:cs="Arial"/>
          <w:sz w:val="20"/>
          <w:szCs w:val="20"/>
        </w:rPr>
        <w:t>ruokakunta</w:t>
      </w:r>
      <w:r w:rsidR="00FB0CCF" w:rsidRPr="006A32DD">
        <w:rPr>
          <w:rFonts w:ascii="Arial" w:hAnsi="Arial" w:cs="Arial"/>
          <w:sz w:val="20"/>
          <w:szCs w:val="20"/>
        </w:rPr>
        <w:t xml:space="preserve"> aineiston mukaan todelli</w:t>
      </w:r>
      <w:r w:rsidR="00FB0CCF">
        <w:rPr>
          <w:rFonts w:ascii="Arial" w:hAnsi="Arial" w:cs="Arial"/>
          <w:sz w:val="20"/>
          <w:szCs w:val="20"/>
        </w:rPr>
        <w:t>suudessa asumistukea vai eivät.</w:t>
      </w:r>
    </w:p>
    <w:p w14:paraId="69ACDFA4" w14:textId="77777777" w:rsidR="00D96742" w:rsidRDefault="00D96742"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lastRenderedPageBreak/>
        <w:t>Lain mukaan yleinen asumistuki myönnetään ruokakunnittain. Ruokakunta on määritelty laissa yleisestä asumistuesta pykälässä 4. Yleisen asumistuen simulointi tehdään kotitalouksittain (</w:t>
      </w:r>
      <w:proofErr w:type="spellStart"/>
      <w:r>
        <w:rPr>
          <w:rFonts w:ascii="Arial" w:hAnsi="Arial" w:cs="Arial"/>
          <w:sz w:val="20"/>
          <w:szCs w:val="20"/>
        </w:rPr>
        <w:t>knro</w:t>
      </w:r>
      <w:proofErr w:type="spellEnd"/>
      <w:r>
        <w:rPr>
          <w:rFonts w:ascii="Arial" w:hAnsi="Arial" w:cs="Arial"/>
          <w:sz w:val="20"/>
          <w:szCs w:val="20"/>
        </w:rPr>
        <w:t>). Käytännössä ruokakunta tarkoittaa</w:t>
      </w:r>
      <w:r w:rsidR="00DF01DC">
        <w:rPr>
          <w:rFonts w:ascii="Arial" w:hAnsi="Arial" w:cs="Arial"/>
          <w:sz w:val="20"/>
          <w:szCs w:val="20"/>
        </w:rPr>
        <w:t xml:space="preserve"> </w:t>
      </w:r>
      <w:r>
        <w:rPr>
          <w:rFonts w:ascii="Arial" w:hAnsi="Arial" w:cs="Arial"/>
          <w:sz w:val="20"/>
          <w:szCs w:val="20"/>
        </w:rPr>
        <w:t>lähes samaa kuin kotitalous</w:t>
      </w:r>
      <w:r w:rsidR="00DF01DC">
        <w:rPr>
          <w:rFonts w:ascii="Arial" w:hAnsi="Arial" w:cs="Arial"/>
          <w:sz w:val="20"/>
          <w:szCs w:val="20"/>
        </w:rPr>
        <w:t xml:space="preserve">, joten simuloinnissa </w:t>
      </w:r>
      <w:r>
        <w:rPr>
          <w:rFonts w:ascii="Arial" w:hAnsi="Arial" w:cs="Arial"/>
          <w:sz w:val="20"/>
          <w:szCs w:val="20"/>
        </w:rPr>
        <w:t xml:space="preserve">tästä </w:t>
      </w:r>
      <w:r w:rsidR="00DF01DC">
        <w:rPr>
          <w:rFonts w:ascii="Arial" w:hAnsi="Arial" w:cs="Arial"/>
          <w:sz w:val="20"/>
          <w:szCs w:val="20"/>
        </w:rPr>
        <w:t xml:space="preserve">tuskin </w:t>
      </w:r>
      <w:r>
        <w:rPr>
          <w:rFonts w:ascii="Arial" w:hAnsi="Arial" w:cs="Arial"/>
          <w:sz w:val="20"/>
          <w:szCs w:val="20"/>
        </w:rPr>
        <w:t>aiheutuu suurta harhaa.</w:t>
      </w:r>
    </w:p>
    <w:p w14:paraId="280C81BA" w14:textId="77777777" w:rsidR="00926478" w:rsidRDefault="00926478"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 xml:space="preserve">Vuoden 2017 elokuusta lähtien opintotuen asumislisä lakkautettiin lähes kaikilta Suomessa opiskelevilta ja </w:t>
      </w:r>
      <w:r w:rsidR="00FB0CCF">
        <w:rPr>
          <w:rFonts w:ascii="Arial" w:hAnsi="Arial" w:cs="Arial"/>
          <w:sz w:val="20"/>
          <w:szCs w:val="20"/>
        </w:rPr>
        <w:t xml:space="preserve">nämä </w:t>
      </w:r>
      <w:r>
        <w:rPr>
          <w:rFonts w:ascii="Arial" w:hAnsi="Arial" w:cs="Arial"/>
          <w:sz w:val="20"/>
          <w:szCs w:val="20"/>
        </w:rPr>
        <w:t xml:space="preserve">opiskelijat siirrettiin yleisen asumistuen piiriin. ASUMTUKI-mallin aineistosimuloinnissa muodostettava </w:t>
      </w:r>
      <w:r w:rsidRPr="00AA75DC">
        <w:rPr>
          <w:rFonts w:ascii="Arial" w:hAnsi="Arial" w:cs="Arial"/>
          <w:sz w:val="20"/>
          <w:szCs w:val="20"/>
        </w:rPr>
        <w:t>STARTDAT.START_ASUMTUKI_HENK</w:t>
      </w:r>
      <w:r>
        <w:rPr>
          <w:rFonts w:ascii="Arial" w:hAnsi="Arial" w:cs="Arial"/>
          <w:sz w:val="20"/>
          <w:szCs w:val="20"/>
        </w:rPr>
        <w:t>I-aineisto on erilainen</w:t>
      </w:r>
      <w:r w:rsidR="00DD15C5">
        <w:rPr>
          <w:rFonts w:ascii="Arial" w:hAnsi="Arial" w:cs="Arial"/>
          <w:sz w:val="20"/>
          <w:szCs w:val="20"/>
        </w:rPr>
        <w:t>,</w:t>
      </w:r>
      <w:r>
        <w:rPr>
          <w:rFonts w:ascii="Arial" w:hAnsi="Arial" w:cs="Arial"/>
          <w:sz w:val="20"/>
          <w:szCs w:val="20"/>
        </w:rPr>
        <w:t xml:space="preserve"> kun käytetään ennen elokuuta 2017 voimassa ollutta lainsäädäntöä</w:t>
      </w:r>
      <w:r w:rsidR="00DD15C5">
        <w:rPr>
          <w:rFonts w:ascii="Arial" w:hAnsi="Arial" w:cs="Arial"/>
          <w:sz w:val="20"/>
          <w:szCs w:val="20"/>
        </w:rPr>
        <w:t>,</w:t>
      </w:r>
      <w:r w:rsidR="007B61CA">
        <w:rPr>
          <w:rFonts w:ascii="Arial" w:hAnsi="Arial" w:cs="Arial"/>
          <w:sz w:val="20"/>
          <w:szCs w:val="20"/>
        </w:rPr>
        <w:t xml:space="preserve"> kuin </w:t>
      </w:r>
      <w:r w:rsidR="00FB0CCF">
        <w:rPr>
          <w:rFonts w:ascii="Arial" w:hAnsi="Arial" w:cs="Arial"/>
          <w:sz w:val="20"/>
          <w:szCs w:val="20"/>
        </w:rPr>
        <w:t>jos käytetään uudempaa lainsäädäntöä</w:t>
      </w:r>
      <w:r>
        <w:rPr>
          <w:rFonts w:ascii="Arial" w:hAnsi="Arial" w:cs="Arial"/>
          <w:sz w:val="20"/>
          <w:szCs w:val="20"/>
        </w:rPr>
        <w:t xml:space="preserve">. </w:t>
      </w:r>
      <w:r w:rsidRPr="00AF0938">
        <w:rPr>
          <w:rFonts w:ascii="Arial" w:hAnsi="Arial" w:cs="Arial"/>
          <w:b/>
          <w:sz w:val="20"/>
          <w:szCs w:val="20"/>
        </w:rPr>
        <w:t xml:space="preserve">Tästä </w:t>
      </w:r>
      <w:r w:rsidR="007B61CA" w:rsidRPr="00AF0938">
        <w:rPr>
          <w:rFonts w:ascii="Arial" w:hAnsi="Arial" w:cs="Arial"/>
          <w:b/>
          <w:sz w:val="20"/>
          <w:szCs w:val="20"/>
        </w:rPr>
        <w:t xml:space="preserve">syystä ASUMTUKI-mallin aineistosimuloinnissa ei voi käyttää </w:t>
      </w:r>
      <w:proofErr w:type="spellStart"/>
      <w:r w:rsidR="007B61CA" w:rsidRPr="00AF0938">
        <w:rPr>
          <w:rFonts w:ascii="Arial" w:hAnsi="Arial" w:cs="Arial"/>
          <w:b/>
          <w:sz w:val="20"/>
          <w:szCs w:val="20"/>
        </w:rPr>
        <w:t>vuosikeskiarvoistamista</w:t>
      </w:r>
      <w:proofErr w:type="spellEnd"/>
      <w:r w:rsidR="007B61CA" w:rsidRPr="00AF0938">
        <w:rPr>
          <w:rFonts w:ascii="Arial" w:hAnsi="Arial" w:cs="Arial"/>
          <w:b/>
          <w:sz w:val="20"/>
          <w:szCs w:val="20"/>
        </w:rPr>
        <w:t xml:space="preserve"> (TYYPPI = SIMUL) lainsäädäntövuodelle 2017</w:t>
      </w:r>
      <w:r w:rsidRPr="00AF0938">
        <w:rPr>
          <w:rFonts w:ascii="Arial" w:hAnsi="Arial" w:cs="Arial"/>
          <w:b/>
          <w:sz w:val="20"/>
          <w:szCs w:val="20"/>
        </w:rPr>
        <w:t>, vaan käyttäjän tulee määritellä TYYPPI = SIMULX ja haluamansa lainsäädäntökuukausi.</w:t>
      </w:r>
      <w:r>
        <w:rPr>
          <w:rFonts w:ascii="Arial" w:hAnsi="Arial" w:cs="Arial"/>
          <w:sz w:val="20"/>
          <w:szCs w:val="20"/>
        </w:rPr>
        <w:t xml:space="preserve"> Vastaavasti KOKO-mallissa tulee määritellä TYYPPI_KOKO = SIMULX</w:t>
      </w:r>
      <w:r w:rsidR="007B61CA">
        <w:rPr>
          <w:rFonts w:ascii="Arial" w:hAnsi="Arial" w:cs="Arial"/>
          <w:sz w:val="20"/>
          <w:szCs w:val="20"/>
        </w:rPr>
        <w:t>,</w:t>
      </w:r>
      <w:r>
        <w:rPr>
          <w:rFonts w:ascii="Arial" w:hAnsi="Arial" w:cs="Arial"/>
          <w:sz w:val="20"/>
          <w:szCs w:val="20"/>
        </w:rPr>
        <w:t xml:space="preserve"> kun käytetään lainsäädäntövuotta 2017 ja ASUMTUKI-mallia.</w:t>
      </w:r>
    </w:p>
    <w:p w14:paraId="02D98CAC" w14:textId="058BFC69" w:rsidR="00BF41B2" w:rsidRDefault="0094561B"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 xml:space="preserve">Aineistosimuloinnissa </w:t>
      </w:r>
      <w:r w:rsidR="00716B6E">
        <w:rPr>
          <w:rFonts w:ascii="Arial" w:hAnsi="Arial" w:cs="Arial"/>
          <w:sz w:val="20"/>
          <w:szCs w:val="20"/>
        </w:rPr>
        <w:t xml:space="preserve">poimitaan </w:t>
      </w:r>
      <w:r w:rsidR="004E5E6E">
        <w:rPr>
          <w:rFonts w:ascii="Arial" w:hAnsi="Arial" w:cs="Arial"/>
          <w:sz w:val="20"/>
          <w:szCs w:val="20"/>
        </w:rPr>
        <w:t xml:space="preserve">aluksi </w:t>
      </w:r>
      <w:r>
        <w:rPr>
          <w:rFonts w:ascii="Arial" w:hAnsi="Arial" w:cs="Arial"/>
          <w:sz w:val="20"/>
          <w:szCs w:val="20"/>
        </w:rPr>
        <w:t>tarvittavat muuttujat</w:t>
      </w:r>
      <w:r w:rsidR="009A74C7" w:rsidRPr="00AA75DC">
        <w:rPr>
          <w:rFonts w:ascii="Arial" w:hAnsi="Arial" w:cs="Arial"/>
          <w:sz w:val="20"/>
          <w:szCs w:val="20"/>
        </w:rPr>
        <w:t xml:space="preserve"> </w:t>
      </w:r>
      <w:r>
        <w:rPr>
          <w:rFonts w:ascii="Arial" w:hAnsi="Arial" w:cs="Arial"/>
          <w:sz w:val="20"/>
          <w:szCs w:val="20"/>
        </w:rPr>
        <w:t>pohja-aineistosta</w:t>
      </w:r>
      <w:r w:rsidR="00716B6E">
        <w:rPr>
          <w:rFonts w:ascii="Arial" w:hAnsi="Arial" w:cs="Arial"/>
          <w:sz w:val="20"/>
          <w:szCs w:val="20"/>
        </w:rPr>
        <w:t xml:space="preserve"> tauluun</w:t>
      </w:r>
      <w:r w:rsidR="009A74C7" w:rsidRPr="00AA75DC">
        <w:rPr>
          <w:rFonts w:ascii="Arial" w:hAnsi="Arial" w:cs="Arial"/>
          <w:sz w:val="20"/>
          <w:szCs w:val="20"/>
        </w:rPr>
        <w:t xml:space="preserve"> STARTDAT.START_ASUMTUKI_HENK</w:t>
      </w:r>
      <w:r w:rsidR="00EF6795">
        <w:rPr>
          <w:rFonts w:ascii="Arial" w:hAnsi="Arial" w:cs="Arial"/>
          <w:sz w:val="20"/>
          <w:szCs w:val="20"/>
        </w:rPr>
        <w:t>I</w:t>
      </w:r>
      <w:r w:rsidR="009A74C7" w:rsidRPr="00AA75DC">
        <w:rPr>
          <w:rFonts w:ascii="Arial" w:hAnsi="Arial" w:cs="Arial"/>
          <w:sz w:val="20"/>
          <w:szCs w:val="20"/>
        </w:rPr>
        <w:t xml:space="preserve">. </w:t>
      </w:r>
      <w:r w:rsidR="00716B6E">
        <w:rPr>
          <w:rFonts w:ascii="Arial" w:hAnsi="Arial" w:cs="Arial"/>
          <w:sz w:val="20"/>
          <w:szCs w:val="20"/>
        </w:rPr>
        <w:t xml:space="preserve">Asunnon pinta-ala ja asumiskustannukset jaetaan </w:t>
      </w:r>
      <w:r w:rsidR="009A74C7">
        <w:rPr>
          <w:rFonts w:ascii="Arial" w:hAnsi="Arial" w:cs="Arial"/>
          <w:sz w:val="20"/>
          <w:szCs w:val="20"/>
        </w:rPr>
        <w:t>tasan kotitalouden jäsenten kesken</w:t>
      </w:r>
      <w:r w:rsidR="00716B6E">
        <w:rPr>
          <w:rFonts w:ascii="Arial" w:hAnsi="Arial" w:cs="Arial"/>
          <w:sz w:val="20"/>
          <w:szCs w:val="20"/>
        </w:rPr>
        <w:t xml:space="preserve"> tauluun TEMP.TEMP_ASUMTUKI_APU0 ja nämä tiedot viedään edelleen tauluun </w:t>
      </w:r>
      <w:r w:rsidR="00716B6E" w:rsidRPr="00AA75DC">
        <w:rPr>
          <w:rFonts w:ascii="Arial" w:hAnsi="Arial" w:cs="Arial"/>
          <w:sz w:val="20"/>
          <w:szCs w:val="20"/>
        </w:rPr>
        <w:t>STARTDAT.START_ASUMTUKI_HENK</w:t>
      </w:r>
      <w:r w:rsidR="00716B6E">
        <w:rPr>
          <w:rFonts w:ascii="Arial" w:hAnsi="Arial" w:cs="Arial"/>
          <w:sz w:val="20"/>
          <w:szCs w:val="20"/>
        </w:rPr>
        <w:t>I.</w:t>
      </w:r>
      <w:r w:rsidR="00BF41B2">
        <w:rPr>
          <w:rFonts w:ascii="Arial" w:hAnsi="Arial" w:cs="Arial"/>
          <w:sz w:val="20"/>
          <w:szCs w:val="20"/>
        </w:rPr>
        <w:t xml:space="preserve"> </w:t>
      </w:r>
      <w:r w:rsidR="0072563D">
        <w:rPr>
          <w:rFonts w:ascii="Arial" w:hAnsi="Arial" w:cs="Arial"/>
          <w:sz w:val="20"/>
          <w:szCs w:val="20"/>
        </w:rPr>
        <w:t xml:space="preserve">Asumiskustannustiedoista oleellisin on tieto maksetusta vuokrasta ja rekisteriaineistossa tämä tieto on osittain imputoitu (ks. tarkemmin kappaleesta </w:t>
      </w:r>
      <w:r w:rsidR="0072563D">
        <w:rPr>
          <w:rFonts w:ascii="Arial" w:hAnsi="Arial" w:cs="Arial"/>
          <w:sz w:val="20"/>
          <w:szCs w:val="20"/>
        </w:rPr>
        <w:fldChar w:fldCharType="begin"/>
      </w:r>
      <w:r w:rsidR="0072563D">
        <w:rPr>
          <w:rFonts w:ascii="Arial" w:hAnsi="Arial" w:cs="Arial"/>
          <w:sz w:val="20"/>
          <w:szCs w:val="20"/>
        </w:rPr>
        <w:instrText xml:space="preserve"> REF _Ref493073220 \r \h </w:instrText>
      </w:r>
      <w:r w:rsidR="0072563D">
        <w:rPr>
          <w:rFonts w:ascii="Arial" w:hAnsi="Arial" w:cs="Arial"/>
          <w:sz w:val="20"/>
          <w:szCs w:val="20"/>
        </w:rPr>
      </w:r>
      <w:r w:rsidR="0072563D">
        <w:rPr>
          <w:rFonts w:ascii="Arial" w:hAnsi="Arial" w:cs="Arial"/>
          <w:sz w:val="20"/>
          <w:szCs w:val="20"/>
        </w:rPr>
        <w:fldChar w:fldCharType="separate"/>
      </w:r>
      <w:r w:rsidR="00DB536D">
        <w:rPr>
          <w:rFonts w:ascii="Arial" w:hAnsi="Arial" w:cs="Arial"/>
          <w:sz w:val="20"/>
          <w:szCs w:val="20"/>
        </w:rPr>
        <w:t>6.2.5</w:t>
      </w:r>
      <w:r w:rsidR="0072563D">
        <w:rPr>
          <w:rFonts w:ascii="Arial" w:hAnsi="Arial" w:cs="Arial"/>
          <w:sz w:val="20"/>
          <w:szCs w:val="20"/>
        </w:rPr>
        <w:fldChar w:fldCharType="end"/>
      </w:r>
      <w:r w:rsidR="0072563D">
        <w:rPr>
          <w:rFonts w:ascii="Arial" w:hAnsi="Arial" w:cs="Arial"/>
          <w:sz w:val="20"/>
          <w:szCs w:val="20"/>
        </w:rPr>
        <w:t>).</w:t>
      </w:r>
      <w:r w:rsidR="00E67255">
        <w:rPr>
          <w:rFonts w:ascii="Arial" w:hAnsi="Arial" w:cs="Arial"/>
          <w:sz w:val="20"/>
          <w:szCs w:val="20"/>
        </w:rPr>
        <w:t xml:space="preserve"> </w:t>
      </w:r>
      <w:r w:rsidR="00716B6E">
        <w:rPr>
          <w:rFonts w:ascii="Arial" w:hAnsi="Arial" w:cs="Arial"/>
          <w:sz w:val="20"/>
          <w:szCs w:val="20"/>
        </w:rPr>
        <w:t xml:space="preserve">Jos </w:t>
      </w:r>
      <w:r w:rsidR="005D0B6B">
        <w:rPr>
          <w:rFonts w:ascii="Arial" w:hAnsi="Arial" w:cs="Arial"/>
          <w:sz w:val="20"/>
          <w:szCs w:val="20"/>
        </w:rPr>
        <w:t>simuloinnissa käytetään ennen vuoden 2017 elokuuta voimassa ollutta lainsäädäntöä, niin tässä vaiheessa</w:t>
      </w:r>
      <w:r w:rsidR="009A74C7">
        <w:rPr>
          <w:rFonts w:ascii="Arial" w:hAnsi="Arial" w:cs="Arial"/>
          <w:sz w:val="20"/>
          <w:szCs w:val="20"/>
        </w:rPr>
        <w:t xml:space="preserve"> poistetaan </w:t>
      </w:r>
      <w:r w:rsidR="005D0B6B">
        <w:rPr>
          <w:rFonts w:ascii="Arial" w:hAnsi="Arial" w:cs="Arial"/>
          <w:sz w:val="20"/>
          <w:szCs w:val="20"/>
        </w:rPr>
        <w:t xml:space="preserve">taulusta </w:t>
      </w:r>
      <w:r w:rsidR="005D0B6B" w:rsidRPr="005D0B6B">
        <w:rPr>
          <w:rFonts w:ascii="Arial" w:hAnsi="Arial" w:cs="Arial"/>
          <w:sz w:val="20"/>
          <w:szCs w:val="20"/>
        </w:rPr>
        <w:t xml:space="preserve">STARTDAT.START_ASUMTUKI_HENKI </w:t>
      </w:r>
      <w:r w:rsidR="009A74C7">
        <w:rPr>
          <w:rFonts w:ascii="Arial" w:hAnsi="Arial" w:cs="Arial"/>
          <w:sz w:val="20"/>
          <w:szCs w:val="20"/>
        </w:rPr>
        <w:t>henkilöt</w:t>
      </w:r>
      <w:r w:rsidR="009A74C7" w:rsidRPr="00AA75DC">
        <w:rPr>
          <w:rFonts w:ascii="Arial" w:hAnsi="Arial" w:cs="Arial"/>
          <w:sz w:val="20"/>
          <w:szCs w:val="20"/>
        </w:rPr>
        <w:t>, joille on</w:t>
      </w:r>
      <w:r w:rsidR="009A74C7">
        <w:rPr>
          <w:rFonts w:ascii="Arial" w:hAnsi="Arial" w:cs="Arial"/>
          <w:sz w:val="20"/>
          <w:szCs w:val="20"/>
        </w:rPr>
        <w:t xml:space="preserve"> </w:t>
      </w:r>
      <w:r w:rsidR="005D0B6B">
        <w:rPr>
          <w:rFonts w:ascii="Arial" w:hAnsi="Arial" w:cs="Arial"/>
          <w:sz w:val="20"/>
          <w:szCs w:val="20"/>
        </w:rPr>
        <w:t>pohja-aineiston mukaisesti</w:t>
      </w:r>
      <w:r w:rsidR="009A74C7">
        <w:rPr>
          <w:rFonts w:ascii="Arial" w:hAnsi="Arial" w:cs="Arial"/>
          <w:sz w:val="20"/>
          <w:szCs w:val="20"/>
        </w:rPr>
        <w:t xml:space="preserve"> maksettu</w:t>
      </w:r>
      <w:r w:rsidR="009A74C7" w:rsidRPr="00AA75DC">
        <w:rPr>
          <w:rFonts w:ascii="Arial" w:hAnsi="Arial" w:cs="Arial"/>
          <w:sz w:val="20"/>
          <w:szCs w:val="20"/>
        </w:rPr>
        <w:t xml:space="preserve"> opintotuen asumislisää</w:t>
      </w:r>
      <w:r w:rsidR="005D0B6B">
        <w:rPr>
          <w:rFonts w:ascii="Arial" w:hAnsi="Arial" w:cs="Arial"/>
          <w:sz w:val="20"/>
          <w:szCs w:val="20"/>
        </w:rPr>
        <w:t xml:space="preserve"> mutta ei yleistä asumistukea</w:t>
      </w:r>
      <w:r w:rsidR="009A74C7" w:rsidRPr="00AA75DC">
        <w:rPr>
          <w:rFonts w:ascii="Arial" w:hAnsi="Arial" w:cs="Arial"/>
          <w:sz w:val="20"/>
          <w:szCs w:val="20"/>
        </w:rPr>
        <w:t xml:space="preserve"> (</w:t>
      </w:r>
      <w:proofErr w:type="spellStart"/>
      <w:r w:rsidR="009A74C7" w:rsidRPr="00AA75DC">
        <w:rPr>
          <w:rFonts w:ascii="Arial" w:hAnsi="Arial" w:cs="Arial"/>
          <w:sz w:val="20"/>
          <w:szCs w:val="20"/>
        </w:rPr>
        <w:t>hasuli</w:t>
      </w:r>
      <w:proofErr w:type="spellEnd"/>
      <w:r w:rsidR="009A74C7" w:rsidRPr="00AA75DC">
        <w:rPr>
          <w:rFonts w:ascii="Arial" w:hAnsi="Arial" w:cs="Arial"/>
          <w:sz w:val="20"/>
          <w:szCs w:val="20"/>
        </w:rPr>
        <w:t xml:space="preserve"> &gt; 0</w:t>
      </w:r>
      <w:r w:rsidR="005D0B6B">
        <w:rPr>
          <w:rFonts w:ascii="Arial" w:hAnsi="Arial" w:cs="Arial"/>
          <w:sz w:val="20"/>
          <w:szCs w:val="20"/>
        </w:rPr>
        <w:t xml:space="preserve"> AND </w:t>
      </w:r>
      <w:proofErr w:type="spellStart"/>
      <w:r w:rsidR="005D0B6B">
        <w:rPr>
          <w:rFonts w:ascii="Arial" w:hAnsi="Arial" w:cs="Arial"/>
          <w:sz w:val="20"/>
          <w:szCs w:val="20"/>
        </w:rPr>
        <w:t>hastuki</w:t>
      </w:r>
      <w:proofErr w:type="spellEnd"/>
      <w:r w:rsidR="005D0B6B">
        <w:rPr>
          <w:rFonts w:ascii="Arial" w:hAnsi="Arial" w:cs="Arial"/>
          <w:sz w:val="20"/>
          <w:szCs w:val="20"/>
        </w:rPr>
        <w:t xml:space="preserve"> = 0</w:t>
      </w:r>
      <w:r w:rsidR="009A74C7" w:rsidRPr="00AA75DC">
        <w:rPr>
          <w:rFonts w:ascii="Arial" w:hAnsi="Arial" w:cs="Arial"/>
          <w:sz w:val="20"/>
          <w:szCs w:val="20"/>
        </w:rPr>
        <w:t>).</w:t>
      </w:r>
      <w:r w:rsidR="009A74C7">
        <w:rPr>
          <w:rFonts w:ascii="Arial" w:hAnsi="Arial" w:cs="Arial"/>
          <w:sz w:val="20"/>
          <w:szCs w:val="20"/>
        </w:rPr>
        <w:t xml:space="preserve"> </w:t>
      </w:r>
      <w:r w:rsidR="005D0B6B">
        <w:rPr>
          <w:rFonts w:ascii="Arial" w:hAnsi="Arial" w:cs="Arial"/>
          <w:sz w:val="20"/>
          <w:szCs w:val="20"/>
        </w:rPr>
        <w:t xml:space="preserve">Jos käytössä on vuoden 2017 elokuussa ja sen jälkeen voimassa ollut lainsäädäntö, </w:t>
      </w:r>
      <w:r w:rsidR="0072563D">
        <w:rPr>
          <w:rFonts w:ascii="Arial" w:hAnsi="Arial" w:cs="Arial"/>
          <w:sz w:val="20"/>
          <w:szCs w:val="20"/>
        </w:rPr>
        <w:t xml:space="preserve">näitä </w:t>
      </w:r>
      <w:r w:rsidR="00BF41B2">
        <w:rPr>
          <w:rFonts w:ascii="Arial" w:hAnsi="Arial" w:cs="Arial"/>
          <w:sz w:val="20"/>
          <w:szCs w:val="20"/>
        </w:rPr>
        <w:t>henkilöitä ei poisteta.</w:t>
      </w:r>
    </w:p>
    <w:p w14:paraId="6EF65CA0" w14:textId="77777777" w:rsidR="009A74C7" w:rsidRDefault="009A74C7" w:rsidP="00DB4D79">
      <w:pPr>
        <w:autoSpaceDE w:val="0"/>
        <w:autoSpaceDN w:val="0"/>
        <w:adjustRightInd w:val="0"/>
        <w:spacing w:line="280" w:lineRule="auto"/>
        <w:jc w:val="both"/>
        <w:rPr>
          <w:rFonts w:ascii="Arial" w:hAnsi="Arial" w:cs="Arial"/>
          <w:b/>
          <w:sz w:val="20"/>
          <w:szCs w:val="20"/>
        </w:rPr>
      </w:pPr>
      <w:r>
        <w:rPr>
          <w:rFonts w:ascii="Arial" w:hAnsi="Arial" w:cs="Arial"/>
          <w:sz w:val="20"/>
          <w:szCs w:val="20"/>
        </w:rPr>
        <w:t>Seuraavaksi</w:t>
      </w:r>
      <w:r w:rsidR="005D0B6B">
        <w:rPr>
          <w:rFonts w:ascii="Arial" w:hAnsi="Arial" w:cs="Arial"/>
          <w:sz w:val="20"/>
          <w:szCs w:val="20"/>
        </w:rPr>
        <w:t xml:space="preserve"> poistetaan taulusta </w:t>
      </w:r>
      <w:r w:rsidR="005D0B6B" w:rsidRPr="005D0B6B">
        <w:rPr>
          <w:rFonts w:ascii="Arial" w:hAnsi="Arial" w:cs="Arial"/>
          <w:sz w:val="20"/>
          <w:szCs w:val="20"/>
        </w:rPr>
        <w:t>STARTDAT.START_ASUMTUKI_HENKI</w:t>
      </w:r>
      <w:r w:rsidR="00BF41B2">
        <w:rPr>
          <w:rFonts w:ascii="Arial" w:hAnsi="Arial" w:cs="Arial"/>
          <w:sz w:val="20"/>
          <w:szCs w:val="20"/>
        </w:rPr>
        <w:t xml:space="preserve"> ne kotitaloudet</w:t>
      </w:r>
      <w:r w:rsidRPr="00AA75DC">
        <w:rPr>
          <w:rFonts w:ascii="Arial" w:hAnsi="Arial" w:cs="Arial"/>
          <w:sz w:val="20"/>
          <w:szCs w:val="20"/>
        </w:rPr>
        <w:t>, jo</w:t>
      </w:r>
      <w:r w:rsidR="005D0B6B">
        <w:rPr>
          <w:rFonts w:ascii="Arial" w:hAnsi="Arial" w:cs="Arial"/>
          <w:sz w:val="20"/>
          <w:szCs w:val="20"/>
        </w:rPr>
        <w:t>tka kuuluvat eläkkeensaajan</w:t>
      </w:r>
      <w:r w:rsidR="004D65F4">
        <w:rPr>
          <w:rFonts w:ascii="Arial" w:hAnsi="Arial" w:cs="Arial"/>
          <w:sz w:val="20"/>
          <w:szCs w:val="20"/>
        </w:rPr>
        <w:t xml:space="preserve"> asumistukijärjestelmän piiriin joko iän</w:t>
      </w:r>
      <w:r w:rsidR="004868C4">
        <w:rPr>
          <w:rFonts w:ascii="Arial" w:hAnsi="Arial" w:cs="Arial"/>
          <w:sz w:val="20"/>
          <w:szCs w:val="20"/>
        </w:rPr>
        <w:t xml:space="preserve"> tai eläkkeellä olon</w:t>
      </w:r>
      <w:r w:rsidR="0072563D">
        <w:rPr>
          <w:rFonts w:ascii="Arial" w:hAnsi="Arial" w:cs="Arial"/>
          <w:sz w:val="20"/>
          <w:szCs w:val="20"/>
        </w:rPr>
        <w:t xml:space="preserve"> </w:t>
      </w:r>
      <w:proofErr w:type="gramStart"/>
      <w:r w:rsidR="004D65F4">
        <w:rPr>
          <w:rFonts w:ascii="Arial" w:hAnsi="Arial" w:cs="Arial"/>
          <w:sz w:val="20"/>
          <w:szCs w:val="20"/>
        </w:rPr>
        <w:t>johdosta</w:t>
      </w:r>
      <w:proofErr w:type="gramEnd"/>
      <w:r w:rsidR="004D65F4">
        <w:rPr>
          <w:rFonts w:ascii="Arial" w:hAnsi="Arial" w:cs="Arial"/>
          <w:sz w:val="20"/>
          <w:szCs w:val="20"/>
        </w:rPr>
        <w:t>. K</w:t>
      </w:r>
      <w:r w:rsidR="00BF41B2">
        <w:rPr>
          <w:rFonts w:ascii="Arial" w:hAnsi="Arial" w:cs="Arial"/>
          <w:sz w:val="20"/>
          <w:szCs w:val="20"/>
        </w:rPr>
        <w:t xml:space="preserve">otitalouden ei siis tarvitse saada eläkkeensaajan asumistukea, riittää että kotitalous kuuluu eläkkeensaajan asumistukijärjestelmän piiriin. </w:t>
      </w:r>
      <w:r w:rsidRPr="00AA75DC">
        <w:rPr>
          <w:rFonts w:ascii="Arial" w:hAnsi="Arial" w:cs="Arial"/>
          <w:sz w:val="20"/>
          <w:szCs w:val="20"/>
        </w:rPr>
        <w:t>Tässä</w:t>
      </w:r>
      <w:r w:rsidR="00BF41B2">
        <w:rPr>
          <w:rFonts w:ascii="Arial" w:hAnsi="Arial" w:cs="Arial"/>
          <w:sz w:val="20"/>
          <w:szCs w:val="20"/>
        </w:rPr>
        <w:t xml:space="preserve"> päättelyssä käytetään ELASUMTUKI-mallin aineistosimuloinnissa tuotettua taulua</w:t>
      </w:r>
      <w:r w:rsidRPr="00AA75DC">
        <w:rPr>
          <w:rFonts w:ascii="Arial" w:hAnsi="Arial" w:cs="Arial"/>
          <w:sz w:val="20"/>
          <w:szCs w:val="20"/>
        </w:rPr>
        <w:t xml:space="preserve"> STARTDAT.START_ELASUMTUKI</w:t>
      </w:r>
      <w:r w:rsidR="00EF6795">
        <w:rPr>
          <w:rFonts w:ascii="Arial" w:hAnsi="Arial" w:cs="Arial"/>
          <w:sz w:val="20"/>
          <w:szCs w:val="20"/>
        </w:rPr>
        <w:t>_HENKI</w:t>
      </w:r>
      <w:r w:rsidRPr="00AA75DC">
        <w:rPr>
          <w:rFonts w:ascii="Arial" w:hAnsi="Arial" w:cs="Arial"/>
          <w:sz w:val="20"/>
          <w:szCs w:val="20"/>
        </w:rPr>
        <w:t>.</w:t>
      </w:r>
      <w:r>
        <w:rPr>
          <w:rFonts w:ascii="Arial" w:hAnsi="Arial" w:cs="Arial"/>
          <w:sz w:val="20"/>
          <w:szCs w:val="20"/>
        </w:rPr>
        <w:t xml:space="preserve"> </w:t>
      </w:r>
      <w:r w:rsidRPr="0077048C">
        <w:rPr>
          <w:rFonts w:ascii="Arial" w:hAnsi="Arial" w:cs="Arial"/>
          <w:b/>
          <w:sz w:val="20"/>
          <w:szCs w:val="20"/>
        </w:rPr>
        <w:t xml:space="preserve">Tästä syystä ELASUMTUKI-mallin </w:t>
      </w:r>
      <w:r w:rsidR="00BF41B2">
        <w:rPr>
          <w:rFonts w:ascii="Arial" w:hAnsi="Arial" w:cs="Arial"/>
          <w:b/>
          <w:sz w:val="20"/>
          <w:szCs w:val="20"/>
        </w:rPr>
        <w:t xml:space="preserve">aineistosimuloinnin </w:t>
      </w:r>
      <w:r w:rsidRPr="0077048C">
        <w:rPr>
          <w:rFonts w:ascii="Arial" w:hAnsi="Arial" w:cs="Arial"/>
          <w:b/>
          <w:sz w:val="20"/>
          <w:szCs w:val="20"/>
        </w:rPr>
        <w:t xml:space="preserve">täytyy aina olla </w:t>
      </w:r>
      <w:r w:rsidR="00BF41B2">
        <w:rPr>
          <w:rFonts w:ascii="Arial" w:hAnsi="Arial" w:cs="Arial"/>
          <w:b/>
          <w:sz w:val="20"/>
          <w:szCs w:val="20"/>
        </w:rPr>
        <w:t>tehtynä</w:t>
      </w:r>
      <w:r w:rsidRPr="0077048C">
        <w:rPr>
          <w:rFonts w:ascii="Arial" w:hAnsi="Arial" w:cs="Arial"/>
          <w:b/>
          <w:sz w:val="20"/>
          <w:szCs w:val="20"/>
        </w:rPr>
        <w:t xml:space="preserve"> samalla lainsäädäntövuodella ja samalla pohja</w:t>
      </w:r>
      <w:r>
        <w:rPr>
          <w:rFonts w:ascii="Arial" w:hAnsi="Arial" w:cs="Arial"/>
          <w:b/>
          <w:sz w:val="20"/>
          <w:szCs w:val="20"/>
        </w:rPr>
        <w:t>-</w:t>
      </w:r>
      <w:r w:rsidRPr="0077048C">
        <w:rPr>
          <w:rFonts w:ascii="Arial" w:hAnsi="Arial" w:cs="Arial"/>
          <w:b/>
          <w:sz w:val="20"/>
          <w:szCs w:val="20"/>
        </w:rPr>
        <w:t xml:space="preserve">aineistolla ennen ASUMTUKI-mallin </w:t>
      </w:r>
      <w:r w:rsidR="00BF41B2">
        <w:rPr>
          <w:rFonts w:ascii="Arial" w:hAnsi="Arial" w:cs="Arial"/>
          <w:b/>
          <w:sz w:val="20"/>
          <w:szCs w:val="20"/>
        </w:rPr>
        <w:t>aineistosimulointia</w:t>
      </w:r>
      <w:r w:rsidRPr="0077048C">
        <w:rPr>
          <w:rFonts w:ascii="Arial" w:hAnsi="Arial" w:cs="Arial"/>
          <w:b/>
          <w:sz w:val="20"/>
          <w:szCs w:val="20"/>
        </w:rPr>
        <w:t>!</w:t>
      </w:r>
    </w:p>
    <w:p w14:paraId="7C4C6487" w14:textId="77777777" w:rsidR="008F70BC" w:rsidRDefault="008F70BC"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Seuraavaksi</w:t>
      </w:r>
      <w:r w:rsidRPr="00AA75DC">
        <w:rPr>
          <w:rFonts w:ascii="Arial" w:hAnsi="Arial" w:cs="Arial"/>
          <w:sz w:val="20"/>
          <w:szCs w:val="20"/>
        </w:rPr>
        <w:t xml:space="preserve"> </w:t>
      </w:r>
      <w:r>
        <w:rPr>
          <w:rFonts w:ascii="Arial" w:hAnsi="Arial" w:cs="Arial"/>
          <w:sz w:val="20"/>
          <w:szCs w:val="20"/>
        </w:rPr>
        <w:t xml:space="preserve">tauluun </w:t>
      </w:r>
      <w:r w:rsidRPr="00AA75DC">
        <w:rPr>
          <w:rFonts w:ascii="Arial" w:hAnsi="Arial" w:cs="Arial"/>
          <w:sz w:val="20"/>
          <w:szCs w:val="20"/>
        </w:rPr>
        <w:t>STARTDAT.START_ELASUMTUKI</w:t>
      </w:r>
      <w:r>
        <w:rPr>
          <w:rFonts w:ascii="Arial" w:hAnsi="Arial" w:cs="Arial"/>
          <w:sz w:val="20"/>
          <w:szCs w:val="20"/>
        </w:rPr>
        <w:t>_HENKI</w:t>
      </w:r>
      <w:r w:rsidRPr="00AA75DC">
        <w:rPr>
          <w:rFonts w:ascii="Arial" w:hAnsi="Arial" w:cs="Arial"/>
          <w:sz w:val="20"/>
          <w:szCs w:val="20"/>
        </w:rPr>
        <w:t xml:space="preserve"> </w:t>
      </w:r>
      <w:r w:rsidR="0072563D">
        <w:rPr>
          <w:rFonts w:ascii="Arial" w:hAnsi="Arial" w:cs="Arial"/>
          <w:sz w:val="20"/>
          <w:szCs w:val="20"/>
        </w:rPr>
        <w:t>luodaan muuttuja</w:t>
      </w:r>
      <w:r>
        <w:rPr>
          <w:rFonts w:ascii="Arial" w:hAnsi="Arial" w:cs="Arial"/>
          <w:sz w:val="20"/>
          <w:szCs w:val="20"/>
        </w:rPr>
        <w:t>, joka numeroi kotitalouden vähintään 18-vuotiaat jäsenet. Tämän jälkeen henkilötason tietoja summataan kotitalouksittain sekä niin, että kaikki kotitalouden henkilöt otetaan huomioon (</w:t>
      </w:r>
      <w:r w:rsidR="00904748">
        <w:rPr>
          <w:rFonts w:ascii="Arial" w:hAnsi="Arial" w:cs="Arial"/>
          <w:sz w:val="20"/>
          <w:szCs w:val="20"/>
        </w:rPr>
        <w:t xml:space="preserve">taulu </w:t>
      </w:r>
      <w:r w:rsidR="00904748" w:rsidRPr="00904748">
        <w:rPr>
          <w:rFonts w:ascii="Arial" w:hAnsi="Arial" w:cs="Arial"/>
          <w:sz w:val="20"/>
          <w:szCs w:val="20"/>
        </w:rPr>
        <w:t>TEMP.TEMP_ASUMTUKI_KOTI1</w:t>
      </w:r>
      <w:r w:rsidR="00904748">
        <w:rPr>
          <w:rFonts w:ascii="Arial" w:hAnsi="Arial" w:cs="Arial"/>
          <w:sz w:val="20"/>
          <w:szCs w:val="20"/>
        </w:rPr>
        <w:t>) että niin, että vain vähintään 18-vuotiaat jäsenet otetaan huomioon (</w:t>
      </w:r>
      <w:r w:rsidR="00904748" w:rsidRPr="00904748">
        <w:rPr>
          <w:rFonts w:ascii="Arial" w:hAnsi="Arial" w:cs="Arial"/>
          <w:sz w:val="20"/>
          <w:szCs w:val="20"/>
        </w:rPr>
        <w:t>TEMP.TEMP_ASUMTUKI_KOTI2</w:t>
      </w:r>
      <w:r w:rsidR="00904748">
        <w:rPr>
          <w:rFonts w:ascii="Arial" w:hAnsi="Arial" w:cs="Arial"/>
          <w:sz w:val="20"/>
          <w:szCs w:val="20"/>
        </w:rPr>
        <w:t>).</w:t>
      </w:r>
      <w:r w:rsidR="00823966">
        <w:rPr>
          <w:rFonts w:ascii="Arial" w:hAnsi="Arial" w:cs="Arial"/>
          <w:sz w:val="20"/>
          <w:szCs w:val="20"/>
        </w:rPr>
        <w:t xml:space="preserve"> </w:t>
      </w:r>
      <w:r w:rsidR="004868C4">
        <w:rPr>
          <w:rFonts w:ascii="Arial" w:hAnsi="Arial" w:cs="Arial"/>
          <w:sz w:val="20"/>
          <w:szCs w:val="20"/>
        </w:rPr>
        <w:t>Seuraavaksi</w:t>
      </w:r>
      <w:r w:rsidR="00823966">
        <w:rPr>
          <w:rFonts w:ascii="Arial" w:hAnsi="Arial" w:cs="Arial"/>
          <w:sz w:val="20"/>
          <w:szCs w:val="20"/>
        </w:rPr>
        <w:t xml:space="preserve"> nämä taulut yhdistetään</w:t>
      </w:r>
      <w:r w:rsidR="00B959C5">
        <w:rPr>
          <w:rFonts w:ascii="Arial" w:hAnsi="Arial" w:cs="Arial"/>
          <w:sz w:val="20"/>
          <w:szCs w:val="20"/>
        </w:rPr>
        <w:t xml:space="preserve"> tauluksi </w:t>
      </w:r>
      <w:r w:rsidR="00B959C5" w:rsidRPr="00B959C5">
        <w:rPr>
          <w:rFonts w:ascii="Arial" w:hAnsi="Arial" w:cs="Arial"/>
          <w:sz w:val="20"/>
          <w:szCs w:val="20"/>
        </w:rPr>
        <w:t>TEMP.TEMP_ASUMTUKI_KOTI3</w:t>
      </w:r>
      <w:r w:rsidR="00823966">
        <w:rPr>
          <w:rFonts w:ascii="Arial" w:hAnsi="Arial" w:cs="Arial"/>
          <w:sz w:val="20"/>
          <w:szCs w:val="20"/>
        </w:rPr>
        <w:t xml:space="preserve">. Tähän yhdistettyyn </w:t>
      </w:r>
      <w:r w:rsidR="004868C4">
        <w:rPr>
          <w:rFonts w:ascii="Arial" w:hAnsi="Arial" w:cs="Arial"/>
          <w:sz w:val="20"/>
          <w:szCs w:val="20"/>
        </w:rPr>
        <w:t>tauluun</w:t>
      </w:r>
      <w:r w:rsidR="00B959C5">
        <w:rPr>
          <w:rFonts w:ascii="Arial" w:hAnsi="Arial" w:cs="Arial"/>
          <w:sz w:val="20"/>
          <w:szCs w:val="20"/>
        </w:rPr>
        <w:t xml:space="preserve"> viedään vielä vähintään 18-</w:t>
      </w:r>
      <w:r w:rsidR="002E31CE">
        <w:rPr>
          <w:rFonts w:ascii="Arial" w:hAnsi="Arial" w:cs="Arial"/>
          <w:sz w:val="20"/>
          <w:szCs w:val="20"/>
        </w:rPr>
        <w:t>vuotiaiden henkilöiden työtulot -</w:t>
      </w:r>
      <w:r w:rsidR="00B959C5">
        <w:rPr>
          <w:rFonts w:ascii="Arial" w:hAnsi="Arial" w:cs="Arial"/>
          <w:sz w:val="20"/>
          <w:szCs w:val="20"/>
        </w:rPr>
        <w:t xml:space="preserve"> jokaisen </w:t>
      </w:r>
      <w:r w:rsidR="002E31CE">
        <w:rPr>
          <w:rFonts w:ascii="Arial" w:hAnsi="Arial" w:cs="Arial"/>
          <w:sz w:val="20"/>
          <w:szCs w:val="20"/>
        </w:rPr>
        <w:t xml:space="preserve">vähintään 18-vuotiaan </w:t>
      </w:r>
      <w:r w:rsidR="00B959C5">
        <w:rPr>
          <w:rFonts w:ascii="Arial" w:hAnsi="Arial" w:cs="Arial"/>
          <w:sz w:val="20"/>
          <w:szCs w:val="20"/>
        </w:rPr>
        <w:t>henkilön työtulot</w:t>
      </w:r>
      <w:r w:rsidR="004868C4">
        <w:rPr>
          <w:rFonts w:ascii="Arial" w:hAnsi="Arial" w:cs="Arial"/>
          <w:sz w:val="20"/>
          <w:szCs w:val="20"/>
        </w:rPr>
        <w:t xml:space="preserve"> viedään</w:t>
      </w:r>
      <w:r w:rsidR="00B959C5">
        <w:rPr>
          <w:rFonts w:ascii="Arial" w:hAnsi="Arial" w:cs="Arial"/>
          <w:sz w:val="20"/>
          <w:szCs w:val="20"/>
        </w:rPr>
        <w:t xml:space="preserve"> omaan sarakkeeseensa. Näin saadaan kotitaloustasoinen taulu </w:t>
      </w:r>
      <w:r w:rsidR="00B959C5" w:rsidRPr="00B959C5">
        <w:rPr>
          <w:rFonts w:ascii="Arial" w:hAnsi="Arial" w:cs="Arial"/>
          <w:sz w:val="20"/>
          <w:szCs w:val="20"/>
        </w:rPr>
        <w:t>STARTDAT.START_ASUMTUKI_KOTI</w:t>
      </w:r>
      <w:r w:rsidR="00B959C5">
        <w:rPr>
          <w:rFonts w:ascii="Arial" w:hAnsi="Arial" w:cs="Arial"/>
          <w:sz w:val="20"/>
          <w:szCs w:val="20"/>
        </w:rPr>
        <w:t>.</w:t>
      </w:r>
      <w:r w:rsidR="00D01D88">
        <w:rPr>
          <w:rFonts w:ascii="Arial" w:hAnsi="Arial" w:cs="Arial"/>
          <w:sz w:val="20"/>
          <w:szCs w:val="20"/>
        </w:rPr>
        <w:t xml:space="preserve"> Tähän tauluun luodaan myös uusia kotitaloustasoisia muuttujia.</w:t>
      </w:r>
    </w:p>
    <w:p w14:paraId="19B9904C" w14:textId="77777777" w:rsidR="00E67255" w:rsidRPr="00AA75DC" w:rsidRDefault="00E67255" w:rsidP="00DB4D79">
      <w:pPr>
        <w:autoSpaceDE w:val="0"/>
        <w:autoSpaceDN w:val="0"/>
        <w:adjustRightInd w:val="0"/>
        <w:spacing w:line="280" w:lineRule="auto"/>
        <w:jc w:val="both"/>
        <w:rPr>
          <w:rFonts w:ascii="Arial" w:hAnsi="Arial" w:cs="Arial"/>
          <w:sz w:val="20"/>
          <w:szCs w:val="20"/>
        </w:rPr>
      </w:pPr>
      <w:r w:rsidRPr="00AA75DC">
        <w:rPr>
          <w:rFonts w:ascii="Arial" w:hAnsi="Arial" w:cs="Arial"/>
          <w:sz w:val="20"/>
          <w:szCs w:val="20"/>
        </w:rPr>
        <w:t xml:space="preserve">Jos </w:t>
      </w:r>
      <w:r>
        <w:rPr>
          <w:rFonts w:ascii="Arial" w:hAnsi="Arial" w:cs="Arial"/>
          <w:sz w:val="20"/>
          <w:szCs w:val="20"/>
        </w:rPr>
        <w:t>aineistosimulointi tehdään</w:t>
      </w:r>
      <w:r w:rsidRPr="00AA75DC">
        <w:rPr>
          <w:rFonts w:ascii="Arial" w:hAnsi="Arial" w:cs="Arial"/>
          <w:sz w:val="20"/>
          <w:szCs w:val="20"/>
        </w:rPr>
        <w:t xml:space="preserve"> osana KOKO-mallia</w:t>
      </w:r>
      <w:r>
        <w:rPr>
          <w:rFonts w:ascii="Arial" w:hAnsi="Arial" w:cs="Arial"/>
          <w:sz w:val="20"/>
          <w:szCs w:val="20"/>
        </w:rPr>
        <w:t xml:space="preserve"> ja veronalaisia tulonsiirtoja tai veroja on simu</w:t>
      </w:r>
      <w:r w:rsidR="002E31CE">
        <w:rPr>
          <w:rFonts w:ascii="Arial" w:hAnsi="Arial" w:cs="Arial"/>
          <w:sz w:val="20"/>
          <w:szCs w:val="20"/>
        </w:rPr>
        <w:t xml:space="preserve">loitu, </w:t>
      </w:r>
      <w:r w:rsidR="005D783F">
        <w:rPr>
          <w:rFonts w:ascii="Arial" w:hAnsi="Arial" w:cs="Arial"/>
          <w:sz w:val="20"/>
          <w:szCs w:val="20"/>
        </w:rPr>
        <w:t>tulotietoja</w:t>
      </w:r>
      <w:r w:rsidR="00234FF1">
        <w:rPr>
          <w:rFonts w:ascii="Arial" w:hAnsi="Arial" w:cs="Arial"/>
          <w:sz w:val="20"/>
          <w:szCs w:val="20"/>
        </w:rPr>
        <w:t xml:space="preserve"> haetaan VERO-mallista</w:t>
      </w:r>
      <w:r>
        <w:rPr>
          <w:rFonts w:ascii="Arial" w:hAnsi="Arial" w:cs="Arial"/>
          <w:sz w:val="20"/>
          <w:szCs w:val="20"/>
        </w:rPr>
        <w:t xml:space="preserve"> henkilötasolla tauluun </w:t>
      </w:r>
      <w:r w:rsidRPr="00E67255">
        <w:rPr>
          <w:rFonts w:ascii="Arial" w:hAnsi="Arial" w:cs="Arial"/>
          <w:sz w:val="20"/>
          <w:szCs w:val="20"/>
        </w:rPr>
        <w:t>TEMP.ASUMTUKI_SIMULVERO</w:t>
      </w:r>
      <w:r w:rsidRPr="00AA75DC">
        <w:rPr>
          <w:rFonts w:ascii="Arial" w:hAnsi="Arial" w:cs="Arial"/>
          <w:sz w:val="20"/>
          <w:szCs w:val="20"/>
        </w:rPr>
        <w:t xml:space="preserve">. </w:t>
      </w:r>
      <w:r w:rsidR="00C36DBA">
        <w:rPr>
          <w:rFonts w:ascii="Arial" w:hAnsi="Arial" w:cs="Arial"/>
          <w:sz w:val="20"/>
          <w:szCs w:val="20"/>
        </w:rPr>
        <w:t xml:space="preserve">Tiedot viedään edelleen kotitaloustasolle tauluun </w:t>
      </w:r>
      <w:r w:rsidR="00C36DBA" w:rsidRPr="00C36DBA">
        <w:rPr>
          <w:rFonts w:ascii="Arial" w:hAnsi="Arial" w:cs="Arial"/>
          <w:sz w:val="20"/>
          <w:szCs w:val="20"/>
        </w:rPr>
        <w:t>STARTDAT.START_ASUMT</w:t>
      </w:r>
      <w:r w:rsidR="00C36DBA">
        <w:rPr>
          <w:rFonts w:ascii="Arial" w:hAnsi="Arial" w:cs="Arial"/>
          <w:sz w:val="20"/>
          <w:szCs w:val="20"/>
        </w:rPr>
        <w:t>UKI_KOTI.</w:t>
      </w:r>
    </w:p>
    <w:p w14:paraId="7EE173D2" w14:textId="77777777" w:rsidR="00C36DBA" w:rsidRDefault="00C36DBA" w:rsidP="00DB4D79">
      <w:pPr>
        <w:autoSpaceDE w:val="0"/>
        <w:autoSpaceDN w:val="0"/>
        <w:adjustRightInd w:val="0"/>
        <w:spacing w:line="280" w:lineRule="auto"/>
        <w:jc w:val="both"/>
        <w:rPr>
          <w:rFonts w:ascii="Arial" w:hAnsi="Arial" w:cs="Arial"/>
          <w:sz w:val="20"/>
          <w:szCs w:val="20"/>
        </w:rPr>
      </w:pPr>
      <w:r>
        <w:rPr>
          <w:rFonts w:ascii="Arial" w:hAnsi="Arial" w:cs="Arial"/>
          <w:sz w:val="20"/>
          <w:szCs w:val="20"/>
        </w:rPr>
        <w:t>Itse varsinainen simulointivaihe on osittain erilainen</w:t>
      </w:r>
      <w:r w:rsidR="00B1549E">
        <w:rPr>
          <w:rFonts w:ascii="Arial" w:hAnsi="Arial" w:cs="Arial"/>
          <w:sz w:val="20"/>
          <w:szCs w:val="20"/>
        </w:rPr>
        <w:t>,</w:t>
      </w:r>
      <w:r>
        <w:rPr>
          <w:rFonts w:ascii="Arial" w:hAnsi="Arial" w:cs="Arial"/>
          <w:sz w:val="20"/>
          <w:szCs w:val="20"/>
        </w:rPr>
        <w:t xml:space="preserve"> kun käytetään ennen vuotta 2015 voimassa ollutta lainsäädäntöä</w:t>
      </w:r>
      <w:r w:rsidR="00B1549E">
        <w:rPr>
          <w:rFonts w:ascii="Arial" w:hAnsi="Arial" w:cs="Arial"/>
          <w:sz w:val="20"/>
          <w:szCs w:val="20"/>
        </w:rPr>
        <w:t>,</w:t>
      </w:r>
      <w:r>
        <w:rPr>
          <w:rFonts w:ascii="Arial" w:hAnsi="Arial" w:cs="Arial"/>
          <w:sz w:val="20"/>
          <w:szCs w:val="20"/>
        </w:rPr>
        <w:t xml:space="preserve"> kuin jos käytössä on uudempi lainsäädäntö.</w:t>
      </w:r>
      <w:r w:rsidRPr="00AA75DC">
        <w:rPr>
          <w:rFonts w:ascii="Arial" w:hAnsi="Arial" w:cs="Arial"/>
          <w:sz w:val="20"/>
          <w:szCs w:val="20"/>
        </w:rPr>
        <w:t xml:space="preserve"> </w:t>
      </w:r>
      <w:r>
        <w:rPr>
          <w:rFonts w:ascii="Arial" w:hAnsi="Arial" w:cs="Arial"/>
          <w:sz w:val="20"/>
          <w:szCs w:val="20"/>
        </w:rPr>
        <w:t>Enne</w:t>
      </w:r>
      <w:r w:rsidR="001F6884">
        <w:rPr>
          <w:rFonts w:ascii="Arial" w:hAnsi="Arial" w:cs="Arial"/>
          <w:sz w:val="20"/>
          <w:szCs w:val="20"/>
        </w:rPr>
        <w:t>n</w:t>
      </w:r>
      <w:r>
        <w:rPr>
          <w:rFonts w:ascii="Arial" w:hAnsi="Arial" w:cs="Arial"/>
          <w:sz w:val="20"/>
          <w:szCs w:val="20"/>
        </w:rPr>
        <w:t xml:space="preserve"> vuotta 2015 voimassa olleen lainsäädännön tapauksessa muokataan aluksi tulo perusomavastuun laskentaa varten makrolla </w:t>
      </w:r>
      <w:proofErr w:type="spellStart"/>
      <w:r w:rsidRPr="00FC13E5">
        <w:rPr>
          <w:rFonts w:ascii="Arial" w:hAnsi="Arial" w:cs="Arial"/>
          <w:i/>
          <w:sz w:val="20"/>
          <w:szCs w:val="20"/>
        </w:rPr>
        <w:t>TuloMuokkausS</w:t>
      </w:r>
      <w:proofErr w:type="spellEnd"/>
      <w:r>
        <w:rPr>
          <w:rFonts w:ascii="Arial" w:hAnsi="Arial" w:cs="Arial"/>
          <w:sz w:val="20"/>
          <w:szCs w:val="20"/>
        </w:rPr>
        <w:t xml:space="preserve"> ja sen jälkeen lasketaan perusomavastuu makrolla </w:t>
      </w:r>
      <w:proofErr w:type="spellStart"/>
      <w:r w:rsidRPr="00FC13E5">
        <w:rPr>
          <w:rFonts w:ascii="Arial" w:hAnsi="Arial" w:cs="Arial"/>
          <w:i/>
          <w:sz w:val="20"/>
          <w:szCs w:val="20"/>
        </w:rPr>
        <w:t>PerusomavastS</w:t>
      </w:r>
      <w:proofErr w:type="spellEnd"/>
      <w:r>
        <w:rPr>
          <w:rFonts w:ascii="Arial" w:hAnsi="Arial" w:cs="Arial"/>
          <w:sz w:val="20"/>
          <w:szCs w:val="20"/>
        </w:rPr>
        <w:t xml:space="preserve">. Tämän jälkeen päästään simuloimaan asumistuen suuruus makroilla </w:t>
      </w:r>
      <w:proofErr w:type="spellStart"/>
      <w:r w:rsidRPr="00FC13E5">
        <w:rPr>
          <w:rFonts w:ascii="Arial" w:hAnsi="Arial" w:cs="Arial"/>
          <w:i/>
          <w:sz w:val="20"/>
          <w:szCs w:val="20"/>
        </w:rPr>
        <w:t>AsumTukiVuokS</w:t>
      </w:r>
      <w:proofErr w:type="spellEnd"/>
      <w:r>
        <w:rPr>
          <w:rFonts w:ascii="Arial" w:hAnsi="Arial" w:cs="Arial"/>
          <w:sz w:val="20"/>
          <w:szCs w:val="20"/>
        </w:rPr>
        <w:t xml:space="preserve">, </w:t>
      </w:r>
      <w:proofErr w:type="spellStart"/>
      <w:r w:rsidRPr="00FC13E5">
        <w:rPr>
          <w:rFonts w:ascii="Arial" w:hAnsi="Arial" w:cs="Arial"/>
          <w:i/>
          <w:sz w:val="20"/>
          <w:szCs w:val="20"/>
        </w:rPr>
        <w:t>AsumTukiOmS</w:t>
      </w:r>
      <w:proofErr w:type="spellEnd"/>
      <w:r>
        <w:rPr>
          <w:rFonts w:ascii="Arial" w:hAnsi="Arial" w:cs="Arial"/>
          <w:sz w:val="20"/>
          <w:szCs w:val="20"/>
        </w:rPr>
        <w:t xml:space="preserve"> ja </w:t>
      </w:r>
      <w:proofErr w:type="spellStart"/>
      <w:r w:rsidRPr="00CB7ADF">
        <w:rPr>
          <w:rFonts w:ascii="Arial" w:hAnsi="Arial" w:cs="Arial"/>
          <w:i/>
          <w:sz w:val="20"/>
          <w:szCs w:val="20"/>
        </w:rPr>
        <w:t>AsumtukiOsaS</w:t>
      </w:r>
      <w:proofErr w:type="spellEnd"/>
      <w:r>
        <w:rPr>
          <w:rFonts w:ascii="Arial" w:hAnsi="Arial" w:cs="Arial"/>
          <w:sz w:val="20"/>
          <w:szCs w:val="20"/>
        </w:rPr>
        <w:t xml:space="preserve">. </w:t>
      </w:r>
      <w:r w:rsidR="00F56C75">
        <w:rPr>
          <w:rFonts w:ascii="Arial" w:hAnsi="Arial" w:cs="Arial"/>
          <w:sz w:val="20"/>
          <w:szCs w:val="20"/>
        </w:rPr>
        <w:t xml:space="preserve">Tuloksena on simuloidun asumistuen suuruus kuukausitasolla ja se muutetaan vuositasoiseksi kertomalla luvulla 12. </w:t>
      </w:r>
      <w:r w:rsidR="001F6884">
        <w:rPr>
          <w:rFonts w:ascii="Arial" w:hAnsi="Arial" w:cs="Arial"/>
          <w:sz w:val="20"/>
          <w:szCs w:val="20"/>
        </w:rPr>
        <w:t xml:space="preserve">Vuonna 2015 ja sen jälkeen voimassaolleen lainsäädännön tapauksessa simulointi suoritetaan suoraan käyttämällä makroja </w:t>
      </w:r>
      <w:r w:rsidR="001F6884" w:rsidRPr="00B1549E">
        <w:rPr>
          <w:rFonts w:ascii="Arial" w:hAnsi="Arial" w:cs="Arial"/>
          <w:i/>
          <w:sz w:val="20"/>
          <w:szCs w:val="20"/>
        </w:rPr>
        <w:t>As2015Asu</w:t>
      </w:r>
      <w:r w:rsidR="001F6884" w:rsidRPr="00B1549E">
        <w:rPr>
          <w:rFonts w:ascii="Arial" w:hAnsi="Arial" w:cs="Arial"/>
          <w:i/>
          <w:sz w:val="20"/>
          <w:szCs w:val="20"/>
        </w:rPr>
        <w:lastRenderedPageBreak/>
        <w:t>mistukiVuokraVS</w:t>
      </w:r>
      <w:r w:rsidR="001F6884">
        <w:rPr>
          <w:rFonts w:ascii="Arial" w:hAnsi="Arial" w:cs="Arial"/>
          <w:sz w:val="20"/>
          <w:szCs w:val="20"/>
        </w:rPr>
        <w:t xml:space="preserve">, </w:t>
      </w:r>
      <w:r w:rsidR="001F6884" w:rsidRPr="00B1549E">
        <w:rPr>
          <w:rFonts w:ascii="Arial" w:hAnsi="Arial" w:cs="Arial"/>
          <w:i/>
          <w:sz w:val="20"/>
          <w:szCs w:val="20"/>
        </w:rPr>
        <w:t>As2015AsumistukiOmaOsakeVS</w:t>
      </w:r>
      <w:r w:rsidR="001F6884">
        <w:rPr>
          <w:rFonts w:ascii="Arial" w:hAnsi="Arial" w:cs="Arial"/>
          <w:sz w:val="20"/>
          <w:szCs w:val="20"/>
        </w:rPr>
        <w:t xml:space="preserve">, </w:t>
      </w:r>
      <w:r w:rsidR="001F6884" w:rsidRPr="00B1549E">
        <w:rPr>
          <w:rFonts w:ascii="Arial" w:hAnsi="Arial" w:cs="Arial"/>
          <w:i/>
          <w:sz w:val="20"/>
          <w:szCs w:val="20"/>
        </w:rPr>
        <w:t>As2015AsumistukiOmaTaloVS</w:t>
      </w:r>
      <w:r w:rsidR="00856EA0">
        <w:rPr>
          <w:rFonts w:ascii="Arial" w:hAnsi="Arial" w:cs="Arial"/>
          <w:sz w:val="20"/>
          <w:szCs w:val="20"/>
        </w:rPr>
        <w:t xml:space="preserve">. </w:t>
      </w:r>
      <w:r w:rsidR="00F56C75">
        <w:rPr>
          <w:rFonts w:ascii="Arial" w:hAnsi="Arial" w:cs="Arial"/>
          <w:sz w:val="20"/>
          <w:szCs w:val="20"/>
        </w:rPr>
        <w:t xml:space="preserve">Tuloksena on simuloidun asumistuen suuruus kuukausitasolla vuosikeskiarvona ja jälleen tulos </w:t>
      </w:r>
      <w:r w:rsidR="005E2887">
        <w:rPr>
          <w:rFonts w:ascii="Arial" w:hAnsi="Arial" w:cs="Arial"/>
          <w:sz w:val="20"/>
          <w:szCs w:val="20"/>
        </w:rPr>
        <w:t>muutetaan</w:t>
      </w:r>
      <w:r w:rsidR="00F56C75">
        <w:rPr>
          <w:rFonts w:ascii="Arial" w:hAnsi="Arial" w:cs="Arial"/>
          <w:sz w:val="20"/>
          <w:szCs w:val="20"/>
        </w:rPr>
        <w:t xml:space="preserve"> vuositasolle kertomalla</w:t>
      </w:r>
      <w:r w:rsidR="005E2887">
        <w:rPr>
          <w:rFonts w:ascii="Arial" w:hAnsi="Arial" w:cs="Arial"/>
          <w:sz w:val="20"/>
          <w:szCs w:val="20"/>
        </w:rPr>
        <w:t xml:space="preserve"> se</w:t>
      </w:r>
      <w:r w:rsidR="00F56C75">
        <w:rPr>
          <w:rFonts w:ascii="Arial" w:hAnsi="Arial" w:cs="Arial"/>
          <w:sz w:val="20"/>
          <w:szCs w:val="20"/>
        </w:rPr>
        <w:t xml:space="preserve"> luvulla 12. </w:t>
      </w:r>
      <w:r w:rsidR="005E2887">
        <w:rPr>
          <w:rFonts w:ascii="Arial" w:hAnsi="Arial" w:cs="Arial"/>
          <w:sz w:val="20"/>
          <w:szCs w:val="20"/>
        </w:rPr>
        <w:t>Lopullisessa tulos</w:t>
      </w:r>
      <w:r w:rsidR="00D60838">
        <w:rPr>
          <w:rFonts w:ascii="Arial" w:hAnsi="Arial" w:cs="Arial"/>
          <w:sz w:val="20"/>
          <w:szCs w:val="20"/>
        </w:rPr>
        <w:t>taulussa</w:t>
      </w:r>
      <w:r w:rsidR="005E2887">
        <w:rPr>
          <w:rFonts w:ascii="Arial" w:hAnsi="Arial" w:cs="Arial"/>
          <w:sz w:val="20"/>
          <w:szCs w:val="20"/>
        </w:rPr>
        <w:t xml:space="preserve"> on </w:t>
      </w:r>
      <w:r w:rsidR="00FC13E5">
        <w:rPr>
          <w:rFonts w:ascii="Arial" w:hAnsi="Arial" w:cs="Arial"/>
          <w:sz w:val="20"/>
          <w:szCs w:val="20"/>
        </w:rPr>
        <w:t>10 simuloitua muuttujaa, joista tärkein on TUKISUMMA-muuttuja, joka kertoo simuloidun asumistuen suuruuden yhteensä</w:t>
      </w:r>
      <w:r w:rsidR="005E2887">
        <w:rPr>
          <w:rFonts w:ascii="Arial" w:hAnsi="Arial" w:cs="Arial"/>
          <w:sz w:val="20"/>
          <w:szCs w:val="20"/>
        </w:rPr>
        <w:t xml:space="preserve"> vuositasolla</w:t>
      </w:r>
      <w:r w:rsidR="00FC13E5">
        <w:rPr>
          <w:rFonts w:ascii="Arial" w:hAnsi="Arial" w:cs="Arial"/>
          <w:sz w:val="20"/>
          <w:szCs w:val="20"/>
        </w:rPr>
        <w:t>.</w:t>
      </w:r>
      <w:r w:rsidR="00D60838">
        <w:rPr>
          <w:rFonts w:ascii="Arial" w:hAnsi="Arial" w:cs="Arial"/>
          <w:sz w:val="20"/>
          <w:szCs w:val="20"/>
        </w:rPr>
        <w:t xml:space="preserve"> Henkilötasoisessa tulostaulussa </w:t>
      </w:r>
      <w:proofErr w:type="gramStart"/>
      <w:r w:rsidR="00D60838">
        <w:rPr>
          <w:rFonts w:ascii="Arial" w:hAnsi="Arial" w:cs="Arial"/>
          <w:sz w:val="20"/>
          <w:szCs w:val="20"/>
        </w:rPr>
        <w:t>simuloidut tiedot viedään</w:t>
      </w:r>
      <w:proofErr w:type="gramEnd"/>
      <w:r w:rsidR="00D60838">
        <w:rPr>
          <w:rFonts w:ascii="Arial" w:hAnsi="Arial" w:cs="Arial"/>
          <w:sz w:val="20"/>
          <w:szCs w:val="20"/>
        </w:rPr>
        <w:t xml:space="preserve"> kotitalouden viitehenkilölle.</w:t>
      </w:r>
    </w:p>
    <w:p w14:paraId="2A2532AE" w14:textId="77777777" w:rsidR="00D73F4E" w:rsidRDefault="00D73F4E" w:rsidP="00DB4D79">
      <w:pPr>
        <w:autoSpaceDE w:val="0"/>
        <w:autoSpaceDN w:val="0"/>
        <w:adjustRightInd w:val="0"/>
        <w:spacing w:line="280" w:lineRule="auto"/>
        <w:jc w:val="both"/>
        <w:rPr>
          <w:rFonts w:ascii="Arial" w:hAnsi="Arial" w:cs="Arial"/>
          <w:sz w:val="20"/>
          <w:szCs w:val="20"/>
        </w:rPr>
      </w:pPr>
      <w:r w:rsidRPr="00D73F4E">
        <w:rPr>
          <w:rFonts w:ascii="Arial" w:hAnsi="Arial" w:cs="Arial"/>
          <w:sz w:val="20"/>
          <w:szCs w:val="20"/>
        </w:rPr>
        <w:t>Tulostiedosto tallennet</w:t>
      </w:r>
      <w:r>
        <w:rPr>
          <w:rFonts w:ascii="Arial" w:hAnsi="Arial" w:cs="Arial"/>
          <w:sz w:val="20"/>
          <w:szCs w:val="20"/>
        </w:rPr>
        <w:t>aan makromuuttujan &amp;TULOSNIMI_YA</w:t>
      </w:r>
      <w:r w:rsidRPr="00D73F4E">
        <w:rPr>
          <w:rFonts w:ascii="Arial" w:hAnsi="Arial" w:cs="Arial"/>
          <w:sz w:val="20"/>
          <w:szCs w:val="20"/>
        </w:rPr>
        <w:t xml:space="preserve"> mukaiseen tauluun kansioon OUTPUT.</w:t>
      </w:r>
    </w:p>
    <w:p w14:paraId="70160C8F" w14:textId="77777777" w:rsidR="009A74C7" w:rsidRDefault="009A74C7" w:rsidP="00884A04">
      <w:pPr>
        <w:pStyle w:val="Vliotsikko"/>
      </w:pPr>
      <w:r w:rsidRPr="00884A04">
        <w:t>Esimerkkilaskelma</w:t>
      </w:r>
    </w:p>
    <w:p w14:paraId="18ECB181" w14:textId="77777777" w:rsidR="00E2130D" w:rsidRDefault="00D73F4E" w:rsidP="00DB4D79">
      <w:pPr>
        <w:pStyle w:val="Peruskpl"/>
      </w:pPr>
      <w:r>
        <w:t>ASUMTUKI-</w:t>
      </w:r>
      <w:r w:rsidR="00F645B9">
        <w:t>osa</w:t>
      </w:r>
      <w:r>
        <w:t>mallin esimerkkilaskennassa voidaan mallintaa yleisen asumistuen määrä kuukausi-</w:t>
      </w:r>
      <w:r w:rsidR="00B1549E">
        <w:t xml:space="preserve"> ja vuositasolla</w:t>
      </w:r>
      <w:r w:rsidR="00E2130D">
        <w:t>. Kun sovelletaan ennen vuotta 2015 voimassa ollutta lakia, käytössä on myös 7 muuta simuloitua tulosmuuttujaa. Muuttujaan ASUMTUKI_TULOT tulee syöttää kaikki ruokakunnan tulot, jotka otetaan huomioon yleisen asumistuen laskennassa, eli elokuusta 2017 alkaen myös opintoraha.</w:t>
      </w:r>
    </w:p>
    <w:p w14:paraId="4B62568A" w14:textId="77777777" w:rsidR="00FC7678" w:rsidRDefault="00FC7678" w:rsidP="00FC7678">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Asuntokunnan asumistukeen vaikuttavat tulot yhteensä (e/kk);</w:t>
      </w:r>
    </w:p>
    <w:p w14:paraId="169EBA36" w14:textId="77777777" w:rsidR="00FC7678" w:rsidRDefault="00FC7678" w:rsidP="00FC7678">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MINIMI_ASUMTUKI_TULOT = 2000;</w:t>
      </w:r>
    </w:p>
    <w:p w14:paraId="625A676E" w14:textId="77777777" w:rsidR="00FC7678" w:rsidRDefault="00FC7678" w:rsidP="00FC7678">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MAKSIMI_ASUMTUKI_TULOT = 2000;</w:t>
      </w:r>
    </w:p>
    <w:p w14:paraId="413EE18B" w14:textId="77777777" w:rsidR="00FC7678" w:rsidRDefault="00FC7678" w:rsidP="00FC7678">
      <w:pPr>
        <w:autoSpaceDE w:val="0"/>
        <w:autoSpaceDN w:val="0"/>
        <w:adjustRightInd w:val="0"/>
        <w:jc w:val="both"/>
        <w:rPr>
          <w:rFonts w:cstheme="minorHAnsi"/>
          <w:sz w:val="20"/>
          <w:szCs w:val="20"/>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KYNNYS_ASUMTUKI_TULOT = 100;</w:t>
      </w:r>
    </w:p>
    <w:p w14:paraId="245F71A2" w14:textId="77777777" w:rsidR="00D73F4E" w:rsidRDefault="00B1549E" w:rsidP="00DB4D79">
      <w:pPr>
        <w:pStyle w:val="Peruskpl"/>
      </w:pPr>
      <w:r>
        <w:t>Fiktiivisen aineiston</w:t>
      </w:r>
      <w:r w:rsidR="00D73F4E">
        <w:t xml:space="preserve"> generoimisen jälkeen tuloksena esimerkkitaul</w:t>
      </w:r>
      <w:r w:rsidR="00E2130D">
        <w:t>uun tulostuvat</w:t>
      </w:r>
      <w:r w:rsidR="00D73F4E">
        <w:t xml:space="preserve"> valitut aineiston muuttujat</w:t>
      </w:r>
      <w:r>
        <w:t xml:space="preserve"> sekä simuloidut tulosmuuttujat:</w:t>
      </w:r>
    </w:p>
    <w:p w14:paraId="7C97090C"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ASUMTUKI_NELIOT = </w:t>
      </w:r>
      <w:r>
        <w:rPr>
          <w:rFonts w:ascii="Courier New" w:eastAsia="Times New Roman" w:hAnsi="Courier New" w:cs="Courier New"/>
          <w:color w:val="800080"/>
          <w:sz w:val="20"/>
          <w:szCs w:val="20"/>
          <w:shd w:val="clear" w:color="auto" w:fill="FFFFFF"/>
          <w:lang w:eastAsia="fi-FI"/>
        </w:rPr>
        <w:t>"Normipinta-ala, (m2)"</w:t>
      </w:r>
    </w:p>
    <w:p w14:paraId="49431036"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ASUMTUKI_NVUOKRA = </w:t>
      </w:r>
      <w:r>
        <w:rPr>
          <w:rFonts w:ascii="Courier New" w:eastAsia="Times New Roman" w:hAnsi="Courier New" w:cs="Courier New"/>
          <w:color w:val="800080"/>
          <w:sz w:val="20"/>
          <w:szCs w:val="20"/>
          <w:shd w:val="clear" w:color="auto" w:fill="FFFFFF"/>
          <w:lang w:eastAsia="fi-FI"/>
        </w:rPr>
        <w:t>"Normivuokra, (e/m2/kk)"</w:t>
      </w:r>
    </w:p>
    <w:p w14:paraId="2CD1D563"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ASUMTUKI_NORMIMENO = </w:t>
      </w:r>
      <w:r>
        <w:rPr>
          <w:rFonts w:ascii="Courier New" w:eastAsia="Times New Roman" w:hAnsi="Courier New" w:cs="Courier New"/>
          <w:color w:val="800080"/>
          <w:sz w:val="20"/>
          <w:szCs w:val="20"/>
          <w:shd w:val="clear" w:color="auto" w:fill="FFFFFF"/>
          <w:lang w:eastAsia="fi-FI"/>
        </w:rPr>
        <w:t>"Normineliöitä vastaava normivuokra, (e/kk)"</w:t>
      </w:r>
    </w:p>
    <w:p w14:paraId="08F414C7"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ASUMTUKI_ENIMMMENO = </w:t>
      </w:r>
      <w:r>
        <w:rPr>
          <w:rFonts w:ascii="Courier New" w:eastAsia="Times New Roman" w:hAnsi="Courier New" w:cs="Courier New"/>
          <w:color w:val="800080"/>
          <w:sz w:val="20"/>
          <w:szCs w:val="20"/>
          <w:shd w:val="clear" w:color="auto" w:fill="FFFFFF"/>
          <w:lang w:eastAsia="fi-FI"/>
        </w:rPr>
        <w:t>"Enimmäisasumismeno osa-asunnossa, (e/kk)"</w:t>
      </w:r>
    </w:p>
    <w:p w14:paraId="16CDD9A8"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ASUMTUKI_HNORMI = </w:t>
      </w:r>
      <w:r>
        <w:rPr>
          <w:rFonts w:ascii="Courier New" w:eastAsia="Times New Roman" w:hAnsi="Courier New" w:cs="Courier New"/>
          <w:color w:val="800080"/>
          <w:sz w:val="20"/>
          <w:szCs w:val="20"/>
          <w:shd w:val="clear" w:color="auto" w:fill="FFFFFF"/>
          <w:lang w:eastAsia="fi-FI"/>
        </w:rPr>
        <w:t>"Omakotitalon hoitonormi tai lämmitysnormi, (e/kk)"</w:t>
      </w:r>
    </w:p>
    <w:p w14:paraId="7223C0D2"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ASUMTUKI_POVTULO = </w:t>
      </w:r>
      <w:r>
        <w:rPr>
          <w:rFonts w:ascii="Courier New" w:eastAsia="Times New Roman" w:hAnsi="Courier New" w:cs="Courier New"/>
          <w:color w:val="800080"/>
          <w:sz w:val="20"/>
          <w:szCs w:val="20"/>
          <w:shd w:val="clear" w:color="auto" w:fill="FFFFFF"/>
          <w:lang w:eastAsia="fi-FI"/>
        </w:rPr>
        <w:t>"Perusomavastuun laskemista varten muokattu tulo, (e/kk)"</w:t>
      </w:r>
    </w:p>
    <w:p w14:paraId="60A91A5E"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ASUMTUKI_PERUSOMV = </w:t>
      </w:r>
      <w:r>
        <w:rPr>
          <w:rFonts w:ascii="Courier New" w:eastAsia="Times New Roman" w:hAnsi="Courier New" w:cs="Courier New"/>
          <w:color w:val="800080"/>
          <w:sz w:val="20"/>
          <w:szCs w:val="20"/>
          <w:shd w:val="clear" w:color="auto" w:fill="FFFFFF"/>
          <w:lang w:eastAsia="fi-FI"/>
        </w:rPr>
        <w:t>"Perusomavastuu, (e/kk)"</w:t>
      </w:r>
    </w:p>
    <w:p w14:paraId="52657F82" w14:textId="77777777" w:rsidR="009A74C7" w:rsidRDefault="009A74C7" w:rsidP="009A74C7">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ASUMTUKI_MAARAK = </w:t>
      </w:r>
      <w:r>
        <w:rPr>
          <w:rFonts w:ascii="Courier New" w:eastAsia="Times New Roman" w:hAnsi="Courier New" w:cs="Courier New"/>
          <w:color w:val="800080"/>
          <w:sz w:val="20"/>
          <w:szCs w:val="20"/>
          <w:shd w:val="clear" w:color="auto" w:fill="FFFFFF"/>
          <w:lang w:eastAsia="fi-FI"/>
        </w:rPr>
        <w:t>"Asumistuki, (e/kk)"</w:t>
      </w:r>
    </w:p>
    <w:p w14:paraId="1AD985A1" w14:textId="77777777" w:rsidR="009A74C7" w:rsidRDefault="009A74C7" w:rsidP="00EE4BA9">
      <w:pPr>
        <w:autoSpaceDE w:val="0"/>
        <w:autoSpaceDN w:val="0"/>
        <w:adjustRightInd w:val="0"/>
        <w:spacing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ASUMTUKI_MAARAV = </w:t>
      </w:r>
      <w:r>
        <w:rPr>
          <w:rFonts w:ascii="Courier New" w:eastAsia="Times New Roman" w:hAnsi="Courier New" w:cs="Courier New"/>
          <w:color w:val="800080"/>
          <w:sz w:val="20"/>
          <w:szCs w:val="20"/>
          <w:shd w:val="clear" w:color="auto" w:fill="FFFFFF"/>
          <w:lang w:eastAsia="fi-FI"/>
        </w:rPr>
        <w:t>"Asumistuki, (e/v)"</w:t>
      </w:r>
    </w:p>
    <w:p w14:paraId="25E83E71" w14:textId="77777777" w:rsidR="009A74C7" w:rsidRDefault="00E2130D" w:rsidP="00DB4D79">
      <w:pPr>
        <w:pStyle w:val="Peruskpl"/>
      </w:pPr>
      <w:r>
        <w:t>T</w:t>
      </w:r>
      <w:r w:rsidR="009A74C7" w:rsidRPr="007765B2">
        <w:t>ulostiedosto tallennetaan makromuuttujan &amp;TULOSNIMI</w:t>
      </w:r>
      <w:r w:rsidR="009A74C7">
        <w:t>_YA</w:t>
      </w:r>
      <w:r w:rsidR="00B1549E">
        <w:t xml:space="preserve"> mukaiseen tauluun</w:t>
      </w:r>
      <w:r w:rsidR="009A74C7" w:rsidRPr="007765B2">
        <w:t xml:space="preserve"> kansioon OUTPUT.</w:t>
      </w:r>
    </w:p>
    <w:p w14:paraId="59B03D6E" w14:textId="77777777" w:rsidR="007422BA" w:rsidRPr="00D815CB" w:rsidRDefault="007422BA" w:rsidP="002759D5">
      <w:pPr>
        <w:pStyle w:val="Otsikko3"/>
        <w:spacing w:line="276" w:lineRule="auto"/>
      </w:pPr>
      <w:bookmarkStart w:id="65" w:name="_Toc42552592"/>
      <w:r>
        <w:t>Päivähoitomaksut</w:t>
      </w:r>
      <w:r w:rsidRPr="00A40327">
        <w:t xml:space="preserve"> (</w:t>
      </w:r>
      <w:r>
        <w:t>PHOITO</w:t>
      </w:r>
      <w:r w:rsidRPr="00A40327">
        <w:t>)</w:t>
      </w:r>
      <w:bookmarkEnd w:id="65"/>
    </w:p>
    <w:p w14:paraId="593190A2" w14:textId="77777777" w:rsidR="00451BFD" w:rsidRPr="007765B2" w:rsidRDefault="00451BFD" w:rsidP="00DB4D79">
      <w:pPr>
        <w:autoSpaceDE w:val="0"/>
        <w:autoSpaceDN w:val="0"/>
        <w:adjustRightInd w:val="0"/>
        <w:spacing w:line="280" w:lineRule="auto"/>
        <w:jc w:val="both"/>
        <w:rPr>
          <w:rFonts w:cstheme="minorHAnsi"/>
          <w:sz w:val="20"/>
          <w:szCs w:val="20"/>
        </w:rPr>
      </w:pPr>
      <w:r w:rsidRPr="007765B2">
        <w:rPr>
          <w:rFonts w:cstheme="minorHAnsi"/>
          <w:sz w:val="20"/>
          <w:szCs w:val="20"/>
        </w:rPr>
        <w:t>PHOITO-</w:t>
      </w:r>
      <w:r w:rsidR="00F645B9">
        <w:rPr>
          <w:rFonts w:cstheme="minorHAnsi"/>
          <w:sz w:val="20"/>
          <w:szCs w:val="20"/>
        </w:rPr>
        <w:t>osa</w:t>
      </w:r>
      <w:r w:rsidRPr="007765B2">
        <w:rPr>
          <w:rFonts w:cstheme="minorHAnsi"/>
          <w:sz w:val="20"/>
          <w:szCs w:val="20"/>
        </w:rPr>
        <w:t xml:space="preserve">mallissa </w:t>
      </w:r>
      <w:r w:rsidR="003E2FB1">
        <w:rPr>
          <w:rFonts w:cstheme="minorHAnsi"/>
          <w:sz w:val="20"/>
          <w:szCs w:val="20"/>
        </w:rPr>
        <w:t>simuloidaan kunnan järjestämästä päiväkoti- ja perhepäivähoidosta perittäviä</w:t>
      </w:r>
      <w:r w:rsidRPr="007765B2">
        <w:rPr>
          <w:rFonts w:cstheme="minorHAnsi"/>
          <w:sz w:val="20"/>
          <w:szCs w:val="20"/>
        </w:rPr>
        <w:t xml:space="preserve"> </w:t>
      </w:r>
      <w:r w:rsidRPr="007765B2">
        <w:rPr>
          <w:rFonts w:cstheme="minorHAnsi"/>
          <w:i/>
          <w:sz w:val="20"/>
          <w:szCs w:val="20"/>
        </w:rPr>
        <w:t>lasten päivähoitomaksuja</w:t>
      </w:r>
      <w:r w:rsidR="00020FB4">
        <w:rPr>
          <w:rFonts w:cstheme="minorHAnsi"/>
          <w:sz w:val="20"/>
          <w:szCs w:val="20"/>
        </w:rPr>
        <w:t xml:space="preserve">. </w:t>
      </w:r>
      <w:r w:rsidR="003E2FB1" w:rsidRPr="007765B2">
        <w:rPr>
          <w:rFonts w:cstheme="minorHAnsi"/>
          <w:sz w:val="20"/>
          <w:szCs w:val="20"/>
        </w:rPr>
        <w:t>Lasten päivähoitomaksuja on mallinnettu elokuusta 1997 lähtien.</w:t>
      </w:r>
      <w:r w:rsidR="003E2FB1">
        <w:rPr>
          <w:rFonts w:cstheme="minorHAnsi"/>
          <w:sz w:val="20"/>
          <w:szCs w:val="20"/>
        </w:rPr>
        <w:t xml:space="preserve"> </w:t>
      </w:r>
      <w:r w:rsidR="003E2FB1" w:rsidRPr="007765B2">
        <w:rPr>
          <w:rFonts w:cstheme="minorHAnsi"/>
          <w:sz w:val="20"/>
          <w:szCs w:val="20"/>
        </w:rPr>
        <w:t>Päivähoitomaksujen mallintaminen pidemmältä ajalta on hankalaa, koska ennen vuoden 1997 uudistusta maksujen perusteet olivat suurelta osin kuntakohtaisia.</w:t>
      </w:r>
      <w:r w:rsidR="003E2FB1">
        <w:rPr>
          <w:rFonts w:cstheme="minorHAnsi"/>
          <w:sz w:val="20"/>
          <w:szCs w:val="20"/>
        </w:rPr>
        <w:t xml:space="preserve"> </w:t>
      </w:r>
      <w:r w:rsidR="008165A5">
        <w:rPr>
          <w:rFonts w:cstheme="minorHAnsi"/>
          <w:sz w:val="20"/>
          <w:szCs w:val="20"/>
        </w:rPr>
        <w:t xml:space="preserve">Maaliskuun 2017 alkuun saakka </w:t>
      </w:r>
      <w:r w:rsidRPr="007765B2">
        <w:rPr>
          <w:rFonts w:eastAsia="Arial" w:cstheme="minorHAnsi"/>
          <w:sz w:val="20"/>
          <w:szCs w:val="20"/>
        </w:rPr>
        <w:t xml:space="preserve">päivähoitomaksuista </w:t>
      </w:r>
      <w:r w:rsidR="007A6D93">
        <w:rPr>
          <w:rFonts w:eastAsia="Arial" w:cstheme="minorHAnsi"/>
          <w:sz w:val="20"/>
          <w:szCs w:val="20"/>
        </w:rPr>
        <w:t xml:space="preserve">säädettiin laissa </w:t>
      </w:r>
      <w:r w:rsidRPr="007765B2">
        <w:rPr>
          <w:rFonts w:eastAsia="Arial" w:cstheme="minorHAnsi"/>
          <w:sz w:val="20"/>
          <w:szCs w:val="20"/>
        </w:rPr>
        <w:t>sosiaali- ja terveydenhuollon asiakasmaksuista</w:t>
      </w:r>
      <w:r w:rsidR="008165A5">
        <w:rPr>
          <w:rFonts w:eastAsia="Arial" w:cstheme="minorHAnsi"/>
          <w:sz w:val="20"/>
          <w:szCs w:val="20"/>
        </w:rPr>
        <w:t xml:space="preserve"> (3.8.1992/734).</w:t>
      </w:r>
      <w:r w:rsidR="007A6D93">
        <w:rPr>
          <w:rFonts w:eastAsia="Arial" w:cstheme="minorHAnsi"/>
          <w:sz w:val="20"/>
          <w:szCs w:val="20"/>
        </w:rPr>
        <w:t xml:space="preserve"> Maaliskuun 2017 alusta tuli voimaan laki varhaiskasvatuksen asiakasmaksuista (29.12.2016/1502).</w:t>
      </w:r>
    </w:p>
    <w:p w14:paraId="5D86715D" w14:textId="77777777" w:rsidR="0092456D" w:rsidRDefault="0092456D" w:rsidP="00DB4D79">
      <w:pPr>
        <w:autoSpaceDE w:val="0"/>
        <w:autoSpaceDN w:val="0"/>
        <w:adjustRightInd w:val="0"/>
        <w:spacing w:line="280" w:lineRule="auto"/>
        <w:jc w:val="both"/>
        <w:rPr>
          <w:rFonts w:cstheme="minorHAnsi"/>
          <w:sz w:val="20"/>
          <w:szCs w:val="20"/>
        </w:rPr>
      </w:pPr>
      <w:r>
        <w:rPr>
          <w:rFonts w:cstheme="minorHAnsi"/>
          <w:sz w:val="20"/>
          <w:szCs w:val="20"/>
        </w:rPr>
        <w:t xml:space="preserve">Päivähoitomaksu yhdestä lapsesta simuloidaan tietyn kuukauden tasolla makrolla </w:t>
      </w:r>
      <w:proofErr w:type="spellStart"/>
      <w:r w:rsidRPr="0092456D">
        <w:rPr>
          <w:rFonts w:cstheme="minorHAnsi"/>
          <w:i/>
          <w:sz w:val="20"/>
          <w:szCs w:val="20"/>
        </w:rPr>
        <w:t>PHoitoMaksuS</w:t>
      </w:r>
      <w:proofErr w:type="spellEnd"/>
      <w:r>
        <w:rPr>
          <w:rFonts w:cstheme="minorHAnsi"/>
          <w:sz w:val="20"/>
          <w:szCs w:val="20"/>
        </w:rPr>
        <w:t xml:space="preserve"> ja kuukausitasolla vuosikeskiarvona makrolla </w:t>
      </w:r>
      <w:proofErr w:type="spellStart"/>
      <w:r w:rsidRPr="0092456D">
        <w:rPr>
          <w:rFonts w:cstheme="minorHAnsi"/>
          <w:i/>
          <w:sz w:val="20"/>
          <w:szCs w:val="20"/>
        </w:rPr>
        <w:t>PHoitoMaksuVS</w:t>
      </w:r>
      <w:proofErr w:type="spellEnd"/>
      <w:r>
        <w:rPr>
          <w:rFonts w:cstheme="minorHAnsi"/>
          <w:sz w:val="20"/>
          <w:szCs w:val="20"/>
        </w:rPr>
        <w:t xml:space="preserve">. Kun halutaan simuloida perheen kaikkien lasten päivähoitomaksut yhteensä, käytetään vastaavasti makroja </w:t>
      </w:r>
      <w:proofErr w:type="spellStart"/>
      <w:r w:rsidRPr="0092456D">
        <w:rPr>
          <w:rFonts w:cstheme="minorHAnsi"/>
          <w:i/>
          <w:sz w:val="20"/>
          <w:szCs w:val="20"/>
        </w:rPr>
        <w:t>SumPHoitoMaksuS</w:t>
      </w:r>
      <w:proofErr w:type="spellEnd"/>
      <w:r>
        <w:rPr>
          <w:rFonts w:cstheme="minorHAnsi"/>
          <w:sz w:val="20"/>
          <w:szCs w:val="20"/>
        </w:rPr>
        <w:t xml:space="preserve"> ja </w:t>
      </w:r>
      <w:proofErr w:type="spellStart"/>
      <w:r w:rsidRPr="0092456D">
        <w:rPr>
          <w:rFonts w:cstheme="minorHAnsi"/>
          <w:i/>
          <w:sz w:val="20"/>
          <w:szCs w:val="20"/>
        </w:rPr>
        <w:t>SumPHoitoMaksuVS</w:t>
      </w:r>
      <w:proofErr w:type="spellEnd"/>
      <w:r>
        <w:rPr>
          <w:rFonts w:cstheme="minorHAnsi"/>
          <w:sz w:val="20"/>
          <w:szCs w:val="20"/>
        </w:rPr>
        <w:t>.</w:t>
      </w:r>
    </w:p>
    <w:p w14:paraId="09B7E6D0" w14:textId="77777777" w:rsidR="00A1386C" w:rsidRDefault="00A1386C" w:rsidP="00A1386C">
      <w:pPr>
        <w:pStyle w:val="Vliotsikko"/>
      </w:pPr>
      <w:r>
        <w:t>Aineistosimulointi</w:t>
      </w:r>
    </w:p>
    <w:p w14:paraId="6F1E6DDC" w14:textId="6571CE39" w:rsidR="002B0C91" w:rsidRDefault="002B0C91" w:rsidP="00DB4D79">
      <w:pPr>
        <w:autoSpaceDE w:val="0"/>
        <w:autoSpaceDN w:val="0"/>
        <w:adjustRightInd w:val="0"/>
        <w:spacing w:line="280" w:lineRule="auto"/>
        <w:jc w:val="both"/>
        <w:rPr>
          <w:rFonts w:cstheme="minorHAnsi"/>
          <w:sz w:val="20"/>
          <w:szCs w:val="20"/>
        </w:rPr>
      </w:pPr>
      <w:r>
        <w:rPr>
          <w:rFonts w:cstheme="minorHAnsi"/>
          <w:sz w:val="20"/>
          <w:szCs w:val="20"/>
        </w:rPr>
        <w:t>Aineistovuodesta 2016 eteenpäin päivähoidon tiedot on tuotettu SISU-mallin aineistoihin imputoimalla. Lisätietoja tästä löytyy</w:t>
      </w:r>
      <w:r w:rsidR="00A571CC">
        <w:rPr>
          <w:rFonts w:cstheme="minorHAnsi"/>
          <w:sz w:val="20"/>
          <w:szCs w:val="20"/>
        </w:rPr>
        <w:t xml:space="preserve"> luvusta </w:t>
      </w:r>
      <w:r w:rsidR="00A571CC">
        <w:rPr>
          <w:rFonts w:cstheme="minorHAnsi"/>
          <w:sz w:val="20"/>
          <w:szCs w:val="20"/>
        </w:rPr>
        <w:fldChar w:fldCharType="begin"/>
      </w:r>
      <w:r w:rsidR="00A571CC">
        <w:rPr>
          <w:rFonts w:cstheme="minorHAnsi"/>
          <w:sz w:val="20"/>
          <w:szCs w:val="20"/>
        </w:rPr>
        <w:instrText xml:space="preserve"> REF _Ref512001050 \r \h </w:instrText>
      </w:r>
      <w:r w:rsidR="00A571CC">
        <w:rPr>
          <w:rFonts w:cstheme="minorHAnsi"/>
          <w:sz w:val="20"/>
          <w:szCs w:val="20"/>
        </w:rPr>
      </w:r>
      <w:r w:rsidR="00A571CC">
        <w:rPr>
          <w:rFonts w:cstheme="minorHAnsi"/>
          <w:sz w:val="20"/>
          <w:szCs w:val="20"/>
        </w:rPr>
        <w:fldChar w:fldCharType="separate"/>
      </w:r>
      <w:r w:rsidR="00DB536D">
        <w:rPr>
          <w:rFonts w:cstheme="minorHAnsi"/>
          <w:sz w:val="20"/>
          <w:szCs w:val="20"/>
        </w:rPr>
        <w:t>6.2.7</w:t>
      </w:r>
      <w:r w:rsidR="00A571CC">
        <w:rPr>
          <w:rFonts w:cstheme="minorHAnsi"/>
          <w:sz w:val="20"/>
          <w:szCs w:val="20"/>
        </w:rPr>
        <w:fldChar w:fldCharType="end"/>
      </w:r>
      <w:r w:rsidR="00A571CC">
        <w:rPr>
          <w:rFonts w:cstheme="minorHAnsi"/>
          <w:sz w:val="20"/>
          <w:szCs w:val="20"/>
        </w:rPr>
        <w:t>.</w:t>
      </w:r>
    </w:p>
    <w:p w14:paraId="7D6988E1" w14:textId="77777777" w:rsidR="0095009F" w:rsidRDefault="0095009F" w:rsidP="00DB4D79">
      <w:pPr>
        <w:autoSpaceDE w:val="0"/>
        <w:autoSpaceDN w:val="0"/>
        <w:adjustRightInd w:val="0"/>
        <w:spacing w:line="280" w:lineRule="auto"/>
        <w:jc w:val="both"/>
        <w:rPr>
          <w:rFonts w:cstheme="minorHAnsi"/>
          <w:sz w:val="20"/>
          <w:szCs w:val="20"/>
        </w:rPr>
      </w:pPr>
      <w:r>
        <w:rPr>
          <w:rFonts w:cstheme="minorHAnsi"/>
          <w:sz w:val="20"/>
          <w:szCs w:val="20"/>
        </w:rPr>
        <w:t xml:space="preserve">Lasten päivähoitomaksu simuloidaan kaikille niille lapsille, jotka pohja-aineiston mukaan ovat vuoden aikana olleet ainakin yhden kuukauden joko kunnallisessa kokopäivähoidossa tai kunnallisessa osapäivähoidossa </w:t>
      </w:r>
      <w:r>
        <w:rPr>
          <w:rFonts w:cstheme="minorHAnsi"/>
          <w:sz w:val="20"/>
          <w:szCs w:val="20"/>
        </w:rPr>
        <w:lastRenderedPageBreak/>
        <w:t xml:space="preserve">(kunnallisten kokoaikaisten hoitokuukausien määrä on muuttujassa </w:t>
      </w:r>
      <w:proofErr w:type="spellStart"/>
      <w:r>
        <w:rPr>
          <w:rFonts w:cstheme="minorHAnsi"/>
          <w:sz w:val="20"/>
          <w:szCs w:val="20"/>
        </w:rPr>
        <w:t>hoiaikak</w:t>
      </w:r>
      <w:proofErr w:type="spellEnd"/>
      <w:r>
        <w:rPr>
          <w:rFonts w:cstheme="minorHAnsi"/>
          <w:sz w:val="20"/>
          <w:szCs w:val="20"/>
        </w:rPr>
        <w:t xml:space="preserve"> ja osa-aikaisten hoitokuukausien määrä on muuttujassa </w:t>
      </w:r>
      <w:proofErr w:type="spellStart"/>
      <w:r>
        <w:rPr>
          <w:rFonts w:cstheme="minorHAnsi"/>
          <w:sz w:val="20"/>
          <w:szCs w:val="20"/>
        </w:rPr>
        <w:t>hoiaikao</w:t>
      </w:r>
      <w:proofErr w:type="spellEnd"/>
      <w:r>
        <w:rPr>
          <w:rFonts w:cstheme="minorHAnsi"/>
          <w:sz w:val="20"/>
          <w:szCs w:val="20"/>
        </w:rPr>
        <w:t>).</w:t>
      </w:r>
    </w:p>
    <w:p w14:paraId="54B51899" w14:textId="77777777" w:rsidR="007E45F6" w:rsidRDefault="007E45F6" w:rsidP="00DB4D79">
      <w:pPr>
        <w:autoSpaceDE w:val="0"/>
        <w:autoSpaceDN w:val="0"/>
        <w:adjustRightInd w:val="0"/>
        <w:spacing w:line="280" w:lineRule="auto"/>
        <w:jc w:val="both"/>
        <w:rPr>
          <w:rFonts w:cstheme="minorHAnsi"/>
          <w:sz w:val="20"/>
          <w:szCs w:val="20"/>
        </w:rPr>
      </w:pPr>
      <w:r>
        <w:rPr>
          <w:rFonts w:cstheme="minorHAnsi"/>
          <w:sz w:val="20"/>
          <w:szCs w:val="20"/>
        </w:rPr>
        <w:t xml:space="preserve">Aineistosimuloinnin aluksi poimitaan tarvittavat </w:t>
      </w:r>
      <w:r w:rsidR="00FC3E2E">
        <w:rPr>
          <w:rFonts w:cstheme="minorHAnsi"/>
          <w:sz w:val="20"/>
          <w:szCs w:val="20"/>
        </w:rPr>
        <w:t>alle kouluikäisiä</w:t>
      </w:r>
      <w:r>
        <w:rPr>
          <w:rFonts w:cstheme="minorHAnsi"/>
          <w:sz w:val="20"/>
          <w:szCs w:val="20"/>
        </w:rPr>
        <w:t xml:space="preserve"> lapsia kuvaavat muuttujat tauluun STARTDAT.START_PHOITO_LAPSET ja edelleen näiden lasten per</w:t>
      </w:r>
      <w:r w:rsidR="00FC3E2E">
        <w:rPr>
          <w:rFonts w:cstheme="minorHAnsi"/>
          <w:sz w:val="20"/>
          <w:szCs w:val="20"/>
        </w:rPr>
        <w:t>heitä kuvaavat muuttujat tauluun</w:t>
      </w:r>
      <w:r>
        <w:rPr>
          <w:rFonts w:cstheme="minorHAnsi"/>
          <w:sz w:val="20"/>
          <w:szCs w:val="20"/>
        </w:rPr>
        <w:t xml:space="preserve"> TEMP.PHOITO_PERHEET. Seuraavaksi lapset laitetaan ikäjärjestykseen nuorimmasta alkaen</w:t>
      </w:r>
      <w:r w:rsidR="000954C8">
        <w:rPr>
          <w:rFonts w:cstheme="minorHAnsi"/>
          <w:sz w:val="20"/>
          <w:szCs w:val="20"/>
        </w:rPr>
        <w:t xml:space="preserve"> </w:t>
      </w:r>
      <w:r>
        <w:rPr>
          <w:rFonts w:cstheme="minorHAnsi"/>
          <w:sz w:val="20"/>
          <w:szCs w:val="20"/>
        </w:rPr>
        <w:t>ja heille luodaan vastaava järjestysnumero</w:t>
      </w:r>
      <w:r w:rsidR="00FC3E2E">
        <w:rPr>
          <w:rFonts w:cstheme="minorHAnsi"/>
          <w:sz w:val="20"/>
          <w:szCs w:val="20"/>
        </w:rPr>
        <w:t xml:space="preserve"> tauluun</w:t>
      </w:r>
      <w:r w:rsidR="000954C8">
        <w:rPr>
          <w:rFonts w:cstheme="minorHAnsi"/>
          <w:sz w:val="20"/>
          <w:szCs w:val="20"/>
        </w:rPr>
        <w:t xml:space="preserve"> STARTDAT.START_PHOITO_LAPSET. </w:t>
      </w:r>
      <w:r w:rsidR="00FC3E2E">
        <w:rPr>
          <w:rFonts w:cstheme="minorHAnsi"/>
          <w:sz w:val="20"/>
          <w:szCs w:val="20"/>
        </w:rPr>
        <w:t xml:space="preserve">Tauluun TEMP.PHOITO_PERHEET yhdistetään taulun </w:t>
      </w:r>
      <w:r w:rsidR="00FC3E2E" w:rsidRPr="00FC3E2E">
        <w:rPr>
          <w:rFonts w:cstheme="minorHAnsi"/>
          <w:sz w:val="20"/>
          <w:szCs w:val="20"/>
        </w:rPr>
        <w:t>STARTDAT.START_PHOITO_LAPSET</w:t>
      </w:r>
      <w:r w:rsidR="00FC3E2E">
        <w:rPr>
          <w:rFonts w:cstheme="minorHAnsi"/>
          <w:sz w:val="20"/>
          <w:szCs w:val="20"/>
        </w:rPr>
        <w:t xml:space="preserve"> tietoja ja </w:t>
      </w:r>
      <w:r w:rsidR="00A5118B">
        <w:rPr>
          <w:rFonts w:cstheme="minorHAnsi"/>
          <w:sz w:val="20"/>
          <w:szCs w:val="20"/>
        </w:rPr>
        <w:t>yleistä makroa</w:t>
      </w:r>
      <w:r w:rsidR="000954C8">
        <w:rPr>
          <w:rFonts w:cstheme="minorHAnsi"/>
          <w:sz w:val="20"/>
          <w:szCs w:val="20"/>
        </w:rPr>
        <w:t xml:space="preserve"> </w:t>
      </w:r>
      <w:proofErr w:type="spellStart"/>
      <w:r w:rsidR="00A5118B">
        <w:rPr>
          <w:rFonts w:cstheme="minorHAnsi"/>
          <w:i/>
          <w:sz w:val="20"/>
          <w:szCs w:val="20"/>
        </w:rPr>
        <w:t>IkaKuuk</w:t>
      </w:r>
      <w:proofErr w:type="spellEnd"/>
      <w:r w:rsidR="00A5118B">
        <w:rPr>
          <w:rFonts w:cstheme="minorHAnsi"/>
          <w:i/>
          <w:sz w:val="20"/>
          <w:szCs w:val="20"/>
        </w:rPr>
        <w:t xml:space="preserve"> </w:t>
      </w:r>
      <w:r w:rsidR="000954C8">
        <w:rPr>
          <w:rFonts w:cstheme="minorHAnsi"/>
          <w:sz w:val="20"/>
          <w:szCs w:val="20"/>
        </w:rPr>
        <w:t xml:space="preserve">hyödyntäen lasketaan tieto siitä, kuinka monta kuukautta vuoden aikana lapsi on </w:t>
      </w:r>
      <w:r w:rsidR="00FC3E2E">
        <w:rPr>
          <w:rFonts w:cstheme="minorHAnsi"/>
          <w:sz w:val="20"/>
          <w:szCs w:val="20"/>
        </w:rPr>
        <w:t xml:space="preserve">kuulunut </w:t>
      </w:r>
      <w:r w:rsidR="000954C8">
        <w:rPr>
          <w:rFonts w:cstheme="minorHAnsi"/>
          <w:sz w:val="20"/>
          <w:szCs w:val="20"/>
        </w:rPr>
        <w:t>tiettyihin</w:t>
      </w:r>
      <w:r w:rsidR="00FC3E2E">
        <w:rPr>
          <w:rFonts w:cstheme="minorHAnsi"/>
          <w:sz w:val="20"/>
          <w:szCs w:val="20"/>
        </w:rPr>
        <w:t xml:space="preserve"> ikäryhmiin</w:t>
      </w:r>
      <w:r w:rsidR="000954C8">
        <w:rPr>
          <w:rFonts w:cstheme="minorHAnsi"/>
          <w:sz w:val="20"/>
          <w:szCs w:val="20"/>
        </w:rPr>
        <w:t xml:space="preserve">. Summataan nämä kuukausimäärät kotitalouksittain tauluun </w:t>
      </w:r>
      <w:r w:rsidR="00FC3E2E" w:rsidRPr="000954C8">
        <w:rPr>
          <w:rFonts w:cstheme="minorHAnsi"/>
          <w:sz w:val="20"/>
          <w:szCs w:val="20"/>
        </w:rPr>
        <w:t>TEMP.PHOITO_PERH_LAPSET</w:t>
      </w:r>
      <w:r w:rsidR="00FC3E2E">
        <w:rPr>
          <w:rFonts w:cstheme="minorHAnsi"/>
          <w:sz w:val="20"/>
          <w:szCs w:val="20"/>
        </w:rPr>
        <w:t xml:space="preserve"> </w:t>
      </w:r>
      <w:r w:rsidR="000954C8">
        <w:rPr>
          <w:rFonts w:cstheme="minorHAnsi"/>
          <w:sz w:val="20"/>
          <w:szCs w:val="20"/>
        </w:rPr>
        <w:t xml:space="preserve">ja </w:t>
      </w:r>
      <w:r w:rsidR="00FC3E2E">
        <w:rPr>
          <w:rFonts w:cstheme="minorHAnsi"/>
          <w:sz w:val="20"/>
          <w:szCs w:val="20"/>
        </w:rPr>
        <w:t>muutetaan</w:t>
      </w:r>
      <w:r w:rsidR="000954C8">
        <w:rPr>
          <w:rFonts w:cstheme="minorHAnsi"/>
          <w:sz w:val="20"/>
          <w:szCs w:val="20"/>
        </w:rPr>
        <w:t xml:space="preserve"> </w:t>
      </w:r>
      <w:r w:rsidR="00FC3E2E">
        <w:rPr>
          <w:rFonts w:cstheme="minorHAnsi"/>
          <w:sz w:val="20"/>
          <w:szCs w:val="20"/>
        </w:rPr>
        <w:t>kuukausimäärät</w:t>
      </w:r>
      <w:r w:rsidR="000954C8">
        <w:rPr>
          <w:rFonts w:cstheme="minorHAnsi"/>
          <w:sz w:val="20"/>
          <w:szCs w:val="20"/>
        </w:rPr>
        <w:t xml:space="preserve"> edelleen kokonaisiksi vuoksi tauluun</w:t>
      </w:r>
      <w:r w:rsidR="00FC3E2E">
        <w:rPr>
          <w:rFonts w:cstheme="minorHAnsi"/>
          <w:sz w:val="20"/>
          <w:szCs w:val="20"/>
        </w:rPr>
        <w:t xml:space="preserve"> </w:t>
      </w:r>
      <w:r w:rsidR="00FC3E2E" w:rsidRPr="00FC3E2E">
        <w:rPr>
          <w:rFonts w:cstheme="minorHAnsi"/>
          <w:sz w:val="20"/>
          <w:szCs w:val="20"/>
        </w:rPr>
        <w:t>STARTDAT.START_PHOITO_PERH_LAPSET</w:t>
      </w:r>
      <w:r w:rsidR="000954C8">
        <w:rPr>
          <w:rFonts w:cstheme="minorHAnsi"/>
          <w:sz w:val="20"/>
          <w:szCs w:val="20"/>
        </w:rPr>
        <w:t xml:space="preserve">. </w:t>
      </w:r>
      <w:r w:rsidR="004B2530">
        <w:rPr>
          <w:rFonts w:cstheme="minorHAnsi"/>
          <w:sz w:val="20"/>
          <w:szCs w:val="20"/>
        </w:rPr>
        <w:t>Lopuksi</w:t>
      </w:r>
      <w:r w:rsidR="000954C8">
        <w:rPr>
          <w:rFonts w:cstheme="minorHAnsi"/>
          <w:sz w:val="20"/>
          <w:szCs w:val="20"/>
        </w:rPr>
        <w:t xml:space="preserve"> lasten vanhempi</w:t>
      </w:r>
      <w:r w:rsidR="00FC3E2E">
        <w:rPr>
          <w:rFonts w:cstheme="minorHAnsi"/>
          <w:sz w:val="20"/>
          <w:szCs w:val="20"/>
        </w:rPr>
        <w:t xml:space="preserve">en </w:t>
      </w:r>
      <w:r w:rsidR="000954C8">
        <w:rPr>
          <w:rFonts w:cstheme="minorHAnsi"/>
          <w:sz w:val="20"/>
          <w:szCs w:val="20"/>
        </w:rPr>
        <w:t xml:space="preserve">tulot kootaan tauluun </w:t>
      </w:r>
      <w:r w:rsidR="000954C8" w:rsidRPr="000954C8">
        <w:rPr>
          <w:rFonts w:cstheme="minorHAnsi"/>
          <w:sz w:val="20"/>
          <w:szCs w:val="20"/>
        </w:rPr>
        <w:t>STARTDAT.START_PHOITO_PERH_PUOLISOT</w:t>
      </w:r>
      <w:r w:rsidR="000954C8">
        <w:rPr>
          <w:rFonts w:cstheme="minorHAnsi"/>
          <w:sz w:val="20"/>
          <w:szCs w:val="20"/>
        </w:rPr>
        <w:t>.</w:t>
      </w:r>
    </w:p>
    <w:p w14:paraId="427D7EF9" w14:textId="77777777" w:rsidR="00DF544B" w:rsidRDefault="00065810" w:rsidP="00DB4D79">
      <w:pPr>
        <w:autoSpaceDE w:val="0"/>
        <w:autoSpaceDN w:val="0"/>
        <w:adjustRightInd w:val="0"/>
        <w:spacing w:line="280" w:lineRule="auto"/>
        <w:jc w:val="both"/>
        <w:rPr>
          <w:rFonts w:cstheme="minorHAnsi"/>
          <w:sz w:val="20"/>
          <w:szCs w:val="20"/>
        </w:rPr>
      </w:pPr>
      <w:r>
        <w:rPr>
          <w:rFonts w:cstheme="minorHAnsi"/>
          <w:sz w:val="20"/>
          <w:szCs w:val="20"/>
        </w:rPr>
        <w:t>Jos aineistosimulointi tehdään osana KOKO-mallia,</w:t>
      </w:r>
      <w:r w:rsidR="00DF544B">
        <w:rPr>
          <w:rFonts w:cstheme="minorHAnsi"/>
          <w:sz w:val="20"/>
          <w:szCs w:val="20"/>
        </w:rPr>
        <w:t xml:space="preserve"> ja veronalaisia tulonsiirto</w:t>
      </w:r>
      <w:r w:rsidR="0095009F">
        <w:rPr>
          <w:rFonts w:cstheme="minorHAnsi"/>
          <w:sz w:val="20"/>
          <w:szCs w:val="20"/>
        </w:rPr>
        <w:t>j</w:t>
      </w:r>
      <w:r w:rsidR="00DF544B">
        <w:rPr>
          <w:rFonts w:cstheme="minorHAnsi"/>
          <w:sz w:val="20"/>
          <w:szCs w:val="20"/>
        </w:rPr>
        <w:t xml:space="preserve">a, veroja tai elatustukea (LLISA-malli) on simuloitu, haetaan seuraavaksi tarvittavia tietoja näistä malleista henkilötasolla tauluun </w:t>
      </w:r>
      <w:r w:rsidR="00DF544B" w:rsidRPr="00DF544B">
        <w:rPr>
          <w:rFonts w:cstheme="minorHAnsi"/>
          <w:sz w:val="20"/>
          <w:szCs w:val="20"/>
        </w:rPr>
        <w:t>STARTDAT.START_PHOITO_PERH_PUOLISOT</w:t>
      </w:r>
      <w:r w:rsidR="00DF544B">
        <w:rPr>
          <w:rFonts w:cstheme="minorHAnsi"/>
          <w:sz w:val="20"/>
          <w:szCs w:val="20"/>
        </w:rPr>
        <w:t xml:space="preserve">. Tämän jälkeen luodaan uusia tuloja kuvaavia muuttujia tauluun </w:t>
      </w:r>
      <w:r w:rsidR="00DF544B" w:rsidRPr="00DF544B">
        <w:rPr>
          <w:rFonts w:cstheme="minorHAnsi"/>
          <w:sz w:val="20"/>
          <w:szCs w:val="20"/>
        </w:rPr>
        <w:t>TEMP.PHOITO_PERH_PUOLISOT</w:t>
      </w:r>
      <w:r w:rsidR="00DF544B">
        <w:rPr>
          <w:rFonts w:cstheme="minorHAnsi"/>
          <w:sz w:val="20"/>
          <w:szCs w:val="20"/>
        </w:rPr>
        <w:t xml:space="preserve"> ja edelleen nämä muuttujat summataan kotitaloustasolle tauluun </w:t>
      </w:r>
      <w:r w:rsidR="00DF544B" w:rsidRPr="00DF544B">
        <w:rPr>
          <w:rFonts w:cstheme="minorHAnsi"/>
          <w:sz w:val="20"/>
          <w:szCs w:val="20"/>
        </w:rPr>
        <w:t>TEMP.PHOITO_PERH_PUOL_YHT</w:t>
      </w:r>
      <w:r w:rsidR="00DF544B">
        <w:rPr>
          <w:rFonts w:cstheme="minorHAnsi"/>
          <w:sz w:val="20"/>
          <w:szCs w:val="20"/>
        </w:rPr>
        <w:t>.</w:t>
      </w:r>
    </w:p>
    <w:p w14:paraId="637CE4AE" w14:textId="77777777" w:rsidR="00327796" w:rsidRDefault="004B2530" w:rsidP="00DB4D79">
      <w:pPr>
        <w:autoSpaceDE w:val="0"/>
        <w:autoSpaceDN w:val="0"/>
        <w:adjustRightInd w:val="0"/>
        <w:spacing w:line="280" w:lineRule="auto"/>
        <w:jc w:val="both"/>
        <w:rPr>
          <w:rFonts w:cstheme="minorHAnsi"/>
          <w:sz w:val="20"/>
          <w:szCs w:val="20"/>
        </w:rPr>
      </w:pPr>
      <w:r>
        <w:rPr>
          <w:rFonts w:cstheme="minorHAnsi"/>
          <w:sz w:val="20"/>
          <w:szCs w:val="20"/>
        </w:rPr>
        <w:t xml:space="preserve">Lopuksi taulut </w:t>
      </w:r>
      <w:r w:rsidRPr="004B2530">
        <w:rPr>
          <w:rFonts w:cstheme="minorHAnsi"/>
          <w:sz w:val="20"/>
          <w:szCs w:val="20"/>
        </w:rPr>
        <w:t>STARTDAT.START_PHOITO_LAPSET</w:t>
      </w:r>
      <w:r>
        <w:rPr>
          <w:rFonts w:cstheme="minorHAnsi"/>
          <w:sz w:val="20"/>
          <w:szCs w:val="20"/>
        </w:rPr>
        <w:t xml:space="preserve">, </w:t>
      </w:r>
      <w:r w:rsidRPr="004B2530">
        <w:rPr>
          <w:rFonts w:cstheme="minorHAnsi"/>
          <w:sz w:val="20"/>
          <w:szCs w:val="20"/>
        </w:rPr>
        <w:t>STARTDAT.START_PHOITO_PERH_LAPSET</w:t>
      </w:r>
      <w:r>
        <w:rPr>
          <w:rFonts w:cstheme="minorHAnsi"/>
          <w:sz w:val="20"/>
          <w:szCs w:val="20"/>
        </w:rPr>
        <w:t xml:space="preserve"> ja </w:t>
      </w:r>
      <w:r w:rsidRPr="004B2530">
        <w:rPr>
          <w:rFonts w:cstheme="minorHAnsi"/>
          <w:sz w:val="20"/>
          <w:szCs w:val="20"/>
        </w:rPr>
        <w:t>TEMP.PHOITO_PERH_PUOL_YHT</w:t>
      </w:r>
      <w:r>
        <w:rPr>
          <w:rFonts w:cstheme="minorHAnsi"/>
          <w:sz w:val="20"/>
          <w:szCs w:val="20"/>
        </w:rPr>
        <w:t xml:space="preserve"> yhdistetään ja suoritetaan varsinainen simulointi makrolla </w:t>
      </w:r>
      <w:proofErr w:type="spellStart"/>
      <w:r w:rsidRPr="0095009F">
        <w:rPr>
          <w:rFonts w:cstheme="minorHAnsi"/>
          <w:i/>
          <w:sz w:val="20"/>
          <w:szCs w:val="20"/>
        </w:rPr>
        <w:t>PHoitoMaksuVS</w:t>
      </w:r>
      <w:proofErr w:type="spellEnd"/>
      <w:r>
        <w:rPr>
          <w:rFonts w:cstheme="minorHAnsi"/>
          <w:sz w:val="20"/>
          <w:szCs w:val="20"/>
        </w:rPr>
        <w:t>, jolloin tuloksena saadaan päivähoitomaksun suuruus kuukausitasolla vuosikeskiarvona.</w:t>
      </w:r>
      <w:r w:rsidR="00327796">
        <w:rPr>
          <w:rFonts w:cstheme="minorHAnsi"/>
          <w:sz w:val="20"/>
          <w:szCs w:val="20"/>
        </w:rPr>
        <w:t xml:space="preserve"> Saatu tulos kerrotaan aineistosta saatavalla kokoaikaisten hoitokuukausien määrällä (</w:t>
      </w:r>
      <w:proofErr w:type="spellStart"/>
      <w:r w:rsidR="00327796">
        <w:rPr>
          <w:rFonts w:cstheme="minorHAnsi"/>
          <w:sz w:val="20"/>
          <w:szCs w:val="20"/>
        </w:rPr>
        <w:t>hoiaikak</w:t>
      </w:r>
      <w:proofErr w:type="spellEnd"/>
      <w:r w:rsidR="00327796">
        <w:rPr>
          <w:rFonts w:cstheme="minorHAnsi"/>
          <w:sz w:val="20"/>
          <w:szCs w:val="20"/>
        </w:rPr>
        <w:t>) ja näin saadaan vuositasoinen kokoaikaisen hoidon maksu (PHMAKSU_KOKO-muuttuja). Kun saatu tulos vastaavasti kerrotaan aineistosta saatavalla osa-aikaisten hoitokuukausien määrällä (</w:t>
      </w:r>
      <w:proofErr w:type="spellStart"/>
      <w:r w:rsidR="00327796">
        <w:rPr>
          <w:rFonts w:cstheme="minorHAnsi"/>
          <w:sz w:val="20"/>
          <w:szCs w:val="20"/>
        </w:rPr>
        <w:t>hoiaikao</w:t>
      </w:r>
      <w:proofErr w:type="spellEnd"/>
      <w:r w:rsidR="00327796">
        <w:rPr>
          <w:rFonts w:cstheme="minorHAnsi"/>
          <w:sz w:val="20"/>
          <w:szCs w:val="20"/>
        </w:rPr>
        <w:t>) ja lisäksi luvulla 0,6 (osapäiväinen hoitomaksu on kaavamaisesti 60 % kokopäivähoidon maksusta), saadaan vuositasoinen osa-aikaisen hoidon maksu (PHMAKSU_OS-muuttuja). On tärkeää huomata, että molemmissa tapauksissa hoitokuukausien määräksi hyväksytään kuitenkin enintään 11.</w:t>
      </w:r>
    </w:p>
    <w:p w14:paraId="495DD954" w14:textId="77777777" w:rsidR="00327796" w:rsidRDefault="000D4E04" w:rsidP="00DB4D79">
      <w:pPr>
        <w:autoSpaceDE w:val="0"/>
        <w:autoSpaceDN w:val="0"/>
        <w:adjustRightInd w:val="0"/>
        <w:spacing w:line="280" w:lineRule="auto"/>
        <w:jc w:val="both"/>
        <w:rPr>
          <w:rFonts w:cstheme="minorHAnsi"/>
          <w:sz w:val="20"/>
          <w:szCs w:val="20"/>
        </w:rPr>
      </w:pPr>
      <w:r w:rsidRPr="000D4E04">
        <w:rPr>
          <w:rFonts w:cstheme="minorHAnsi"/>
          <w:sz w:val="20"/>
          <w:szCs w:val="20"/>
        </w:rPr>
        <w:t>Tulostiedosto tallennet</w:t>
      </w:r>
      <w:r>
        <w:rPr>
          <w:rFonts w:cstheme="minorHAnsi"/>
          <w:sz w:val="20"/>
          <w:szCs w:val="20"/>
        </w:rPr>
        <w:t>aan makromuuttujan &amp;TULOSNIMI_PH</w:t>
      </w:r>
      <w:r w:rsidRPr="000D4E04">
        <w:rPr>
          <w:rFonts w:cstheme="minorHAnsi"/>
          <w:sz w:val="20"/>
          <w:szCs w:val="20"/>
        </w:rPr>
        <w:t xml:space="preserve"> mukaiseen tauluun kansioon OUTPUT.</w:t>
      </w:r>
    </w:p>
    <w:p w14:paraId="3067377F" w14:textId="77777777" w:rsidR="009C3E2B" w:rsidRDefault="009C3E2B" w:rsidP="00884A04">
      <w:pPr>
        <w:pStyle w:val="Vliotsikko"/>
      </w:pPr>
      <w:r w:rsidRPr="009C3E2B">
        <w:t>Esimerkkilaskelma</w:t>
      </w:r>
    </w:p>
    <w:p w14:paraId="02C8BDA9" w14:textId="77777777" w:rsidR="0040794E" w:rsidRDefault="0040794E" w:rsidP="00DB4D79">
      <w:pPr>
        <w:pStyle w:val="Peruskpl"/>
      </w:pPr>
      <w:r>
        <w:t>PHOITO-</w:t>
      </w:r>
      <w:r w:rsidR="00F645B9">
        <w:t>osa</w:t>
      </w:r>
      <w:r>
        <w:t xml:space="preserve">mallin esimerkkilaskennassa voidaan mallintaa kunnallisen päivähoitomaksun määrä sekä yhdestä että useammasta lapsesta </w:t>
      </w:r>
      <w:r w:rsidR="00B624CA">
        <w:t xml:space="preserve">ja sekä </w:t>
      </w:r>
      <w:r>
        <w:t>kuukausi-</w:t>
      </w:r>
      <w:r w:rsidR="00B624CA">
        <w:t xml:space="preserve"> että</w:t>
      </w:r>
      <w:r>
        <w:t xml:space="preserve"> vuositasolla.</w:t>
      </w:r>
    </w:p>
    <w:p w14:paraId="6A20AA8C" w14:textId="77777777" w:rsidR="007D4494" w:rsidRPr="00922591" w:rsidRDefault="007D4494" w:rsidP="00DB4D79">
      <w:pPr>
        <w:pStyle w:val="Peruskpl"/>
      </w:pPr>
      <w:r>
        <w:t xml:space="preserve">Perheen koon ja </w:t>
      </w:r>
      <w:r w:rsidR="00B624CA">
        <w:t>päivähoidossa olevien lasten</w:t>
      </w:r>
      <w:r>
        <w:t xml:space="preserve"> lukumäärän määrittelemiseksi voidaan käyttää seuraavia makromuuttujia</w:t>
      </w:r>
      <w:r w:rsidR="006409D5">
        <w:t>:</w:t>
      </w:r>
    </w:p>
    <w:p w14:paraId="023BB8DF" w14:textId="77777777" w:rsidR="00B624CA" w:rsidRDefault="00B624CA" w:rsidP="00B624CA">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Onko puolisoa (0 = ei puolisoa, 1 = on puoliso);</w:t>
      </w:r>
    </w:p>
    <w:p w14:paraId="482FFEBB" w14:textId="77777777" w:rsidR="00B624CA" w:rsidRDefault="00B624CA" w:rsidP="00B624CA">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MINIMI_PHOITO_PUOLISO = 1;</w:t>
      </w:r>
    </w:p>
    <w:p w14:paraId="744C1CDB" w14:textId="77777777" w:rsidR="00B624CA" w:rsidRDefault="00B624CA" w:rsidP="00B624CA">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MAKSIMI_PHOITO_PUOLISO = 1;</w:t>
      </w:r>
    </w:p>
    <w:p w14:paraId="26FBF4FF" w14:textId="77777777" w:rsidR="00B624CA" w:rsidRDefault="00B624CA"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2AF2A2CB" w14:textId="77777777" w:rsidR="00B624CA" w:rsidRDefault="00B624CA" w:rsidP="00B624CA">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Päivähoitoikäisten lasten lkm;</w:t>
      </w:r>
    </w:p>
    <w:p w14:paraId="395C1C84" w14:textId="77777777" w:rsidR="00B624CA" w:rsidRDefault="00B624CA" w:rsidP="00B624CA">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MINIMI_PHOITO_PHLAPSIA = 0;</w:t>
      </w:r>
    </w:p>
    <w:p w14:paraId="1DBEB478" w14:textId="77777777" w:rsidR="00B624CA" w:rsidRDefault="00B624CA" w:rsidP="00B624CA">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MAKSIMI_PHOITO_PHLAPSIA = 1;</w:t>
      </w:r>
    </w:p>
    <w:p w14:paraId="381E2222" w14:textId="77777777" w:rsidR="00B624CA" w:rsidRDefault="00B624CA"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p>
    <w:p w14:paraId="77103137"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t>* Muiden lasten lkm;</w:t>
      </w:r>
      <w:r>
        <w:rPr>
          <w:rFonts w:ascii="Courier New" w:eastAsia="Times New Roman" w:hAnsi="Courier New" w:cs="Courier New"/>
          <w:color w:val="000000"/>
          <w:sz w:val="20"/>
          <w:szCs w:val="20"/>
          <w:shd w:val="clear" w:color="auto" w:fill="FFFFFF"/>
          <w:lang w:eastAsia="fi-FI"/>
        </w:rPr>
        <w:t xml:space="preserve"> </w:t>
      </w:r>
    </w:p>
    <w:p w14:paraId="433CF408"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8B1BF0">
        <w:rPr>
          <w:rFonts w:ascii="Courier New" w:eastAsia="Times New Roman" w:hAnsi="Courier New" w:cs="Courier New"/>
          <w:color w:val="000000"/>
          <w:sz w:val="20"/>
          <w:szCs w:val="20"/>
          <w:shd w:val="clear" w:color="auto" w:fill="FFFFFF"/>
          <w:lang w:eastAsia="fi-FI"/>
        </w:rPr>
        <w:t>IMI</w:t>
      </w:r>
      <w:r w:rsidR="00B624CA">
        <w:rPr>
          <w:rFonts w:ascii="Courier New" w:eastAsia="Times New Roman" w:hAnsi="Courier New" w:cs="Courier New"/>
          <w:color w:val="000000"/>
          <w:sz w:val="20"/>
          <w:szCs w:val="20"/>
          <w:shd w:val="clear" w:color="auto" w:fill="FFFFFF"/>
          <w:lang w:eastAsia="fi-FI"/>
        </w:rPr>
        <w:t>_PHOITO_MUITALAPSIA = 0;</w:t>
      </w:r>
    </w:p>
    <w:p w14:paraId="146AA3DC" w14:textId="77777777" w:rsidR="006409D5" w:rsidRPr="006409D5" w:rsidRDefault="006409D5" w:rsidP="006409D5">
      <w:pPr>
        <w:autoSpaceDE w:val="0"/>
        <w:autoSpaceDN w:val="0"/>
        <w:adjustRightInd w:val="0"/>
        <w:jc w:val="both"/>
        <w:rPr>
          <w:rFonts w:cstheme="minorHAnsi"/>
          <w:i/>
          <w:sz w:val="20"/>
          <w:szCs w:val="20"/>
        </w:rPr>
      </w:pPr>
      <w:r>
        <w:rPr>
          <w:rFonts w:ascii="Courier New" w:eastAsia="Times New Roman" w:hAnsi="Courier New" w:cs="Courier New"/>
          <w:color w:val="0000FF"/>
          <w:sz w:val="20"/>
          <w:szCs w:val="20"/>
          <w:shd w:val="clear" w:color="auto" w:fill="FFFFFF"/>
          <w:lang w:eastAsia="fi-FI"/>
        </w:rPr>
        <w:t>%LET</w:t>
      </w:r>
      <w:r w:rsidR="008B1BF0">
        <w:rPr>
          <w:rFonts w:ascii="Courier New" w:eastAsia="Times New Roman" w:hAnsi="Courier New" w:cs="Courier New"/>
          <w:color w:val="000000"/>
          <w:sz w:val="20"/>
          <w:szCs w:val="20"/>
          <w:shd w:val="clear" w:color="auto" w:fill="FFFFFF"/>
          <w:lang w:eastAsia="fi-FI"/>
        </w:rPr>
        <w:t xml:space="preserve"> MAKSIMI</w:t>
      </w:r>
      <w:r w:rsidR="00B624CA">
        <w:rPr>
          <w:rFonts w:ascii="Courier New" w:eastAsia="Times New Roman" w:hAnsi="Courier New" w:cs="Courier New"/>
          <w:color w:val="000000"/>
          <w:sz w:val="20"/>
          <w:szCs w:val="20"/>
          <w:shd w:val="clear" w:color="auto" w:fill="FFFFFF"/>
          <w:lang w:eastAsia="fi-FI"/>
        </w:rPr>
        <w:t>_PHOITO_MUITALAPSIA = 0;</w:t>
      </w:r>
    </w:p>
    <w:p w14:paraId="5A1CF74D" w14:textId="77777777" w:rsidR="006409D5" w:rsidRPr="00DB4D79" w:rsidRDefault="007B617B" w:rsidP="00DB4D79">
      <w:pPr>
        <w:pStyle w:val="Peruskpl"/>
      </w:pPr>
      <w:r w:rsidRPr="00DB4D79">
        <w:t>Yhden</w:t>
      </w:r>
      <w:r w:rsidR="006409D5" w:rsidRPr="00DB4D79">
        <w:t xml:space="preserve"> lapsen maksua laskettaessa lapsen järjestykseen voidaan vaikuttaa</w:t>
      </w:r>
      <w:r w:rsidRPr="00DB4D79">
        <w:t xml:space="preserve"> seuraavalla</w:t>
      </w:r>
      <w:r w:rsidR="006409D5" w:rsidRPr="00DB4D79">
        <w:t xml:space="preserve"> makromuuttujalla</w:t>
      </w:r>
      <w:r w:rsidRPr="00DB4D79">
        <w:t>:</w:t>
      </w:r>
    </w:p>
    <w:p w14:paraId="244830A6"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8000"/>
          <w:sz w:val="20"/>
          <w:szCs w:val="20"/>
          <w:shd w:val="clear" w:color="auto" w:fill="FFFFFF"/>
          <w:lang w:eastAsia="fi-FI"/>
        </w:rPr>
        <w:lastRenderedPageBreak/>
        <w:t>* Monesko sisar päivähoidossa (nuorin = 1);</w:t>
      </w:r>
    </w:p>
    <w:p w14:paraId="007F0476"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MIN</w:t>
      </w:r>
      <w:r w:rsidR="003B740E">
        <w:rPr>
          <w:rFonts w:ascii="Courier New" w:eastAsia="Times New Roman" w:hAnsi="Courier New" w:cs="Courier New"/>
          <w:color w:val="000000"/>
          <w:sz w:val="20"/>
          <w:szCs w:val="20"/>
          <w:shd w:val="clear" w:color="auto" w:fill="FFFFFF"/>
          <w:lang w:eastAsia="fi-FI"/>
        </w:rPr>
        <w:t>IMI</w:t>
      </w:r>
      <w:r>
        <w:rPr>
          <w:rFonts w:ascii="Courier New" w:eastAsia="Times New Roman" w:hAnsi="Courier New" w:cs="Courier New"/>
          <w:color w:val="000000"/>
          <w:sz w:val="20"/>
          <w:szCs w:val="20"/>
          <w:shd w:val="clear" w:color="auto" w:fill="FFFFFF"/>
          <w:lang w:eastAsia="fi-FI"/>
        </w:rPr>
        <w:t xml:space="preserve">_PHOITO_SISAR = 1; </w:t>
      </w:r>
    </w:p>
    <w:p w14:paraId="23DAC02B" w14:textId="77777777" w:rsidR="006409D5" w:rsidRDefault="006409D5" w:rsidP="006409D5">
      <w:pPr>
        <w:autoSpaceDE w:val="0"/>
        <w:autoSpaceDN w:val="0"/>
        <w:adjustRightInd w:val="0"/>
        <w:jc w:val="both"/>
        <w:rPr>
          <w:rFonts w:cstheme="minorHAnsi"/>
          <w:sz w:val="20"/>
          <w:szCs w:val="20"/>
        </w:rPr>
      </w:pPr>
      <w:r>
        <w:rPr>
          <w:rFonts w:ascii="Courier New" w:eastAsia="Times New Roman" w:hAnsi="Courier New" w:cs="Courier New"/>
          <w:color w:val="0000FF"/>
          <w:sz w:val="20"/>
          <w:szCs w:val="20"/>
          <w:shd w:val="clear" w:color="auto" w:fill="FFFFFF"/>
          <w:lang w:eastAsia="fi-FI"/>
        </w:rPr>
        <w:t>%LET</w:t>
      </w:r>
      <w:r w:rsidR="003B740E">
        <w:rPr>
          <w:rFonts w:ascii="Courier New" w:eastAsia="Times New Roman" w:hAnsi="Courier New" w:cs="Courier New"/>
          <w:color w:val="000000"/>
          <w:sz w:val="20"/>
          <w:szCs w:val="20"/>
          <w:shd w:val="clear" w:color="auto" w:fill="FFFFFF"/>
          <w:lang w:eastAsia="fi-FI"/>
        </w:rPr>
        <w:t xml:space="preserve"> MAKSIMI</w:t>
      </w:r>
      <w:r>
        <w:rPr>
          <w:rFonts w:ascii="Courier New" w:eastAsia="Times New Roman" w:hAnsi="Courier New" w:cs="Courier New"/>
          <w:color w:val="000000"/>
          <w:sz w:val="20"/>
          <w:szCs w:val="20"/>
          <w:shd w:val="clear" w:color="auto" w:fill="FFFFFF"/>
          <w:lang w:eastAsia="fi-FI"/>
        </w:rPr>
        <w:t xml:space="preserve">_PHOITO_SISAR = 2;  </w:t>
      </w:r>
    </w:p>
    <w:p w14:paraId="1A0AE5ED" w14:textId="77777777" w:rsidR="007B617B" w:rsidRDefault="007B617B" w:rsidP="00DB4D79">
      <w:pPr>
        <w:pStyle w:val="Peruskpl"/>
      </w:pPr>
      <w:r>
        <w:t>Fiktiivisen aineiston generoimisen jälkeen tuloksena esimerkkitauluun tulostuvat valitut aineiston muuttujat sekä simuloidut tulosmuuttujat:</w:t>
      </w:r>
    </w:p>
    <w:p w14:paraId="2F236BD6"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PHOITOMAKSUK = </w:t>
      </w:r>
      <w:r>
        <w:rPr>
          <w:rFonts w:ascii="Courier New" w:eastAsia="Times New Roman" w:hAnsi="Courier New" w:cs="Courier New"/>
          <w:color w:val="800080"/>
          <w:sz w:val="20"/>
          <w:szCs w:val="20"/>
          <w:shd w:val="clear" w:color="auto" w:fill="FFFFFF"/>
          <w:lang w:eastAsia="fi-FI"/>
        </w:rPr>
        <w:t>'Päivähoitomaksu (yhdestä lapsesta)</w:t>
      </w:r>
      <w:r w:rsidR="00E47724">
        <w:rPr>
          <w:rFonts w:ascii="Courier New" w:eastAsia="Times New Roman" w:hAnsi="Courier New" w:cs="Courier New"/>
          <w:color w:val="800080"/>
          <w:sz w:val="20"/>
          <w:szCs w:val="20"/>
          <w:shd w:val="clear" w:color="auto" w:fill="FFFFFF"/>
          <w:lang w:eastAsia="fi-FI"/>
        </w:rPr>
        <w:t>, (e/kk)</w:t>
      </w:r>
      <w:r>
        <w:rPr>
          <w:rFonts w:ascii="Courier New" w:eastAsia="Times New Roman" w:hAnsi="Courier New" w:cs="Courier New"/>
          <w:color w:val="800080"/>
          <w:sz w:val="20"/>
          <w:szCs w:val="20"/>
          <w:shd w:val="clear" w:color="auto" w:fill="FFFFFF"/>
          <w:lang w:eastAsia="fi-FI"/>
        </w:rPr>
        <w:t>'</w:t>
      </w:r>
    </w:p>
    <w:p w14:paraId="7CECAB72"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PHOITOMAKSUV = </w:t>
      </w:r>
      <w:r>
        <w:rPr>
          <w:rFonts w:ascii="Courier New" w:eastAsia="Times New Roman" w:hAnsi="Courier New" w:cs="Courier New"/>
          <w:color w:val="800080"/>
          <w:sz w:val="20"/>
          <w:szCs w:val="20"/>
          <w:shd w:val="clear" w:color="auto" w:fill="FFFFFF"/>
          <w:lang w:eastAsia="fi-FI"/>
        </w:rPr>
        <w:t>'Päivähoitomaksu (yhdestä lapsesta)</w:t>
      </w:r>
      <w:r w:rsidR="00E47724">
        <w:rPr>
          <w:rFonts w:ascii="Courier New" w:eastAsia="Times New Roman" w:hAnsi="Courier New" w:cs="Courier New"/>
          <w:color w:val="800080"/>
          <w:sz w:val="20"/>
          <w:szCs w:val="20"/>
          <w:shd w:val="clear" w:color="auto" w:fill="FFFFFF"/>
          <w:lang w:eastAsia="fi-FI"/>
        </w:rPr>
        <w:t>, (e/v)</w:t>
      </w:r>
      <w:r>
        <w:rPr>
          <w:rFonts w:ascii="Courier New" w:eastAsia="Times New Roman" w:hAnsi="Courier New" w:cs="Courier New"/>
          <w:color w:val="800080"/>
          <w:sz w:val="20"/>
          <w:szCs w:val="20"/>
          <w:shd w:val="clear" w:color="auto" w:fill="FFFFFF"/>
          <w:lang w:eastAsia="fi-FI"/>
        </w:rPr>
        <w:t>'</w:t>
      </w:r>
    </w:p>
    <w:p w14:paraId="1E7A2D8A" w14:textId="77777777" w:rsidR="006409D5" w:rsidRDefault="006409D5" w:rsidP="006409D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SUMPHOITOMAKSUK = </w:t>
      </w:r>
      <w:r>
        <w:rPr>
          <w:rFonts w:ascii="Courier New" w:eastAsia="Times New Roman" w:hAnsi="Courier New" w:cs="Courier New"/>
          <w:color w:val="800080"/>
          <w:sz w:val="20"/>
          <w:szCs w:val="20"/>
          <w:shd w:val="clear" w:color="auto" w:fill="FFFFFF"/>
          <w:lang w:eastAsia="fi-FI"/>
        </w:rPr>
        <w:t>'Päivähoitomaksu (useammasta lapsesta)</w:t>
      </w:r>
      <w:r w:rsidR="00E47724">
        <w:rPr>
          <w:rFonts w:ascii="Courier New" w:eastAsia="Times New Roman" w:hAnsi="Courier New" w:cs="Courier New"/>
          <w:color w:val="800080"/>
          <w:sz w:val="20"/>
          <w:szCs w:val="20"/>
          <w:shd w:val="clear" w:color="auto" w:fill="FFFFFF"/>
          <w:lang w:eastAsia="fi-FI"/>
        </w:rPr>
        <w:t>, (e/kk)</w:t>
      </w:r>
      <w:r>
        <w:rPr>
          <w:rFonts w:ascii="Courier New" w:eastAsia="Times New Roman" w:hAnsi="Courier New" w:cs="Courier New"/>
          <w:color w:val="800080"/>
          <w:sz w:val="20"/>
          <w:szCs w:val="20"/>
          <w:shd w:val="clear" w:color="auto" w:fill="FFFFFF"/>
          <w:lang w:eastAsia="fi-FI"/>
        </w:rPr>
        <w:t>'</w:t>
      </w:r>
    </w:p>
    <w:p w14:paraId="5031BF67" w14:textId="77777777" w:rsidR="007D4494" w:rsidRDefault="006409D5" w:rsidP="006409D5">
      <w:pPr>
        <w:autoSpaceDE w:val="0"/>
        <w:autoSpaceDN w:val="0"/>
        <w:adjustRightInd w:val="0"/>
        <w:jc w:val="both"/>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SUMPHOITOMAKSUV = </w:t>
      </w:r>
      <w:r>
        <w:rPr>
          <w:rFonts w:ascii="Courier New" w:eastAsia="Times New Roman" w:hAnsi="Courier New" w:cs="Courier New"/>
          <w:color w:val="800080"/>
          <w:sz w:val="20"/>
          <w:szCs w:val="20"/>
          <w:shd w:val="clear" w:color="auto" w:fill="FFFFFF"/>
          <w:lang w:eastAsia="fi-FI"/>
        </w:rPr>
        <w:t>'Päivähoitomaksu (useammasta lapsesta)</w:t>
      </w:r>
      <w:r w:rsidR="00E47724">
        <w:rPr>
          <w:rFonts w:ascii="Courier New" w:eastAsia="Times New Roman" w:hAnsi="Courier New" w:cs="Courier New"/>
          <w:color w:val="800080"/>
          <w:sz w:val="20"/>
          <w:szCs w:val="20"/>
          <w:shd w:val="clear" w:color="auto" w:fill="FFFFFF"/>
          <w:lang w:eastAsia="fi-FI"/>
        </w:rPr>
        <w:t>, (e/v)</w:t>
      </w:r>
      <w:r>
        <w:rPr>
          <w:rFonts w:ascii="Courier New" w:eastAsia="Times New Roman" w:hAnsi="Courier New" w:cs="Courier New"/>
          <w:color w:val="800080"/>
          <w:sz w:val="20"/>
          <w:szCs w:val="20"/>
          <w:shd w:val="clear" w:color="auto" w:fill="FFFFFF"/>
          <w:lang w:eastAsia="fi-FI"/>
        </w:rPr>
        <w:t>'</w:t>
      </w:r>
    </w:p>
    <w:p w14:paraId="1F88BC12" w14:textId="77777777" w:rsidR="000D4E04" w:rsidRDefault="000D4E04" w:rsidP="00DB4D79">
      <w:pPr>
        <w:pStyle w:val="Peruskpl"/>
      </w:pPr>
      <w:r w:rsidRPr="000D4E04">
        <w:t>Tulostiedosto tallennet</w:t>
      </w:r>
      <w:r>
        <w:t>aan makromuuttujan &amp;TULOSNIMI_PH</w:t>
      </w:r>
      <w:r w:rsidRPr="000D4E04">
        <w:t xml:space="preserve"> mukaiseen tauluun kansioon OUTPUT.</w:t>
      </w:r>
    </w:p>
    <w:p w14:paraId="5BA3B65C" w14:textId="77777777" w:rsidR="003E026A" w:rsidRPr="00D815CB" w:rsidRDefault="003E026A" w:rsidP="006878F5">
      <w:pPr>
        <w:pStyle w:val="Otsikko3"/>
      </w:pPr>
      <w:bookmarkStart w:id="66" w:name="_Toc42552593"/>
      <w:r w:rsidRPr="00A40327">
        <w:t>T</w:t>
      </w:r>
      <w:r w:rsidRPr="00D815CB">
        <w:t>oimeentulotuki (TOIMTUKI)</w:t>
      </w:r>
      <w:bookmarkEnd w:id="66"/>
    </w:p>
    <w:p w14:paraId="3297CDA0" w14:textId="77777777" w:rsidR="00445733" w:rsidRPr="004E2B27" w:rsidRDefault="001923E6" w:rsidP="00DB4D79">
      <w:pPr>
        <w:autoSpaceDE w:val="0"/>
        <w:autoSpaceDN w:val="0"/>
        <w:adjustRightInd w:val="0"/>
        <w:spacing w:line="280" w:lineRule="auto"/>
        <w:jc w:val="both"/>
        <w:rPr>
          <w:rFonts w:cstheme="minorHAnsi"/>
          <w:sz w:val="20"/>
          <w:szCs w:val="20"/>
        </w:rPr>
      </w:pPr>
      <w:r>
        <w:rPr>
          <w:rFonts w:cstheme="minorHAnsi"/>
          <w:sz w:val="20"/>
          <w:szCs w:val="20"/>
        </w:rPr>
        <w:t>TOIMTUKI-</w:t>
      </w:r>
      <w:r w:rsidR="00F645B9">
        <w:rPr>
          <w:rFonts w:cstheme="minorHAnsi"/>
          <w:sz w:val="20"/>
          <w:szCs w:val="20"/>
        </w:rPr>
        <w:t>osa</w:t>
      </w:r>
      <w:r>
        <w:rPr>
          <w:rFonts w:cstheme="minorHAnsi"/>
          <w:sz w:val="20"/>
          <w:szCs w:val="20"/>
        </w:rPr>
        <w:t xml:space="preserve">mallilla simuloidaan </w:t>
      </w:r>
      <w:r w:rsidRPr="001923E6">
        <w:rPr>
          <w:rFonts w:cstheme="minorHAnsi"/>
          <w:i/>
          <w:sz w:val="20"/>
          <w:szCs w:val="20"/>
        </w:rPr>
        <w:t>toimeentulotukea</w:t>
      </w:r>
      <w:r>
        <w:rPr>
          <w:rFonts w:cstheme="minorHAnsi"/>
          <w:sz w:val="20"/>
          <w:szCs w:val="20"/>
        </w:rPr>
        <w:t xml:space="preserve">, jonka määrä perustuu perheen kohtuullisten menojen ja </w:t>
      </w:r>
      <w:r w:rsidRPr="004E2B27">
        <w:rPr>
          <w:rFonts w:cstheme="minorHAnsi"/>
          <w:sz w:val="20"/>
          <w:szCs w:val="20"/>
        </w:rPr>
        <w:t xml:space="preserve">perheen </w:t>
      </w:r>
      <w:r w:rsidR="00445733">
        <w:rPr>
          <w:rFonts w:cstheme="minorHAnsi"/>
          <w:sz w:val="20"/>
          <w:szCs w:val="20"/>
        </w:rPr>
        <w:t xml:space="preserve">lähes kaikkien </w:t>
      </w:r>
      <w:r w:rsidRPr="004E2B27">
        <w:rPr>
          <w:rFonts w:cstheme="minorHAnsi"/>
          <w:sz w:val="20"/>
          <w:szCs w:val="20"/>
        </w:rPr>
        <w:t>tulojen ja varojen erotukseen</w:t>
      </w:r>
      <w:r>
        <w:rPr>
          <w:rFonts w:cstheme="minorHAnsi"/>
          <w:sz w:val="20"/>
          <w:szCs w:val="20"/>
        </w:rPr>
        <w:t xml:space="preserve">. </w:t>
      </w:r>
      <w:r w:rsidR="00445733" w:rsidRPr="004E2B27">
        <w:rPr>
          <w:rFonts w:cstheme="minorHAnsi"/>
          <w:sz w:val="20"/>
          <w:szCs w:val="20"/>
        </w:rPr>
        <w:t>Mallissa otetaan huomioon toimeentulotukea koskeva lainsäädäntö vuodesta 1989</w:t>
      </w:r>
      <w:r w:rsidR="00CC421F">
        <w:rPr>
          <w:rFonts w:cstheme="minorHAnsi"/>
          <w:sz w:val="20"/>
          <w:szCs w:val="20"/>
        </w:rPr>
        <w:t xml:space="preserve"> lähtien</w:t>
      </w:r>
      <w:r w:rsidR="00445733" w:rsidRPr="004E2B27">
        <w:rPr>
          <w:rFonts w:cstheme="minorHAnsi"/>
          <w:sz w:val="20"/>
          <w:szCs w:val="20"/>
        </w:rPr>
        <w:t>, jolloin toimeentulotuen ns. laaja perusosa otettiin käyttöön. Mallissa ei käsitellä suppeampaa perusosaa, jota kunnissa voitiin soveltaa si</w:t>
      </w:r>
      <w:r w:rsidR="00445733">
        <w:rPr>
          <w:rFonts w:cstheme="minorHAnsi"/>
          <w:sz w:val="20"/>
          <w:szCs w:val="20"/>
        </w:rPr>
        <w:t>irtymäaikana vuoteen 1993 asti.</w:t>
      </w:r>
      <w:r w:rsidR="00D45382">
        <w:rPr>
          <w:rFonts w:cstheme="minorHAnsi"/>
          <w:sz w:val="20"/>
          <w:szCs w:val="20"/>
        </w:rPr>
        <w:t xml:space="preserve"> </w:t>
      </w:r>
      <w:r w:rsidR="00445733" w:rsidRPr="004E2B27">
        <w:rPr>
          <w:rFonts w:cstheme="minorHAnsi"/>
          <w:sz w:val="20"/>
          <w:szCs w:val="20"/>
        </w:rPr>
        <w:t>Toimeentulotukea maksettiin vuoden 1998 helmikuuhun asti sosiaalihuoltolain (17.9.1982/710) nojalla. Vuonna 1997 säädettiin toimeentulotuesta oma laki (30.12.1997/1412), joka astui voimaan 1.3.1998.</w:t>
      </w:r>
    </w:p>
    <w:p w14:paraId="04B843AD" w14:textId="5BF9ED50" w:rsidR="00445733" w:rsidRDefault="00445733" w:rsidP="00DB4D79">
      <w:pPr>
        <w:autoSpaceDE w:val="0"/>
        <w:autoSpaceDN w:val="0"/>
        <w:adjustRightInd w:val="0"/>
        <w:spacing w:line="280" w:lineRule="auto"/>
        <w:jc w:val="both"/>
        <w:rPr>
          <w:rFonts w:cstheme="minorHAnsi"/>
          <w:sz w:val="20"/>
          <w:szCs w:val="20"/>
        </w:rPr>
      </w:pPr>
      <w:r>
        <w:rPr>
          <w:rFonts w:cstheme="minorHAnsi"/>
          <w:sz w:val="20"/>
          <w:szCs w:val="20"/>
        </w:rPr>
        <w:t>T</w:t>
      </w:r>
      <w:r w:rsidRPr="004E2B27">
        <w:rPr>
          <w:rFonts w:cstheme="minorHAnsi"/>
          <w:sz w:val="20"/>
          <w:szCs w:val="20"/>
        </w:rPr>
        <w:t>oimeentulotuki</w:t>
      </w:r>
      <w:r>
        <w:rPr>
          <w:rFonts w:cstheme="minorHAnsi"/>
          <w:sz w:val="20"/>
          <w:szCs w:val="20"/>
        </w:rPr>
        <w:t xml:space="preserve"> tiettynä kuukautena</w:t>
      </w:r>
      <w:r w:rsidRPr="004E2B27">
        <w:rPr>
          <w:rFonts w:cstheme="minorHAnsi"/>
          <w:sz w:val="20"/>
          <w:szCs w:val="20"/>
        </w:rPr>
        <w:t xml:space="preserve"> lasketaan makrolla </w:t>
      </w:r>
      <w:proofErr w:type="spellStart"/>
      <w:r w:rsidRPr="00445733">
        <w:rPr>
          <w:rFonts w:cstheme="minorHAnsi"/>
          <w:i/>
          <w:sz w:val="20"/>
          <w:szCs w:val="20"/>
        </w:rPr>
        <w:t>ToimTukiKS</w:t>
      </w:r>
      <w:proofErr w:type="spellEnd"/>
      <w:r w:rsidRPr="004E2B27">
        <w:rPr>
          <w:rFonts w:cstheme="minorHAnsi"/>
          <w:sz w:val="20"/>
          <w:szCs w:val="20"/>
        </w:rPr>
        <w:t xml:space="preserve"> ja toimeentulotuki </w:t>
      </w:r>
      <w:r>
        <w:rPr>
          <w:rFonts w:cstheme="minorHAnsi"/>
          <w:sz w:val="20"/>
          <w:szCs w:val="20"/>
        </w:rPr>
        <w:t xml:space="preserve">kuukausitasolla </w:t>
      </w:r>
      <w:r w:rsidRPr="004E2B27">
        <w:rPr>
          <w:rFonts w:cstheme="minorHAnsi"/>
          <w:sz w:val="20"/>
          <w:szCs w:val="20"/>
        </w:rPr>
        <w:t>vuosikeskiarvona makro</w:t>
      </w:r>
      <w:r>
        <w:rPr>
          <w:rFonts w:cstheme="minorHAnsi"/>
          <w:sz w:val="20"/>
          <w:szCs w:val="20"/>
        </w:rPr>
        <w:t>l</w:t>
      </w:r>
      <w:r w:rsidRPr="004E2B27">
        <w:rPr>
          <w:rFonts w:cstheme="minorHAnsi"/>
          <w:sz w:val="20"/>
          <w:szCs w:val="20"/>
        </w:rPr>
        <w:t xml:space="preserve">la </w:t>
      </w:r>
      <w:proofErr w:type="spellStart"/>
      <w:r w:rsidRPr="00445733">
        <w:rPr>
          <w:rFonts w:cstheme="minorHAnsi"/>
          <w:i/>
          <w:sz w:val="20"/>
          <w:szCs w:val="20"/>
        </w:rPr>
        <w:t>ToimTukiVS</w:t>
      </w:r>
      <w:proofErr w:type="spellEnd"/>
      <w:r w:rsidR="00FF1C51">
        <w:rPr>
          <w:rFonts w:cstheme="minorHAnsi"/>
          <w:sz w:val="20"/>
          <w:szCs w:val="20"/>
        </w:rPr>
        <w:t>.</w:t>
      </w:r>
    </w:p>
    <w:p w14:paraId="3247584F" w14:textId="3A9EBA86" w:rsidR="00B94D01" w:rsidRPr="004E2B27" w:rsidRDefault="00B94D01" w:rsidP="00DB4D79">
      <w:pPr>
        <w:autoSpaceDE w:val="0"/>
        <w:autoSpaceDN w:val="0"/>
        <w:adjustRightInd w:val="0"/>
        <w:spacing w:line="280" w:lineRule="auto"/>
        <w:jc w:val="both"/>
        <w:rPr>
          <w:rFonts w:cstheme="minorHAnsi"/>
          <w:sz w:val="20"/>
          <w:szCs w:val="20"/>
        </w:rPr>
      </w:pPr>
      <w:r>
        <w:rPr>
          <w:rFonts w:cstheme="minorHAnsi"/>
          <w:sz w:val="20"/>
          <w:szCs w:val="20"/>
        </w:rPr>
        <w:t xml:space="preserve">Toimeentulotuen esimerkkilaskelmissa voidaan huomioida myös vuonna 2020 maksettava epidemiakorvaus. Epidemiakorvaus tiettynä kuukautena lasketaan makrolla </w:t>
      </w:r>
      <w:proofErr w:type="spellStart"/>
      <w:r w:rsidRPr="003B12EF">
        <w:rPr>
          <w:rFonts w:cstheme="minorHAnsi"/>
          <w:i/>
          <w:iCs/>
          <w:sz w:val="20"/>
          <w:szCs w:val="20"/>
        </w:rPr>
        <w:t>EpidemKorvKS</w:t>
      </w:r>
      <w:proofErr w:type="spellEnd"/>
      <w:r>
        <w:rPr>
          <w:rFonts w:cstheme="minorHAnsi"/>
          <w:sz w:val="20"/>
          <w:szCs w:val="20"/>
        </w:rPr>
        <w:t xml:space="preserve"> ja epidemiakorvaus kuukausitasolla vuosikeskiarvona makrolla </w:t>
      </w:r>
      <w:proofErr w:type="spellStart"/>
      <w:r w:rsidRPr="003B12EF">
        <w:rPr>
          <w:rFonts w:cstheme="minorHAnsi"/>
          <w:i/>
          <w:iCs/>
          <w:sz w:val="20"/>
          <w:szCs w:val="20"/>
        </w:rPr>
        <w:t>EpidemKorvVS</w:t>
      </w:r>
      <w:proofErr w:type="spellEnd"/>
      <w:r>
        <w:rPr>
          <w:rFonts w:cstheme="minorHAnsi"/>
          <w:sz w:val="20"/>
          <w:szCs w:val="20"/>
        </w:rPr>
        <w:t>.</w:t>
      </w:r>
    </w:p>
    <w:p w14:paraId="2C090171" w14:textId="77777777" w:rsidR="00445733" w:rsidRDefault="00445733" w:rsidP="00445733">
      <w:pPr>
        <w:pStyle w:val="Vliotsikko"/>
      </w:pPr>
      <w:r>
        <w:t>Aineistosimulointi</w:t>
      </w:r>
    </w:p>
    <w:p w14:paraId="70890B5D" w14:textId="77777777" w:rsidR="00AF446E" w:rsidRDefault="00195486" w:rsidP="00DB4D79">
      <w:pPr>
        <w:autoSpaceDE w:val="0"/>
        <w:autoSpaceDN w:val="0"/>
        <w:adjustRightInd w:val="0"/>
        <w:spacing w:line="280" w:lineRule="auto"/>
        <w:jc w:val="both"/>
        <w:rPr>
          <w:rFonts w:cstheme="minorHAnsi"/>
          <w:sz w:val="20"/>
          <w:szCs w:val="20"/>
        </w:rPr>
      </w:pPr>
      <w:r>
        <w:rPr>
          <w:rFonts w:cstheme="minorHAnsi"/>
          <w:sz w:val="20"/>
          <w:szCs w:val="20"/>
        </w:rPr>
        <w:t>Toimeentulotuki simuloidaan kai</w:t>
      </w:r>
      <w:r w:rsidR="00C9470F">
        <w:rPr>
          <w:rFonts w:cstheme="minorHAnsi"/>
          <w:sz w:val="20"/>
          <w:szCs w:val="20"/>
        </w:rPr>
        <w:t xml:space="preserve">kille potentiaalisille saajille, ei pelkästään heille, jotka ovat toimeentulotukea pohja-aineiston mukaan saaneet. </w:t>
      </w:r>
      <w:r w:rsidR="00AF446E">
        <w:rPr>
          <w:rFonts w:cstheme="minorHAnsi"/>
          <w:sz w:val="20"/>
          <w:szCs w:val="20"/>
        </w:rPr>
        <w:t>Aineistos</w:t>
      </w:r>
      <w:r w:rsidR="00AF446E" w:rsidRPr="004E2B27">
        <w:rPr>
          <w:rFonts w:cstheme="minorHAnsi"/>
          <w:sz w:val="20"/>
          <w:szCs w:val="20"/>
        </w:rPr>
        <w:t xml:space="preserve">imuloinnissa </w:t>
      </w:r>
      <w:r w:rsidR="00AF446E">
        <w:rPr>
          <w:rFonts w:cstheme="minorHAnsi"/>
          <w:sz w:val="20"/>
          <w:szCs w:val="20"/>
        </w:rPr>
        <w:t xml:space="preserve">on kuitenkin </w:t>
      </w:r>
      <w:r w:rsidR="00AF446E" w:rsidRPr="004E2B27">
        <w:rPr>
          <w:rFonts w:cstheme="minorHAnsi"/>
          <w:sz w:val="20"/>
          <w:szCs w:val="20"/>
        </w:rPr>
        <w:t>optio, jolla voidaan säätää, halutaanko toimeentulotuki simulo</w:t>
      </w:r>
      <w:r w:rsidR="00AF446E">
        <w:rPr>
          <w:rFonts w:cstheme="minorHAnsi"/>
          <w:sz w:val="20"/>
          <w:szCs w:val="20"/>
        </w:rPr>
        <w:t xml:space="preserve">ida yrittäjätalouksille vai ei. Optio on tarpeen, sillä </w:t>
      </w:r>
      <w:r w:rsidR="00552903">
        <w:rPr>
          <w:rFonts w:cstheme="minorHAnsi"/>
          <w:sz w:val="20"/>
          <w:szCs w:val="20"/>
        </w:rPr>
        <w:t>yrittäjää, joka ei saa toimeentuloa yritystoiminnastaan, voidaan lähtökohtaisesti tukea toimeentulotuella vain tilapäisesti</w:t>
      </w:r>
      <w:r w:rsidR="00B52EA6">
        <w:rPr>
          <w:rStyle w:val="Alaviitteenviite"/>
          <w:rFonts w:cstheme="minorHAnsi"/>
          <w:sz w:val="20"/>
          <w:szCs w:val="20"/>
        </w:rPr>
        <w:footnoteReference w:id="2"/>
      </w:r>
      <w:r w:rsidR="00AF446E">
        <w:rPr>
          <w:rFonts w:cstheme="minorHAnsi"/>
          <w:sz w:val="20"/>
          <w:szCs w:val="20"/>
        </w:rPr>
        <w:t>.</w:t>
      </w:r>
    </w:p>
    <w:p w14:paraId="5485DB48" w14:textId="77777777" w:rsidR="00195486" w:rsidRDefault="00C9470F" w:rsidP="00DB4D79">
      <w:pPr>
        <w:autoSpaceDE w:val="0"/>
        <w:autoSpaceDN w:val="0"/>
        <w:adjustRightInd w:val="0"/>
        <w:spacing w:line="280" w:lineRule="auto"/>
        <w:jc w:val="both"/>
        <w:rPr>
          <w:rFonts w:cstheme="minorHAnsi"/>
          <w:sz w:val="20"/>
          <w:szCs w:val="20"/>
        </w:rPr>
      </w:pPr>
      <w:r>
        <w:rPr>
          <w:rFonts w:cstheme="minorHAnsi"/>
          <w:sz w:val="20"/>
          <w:szCs w:val="20"/>
        </w:rPr>
        <w:t>Toimeentulotuen simulointi on haasteellista</w:t>
      </w:r>
      <w:r w:rsidR="00CC421F">
        <w:rPr>
          <w:rFonts w:cstheme="minorHAnsi"/>
          <w:sz w:val="20"/>
          <w:szCs w:val="20"/>
        </w:rPr>
        <w:t>. K</w:t>
      </w:r>
      <w:r>
        <w:rPr>
          <w:rFonts w:cstheme="minorHAnsi"/>
          <w:sz w:val="20"/>
          <w:szCs w:val="20"/>
        </w:rPr>
        <w:t>aikkia toimeentulotukeen vaikuttavia tuloeriä</w:t>
      </w:r>
      <w:r w:rsidR="00AA15D1">
        <w:rPr>
          <w:rFonts w:cstheme="minorHAnsi"/>
          <w:sz w:val="20"/>
          <w:szCs w:val="20"/>
        </w:rPr>
        <w:t xml:space="preserve"> </w:t>
      </w:r>
      <w:r>
        <w:rPr>
          <w:rFonts w:cstheme="minorHAnsi"/>
          <w:sz w:val="20"/>
          <w:szCs w:val="20"/>
        </w:rPr>
        <w:t>ei pystytä ottamaan simuloinnissa huomioon</w:t>
      </w:r>
      <w:r w:rsidR="00CC421F">
        <w:rPr>
          <w:rFonts w:cstheme="minorHAnsi"/>
          <w:sz w:val="20"/>
          <w:szCs w:val="20"/>
        </w:rPr>
        <w:t>. R</w:t>
      </w:r>
      <w:r w:rsidR="003C7FF8">
        <w:rPr>
          <w:rFonts w:cstheme="minorHAnsi"/>
          <w:sz w:val="20"/>
          <w:szCs w:val="20"/>
        </w:rPr>
        <w:t>ekisteriaineistossa ei esimerkiksi ole tietoa ystäviltä ja sukulaisilta saaduista raha-avustuksista, jotka kuitenkin otetaan tulona huomi</w:t>
      </w:r>
      <w:r w:rsidR="00CC421F">
        <w:rPr>
          <w:rFonts w:cstheme="minorHAnsi"/>
          <w:sz w:val="20"/>
          <w:szCs w:val="20"/>
        </w:rPr>
        <w:t>oon toimeentulotukea haettaessa</w:t>
      </w:r>
      <w:r>
        <w:rPr>
          <w:rFonts w:cstheme="minorHAnsi"/>
          <w:sz w:val="20"/>
          <w:szCs w:val="20"/>
        </w:rPr>
        <w:t>.</w:t>
      </w:r>
      <w:r w:rsidR="00CC421F">
        <w:rPr>
          <w:rFonts w:cstheme="minorHAnsi"/>
          <w:sz w:val="20"/>
          <w:szCs w:val="20"/>
        </w:rPr>
        <w:t xml:space="preserve"> </w:t>
      </w:r>
      <w:r w:rsidR="00AA15D1">
        <w:rPr>
          <w:rFonts w:cstheme="minorHAnsi"/>
          <w:sz w:val="20"/>
          <w:szCs w:val="20"/>
        </w:rPr>
        <w:t xml:space="preserve">Varallisuutta ei </w:t>
      </w:r>
      <w:r w:rsidR="00473149">
        <w:rPr>
          <w:rFonts w:cstheme="minorHAnsi"/>
          <w:sz w:val="20"/>
          <w:szCs w:val="20"/>
        </w:rPr>
        <w:t xml:space="preserve">simuloinnissa </w:t>
      </w:r>
      <w:r w:rsidR="00AA15D1">
        <w:rPr>
          <w:rFonts w:cstheme="minorHAnsi"/>
          <w:sz w:val="20"/>
          <w:szCs w:val="20"/>
        </w:rPr>
        <w:t xml:space="preserve">pystytä huomioimaan lainkaan. </w:t>
      </w:r>
      <w:r w:rsidR="00CC421F">
        <w:rPr>
          <w:rFonts w:cstheme="minorHAnsi"/>
          <w:sz w:val="20"/>
          <w:szCs w:val="20"/>
        </w:rPr>
        <w:t xml:space="preserve">Perheellä voi olla myös sellaisia menoeriä, joista ei ole pohja-aineistossa tietoja, esimerkiksi uuden kodinkoneen hankinta rikkoutuneen tilalle tai terveydenhuoltokustannukset, jotka kuitenkin otetaan huomioon </w:t>
      </w:r>
      <w:r w:rsidR="00F620D8">
        <w:rPr>
          <w:rFonts w:cstheme="minorHAnsi"/>
          <w:sz w:val="20"/>
          <w:szCs w:val="20"/>
        </w:rPr>
        <w:t>toimeentulo</w:t>
      </w:r>
      <w:r w:rsidR="00473149">
        <w:rPr>
          <w:rFonts w:cstheme="minorHAnsi"/>
          <w:sz w:val="20"/>
          <w:szCs w:val="20"/>
        </w:rPr>
        <w:t>tukea haettaessa</w:t>
      </w:r>
      <w:r w:rsidR="00F620D8">
        <w:rPr>
          <w:rFonts w:cstheme="minorHAnsi"/>
          <w:sz w:val="20"/>
          <w:szCs w:val="20"/>
        </w:rPr>
        <w:t xml:space="preserve">. </w:t>
      </w:r>
      <w:r w:rsidR="00AA15D1">
        <w:rPr>
          <w:rFonts w:cstheme="minorHAnsi"/>
          <w:sz w:val="20"/>
          <w:szCs w:val="20"/>
        </w:rPr>
        <w:t>Toimeentulotuen tarkoituksena on myös olla lyhytaikainen tuki</w:t>
      </w:r>
      <w:r w:rsidR="003C7FF8">
        <w:rPr>
          <w:rFonts w:cstheme="minorHAnsi"/>
          <w:sz w:val="20"/>
          <w:szCs w:val="20"/>
        </w:rPr>
        <w:t>muoto, jot</w:t>
      </w:r>
      <w:r w:rsidR="00AA15D1">
        <w:rPr>
          <w:rFonts w:cstheme="minorHAnsi"/>
          <w:sz w:val="20"/>
          <w:szCs w:val="20"/>
        </w:rPr>
        <w:t>a myönnetään monesti vain kuukaudeksi kerrallaan. Simuloinnissa kuitenkin käytetään vuosikeskiarvoihin pohjautuvia tietoja tai vuoden viimeisen ajankohdan tietoja, jolloin tuen lyhytaikaista luonnetta ei pystytä ottamaan huomioon.</w:t>
      </w:r>
      <w:r w:rsidR="003C7FF8">
        <w:rPr>
          <w:rFonts w:cstheme="minorHAnsi"/>
          <w:sz w:val="20"/>
          <w:szCs w:val="20"/>
        </w:rPr>
        <w:t xml:space="preserve"> </w:t>
      </w:r>
      <w:r>
        <w:rPr>
          <w:rFonts w:cstheme="minorHAnsi"/>
          <w:sz w:val="20"/>
          <w:szCs w:val="20"/>
        </w:rPr>
        <w:t>Lisäksi tutkimusten mukaan toimeentulotuen alikäyttö on melko suurta</w:t>
      </w:r>
      <w:r w:rsidR="00EA2926">
        <w:rPr>
          <w:rStyle w:val="Alaviitteenviite"/>
          <w:rFonts w:cstheme="minorHAnsi"/>
          <w:sz w:val="20"/>
          <w:szCs w:val="20"/>
        </w:rPr>
        <w:footnoteReference w:id="3"/>
      </w:r>
      <w:r w:rsidR="003C7FF8">
        <w:rPr>
          <w:rFonts w:cstheme="minorHAnsi"/>
          <w:sz w:val="20"/>
          <w:szCs w:val="20"/>
        </w:rPr>
        <w:t xml:space="preserve">. </w:t>
      </w:r>
      <w:r w:rsidR="003C7FF8">
        <w:rPr>
          <w:rFonts w:cstheme="minorHAnsi"/>
          <w:sz w:val="20"/>
          <w:szCs w:val="20"/>
        </w:rPr>
        <w:lastRenderedPageBreak/>
        <w:t>Tästä kaikesta seuraa, että simuloitu toimeentulotuen määrä</w:t>
      </w:r>
      <w:r>
        <w:rPr>
          <w:rFonts w:cstheme="minorHAnsi"/>
          <w:sz w:val="20"/>
          <w:szCs w:val="20"/>
        </w:rPr>
        <w:t xml:space="preserve"> </w:t>
      </w:r>
      <w:r w:rsidR="003C7FF8">
        <w:rPr>
          <w:rFonts w:cstheme="minorHAnsi"/>
          <w:sz w:val="20"/>
          <w:szCs w:val="20"/>
        </w:rPr>
        <w:t>on monesti suurempi kuin p</w:t>
      </w:r>
      <w:r>
        <w:rPr>
          <w:rFonts w:cstheme="minorHAnsi"/>
          <w:sz w:val="20"/>
          <w:szCs w:val="20"/>
        </w:rPr>
        <w:t>o</w:t>
      </w:r>
      <w:r w:rsidR="003C7FF8">
        <w:rPr>
          <w:rFonts w:cstheme="minorHAnsi"/>
          <w:sz w:val="20"/>
          <w:szCs w:val="20"/>
        </w:rPr>
        <w:t xml:space="preserve">hja-aineistosta suoraan saatava </w:t>
      </w:r>
      <w:r w:rsidR="006728D0">
        <w:rPr>
          <w:rFonts w:cstheme="minorHAnsi"/>
          <w:sz w:val="20"/>
          <w:szCs w:val="20"/>
        </w:rPr>
        <w:t xml:space="preserve">tuen </w:t>
      </w:r>
      <w:r w:rsidR="003C7FF8">
        <w:rPr>
          <w:rFonts w:cstheme="minorHAnsi"/>
          <w:sz w:val="20"/>
          <w:szCs w:val="20"/>
        </w:rPr>
        <w:t>määrä</w:t>
      </w:r>
      <w:r>
        <w:rPr>
          <w:rFonts w:cstheme="minorHAnsi"/>
          <w:sz w:val="20"/>
          <w:szCs w:val="20"/>
        </w:rPr>
        <w:t>.</w:t>
      </w:r>
    </w:p>
    <w:p w14:paraId="2E3A3399" w14:textId="77777777" w:rsidR="006728D0" w:rsidRPr="006728D0" w:rsidRDefault="006728D0" w:rsidP="00DB4D79">
      <w:pPr>
        <w:autoSpaceDE w:val="0"/>
        <w:autoSpaceDN w:val="0"/>
        <w:adjustRightInd w:val="0"/>
        <w:spacing w:line="280" w:lineRule="auto"/>
        <w:jc w:val="both"/>
        <w:rPr>
          <w:rFonts w:cstheme="minorHAnsi"/>
          <w:sz w:val="20"/>
          <w:szCs w:val="20"/>
        </w:rPr>
      </w:pPr>
      <w:r>
        <w:rPr>
          <w:rFonts w:cstheme="minorHAnsi"/>
          <w:sz w:val="20"/>
          <w:szCs w:val="20"/>
        </w:rPr>
        <w:t>Lain mukaan toimeentulotuki myönnetään perheittäin, missä perheellä tarkoitetaan hakijaa, hänen puolisoaan ja heidän kanssaan samassa taloudessa asuvia omia tai puolison alle 18-vuotiaita lapsia. Toimeentulotue</w:t>
      </w:r>
      <w:r w:rsidR="009B4A39">
        <w:rPr>
          <w:rFonts w:cstheme="minorHAnsi"/>
          <w:sz w:val="20"/>
          <w:szCs w:val="20"/>
        </w:rPr>
        <w:t>n aineistosimuloinnissa laskelma siitä, onko toimeentulotukeen oikeus ja kuinka paljon tuki olisi (tulot – kohtuulliset menot)</w:t>
      </w:r>
      <w:r w:rsidR="00473149">
        <w:rPr>
          <w:rFonts w:cstheme="minorHAnsi"/>
          <w:sz w:val="20"/>
          <w:szCs w:val="20"/>
        </w:rPr>
        <w:t>,</w:t>
      </w:r>
      <w:r>
        <w:rPr>
          <w:rFonts w:cstheme="minorHAnsi"/>
          <w:sz w:val="20"/>
          <w:szCs w:val="20"/>
        </w:rPr>
        <w:t xml:space="preserve"> tehdään kuitenkin kotitalouksittain</w:t>
      </w:r>
      <w:r w:rsidR="007F5B89">
        <w:rPr>
          <w:rFonts w:cstheme="minorHAnsi"/>
          <w:sz w:val="20"/>
          <w:szCs w:val="20"/>
        </w:rPr>
        <w:t xml:space="preserve"> (</w:t>
      </w:r>
      <w:proofErr w:type="spellStart"/>
      <w:r w:rsidR="007F5B89">
        <w:rPr>
          <w:rFonts w:cstheme="minorHAnsi"/>
          <w:sz w:val="20"/>
          <w:szCs w:val="20"/>
        </w:rPr>
        <w:t>knro</w:t>
      </w:r>
      <w:proofErr w:type="spellEnd"/>
      <w:r w:rsidR="007F5B89">
        <w:rPr>
          <w:rFonts w:cstheme="minorHAnsi"/>
          <w:sz w:val="20"/>
          <w:szCs w:val="20"/>
        </w:rPr>
        <w:t>)</w:t>
      </w:r>
      <w:r w:rsidR="009B4A39">
        <w:rPr>
          <w:rFonts w:cstheme="minorHAnsi"/>
          <w:sz w:val="20"/>
          <w:szCs w:val="20"/>
        </w:rPr>
        <w:t>. T</w:t>
      </w:r>
      <w:r w:rsidR="00EA2926">
        <w:rPr>
          <w:rFonts w:cstheme="minorHAnsi"/>
          <w:sz w:val="20"/>
          <w:szCs w:val="20"/>
        </w:rPr>
        <w:t>ämä</w:t>
      </w:r>
      <w:r w:rsidR="009B4A39">
        <w:rPr>
          <w:rFonts w:cstheme="minorHAnsi"/>
          <w:sz w:val="20"/>
          <w:szCs w:val="20"/>
        </w:rPr>
        <w:t xml:space="preserve"> osaltaan aiheuttaa harhaa simulointituloksiin verrattuna suoraan pohja-aineistosta saataviin tietoihin.</w:t>
      </w:r>
    </w:p>
    <w:p w14:paraId="09DA3147" w14:textId="77777777" w:rsidR="00195486" w:rsidRPr="006C718B" w:rsidRDefault="00C9470F" w:rsidP="00DB4D79">
      <w:pPr>
        <w:autoSpaceDE w:val="0"/>
        <w:autoSpaceDN w:val="0"/>
        <w:adjustRightInd w:val="0"/>
        <w:spacing w:line="280" w:lineRule="auto"/>
        <w:jc w:val="both"/>
        <w:rPr>
          <w:rFonts w:cstheme="minorHAnsi"/>
          <w:sz w:val="20"/>
          <w:szCs w:val="20"/>
        </w:rPr>
      </w:pPr>
      <w:r>
        <w:rPr>
          <w:rFonts w:cstheme="minorHAnsi"/>
          <w:sz w:val="20"/>
          <w:szCs w:val="20"/>
        </w:rPr>
        <w:t>Toimeentulotuen aineistosimulointi</w:t>
      </w:r>
      <w:r w:rsidR="00195486" w:rsidRPr="004E2B27">
        <w:rPr>
          <w:rFonts w:cstheme="minorHAnsi"/>
          <w:sz w:val="20"/>
          <w:szCs w:val="20"/>
        </w:rPr>
        <w:t xml:space="preserve"> on riippuvainen kaikista muista osamalleista</w:t>
      </w:r>
      <w:r w:rsidR="005F2644">
        <w:rPr>
          <w:rFonts w:cstheme="minorHAnsi"/>
          <w:sz w:val="20"/>
          <w:szCs w:val="20"/>
        </w:rPr>
        <w:t xml:space="preserve"> eli j</w:t>
      </w:r>
      <w:r w:rsidR="00195486" w:rsidRPr="004E2B27">
        <w:rPr>
          <w:rFonts w:cstheme="minorHAnsi"/>
          <w:sz w:val="20"/>
          <w:szCs w:val="20"/>
        </w:rPr>
        <w:t>os toimeentulotu</w:t>
      </w:r>
      <w:r>
        <w:rPr>
          <w:rFonts w:cstheme="minorHAnsi"/>
          <w:sz w:val="20"/>
          <w:szCs w:val="20"/>
        </w:rPr>
        <w:t>en aineistosimulointi siis tehdään osana KOKO-</w:t>
      </w:r>
      <w:r w:rsidR="00195486" w:rsidRPr="004E2B27">
        <w:rPr>
          <w:rFonts w:cstheme="minorHAnsi"/>
          <w:sz w:val="20"/>
          <w:szCs w:val="20"/>
        </w:rPr>
        <w:t xml:space="preserve">mallia, toimeentulotuki on simuloitava järjestyksessä viimeisenä. Ainoat etuudet, jotka toimeentulotukeen eivät vaikuta, ovat LLISA-mallissa </w:t>
      </w:r>
      <w:r w:rsidR="00326C89">
        <w:rPr>
          <w:rFonts w:cstheme="minorHAnsi"/>
          <w:sz w:val="20"/>
          <w:szCs w:val="20"/>
        </w:rPr>
        <w:t>simuloitava</w:t>
      </w:r>
      <w:r w:rsidR="00195486" w:rsidRPr="004E2B27">
        <w:rPr>
          <w:rFonts w:cstheme="minorHAnsi"/>
          <w:sz w:val="20"/>
          <w:szCs w:val="20"/>
        </w:rPr>
        <w:t xml:space="preserve"> äitiysavustus</w:t>
      </w:r>
      <w:r w:rsidR="00195486">
        <w:rPr>
          <w:rFonts w:cstheme="minorHAnsi"/>
          <w:sz w:val="20"/>
          <w:szCs w:val="20"/>
        </w:rPr>
        <w:t xml:space="preserve">, </w:t>
      </w:r>
      <w:r w:rsidR="00195486" w:rsidRPr="004E2B27">
        <w:rPr>
          <w:rFonts w:cstheme="minorHAnsi"/>
          <w:sz w:val="20"/>
          <w:szCs w:val="20"/>
        </w:rPr>
        <w:t xml:space="preserve">KANSEL-mallissa </w:t>
      </w:r>
      <w:r w:rsidR="00326C89">
        <w:rPr>
          <w:rFonts w:cstheme="minorHAnsi"/>
          <w:sz w:val="20"/>
          <w:szCs w:val="20"/>
        </w:rPr>
        <w:t>simuloitavat</w:t>
      </w:r>
      <w:r w:rsidR="00195486" w:rsidRPr="004E2B27">
        <w:rPr>
          <w:rFonts w:cstheme="minorHAnsi"/>
          <w:sz w:val="20"/>
          <w:szCs w:val="20"/>
        </w:rPr>
        <w:t xml:space="preserve"> alle 16-vuotiaan vammaistuki, 16 vuotta täyttäneen v</w:t>
      </w:r>
      <w:r w:rsidR="00F114B7">
        <w:rPr>
          <w:rFonts w:cstheme="minorHAnsi"/>
          <w:sz w:val="20"/>
          <w:szCs w:val="20"/>
        </w:rPr>
        <w:t>ammaistuki, ruokavaliokorvaus ja</w:t>
      </w:r>
      <w:r w:rsidR="00195486" w:rsidRPr="004E2B27">
        <w:rPr>
          <w:rFonts w:cstheme="minorHAnsi"/>
          <w:sz w:val="20"/>
          <w:szCs w:val="20"/>
        </w:rPr>
        <w:t xml:space="preserve"> eläkett</w:t>
      </w:r>
      <w:r w:rsidR="00195486">
        <w:rPr>
          <w:rFonts w:cstheme="minorHAnsi"/>
          <w:sz w:val="20"/>
          <w:szCs w:val="20"/>
        </w:rPr>
        <w:t xml:space="preserve">ä saavan </w:t>
      </w:r>
      <w:r w:rsidR="00326C89">
        <w:rPr>
          <w:rFonts w:cstheme="minorHAnsi"/>
          <w:sz w:val="20"/>
          <w:szCs w:val="20"/>
        </w:rPr>
        <w:t>hoitotuki sekä TTURVA-mallissa simuloitavat</w:t>
      </w:r>
      <w:r w:rsidR="00195486">
        <w:rPr>
          <w:rFonts w:cstheme="minorHAnsi"/>
          <w:sz w:val="20"/>
          <w:szCs w:val="20"/>
        </w:rPr>
        <w:t xml:space="preserve"> ylläpitokorvauks</w:t>
      </w:r>
      <w:r w:rsidR="00195486" w:rsidRPr="006C718B">
        <w:rPr>
          <w:rFonts w:cstheme="minorHAnsi"/>
          <w:sz w:val="20"/>
          <w:szCs w:val="20"/>
        </w:rPr>
        <w:t>et</w:t>
      </w:r>
      <w:r w:rsidR="00951BE4">
        <w:rPr>
          <w:rFonts w:cstheme="minorHAnsi"/>
          <w:sz w:val="20"/>
          <w:szCs w:val="20"/>
        </w:rPr>
        <w:t xml:space="preserve"> ja vuoden 2013 alusta myös työttömyysturvan aktiiviajan korotusosat</w:t>
      </w:r>
      <w:r w:rsidR="00195486" w:rsidRPr="006C718B">
        <w:rPr>
          <w:rFonts w:cstheme="minorHAnsi"/>
          <w:sz w:val="20"/>
          <w:szCs w:val="20"/>
        </w:rPr>
        <w:t>.</w:t>
      </w:r>
    </w:p>
    <w:p w14:paraId="12A12938" w14:textId="77777777" w:rsidR="004E2B27" w:rsidRDefault="00CD5758" w:rsidP="00DB4D79">
      <w:pPr>
        <w:autoSpaceDE w:val="0"/>
        <w:autoSpaceDN w:val="0"/>
        <w:adjustRightInd w:val="0"/>
        <w:spacing w:line="280" w:lineRule="auto"/>
        <w:jc w:val="both"/>
        <w:rPr>
          <w:rFonts w:cstheme="minorHAnsi"/>
          <w:sz w:val="20"/>
          <w:szCs w:val="20"/>
        </w:rPr>
      </w:pPr>
      <w:r>
        <w:rPr>
          <w:rFonts w:cstheme="minorHAnsi"/>
          <w:sz w:val="20"/>
          <w:szCs w:val="20"/>
        </w:rPr>
        <w:t>A</w:t>
      </w:r>
      <w:r w:rsidR="004E5E6E">
        <w:rPr>
          <w:rFonts w:cstheme="minorHAnsi"/>
          <w:sz w:val="20"/>
          <w:szCs w:val="20"/>
        </w:rPr>
        <w:t xml:space="preserve">ineistosimuloinnissa poimitaan aluksi tarvittavat muuttujat pohja-aineistosta </w:t>
      </w:r>
      <w:r>
        <w:rPr>
          <w:rFonts w:cstheme="minorHAnsi"/>
          <w:sz w:val="20"/>
          <w:szCs w:val="20"/>
        </w:rPr>
        <w:t>tauluun</w:t>
      </w:r>
      <w:r w:rsidR="004E5E6E">
        <w:rPr>
          <w:rFonts w:cstheme="minorHAnsi"/>
          <w:sz w:val="20"/>
          <w:szCs w:val="20"/>
        </w:rPr>
        <w:t xml:space="preserve"> STARTDAT.START_TOIMTUKI</w:t>
      </w:r>
      <w:r w:rsidR="009C3302">
        <w:rPr>
          <w:rFonts w:cstheme="minorHAnsi"/>
          <w:sz w:val="20"/>
          <w:szCs w:val="20"/>
        </w:rPr>
        <w:t>. Tämän</w:t>
      </w:r>
      <w:r w:rsidR="004E5E6E">
        <w:rPr>
          <w:rFonts w:cstheme="minorHAnsi"/>
          <w:sz w:val="20"/>
          <w:szCs w:val="20"/>
        </w:rPr>
        <w:t xml:space="preserve"> jälkeen tähän tauluun muodostetaan uusia simuloinnissa tarvittavia henkilötasoisia muuttujia.</w:t>
      </w:r>
      <w:r w:rsidR="00A00D6D">
        <w:rPr>
          <w:rFonts w:cstheme="minorHAnsi"/>
          <w:sz w:val="20"/>
          <w:szCs w:val="20"/>
        </w:rPr>
        <w:t xml:space="preserve"> </w:t>
      </w:r>
      <w:r w:rsidR="009C3302">
        <w:rPr>
          <w:rFonts w:cstheme="minorHAnsi"/>
          <w:sz w:val="20"/>
          <w:szCs w:val="20"/>
        </w:rPr>
        <w:t>Jos aineistosimul</w:t>
      </w:r>
      <w:r w:rsidR="00A040BB">
        <w:rPr>
          <w:rFonts w:cstheme="minorHAnsi"/>
          <w:sz w:val="20"/>
          <w:szCs w:val="20"/>
        </w:rPr>
        <w:t>ointi tehdään osana KOKO-mallia</w:t>
      </w:r>
      <w:r w:rsidR="00A96A52">
        <w:rPr>
          <w:rFonts w:cstheme="minorHAnsi"/>
          <w:sz w:val="20"/>
          <w:szCs w:val="20"/>
        </w:rPr>
        <w:t>, haetaan seuraavaksi tiedot mui</w:t>
      </w:r>
      <w:r w:rsidR="00A00D6D">
        <w:rPr>
          <w:rFonts w:cstheme="minorHAnsi"/>
          <w:sz w:val="20"/>
          <w:szCs w:val="20"/>
        </w:rPr>
        <w:t xml:space="preserve">sta malleista henkilötasolla </w:t>
      </w:r>
      <w:r w:rsidR="00D9693E">
        <w:rPr>
          <w:rFonts w:cstheme="minorHAnsi"/>
          <w:sz w:val="20"/>
          <w:szCs w:val="20"/>
        </w:rPr>
        <w:t xml:space="preserve">edelleen </w:t>
      </w:r>
      <w:r w:rsidR="00A00D6D">
        <w:rPr>
          <w:rFonts w:cstheme="minorHAnsi"/>
          <w:sz w:val="20"/>
          <w:szCs w:val="20"/>
        </w:rPr>
        <w:t xml:space="preserve">tähän samaan tauluun. Tämän jälkeen </w:t>
      </w:r>
      <w:r w:rsidR="0048385B">
        <w:rPr>
          <w:rFonts w:cstheme="minorHAnsi"/>
          <w:sz w:val="20"/>
          <w:szCs w:val="20"/>
        </w:rPr>
        <w:t xml:space="preserve">luodaan uusia muuttujia henkilötasoiseen tauluun </w:t>
      </w:r>
      <w:r w:rsidR="0048385B" w:rsidRPr="0048385B">
        <w:rPr>
          <w:rFonts w:cstheme="minorHAnsi"/>
          <w:sz w:val="20"/>
          <w:szCs w:val="20"/>
        </w:rPr>
        <w:t>TEMP.TEMP_TOIMTUKI_HENKI</w:t>
      </w:r>
      <w:r w:rsidR="0048385B">
        <w:rPr>
          <w:rFonts w:cstheme="minorHAnsi"/>
          <w:sz w:val="20"/>
          <w:szCs w:val="20"/>
        </w:rPr>
        <w:t xml:space="preserve">. </w:t>
      </w:r>
      <w:r w:rsidR="0018461D">
        <w:rPr>
          <w:rFonts w:cstheme="minorHAnsi"/>
          <w:sz w:val="20"/>
          <w:szCs w:val="20"/>
        </w:rPr>
        <w:t>Tärkeää on huomata</w:t>
      </w:r>
      <w:r w:rsidR="000A064D">
        <w:rPr>
          <w:rFonts w:cstheme="minorHAnsi"/>
          <w:sz w:val="20"/>
          <w:szCs w:val="20"/>
        </w:rPr>
        <w:t xml:space="preserve">, että </w:t>
      </w:r>
      <w:r w:rsidR="00473149">
        <w:rPr>
          <w:rFonts w:cstheme="minorHAnsi"/>
          <w:sz w:val="20"/>
          <w:szCs w:val="20"/>
        </w:rPr>
        <w:t xml:space="preserve">nettotyötulojen määrittämisessä </w:t>
      </w:r>
      <w:r w:rsidR="000A064D">
        <w:rPr>
          <w:rFonts w:cstheme="minorHAnsi"/>
          <w:sz w:val="20"/>
          <w:szCs w:val="20"/>
        </w:rPr>
        <w:t>työtulojen veroaste</w:t>
      </w:r>
      <w:r w:rsidR="00473149">
        <w:rPr>
          <w:rFonts w:cstheme="minorHAnsi"/>
          <w:sz w:val="20"/>
          <w:szCs w:val="20"/>
        </w:rPr>
        <w:t xml:space="preserve">ena käytetään </w:t>
      </w:r>
      <w:r w:rsidR="000A064D" w:rsidRPr="004E2B27">
        <w:rPr>
          <w:rFonts w:cstheme="minorHAnsi"/>
          <w:sz w:val="20"/>
          <w:szCs w:val="20"/>
        </w:rPr>
        <w:t>ansiotulojen ke</w:t>
      </w:r>
      <w:r w:rsidR="00473149">
        <w:rPr>
          <w:rFonts w:cstheme="minorHAnsi"/>
          <w:sz w:val="20"/>
          <w:szCs w:val="20"/>
        </w:rPr>
        <w:t>skimääräistä</w:t>
      </w:r>
      <w:r w:rsidR="000A064D">
        <w:rPr>
          <w:rFonts w:cstheme="minorHAnsi"/>
          <w:sz w:val="20"/>
          <w:szCs w:val="20"/>
        </w:rPr>
        <w:t xml:space="preserve"> </w:t>
      </w:r>
      <w:r w:rsidR="00473149">
        <w:rPr>
          <w:rFonts w:cstheme="minorHAnsi"/>
          <w:sz w:val="20"/>
          <w:szCs w:val="20"/>
        </w:rPr>
        <w:t>veroastetta</w:t>
      </w:r>
      <w:r w:rsidR="000A064D">
        <w:rPr>
          <w:rFonts w:cstheme="minorHAnsi"/>
          <w:sz w:val="20"/>
          <w:szCs w:val="20"/>
        </w:rPr>
        <w:t>.</w:t>
      </w:r>
      <w:r w:rsidR="00473149">
        <w:rPr>
          <w:rFonts w:cstheme="minorHAnsi"/>
          <w:sz w:val="20"/>
          <w:szCs w:val="20"/>
        </w:rPr>
        <w:t xml:space="preserve"> </w:t>
      </w:r>
      <w:r w:rsidR="0048385B">
        <w:rPr>
          <w:rFonts w:cstheme="minorHAnsi"/>
          <w:sz w:val="20"/>
          <w:szCs w:val="20"/>
        </w:rPr>
        <w:t xml:space="preserve">Tarpeelliset tiedot summataan edelleen </w:t>
      </w:r>
      <w:r w:rsidR="00A00D6D">
        <w:rPr>
          <w:rFonts w:cstheme="minorHAnsi"/>
          <w:sz w:val="20"/>
          <w:szCs w:val="20"/>
        </w:rPr>
        <w:t>kotitaloustasolle</w:t>
      </w:r>
      <w:r w:rsidR="0048385B">
        <w:rPr>
          <w:rFonts w:cstheme="minorHAnsi"/>
          <w:sz w:val="20"/>
          <w:szCs w:val="20"/>
        </w:rPr>
        <w:t xml:space="preserve"> tauluun </w:t>
      </w:r>
      <w:r w:rsidR="0048385B" w:rsidRPr="0048385B">
        <w:rPr>
          <w:rFonts w:cstheme="minorHAnsi"/>
          <w:sz w:val="20"/>
          <w:szCs w:val="20"/>
        </w:rPr>
        <w:t>TEMP.TEMP_TOIMTUKI_KOTI1</w:t>
      </w:r>
      <w:r w:rsidR="00A00D6D">
        <w:rPr>
          <w:rFonts w:cstheme="minorHAnsi"/>
          <w:sz w:val="20"/>
          <w:szCs w:val="20"/>
        </w:rPr>
        <w:t>.</w:t>
      </w:r>
      <w:r w:rsidR="0048385B">
        <w:rPr>
          <w:rFonts w:cstheme="minorHAnsi"/>
          <w:sz w:val="20"/>
          <w:szCs w:val="20"/>
        </w:rPr>
        <w:t xml:space="preserve"> Tämän jälkeen tähän aineistoon yhdistetään </w:t>
      </w:r>
      <w:r w:rsidR="001C5D8C">
        <w:rPr>
          <w:rFonts w:cstheme="minorHAnsi"/>
          <w:sz w:val="20"/>
          <w:szCs w:val="20"/>
        </w:rPr>
        <w:t>vielä jokaisen kotitalouden jäsenen nettotyötulot ja tulonhankkimiskulut omaan sarakkeeseensa. Lopuksi muodostetaan vielä muutama muuttuja kotitaloustasolle.</w:t>
      </w:r>
    </w:p>
    <w:p w14:paraId="4BB6F434" w14:textId="77777777" w:rsidR="004E5E6E" w:rsidRDefault="00F56C75" w:rsidP="00DB4D79">
      <w:pPr>
        <w:autoSpaceDE w:val="0"/>
        <w:autoSpaceDN w:val="0"/>
        <w:adjustRightInd w:val="0"/>
        <w:spacing w:line="280" w:lineRule="auto"/>
        <w:jc w:val="both"/>
        <w:rPr>
          <w:rFonts w:ascii="Arial" w:hAnsi="Arial" w:cs="Arial"/>
          <w:sz w:val="20"/>
          <w:szCs w:val="20"/>
        </w:rPr>
      </w:pPr>
      <w:r>
        <w:rPr>
          <w:rFonts w:cstheme="minorHAnsi"/>
          <w:sz w:val="20"/>
          <w:szCs w:val="20"/>
        </w:rPr>
        <w:t xml:space="preserve">Varsinainen simulointi tehdään makrolla </w:t>
      </w:r>
      <w:proofErr w:type="spellStart"/>
      <w:r w:rsidRPr="00473149">
        <w:rPr>
          <w:rFonts w:cstheme="minorHAnsi"/>
          <w:i/>
          <w:sz w:val="20"/>
          <w:szCs w:val="20"/>
        </w:rPr>
        <w:t>ToimtukiVS</w:t>
      </w:r>
      <w:proofErr w:type="spellEnd"/>
      <w:r>
        <w:rPr>
          <w:rFonts w:cstheme="minorHAnsi"/>
          <w:sz w:val="20"/>
          <w:szCs w:val="20"/>
        </w:rPr>
        <w:t xml:space="preserve">, jolloin saadaan tietää toimeentulotuen suuruus vuosikeskiarvona kuukausitasolla. Tulos viedään vuositasolle kertomalla se luvulla 12. Lisäksi tulos kerrotaan </w:t>
      </w:r>
      <w:r w:rsidR="00D60838">
        <w:rPr>
          <w:rFonts w:cstheme="minorHAnsi"/>
          <w:sz w:val="20"/>
          <w:szCs w:val="20"/>
        </w:rPr>
        <w:t>muuttujalla KERROIN. Tämä pienentää vuositasoisen toimeentulotuen määrää siinä suhteessa</w:t>
      </w:r>
      <w:r w:rsidR="008636F2">
        <w:rPr>
          <w:rFonts w:cstheme="minorHAnsi"/>
          <w:sz w:val="20"/>
          <w:szCs w:val="20"/>
        </w:rPr>
        <w:t>,</w:t>
      </w:r>
      <w:r w:rsidR="00D60838">
        <w:rPr>
          <w:rFonts w:cstheme="minorHAnsi"/>
          <w:sz w:val="20"/>
          <w:szCs w:val="20"/>
        </w:rPr>
        <w:t xml:space="preserve"> </w:t>
      </w:r>
      <w:r w:rsidR="00C33643">
        <w:rPr>
          <w:rFonts w:cstheme="minorHAnsi"/>
          <w:sz w:val="20"/>
          <w:szCs w:val="20"/>
        </w:rPr>
        <w:t>jossa</w:t>
      </w:r>
      <w:r w:rsidR="00896F85">
        <w:rPr>
          <w:rFonts w:cstheme="minorHAnsi"/>
          <w:sz w:val="20"/>
          <w:szCs w:val="20"/>
        </w:rPr>
        <w:t xml:space="preserve"> joku/jotkut kotitaloudessa ovat olleet suorittamassa </w:t>
      </w:r>
      <w:r w:rsidR="002E101D">
        <w:rPr>
          <w:rFonts w:cstheme="minorHAnsi"/>
          <w:sz w:val="20"/>
          <w:szCs w:val="20"/>
        </w:rPr>
        <w:t>asevelvollisuuttaan vuoden aikana.</w:t>
      </w:r>
      <w:r w:rsidR="008B03FB">
        <w:rPr>
          <w:rFonts w:cstheme="minorHAnsi"/>
          <w:sz w:val="20"/>
          <w:szCs w:val="20"/>
        </w:rPr>
        <w:t xml:space="preserve"> </w:t>
      </w:r>
      <w:r w:rsidR="005E14E9">
        <w:rPr>
          <w:rFonts w:cstheme="minorHAnsi"/>
          <w:sz w:val="20"/>
          <w:szCs w:val="20"/>
        </w:rPr>
        <w:t>Tämä on tarpeen, sillä lähtökohtaisesti asevelvollisen ja siviilipalvelusta suorittavan ensisijaiset toimeentulojärjestelmät kattavat hänen ja hänen perheensä toimeentulon palvelusaikana eikä oikeutta toimeentulotukeen ole</w:t>
      </w:r>
      <w:r w:rsidR="00326C89">
        <w:rPr>
          <w:rStyle w:val="Alaviitteenviite"/>
          <w:rFonts w:cstheme="minorHAnsi"/>
          <w:sz w:val="20"/>
          <w:szCs w:val="20"/>
        </w:rPr>
        <w:footnoteReference w:id="4"/>
      </w:r>
      <w:r w:rsidR="005E14E9">
        <w:rPr>
          <w:rFonts w:cstheme="minorHAnsi"/>
          <w:sz w:val="20"/>
          <w:szCs w:val="20"/>
        </w:rPr>
        <w:t xml:space="preserve">. </w:t>
      </w:r>
      <w:r w:rsidR="000D2E19">
        <w:rPr>
          <w:rFonts w:cstheme="minorHAnsi"/>
          <w:sz w:val="20"/>
          <w:szCs w:val="20"/>
        </w:rPr>
        <w:t xml:space="preserve">Lopullinen simuloitu toimeentulotuki on muuttujassa TOIMTUKI. </w:t>
      </w:r>
      <w:r w:rsidR="008B03FB">
        <w:rPr>
          <w:rFonts w:ascii="Arial" w:hAnsi="Arial" w:cs="Arial"/>
          <w:sz w:val="20"/>
          <w:szCs w:val="20"/>
        </w:rPr>
        <w:t>Henkilötasoisessa</w:t>
      </w:r>
      <w:r w:rsidR="000D2E19">
        <w:rPr>
          <w:rFonts w:ascii="Arial" w:hAnsi="Arial" w:cs="Arial"/>
          <w:sz w:val="20"/>
          <w:szCs w:val="20"/>
        </w:rPr>
        <w:t xml:space="preserve"> tulostaulussa simuloitu toimeentulotuki</w:t>
      </w:r>
      <w:r w:rsidR="008B03FB">
        <w:rPr>
          <w:rFonts w:ascii="Arial" w:hAnsi="Arial" w:cs="Arial"/>
          <w:sz w:val="20"/>
          <w:szCs w:val="20"/>
        </w:rPr>
        <w:t xml:space="preserve"> viedään kotitalouden viitehenkilölle.</w:t>
      </w:r>
    </w:p>
    <w:p w14:paraId="44C344D5" w14:textId="77777777" w:rsidR="000A064D" w:rsidRPr="004E2B27" w:rsidRDefault="00A428C2" w:rsidP="00DB4D79">
      <w:pPr>
        <w:autoSpaceDE w:val="0"/>
        <w:autoSpaceDN w:val="0"/>
        <w:adjustRightInd w:val="0"/>
        <w:spacing w:line="280" w:lineRule="auto"/>
        <w:jc w:val="both"/>
        <w:rPr>
          <w:rFonts w:cstheme="minorHAnsi"/>
          <w:sz w:val="20"/>
          <w:szCs w:val="20"/>
        </w:rPr>
      </w:pPr>
      <w:r w:rsidRPr="00D73F4E">
        <w:rPr>
          <w:rFonts w:ascii="Arial" w:hAnsi="Arial" w:cs="Arial"/>
          <w:sz w:val="20"/>
          <w:szCs w:val="20"/>
        </w:rPr>
        <w:t>Tulostiedosto tallennet</w:t>
      </w:r>
      <w:r>
        <w:rPr>
          <w:rFonts w:ascii="Arial" w:hAnsi="Arial" w:cs="Arial"/>
          <w:sz w:val="20"/>
          <w:szCs w:val="20"/>
        </w:rPr>
        <w:t>aan makromuuttujan &amp;TULOSNIMI_TO</w:t>
      </w:r>
      <w:r w:rsidRPr="00D73F4E">
        <w:rPr>
          <w:rFonts w:ascii="Arial" w:hAnsi="Arial" w:cs="Arial"/>
          <w:sz w:val="20"/>
          <w:szCs w:val="20"/>
        </w:rPr>
        <w:t xml:space="preserve"> mukaiseen tauluun kansioon OUTPUT.</w:t>
      </w:r>
    </w:p>
    <w:p w14:paraId="12348655" w14:textId="77777777" w:rsidR="00D30AFD" w:rsidRPr="00D30AFD" w:rsidRDefault="009C3E2B" w:rsidP="00A559F4">
      <w:pPr>
        <w:pStyle w:val="Vliotsikko"/>
      </w:pPr>
      <w:r w:rsidRPr="009C3E2B">
        <w:t>Esimerkkilaskelma</w:t>
      </w:r>
    </w:p>
    <w:p w14:paraId="04123463" w14:textId="77777777" w:rsidR="005A7A11" w:rsidRDefault="005A7A11" w:rsidP="00DB4D79">
      <w:pPr>
        <w:pStyle w:val="Peruskpl"/>
      </w:pPr>
      <w:r>
        <w:t>TOIMTUKI-</w:t>
      </w:r>
      <w:r w:rsidR="00F645B9">
        <w:t>osa</w:t>
      </w:r>
      <w:r>
        <w:t>mallin esimerkkilaskennassa voidaan mallintaa toimeentulotuen määrä kuukausi- ja vuositasolla</w:t>
      </w:r>
      <w:r w:rsidR="0040794E">
        <w:t>.</w:t>
      </w:r>
    </w:p>
    <w:p w14:paraId="497074B5" w14:textId="77777777" w:rsidR="005A7A11" w:rsidRDefault="005A7A11" w:rsidP="00DB4D79">
      <w:pPr>
        <w:pStyle w:val="Peruskpl"/>
      </w:pPr>
      <w:r>
        <w:lastRenderedPageBreak/>
        <w:t>Fiktiivisen aineiston generoimisen jälkeen tuloksena esimerkkitauluun tulostuvat valitut aineiston muuttujat sekä simuloidut tulosmuuttujat:</w:t>
      </w:r>
    </w:p>
    <w:p w14:paraId="7A3A2D2D" w14:textId="77777777" w:rsidR="00D30AFD" w:rsidRDefault="00D30AFD" w:rsidP="00D30AFD">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TOIMTUKIKK = </w:t>
      </w:r>
      <w:r>
        <w:rPr>
          <w:rFonts w:ascii="Courier New" w:eastAsia="Times New Roman" w:hAnsi="Courier New" w:cs="Courier New"/>
          <w:color w:val="800080"/>
          <w:sz w:val="20"/>
          <w:szCs w:val="20"/>
          <w:shd w:val="clear" w:color="auto" w:fill="FFFFFF"/>
          <w:lang w:eastAsia="fi-FI"/>
        </w:rPr>
        <w:t>"Toimeentulotuki</w:t>
      </w:r>
      <w:r w:rsidR="00E47724">
        <w:rPr>
          <w:rFonts w:ascii="Courier New" w:eastAsia="Times New Roman" w:hAnsi="Courier New" w:cs="Courier New"/>
          <w:color w:val="800080"/>
          <w:sz w:val="20"/>
          <w:szCs w:val="20"/>
          <w:shd w:val="clear" w:color="auto" w:fill="FFFFFF"/>
          <w:lang w:eastAsia="fi-FI"/>
        </w:rPr>
        <w:t>, (e/kk)</w:t>
      </w:r>
      <w:r>
        <w:rPr>
          <w:rFonts w:ascii="Courier New" w:eastAsia="Times New Roman" w:hAnsi="Courier New" w:cs="Courier New"/>
          <w:color w:val="800080"/>
          <w:sz w:val="20"/>
          <w:szCs w:val="20"/>
          <w:shd w:val="clear" w:color="auto" w:fill="FFFFFF"/>
          <w:lang w:eastAsia="fi-FI"/>
        </w:rPr>
        <w:t>"</w:t>
      </w:r>
    </w:p>
    <w:p w14:paraId="24E406FE" w14:textId="77777777" w:rsidR="00D30AFD" w:rsidRDefault="00D30AFD" w:rsidP="004E049D">
      <w:pPr>
        <w:autoSpaceDE w:val="0"/>
        <w:autoSpaceDN w:val="0"/>
        <w:adjustRightInd w:val="0"/>
        <w:spacing w:after="12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 xml:space="preserve">TOIMTUKIV = </w:t>
      </w:r>
      <w:r>
        <w:rPr>
          <w:rFonts w:ascii="Courier New" w:eastAsia="Times New Roman" w:hAnsi="Courier New" w:cs="Courier New"/>
          <w:color w:val="800080"/>
          <w:sz w:val="20"/>
          <w:szCs w:val="20"/>
          <w:shd w:val="clear" w:color="auto" w:fill="FFFFFF"/>
          <w:lang w:eastAsia="fi-FI"/>
        </w:rPr>
        <w:t>"Toimeentulotuki</w:t>
      </w:r>
      <w:r w:rsidR="00E47724">
        <w:rPr>
          <w:rFonts w:ascii="Courier New" w:eastAsia="Times New Roman" w:hAnsi="Courier New" w:cs="Courier New"/>
          <w:color w:val="800080"/>
          <w:sz w:val="20"/>
          <w:szCs w:val="20"/>
          <w:shd w:val="clear" w:color="auto" w:fill="FFFFFF"/>
          <w:lang w:eastAsia="fi-FI"/>
        </w:rPr>
        <w:t>, (e/v)</w:t>
      </w:r>
      <w:r>
        <w:rPr>
          <w:rFonts w:ascii="Courier New" w:eastAsia="Times New Roman" w:hAnsi="Courier New" w:cs="Courier New"/>
          <w:color w:val="800080"/>
          <w:sz w:val="20"/>
          <w:szCs w:val="20"/>
          <w:shd w:val="clear" w:color="auto" w:fill="FFFFFF"/>
          <w:lang w:eastAsia="fi-FI"/>
        </w:rPr>
        <w:t>"</w:t>
      </w:r>
    </w:p>
    <w:p w14:paraId="5AED0AA0" w14:textId="77777777" w:rsidR="009C3E2B" w:rsidRPr="004E049D" w:rsidRDefault="00A428C2" w:rsidP="00DB4D79">
      <w:pPr>
        <w:pStyle w:val="Peruskpl"/>
        <w:rPr>
          <w:rFonts w:ascii="Arial" w:hAnsi="Arial" w:cs="Arial"/>
        </w:rPr>
      </w:pPr>
      <w:r>
        <w:t>T</w:t>
      </w:r>
      <w:r w:rsidR="00D30AFD" w:rsidRPr="007765B2">
        <w:t>ulostiedosto tallennetaan makromuuttujan &amp;TULOSNIMI</w:t>
      </w:r>
      <w:r w:rsidR="00D30AFD">
        <w:t>_TO</w:t>
      </w:r>
      <w:r>
        <w:t xml:space="preserve"> mukaiseen tauluun</w:t>
      </w:r>
      <w:r w:rsidR="00D30AFD" w:rsidRPr="007765B2">
        <w:t xml:space="preserve"> kansioon OUTPUT.</w:t>
      </w:r>
    </w:p>
    <w:p w14:paraId="52BD797C" w14:textId="77777777" w:rsidR="003E026A" w:rsidRPr="00D815CB" w:rsidRDefault="003E026A" w:rsidP="002759D5">
      <w:pPr>
        <w:pStyle w:val="Otsikko2"/>
        <w:spacing w:line="276" w:lineRule="auto"/>
      </w:pPr>
      <w:bookmarkStart w:id="67" w:name="_Toc42552594"/>
      <w:r w:rsidRPr="00D815CB">
        <w:t>Päämalli (KOKO)</w:t>
      </w:r>
      <w:bookmarkEnd w:id="67"/>
    </w:p>
    <w:p w14:paraId="49EA7053" w14:textId="77777777" w:rsidR="003E026A" w:rsidRPr="007765B2" w:rsidRDefault="00D901A3" w:rsidP="00DB4D79">
      <w:pPr>
        <w:pStyle w:val="Peruskpl"/>
      </w:pPr>
      <w:r w:rsidRPr="004473DB">
        <w:t xml:space="preserve">Käyttäjä voi ottaa osamallien yhteisvaikutukset huomioon käyttämällä </w:t>
      </w:r>
      <w:r>
        <w:t>päämallia (KOKO)</w:t>
      </w:r>
      <w:r w:rsidRPr="004473DB">
        <w:t>.</w:t>
      </w:r>
      <w:r w:rsidR="003E026A" w:rsidRPr="007765B2">
        <w:t xml:space="preserve"> KOKO-malli poikkeaa osamalleista siinä, että siihen ei liity mitään omi</w:t>
      </w:r>
      <w:r>
        <w:t>a parametreja tai makroja. KOKO</w:t>
      </w:r>
      <w:r w:rsidR="003E026A" w:rsidRPr="007765B2">
        <w:t xml:space="preserve">-mallin kaikki toiminnot liittyvät simulointiin ja se on linkitetty kaikkiin osamalleihin. KOKO-mallissa rakennetaan kotitalouksien käytettävissä olevat tulot </w:t>
      </w:r>
      <w:r w:rsidR="001E4D64">
        <w:t>hyvin</w:t>
      </w:r>
      <w:r w:rsidR="003E026A" w:rsidRPr="007765B2">
        <w:t xml:space="preserve"> pitkälle samojen määritelmien mukaan kuin Tilastokeskuksen tulotilastoissa tehdään.</w:t>
      </w:r>
      <w:r w:rsidR="001E4D64">
        <w:t xml:space="preserve"> Erillisessä Excel-muotoisessa dokumentaatiossa on kuvattu SISU-mallin tulokäsitteiden eroavaisuuksia Tilastokeskuksen tulonjakotilaston ja tulonjaon kokonaistilaston tulokäsitteisiin verrattuna.</w:t>
      </w:r>
    </w:p>
    <w:p w14:paraId="41E3F7AB" w14:textId="77777777" w:rsidR="00A559F4" w:rsidRDefault="003E026A" w:rsidP="00DB4D79">
      <w:pPr>
        <w:pStyle w:val="Peruskpl"/>
      </w:pPr>
      <w:r w:rsidRPr="007765B2">
        <w:t xml:space="preserve">Käyttäjä voi valita tuodaanko päämallin laskennassa käytettävät tiedot osamalleista simuloituina tietoina. Vaihtoehtoisesti voidaan (halutulta osin) käyttää alkuperäisen pohja-aineiston tietoja. </w:t>
      </w:r>
      <w:r w:rsidR="00D80AB2">
        <w:t>Rajoit</w:t>
      </w:r>
      <w:r w:rsidR="00A559F4">
        <w:t>uksena ovat seuraavat tapaukset</w:t>
      </w:r>
    </w:p>
    <w:p w14:paraId="61A13AF4" w14:textId="77777777" w:rsidR="00A559F4" w:rsidRDefault="00D80AB2" w:rsidP="00A559F4">
      <w:pPr>
        <w:pStyle w:val="Luettelokappale"/>
        <w:numPr>
          <w:ilvl w:val="0"/>
          <w:numId w:val="33"/>
        </w:numPr>
        <w:spacing w:before="120" w:after="120"/>
        <w:jc w:val="both"/>
        <w:rPr>
          <w:rFonts w:cstheme="minorHAnsi"/>
          <w:sz w:val="20"/>
          <w:szCs w:val="20"/>
        </w:rPr>
      </w:pPr>
      <w:r w:rsidRPr="00A559F4">
        <w:rPr>
          <w:rFonts w:cstheme="minorHAnsi"/>
          <w:sz w:val="20"/>
          <w:szCs w:val="20"/>
        </w:rPr>
        <w:t xml:space="preserve">Jos joku tai jotkut </w:t>
      </w:r>
      <w:r w:rsidR="00F645B9">
        <w:rPr>
          <w:rFonts w:cstheme="minorHAnsi"/>
          <w:sz w:val="20"/>
          <w:szCs w:val="20"/>
        </w:rPr>
        <w:t>osa</w:t>
      </w:r>
      <w:r w:rsidRPr="00A559F4">
        <w:rPr>
          <w:rFonts w:cstheme="minorHAnsi"/>
          <w:sz w:val="20"/>
          <w:szCs w:val="20"/>
        </w:rPr>
        <w:t>malleista (SAIRVAK, TTURVA, KANSEL, KOTIHTUKI tai OPINTUKI) ajetaan, niin myös VERO-</w:t>
      </w:r>
      <w:r w:rsidR="00F645B9">
        <w:rPr>
          <w:rFonts w:cstheme="minorHAnsi"/>
          <w:sz w:val="20"/>
          <w:szCs w:val="20"/>
        </w:rPr>
        <w:t>osa</w:t>
      </w:r>
      <w:r w:rsidRPr="00A559F4">
        <w:rPr>
          <w:rFonts w:cstheme="minorHAnsi"/>
          <w:sz w:val="20"/>
          <w:szCs w:val="20"/>
        </w:rPr>
        <w:t>malli on ajettava.</w:t>
      </w:r>
    </w:p>
    <w:p w14:paraId="015F88B2" w14:textId="77777777" w:rsidR="00D901A3" w:rsidRPr="00A559F4" w:rsidRDefault="00D80AB2" w:rsidP="00A559F4">
      <w:pPr>
        <w:pStyle w:val="Luettelokappale"/>
        <w:numPr>
          <w:ilvl w:val="0"/>
          <w:numId w:val="33"/>
        </w:numPr>
        <w:spacing w:before="120" w:after="120"/>
        <w:jc w:val="both"/>
        <w:rPr>
          <w:rFonts w:cstheme="minorHAnsi"/>
          <w:sz w:val="20"/>
          <w:szCs w:val="20"/>
        </w:rPr>
      </w:pPr>
      <w:r w:rsidRPr="00A559F4">
        <w:rPr>
          <w:rFonts w:cstheme="minorHAnsi"/>
          <w:sz w:val="20"/>
          <w:szCs w:val="20"/>
        </w:rPr>
        <w:t>ELASUMTUKI-</w:t>
      </w:r>
      <w:r w:rsidR="00F645B9">
        <w:rPr>
          <w:rFonts w:cstheme="minorHAnsi"/>
          <w:sz w:val="20"/>
          <w:szCs w:val="20"/>
        </w:rPr>
        <w:t>osa</w:t>
      </w:r>
      <w:r w:rsidRPr="00A559F4">
        <w:rPr>
          <w:rFonts w:cstheme="minorHAnsi"/>
          <w:sz w:val="20"/>
          <w:szCs w:val="20"/>
        </w:rPr>
        <w:t>malli pitää ajaa aina, jos ASUMTUKI-</w:t>
      </w:r>
      <w:r w:rsidR="00F645B9">
        <w:rPr>
          <w:rFonts w:cstheme="minorHAnsi"/>
          <w:sz w:val="20"/>
          <w:szCs w:val="20"/>
        </w:rPr>
        <w:t>osa</w:t>
      </w:r>
      <w:r w:rsidRPr="00A559F4">
        <w:rPr>
          <w:rFonts w:cstheme="minorHAnsi"/>
          <w:sz w:val="20"/>
          <w:szCs w:val="20"/>
        </w:rPr>
        <w:t xml:space="preserve">malli ajetaan. </w:t>
      </w:r>
    </w:p>
    <w:p w14:paraId="490BD746" w14:textId="77777777" w:rsidR="0077048C" w:rsidRDefault="00D80AB2" w:rsidP="00DB4D79">
      <w:pPr>
        <w:pStyle w:val="Peruskpl"/>
        <w:rPr>
          <w:rFonts w:cstheme="minorHAnsi"/>
          <w:szCs w:val="20"/>
        </w:rPr>
      </w:pPr>
      <w:r>
        <w:rPr>
          <w:szCs w:val="20"/>
        </w:rPr>
        <w:t>Päämallin p</w:t>
      </w:r>
      <w:r w:rsidR="00D901A3" w:rsidRPr="00D901A3">
        <w:rPr>
          <w:rFonts w:cstheme="minorHAnsi"/>
          <w:szCs w:val="20"/>
        </w:rPr>
        <w:t>erusrakenne on samankaltainen kuin osamalleissa. Simuloinnin aluksi kansioon STARTDAT tallennettavaa</w:t>
      </w:r>
      <w:r>
        <w:rPr>
          <w:rFonts w:cstheme="minorHAnsi"/>
          <w:szCs w:val="20"/>
        </w:rPr>
        <w:t>n</w:t>
      </w:r>
      <w:r w:rsidR="00D901A3" w:rsidRPr="00D901A3">
        <w:rPr>
          <w:rFonts w:cstheme="minorHAnsi"/>
          <w:szCs w:val="20"/>
        </w:rPr>
        <w:t xml:space="preserve"> START_KOKO-taulukkoon poimitaan erilaisia tietoja aineistosta. </w:t>
      </w:r>
      <w:r w:rsidR="00D901A3">
        <w:rPr>
          <w:rFonts w:cstheme="minorHAnsi"/>
          <w:szCs w:val="20"/>
        </w:rPr>
        <w:t xml:space="preserve">Samalla taulukkoon luodaan uusia apumuuttujia mm. eri tulokäsitteistä, veroja, etuuksia ja </w:t>
      </w:r>
      <w:proofErr w:type="gramStart"/>
      <w:r w:rsidR="00D901A3">
        <w:rPr>
          <w:rFonts w:cstheme="minorHAnsi"/>
          <w:szCs w:val="20"/>
        </w:rPr>
        <w:t>tuloja</w:t>
      </w:r>
      <w:proofErr w:type="gramEnd"/>
      <w:r w:rsidR="00D901A3">
        <w:rPr>
          <w:rFonts w:cstheme="minorHAnsi"/>
          <w:szCs w:val="20"/>
        </w:rPr>
        <w:t xml:space="preserve"> joita ei simuloida sekä vertailutiedoksi simuloitavien muuttujasummien arvoja. </w:t>
      </w:r>
      <w:r w:rsidR="00D901A3" w:rsidRPr="00D901A3">
        <w:rPr>
          <w:rFonts w:cstheme="minorHAnsi"/>
          <w:szCs w:val="20"/>
        </w:rPr>
        <w:t>Ne veronalaiset tulot, joita mallissa ei simuloida, eli erilaiset palkka-, yritys- pääoma</w:t>
      </w:r>
      <w:r>
        <w:rPr>
          <w:rFonts w:cstheme="minorHAnsi"/>
          <w:szCs w:val="20"/>
        </w:rPr>
        <w:t xml:space="preserve">- </w:t>
      </w:r>
      <w:r w:rsidR="00D901A3" w:rsidRPr="00D901A3">
        <w:rPr>
          <w:rFonts w:cstheme="minorHAnsi"/>
          <w:szCs w:val="20"/>
        </w:rPr>
        <w:t>ym.</w:t>
      </w:r>
      <w:r>
        <w:rPr>
          <w:rFonts w:cstheme="minorHAnsi"/>
          <w:szCs w:val="20"/>
        </w:rPr>
        <w:t xml:space="preserve"> </w:t>
      </w:r>
      <w:r w:rsidR="00D901A3" w:rsidRPr="00D901A3">
        <w:rPr>
          <w:rFonts w:cstheme="minorHAnsi"/>
          <w:szCs w:val="20"/>
        </w:rPr>
        <w:t>tulot, tuodaan KOKO-malliin veromallista. Jos itse veromallia ei ajeta, tiedot</w:t>
      </w:r>
      <w:r>
        <w:rPr>
          <w:rFonts w:cstheme="minorHAnsi"/>
          <w:szCs w:val="20"/>
        </w:rPr>
        <w:t xml:space="preserve"> </w:t>
      </w:r>
      <w:r w:rsidR="00D901A3" w:rsidRPr="00D901A3">
        <w:rPr>
          <w:rFonts w:cstheme="minorHAnsi"/>
          <w:szCs w:val="20"/>
        </w:rPr>
        <w:t xml:space="preserve">vastaavat aineistossa olevia tietoja. </w:t>
      </w:r>
    </w:p>
    <w:p w14:paraId="664E84A0" w14:textId="77777777" w:rsidR="00310665" w:rsidRDefault="00D80AB2" w:rsidP="00DB4D79">
      <w:pPr>
        <w:pStyle w:val="Peruskpl"/>
        <w:rPr>
          <w:rFonts w:cstheme="minorHAnsi"/>
          <w:szCs w:val="20"/>
        </w:rPr>
      </w:pPr>
      <w:r>
        <w:rPr>
          <w:rFonts w:cstheme="minorHAnsi"/>
          <w:szCs w:val="20"/>
        </w:rPr>
        <w:t>Va</w:t>
      </w:r>
      <w:r w:rsidR="007D3108">
        <w:rPr>
          <w:rFonts w:cstheme="minorHAnsi"/>
          <w:szCs w:val="20"/>
        </w:rPr>
        <w:t xml:space="preserve">rsinaisessa </w:t>
      </w:r>
      <w:r w:rsidR="007D3108" w:rsidRPr="007D3108">
        <w:rPr>
          <w:rFonts w:cstheme="minorHAnsi"/>
          <w:szCs w:val="20"/>
        </w:rPr>
        <w:t>simulointivaiheessa</w:t>
      </w:r>
      <w:r w:rsidR="007D3108">
        <w:rPr>
          <w:rFonts w:cstheme="minorHAnsi"/>
          <w:szCs w:val="20"/>
        </w:rPr>
        <w:t xml:space="preserve"> kutsutaan ajettavien osamallien simulointitiedostoja ja yhdistetään osamallien tuottamat tulosmuuttujat</w:t>
      </w:r>
      <w:r w:rsidRPr="007765B2">
        <w:rPr>
          <w:rFonts w:cstheme="minorHAnsi"/>
          <w:szCs w:val="20"/>
        </w:rPr>
        <w:t xml:space="preserve"> taulukkoon </w:t>
      </w:r>
      <w:r w:rsidRPr="006040D3">
        <w:rPr>
          <w:rFonts w:cstheme="minorHAnsi"/>
          <w:szCs w:val="20"/>
        </w:rPr>
        <w:t>START_</w:t>
      </w:r>
      <w:r>
        <w:rPr>
          <w:rFonts w:cstheme="minorHAnsi"/>
          <w:szCs w:val="20"/>
        </w:rPr>
        <w:t xml:space="preserve">KOKO. Jos esivalinnoissa </w:t>
      </w:r>
      <w:r w:rsidR="007D3108">
        <w:rPr>
          <w:rFonts w:cstheme="minorHAnsi"/>
          <w:szCs w:val="20"/>
        </w:rPr>
        <w:t xml:space="preserve">jotain mallia ei ole valittu, </w:t>
      </w:r>
      <w:r>
        <w:rPr>
          <w:rFonts w:cstheme="minorHAnsi"/>
          <w:szCs w:val="20"/>
        </w:rPr>
        <w:t>kyseisen mallin simulointivaihetta ei ajeta ja siirrytään seuraavaan malliin. Mallit ajetaan loogisesti seuraavassa järjestyksessä.</w:t>
      </w:r>
    </w:p>
    <w:p w14:paraId="6D42DE84" w14:textId="77777777" w:rsidR="00D80AB2" w:rsidRPr="00D80AB2" w:rsidRDefault="00D80AB2" w:rsidP="009B504A">
      <w:pPr>
        <w:spacing w:after="0"/>
        <w:ind w:firstLine="426"/>
        <w:jc w:val="both"/>
        <w:rPr>
          <w:rFonts w:cstheme="minorHAnsi"/>
          <w:sz w:val="20"/>
          <w:szCs w:val="20"/>
        </w:rPr>
      </w:pPr>
      <w:r>
        <w:rPr>
          <w:rFonts w:cstheme="minorHAnsi"/>
          <w:sz w:val="20"/>
          <w:szCs w:val="20"/>
        </w:rPr>
        <w:t xml:space="preserve">1. </w:t>
      </w:r>
      <w:r w:rsidR="00207AEB">
        <w:rPr>
          <w:rFonts w:cstheme="minorHAnsi"/>
          <w:sz w:val="20"/>
          <w:szCs w:val="20"/>
        </w:rPr>
        <w:t xml:space="preserve"> </w:t>
      </w:r>
      <w:r w:rsidRPr="00D80AB2">
        <w:rPr>
          <w:rFonts w:cstheme="minorHAnsi"/>
          <w:sz w:val="20"/>
          <w:szCs w:val="20"/>
        </w:rPr>
        <w:t>SAIRVAK</w:t>
      </w:r>
    </w:p>
    <w:p w14:paraId="395F597A" w14:textId="77777777" w:rsidR="00D80AB2" w:rsidRPr="00D80AB2" w:rsidRDefault="00D80AB2" w:rsidP="009B504A">
      <w:pPr>
        <w:spacing w:after="0"/>
        <w:ind w:firstLine="426"/>
        <w:jc w:val="both"/>
        <w:rPr>
          <w:rFonts w:cstheme="minorHAnsi"/>
          <w:sz w:val="20"/>
          <w:szCs w:val="20"/>
        </w:rPr>
      </w:pPr>
      <w:r>
        <w:rPr>
          <w:rFonts w:cstheme="minorHAnsi"/>
          <w:sz w:val="20"/>
          <w:szCs w:val="20"/>
        </w:rPr>
        <w:t xml:space="preserve">2. </w:t>
      </w:r>
      <w:r w:rsidR="00207AEB">
        <w:rPr>
          <w:rFonts w:cstheme="minorHAnsi"/>
          <w:sz w:val="20"/>
          <w:szCs w:val="20"/>
        </w:rPr>
        <w:t xml:space="preserve"> </w:t>
      </w:r>
      <w:r w:rsidRPr="00D80AB2">
        <w:rPr>
          <w:rFonts w:cstheme="minorHAnsi"/>
          <w:sz w:val="20"/>
          <w:szCs w:val="20"/>
        </w:rPr>
        <w:t>TTURVA</w:t>
      </w:r>
    </w:p>
    <w:p w14:paraId="19F869F9" w14:textId="77777777" w:rsidR="00D80AB2" w:rsidRPr="00D80AB2" w:rsidRDefault="00D80AB2" w:rsidP="009B504A">
      <w:pPr>
        <w:spacing w:after="0"/>
        <w:ind w:firstLine="426"/>
        <w:jc w:val="both"/>
        <w:rPr>
          <w:rFonts w:cstheme="minorHAnsi"/>
          <w:sz w:val="20"/>
          <w:szCs w:val="20"/>
        </w:rPr>
      </w:pPr>
      <w:r>
        <w:rPr>
          <w:rFonts w:cstheme="minorHAnsi"/>
          <w:sz w:val="20"/>
          <w:szCs w:val="20"/>
        </w:rPr>
        <w:t xml:space="preserve">3. </w:t>
      </w:r>
      <w:r w:rsidR="00207AEB">
        <w:rPr>
          <w:rFonts w:cstheme="minorHAnsi"/>
          <w:sz w:val="20"/>
          <w:szCs w:val="20"/>
        </w:rPr>
        <w:t xml:space="preserve"> </w:t>
      </w:r>
      <w:r w:rsidRPr="00D80AB2">
        <w:rPr>
          <w:rFonts w:cstheme="minorHAnsi"/>
          <w:sz w:val="20"/>
          <w:szCs w:val="20"/>
        </w:rPr>
        <w:t xml:space="preserve">KOTIHTUKI </w:t>
      </w:r>
    </w:p>
    <w:p w14:paraId="6A064853" w14:textId="77777777" w:rsidR="00D80AB2" w:rsidRPr="00D80AB2" w:rsidRDefault="00D80AB2" w:rsidP="009B504A">
      <w:pPr>
        <w:spacing w:after="0"/>
        <w:ind w:firstLine="426"/>
        <w:jc w:val="both"/>
        <w:rPr>
          <w:rFonts w:cstheme="minorHAnsi"/>
          <w:sz w:val="20"/>
          <w:szCs w:val="20"/>
        </w:rPr>
      </w:pPr>
      <w:r>
        <w:rPr>
          <w:rFonts w:cstheme="minorHAnsi"/>
          <w:sz w:val="20"/>
          <w:szCs w:val="20"/>
        </w:rPr>
        <w:t xml:space="preserve">4. </w:t>
      </w:r>
      <w:r w:rsidR="00207AEB">
        <w:rPr>
          <w:rFonts w:cstheme="minorHAnsi"/>
          <w:sz w:val="20"/>
          <w:szCs w:val="20"/>
        </w:rPr>
        <w:t xml:space="preserve"> </w:t>
      </w:r>
      <w:r w:rsidRPr="00D80AB2">
        <w:rPr>
          <w:rFonts w:cstheme="minorHAnsi"/>
          <w:sz w:val="20"/>
          <w:szCs w:val="20"/>
        </w:rPr>
        <w:t>KANSEL</w:t>
      </w:r>
    </w:p>
    <w:p w14:paraId="0E119450" w14:textId="77777777" w:rsidR="00D80AB2" w:rsidRPr="00D80AB2" w:rsidRDefault="00D80AB2" w:rsidP="009B504A">
      <w:pPr>
        <w:spacing w:after="0"/>
        <w:ind w:firstLine="426"/>
        <w:jc w:val="both"/>
        <w:rPr>
          <w:rFonts w:cstheme="minorHAnsi"/>
          <w:sz w:val="20"/>
          <w:szCs w:val="20"/>
        </w:rPr>
      </w:pPr>
      <w:r>
        <w:rPr>
          <w:rFonts w:cstheme="minorHAnsi"/>
          <w:sz w:val="20"/>
          <w:szCs w:val="20"/>
        </w:rPr>
        <w:t xml:space="preserve">5. </w:t>
      </w:r>
      <w:r w:rsidR="00207AEB">
        <w:rPr>
          <w:rFonts w:cstheme="minorHAnsi"/>
          <w:sz w:val="20"/>
          <w:szCs w:val="20"/>
        </w:rPr>
        <w:t xml:space="preserve"> </w:t>
      </w:r>
      <w:r w:rsidRPr="00D80AB2">
        <w:rPr>
          <w:rFonts w:cstheme="minorHAnsi"/>
          <w:sz w:val="20"/>
          <w:szCs w:val="20"/>
        </w:rPr>
        <w:t xml:space="preserve">OPINTUKI </w:t>
      </w:r>
    </w:p>
    <w:p w14:paraId="537373B7" w14:textId="77777777" w:rsidR="00D80AB2" w:rsidRDefault="00D80AB2" w:rsidP="009B504A">
      <w:pPr>
        <w:spacing w:after="0"/>
        <w:ind w:firstLine="426"/>
        <w:jc w:val="both"/>
        <w:rPr>
          <w:rFonts w:cstheme="minorHAnsi"/>
          <w:sz w:val="20"/>
          <w:szCs w:val="20"/>
        </w:rPr>
      </w:pPr>
      <w:r>
        <w:rPr>
          <w:rFonts w:cstheme="minorHAnsi"/>
          <w:sz w:val="20"/>
          <w:szCs w:val="20"/>
        </w:rPr>
        <w:t xml:space="preserve">6. </w:t>
      </w:r>
      <w:r w:rsidR="00207AEB">
        <w:rPr>
          <w:rFonts w:cstheme="minorHAnsi"/>
          <w:sz w:val="20"/>
          <w:szCs w:val="20"/>
        </w:rPr>
        <w:t xml:space="preserve"> </w:t>
      </w:r>
      <w:r w:rsidRPr="00D80AB2">
        <w:rPr>
          <w:rFonts w:cstheme="minorHAnsi"/>
          <w:sz w:val="20"/>
          <w:szCs w:val="20"/>
        </w:rPr>
        <w:t xml:space="preserve">VERO </w:t>
      </w:r>
    </w:p>
    <w:p w14:paraId="0F2B053B" w14:textId="77777777" w:rsidR="00A61C1A" w:rsidRPr="00D80AB2" w:rsidRDefault="00A61C1A" w:rsidP="009B504A">
      <w:pPr>
        <w:spacing w:after="0"/>
        <w:ind w:firstLine="426"/>
        <w:jc w:val="both"/>
        <w:rPr>
          <w:rFonts w:cstheme="minorHAnsi"/>
          <w:sz w:val="20"/>
          <w:szCs w:val="20"/>
        </w:rPr>
      </w:pPr>
      <w:r>
        <w:rPr>
          <w:rFonts w:cstheme="minorHAnsi"/>
          <w:sz w:val="20"/>
          <w:szCs w:val="20"/>
        </w:rPr>
        <w:t xml:space="preserve">7. </w:t>
      </w:r>
      <w:r w:rsidR="00207AEB">
        <w:rPr>
          <w:rFonts w:cstheme="minorHAnsi"/>
          <w:sz w:val="20"/>
          <w:szCs w:val="20"/>
        </w:rPr>
        <w:t xml:space="preserve"> </w:t>
      </w:r>
      <w:r>
        <w:rPr>
          <w:rFonts w:cstheme="minorHAnsi"/>
          <w:sz w:val="20"/>
          <w:szCs w:val="20"/>
        </w:rPr>
        <w:t>KIVERO</w:t>
      </w:r>
    </w:p>
    <w:p w14:paraId="0074626F" w14:textId="77777777" w:rsidR="00D80AB2" w:rsidRPr="00D80AB2" w:rsidRDefault="00A61C1A" w:rsidP="009B504A">
      <w:pPr>
        <w:spacing w:after="0"/>
        <w:ind w:firstLine="426"/>
        <w:jc w:val="both"/>
        <w:rPr>
          <w:rFonts w:cstheme="minorHAnsi"/>
          <w:sz w:val="20"/>
          <w:szCs w:val="20"/>
        </w:rPr>
      </w:pPr>
      <w:r>
        <w:rPr>
          <w:rFonts w:cstheme="minorHAnsi"/>
          <w:sz w:val="20"/>
          <w:szCs w:val="20"/>
        </w:rPr>
        <w:t>8</w:t>
      </w:r>
      <w:r w:rsidR="00D80AB2">
        <w:rPr>
          <w:rFonts w:cstheme="minorHAnsi"/>
          <w:sz w:val="20"/>
          <w:szCs w:val="20"/>
        </w:rPr>
        <w:t xml:space="preserve">. </w:t>
      </w:r>
      <w:r w:rsidR="00207AEB">
        <w:rPr>
          <w:rFonts w:cstheme="minorHAnsi"/>
          <w:sz w:val="20"/>
          <w:szCs w:val="20"/>
        </w:rPr>
        <w:t xml:space="preserve"> </w:t>
      </w:r>
      <w:r w:rsidR="00D80AB2" w:rsidRPr="00D80AB2">
        <w:rPr>
          <w:rFonts w:cstheme="minorHAnsi"/>
          <w:sz w:val="20"/>
          <w:szCs w:val="20"/>
        </w:rPr>
        <w:t xml:space="preserve">LLISA </w:t>
      </w:r>
    </w:p>
    <w:p w14:paraId="0BF0E012" w14:textId="77777777" w:rsidR="00D80AB2" w:rsidRPr="00D80AB2" w:rsidRDefault="00A61C1A" w:rsidP="009B504A">
      <w:pPr>
        <w:spacing w:after="0"/>
        <w:ind w:firstLine="426"/>
        <w:jc w:val="both"/>
        <w:rPr>
          <w:rFonts w:cstheme="minorHAnsi"/>
          <w:sz w:val="20"/>
          <w:szCs w:val="20"/>
        </w:rPr>
      </w:pPr>
      <w:r>
        <w:rPr>
          <w:rFonts w:cstheme="minorHAnsi"/>
          <w:sz w:val="20"/>
          <w:szCs w:val="20"/>
        </w:rPr>
        <w:t>9</w:t>
      </w:r>
      <w:r w:rsidR="00D80AB2">
        <w:rPr>
          <w:rFonts w:cstheme="minorHAnsi"/>
          <w:sz w:val="20"/>
          <w:szCs w:val="20"/>
        </w:rPr>
        <w:t xml:space="preserve">. </w:t>
      </w:r>
      <w:r w:rsidR="00207AEB">
        <w:rPr>
          <w:rFonts w:cstheme="minorHAnsi"/>
          <w:sz w:val="20"/>
          <w:szCs w:val="20"/>
        </w:rPr>
        <w:t xml:space="preserve"> </w:t>
      </w:r>
      <w:r w:rsidR="00D80AB2" w:rsidRPr="00D80AB2">
        <w:rPr>
          <w:rFonts w:cstheme="minorHAnsi"/>
          <w:sz w:val="20"/>
          <w:szCs w:val="20"/>
        </w:rPr>
        <w:t xml:space="preserve">ELASUMTUKI </w:t>
      </w:r>
    </w:p>
    <w:p w14:paraId="32D0B84E" w14:textId="77777777" w:rsidR="00D80AB2" w:rsidRPr="00D80AB2" w:rsidRDefault="00A61C1A" w:rsidP="009B504A">
      <w:pPr>
        <w:spacing w:after="0"/>
        <w:ind w:firstLine="426"/>
        <w:jc w:val="both"/>
        <w:rPr>
          <w:rFonts w:cstheme="minorHAnsi"/>
          <w:sz w:val="20"/>
          <w:szCs w:val="20"/>
        </w:rPr>
      </w:pPr>
      <w:r>
        <w:rPr>
          <w:rFonts w:cstheme="minorHAnsi"/>
          <w:sz w:val="20"/>
          <w:szCs w:val="20"/>
        </w:rPr>
        <w:t>10</w:t>
      </w:r>
      <w:r w:rsidR="00D80AB2">
        <w:rPr>
          <w:rFonts w:cstheme="minorHAnsi"/>
          <w:sz w:val="20"/>
          <w:szCs w:val="20"/>
        </w:rPr>
        <w:t xml:space="preserve">. </w:t>
      </w:r>
      <w:r w:rsidR="00D80AB2" w:rsidRPr="00D80AB2">
        <w:rPr>
          <w:rFonts w:cstheme="minorHAnsi"/>
          <w:sz w:val="20"/>
          <w:szCs w:val="20"/>
        </w:rPr>
        <w:t xml:space="preserve">ASUMTUKI </w:t>
      </w:r>
    </w:p>
    <w:p w14:paraId="0C3B5C4C" w14:textId="77777777" w:rsidR="00D80AB2" w:rsidRPr="00D80AB2" w:rsidRDefault="00D80AB2" w:rsidP="009B504A">
      <w:pPr>
        <w:spacing w:after="0"/>
        <w:ind w:firstLine="426"/>
        <w:jc w:val="both"/>
        <w:rPr>
          <w:rFonts w:cstheme="minorHAnsi"/>
          <w:sz w:val="20"/>
          <w:szCs w:val="20"/>
        </w:rPr>
      </w:pPr>
      <w:r>
        <w:rPr>
          <w:rFonts w:cstheme="minorHAnsi"/>
          <w:sz w:val="20"/>
          <w:szCs w:val="20"/>
        </w:rPr>
        <w:t>1</w:t>
      </w:r>
      <w:r w:rsidR="00A61C1A">
        <w:rPr>
          <w:rFonts w:cstheme="minorHAnsi"/>
          <w:sz w:val="20"/>
          <w:szCs w:val="20"/>
        </w:rPr>
        <w:t>1</w:t>
      </w:r>
      <w:r>
        <w:rPr>
          <w:rFonts w:cstheme="minorHAnsi"/>
          <w:sz w:val="20"/>
          <w:szCs w:val="20"/>
        </w:rPr>
        <w:t xml:space="preserve">. </w:t>
      </w:r>
      <w:r w:rsidRPr="00D80AB2">
        <w:rPr>
          <w:rFonts w:cstheme="minorHAnsi"/>
          <w:sz w:val="20"/>
          <w:szCs w:val="20"/>
        </w:rPr>
        <w:t>PHOITO</w:t>
      </w:r>
    </w:p>
    <w:p w14:paraId="5C50842C" w14:textId="77777777" w:rsidR="00D80AB2" w:rsidRPr="00D901A3" w:rsidRDefault="00D80AB2" w:rsidP="009B504A">
      <w:pPr>
        <w:spacing w:after="0"/>
        <w:ind w:firstLine="426"/>
        <w:jc w:val="both"/>
        <w:rPr>
          <w:rFonts w:cstheme="minorHAnsi"/>
          <w:sz w:val="20"/>
          <w:szCs w:val="20"/>
        </w:rPr>
      </w:pPr>
      <w:r>
        <w:rPr>
          <w:rFonts w:cstheme="minorHAnsi"/>
          <w:sz w:val="20"/>
          <w:szCs w:val="20"/>
        </w:rPr>
        <w:t>1</w:t>
      </w:r>
      <w:r w:rsidR="00A61C1A">
        <w:rPr>
          <w:rFonts w:cstheme="minorHAnsi"/>
          <w:sz w:val="20"/>
          <w:szCs w:val="20"/>
        </w:rPr>
        <w:t>2</w:t>
      </w:r>
      <w:r>
        <w:rPr>
          <w:rFonts w:cstheme="minorHAnsi"/>
          <w:sz w:val="20"/>
          <w:szCs w:val="20"/>
        </w:rPr>
        <w:t xml:space="preserve">. </w:t>
      </w:r>
      <w:r w:rsidRPr="00D80AB2">
        <w:rPr>
          <w:rFonts w:cstheme="minorHAnsi"/>
          <w:sz w:val="20"/>
          <w:szCs w:val="20"/>
        </w:rPr>
        <w:t xml:space="preserve">TOIMTUKI </w:t>
      </w:r>
    </w:p>
    <w:p w14:paraId="17EB62CB" w14:textId="77777777" w:rsidR="00696E4C" w:rsidRDefault="00696E4C" w:rsidP="00DB4D79">
      <w:pPr>
        <w:spacing w:before="120" w:after="120" w:line="280" w:lineRule="auto"/>
        <w:jc w:val="both"/>
        <w:rPr>
          <w:rFonts w:cstheme="minorHAnsi"/>
          <w:sz w:val="20"/>
        </w:rPr>
      </w:pPr>
      <w:r>
        <w:rPr>
          <w:rFonts w:cstheme="minorHAnsi"/>
          <w:sz w:val="20"/>
        </w:rPr>
        <w:t>Varsinaisen laskennan jälkeen l</w:t>
      </w:r>
      <w:r w:rsidRPr="00696E4C">
        <w:rPr>
          <w:rFonts w:cstheme="minorHAnsi"/>
          <w:sz w:val="20"/>
        </w:rPr>
        <w:t>asketaan simuloitujen muuttujien summia henkilöittäin</w:t>
      </w:r>
      <w:r>
        <w:rPr>
          <w:rFonts w:cstheme="minorHAnsi"/>
          <w:sz w:val="20"/>
        </w:rPr>
        <w:t xml:space="preserve">. Jos </w:t>
      </w:r>
      <w:r w:rsidR="00C50844">
        <w:rPr>
          <w:rFonts w:cstheme="minorHAnsi"/>
          <w:sz w:val="20"/>
        </w:rPr>
        <w:t xml:space="preserve">jotain </w:t>
      </w:r>
      <w:r>
        <w:rPr>
          <w:rFonts w:cstheme="minorHAnsi"/>
          <w:sz w:val="20"/>
        </w:rPr>
        <w:t xml:space="preserve">muuttujatietoja ei ole simuloitu, vastaavat arvot otetaan </w:t>
      </w:r>
      <w:r w:rsidR="00C50844">
        <w:rPr>
          <w:rFonts w:cstheme="minorHAnsi"/>
          <w:sz w:val="20"/>
        </w:rPr>
        <w:t>pohja</w:t>
      </w:r>
      <w:r>
        <w:rPr>
          <w:rFonts w:cstheme="minorHAnsi"/>
          <w:sz w:val="20"/>
        </w:rPr>
        <w:t xml:space="preserve">datasta. </w:t>
      </w:r>
      <w:r w:rsidR="00C50844">
        <w:rPr>
          <w:rFonts w:cstheme="minorHAnsi"/>
          <w:sz w:val="20"/>
        </w:rPr>
        <w:t>Lopuksi</w:t>
      </w:r>
      <w:r>
        <w:rPr>
          <w:rFonts w:cstheme="minorHAnsi"/>
          <w:sz w:val="20"/>
        </w:rPr>
        <w:t xml:space="preserve">, kun kaikki tiedot on laskettu, muodostetaan </w:t>
      </w:r>
      <w:proofErr w:type="spellStart"/>
      <w:r>
        <w:rPr>
          <w:rFonts w:cstheme="minorHAnsi"/>
          <w:sz w:val="20"/>
        </w:rPr>
        <w:t>tulodesiiliryhmät</w:t>
      </w:r>
      <w:proofErr w:type="spellEnd"/>
      <w:r>
        <w:rPr>
          <w:rFonts w:cstheme="minorHAnsi"/>
          <w:sz w:val="20"/>
        </w:rPr>
        <w:t xml:space="preserve"> uudestaan käyttämällä</w:t>
      </w:r>
      <w:r w:rsidR="003C697D">
        <w:rPr>
          <w:rFonts w:cstheme="minorHAnsi"/>
          <w:sz w:val="20"/>
        </w:rPr>
        <w:t xml:space="preserve"> erillistä</w:t>
      </w:r>
      <w:r>
        <w:rPr>
          <w:rFonts w:cstheme="minorHAnsi"/>
          <w:sz w:val="20"/>
        </w:rPr>
        <w:t xml:space="preserve"> </w:t>
      </w:r>
      <w:proofErr w:type="spellStart"/>
      <w:r w:rsidRPr="00696E4C">
        <w:rPr>
          <w:rFonts w:cstheme="minorHAnsi"/>
          <w:i/>
          <w:sz w:val="20"/>
        </w:rPr>
        <w:t>Desiilit</w:t>
      </w:r>
      <w:proofErr w:type="spellEnd"/>
      <w:r>
        <w:rPr>
          <w:rFonts w:cstheme="minorHAnsi"/>
          <w:sz w:val="20"/>
        </w:rPr>
        <w:t xml:space="preserve">-makroa. </w:t>
      </w:r>
    </w:p>
    <w:p w14:paraId="3C39B69A" w14:textId="77777777" w:rsidR="00D901A3" w:rsidRDefault="00696E4C" w:rsidP="00DB4D79">
      <w:pPr>
        <w:spacing w:before="120" w:after="120" w:line="280" w:lineRule="auto"/>
        <w:jc w:val="both"/>
        <w:rPr>
          <w:rFonts w:cstheme="minorHAnsi"/>
          <w:sz w:val="20"/>
          <w:szCs w:val="20"/>
        </w:rPr>
      </w:pPr>
      <w:r>
        <w:rPr>
          <w:rFonts w:cstheme="minorHAnsi"/>
          <w:sz w:val="20"/>
        </w:rPr>
        <w:lastRenderedPageBreak/>
        <w:t xml:space="preserve">Mallin laskenta tapahtuu </w:t>
      </w:r>
      <w:r w:rsidR="00D25F09">
        <w:rPr>
          <w:rFonts w:cstheme="minorHAnsi"/>
          <w:sz w:val="20"/>
        </w:rPr>
        <w:t>pääosin taulukoss</w:t>
      </w:r>
      <w:r w:rsidR="00DB4D36">
        <w:rPr>
          <w:rFonts w:cstheme="minorHAnsi"/>
          <w:sz w:val="20"/>
        </w:rPr>
        <w:t xml:space="preserve">a START_KOKO ja </w:t>
      </w:r>
      <w:r w:rsidR="00D25F09">
        <w:rPr>
          <w:rFonts w:cstheme="minorHAnsi"/>
          <w:sz w:val="20"/>
        </w:rPr>
        <w:t>lopulta s</w:t>
      </w:r>
      <w:r w:rsidR="00D25F09" w:rsidRPr="00D815CB">
        <w:rPr>
          <w:rFonts w:cstheme="minorHAnsi"/>
          <w:sz w:val="20"/>
        </w:rPr>
        <w:t>imuloitu tulostiedosto tallennet</w:t>
      </w:r>
      <w:r w:rsidR="00DB4D36">
        <w:rPr>
          <w:rFonts w:cstheme="minorHAnsi"/>
          <w:sz w:val="20"/>
        </w:rPr>
        <w:t>aan makromuuttujan &amp;TULOSNIMI_KOKO</w:t>
      </w:r>
      <w:r w:rsidR="00D25F09" w:rsidRPr="00D815CB">
        <w:rPr>
          <w:rFonts w:cstheme="minorHAnsi"/>
          <w:sz w:val="20"/>
        </w:rPr>
        <w:t xml:space="preserve"> mukaiseen taulukkoon kansioon OUTPUT.</w:t>
      </w:r>
      <w:r w:rsidR="00DB2741">
        <w:rPr>
          <w:rFonts w:cstheme="minorHAnsi"/>
          <w:sz w:val="20"/>
        </w:rPr>
        <w:t xml:space="preserve"> </w:t>
      </w:r>
      <w:r w:rsidR="00D901A3" w:rsidRPr="00D901A3">
        <w:rPr>
          <w:rFonts w:cstheme="minorHAnsi"/>
          <w:sz w:val="20"/>
          <w:szCs w:val="20"/>
        </w:rPr>
        <w:t>KOKO-malli</w:t>
      </w:r>
      <w:r w:rsidR="00D25F09">
        <w:rPr>
          <w:rFonts w:cstheme="minorHAnsi"/>
          <w:sz w:val="20"/>
          <w:szCs w:val="20"/>
        </w:rPr>
        <w:t>ssa</w:t>
      </w:r>
      <w:r w:rsidR="00D901A3" w:rsidRPr="00D901A3">
        <w:rPr>
          <w:rFonts w:cstheme="minorHAnsi"/>
          <w:sz w:val="20"/>
          <w:szCs w:val="20"/>
        </w:rPr>
        <w:t xml:space="preserve"> simuloidut tulolajit ja tulonsiirrot ryhmitellään </w:t>
      </w:r>
      <w:r w:rsidR="00D25F09">
        <w:rPr>
          <w:rFonts w:cstheme="minorHAnsi"/>
          <w:sz w:val="20"/>
          <w:szCs w:val="20"/>
        </w:rPr>
        <w:t xml:space="preserve">myös </w:t>
      </w:r>
      <w:r w:rsidR="00D901A3" w:rsidRPr="00D901A3">
        <w:rPr>
          <w:rFonts w:cstheme="minorHAnsi"/>
          <w:sz w:val="20"/>
          <w:szCs w:val="20"/>
        </w:rPr>
        <w:t>muutamiksi</w:t>
      </w:r>
      <w:r w:rsidR="00D25F09">
        <w:rPr>
          <w:rFonts w:cstheme="minorHAnsi"/>
          <w:sz w:val="20"/>
          <w:szCs w:val="20"/>
        </w:rPr>
        <w:t xml:space="preserve"> </w:t>
      </w:r>
      <w:r w:rsidR="00D901A3" w:rsidRPr="00D901A3">
        <w:rPr>
          <w:rFonts w:cstheme="minorHAnsi"/>
          <w:sz w:val="20"/>
          <w:szCs w:val="20"/>
        </w:rPr>
        <w:t xml:space="preserve">suuremmiksi kokonaisuuksiksi raportoinnin ja vertailujen helpottamiseksi. </w:t>
      </w:r>
      <w:r w:rsidR="00D80AB2">
        <w:rPr>
          <w:rFonts w:cstheme="minorHAnsi"/>
          <w:sz w:val="20"/>
          <w:szCs w:val="20"/>
        </w:rPr>
        <w:t>Lisäksi käyttäjä voi halutessaan taulukoida myös kaikki osamallien tuottamat tulokset</w:t>
      </w:r>
      <w:r w:rsidR="00D25F09">
        <w:rPr>
          <w:rFonts w:cstheme="minorHAnsi"/>
          <w:sz w:val="20"/>
          <w:szCs w:val="20"/>
        </w:rPr>
        <w:t xml:space="preserve">. Tärkeimpiä </w:t>
      </w:r>
      <w:r>
        <w:rPr>
          <w:rFonts w:cstheme="minorHAnsi"/>
          <w:sz w:val="20"/>
          <w:szCs w:val="20"/>
        </w:rPr>
        <w:t xml:space="preserve">verojen ja tulonsiirtojen </w:t>
      </w:r>
      <w:r w:rsidR="00D25F09">
        <w:rPr>
          <w:rFonts w:cstheme="minorHAnsi"/>
          <w:sz w:val="20"/>
          <w:szCs w:val="20"/>
        </w:rPr>
        <w:t>summamuuttujia ovat:</w:t>
      </w:r>
    </w:p>
    <w:p w14:paraId="0D1EF5E9" w14:textId="77777777" w:rsidR="00696E4C" w:rsidRPr="00CE1918" w:rsidRDefault="00D25F09" w:rsidP="004B63C8">
      <w:pPr>
        <w:pStyle w:val="Rvluettelo"/>
        <w:spacing w:after="0" w:line="276" w:lineRule="auto"/>
        <w:ind w:left="864"/>
        <w:rPr>
          <w:sz w:val="20"/>
        </w:rPr>
      </w:pPr>
      <w:r w:rsidRPr="00CE1918">
        <w:rPr>
          <w:sz w:val="20"/>
        </w:rPr>
        <w:t xml:space="preserve">SAIRVAK_SIMUL </w:t>
      </w:r>
      <w:r w:rsidR="00696E4C" w:rsidRPr="00CE1918">
        <w:rPr>
          <w:sz w:val="20"/>
        </w:rPr>
        <w:t>(</w:t>
      </w:r>
      <w:r w:rsidRPr="00CE1918">
        <w:rPr>
          <w:sz w:val="20"/>
        </w:rPr>
        <w:t>Sairausvakuutuslain muka</w:t>
      </w:r>
      <w:r w:rsidR="00696E4C" w:rsidRPr="00CE1918">
        <w:rPr>
          <w:sz w:val="20"/>
        </w:rPr>
        <w:t>iset päivärahat yhteensä, MALLI)</w:t>
      </w:r>
    </w:p>
    <w:p w14:paraId="77CC9574" w14:textId="77777777" w:rsidR="00D25F09" w:rsidRPr="00CE1918" w:rsidRDefault="00D25F09" w:rsidP="004B63C8">
      <w:pPr>
        <w:pStyle w:val="Rvluettelo"/>
        <w:spacing w:after="0" w:line="276" w:lineRule="auto"/>
        <w:ind w:left="864"/>
        <w:rPr>
          <w:sz w:val="20"/>
        </w:rPr>
      </w:pPr>
      <w:r w:rsidRPr="00CE1918">
        <w:rPr>
          <w:sz w:val="20"/>
        </w:rPr>
        <w:t>TTURVA_SIMUL</w:t>
      </w:r>
      <w:r w:rsidR="00696E4C" w:rsidRPr="00CE1918">
        <w:rPr>
          <w:sz w:val="20"/>
        </w:rPr>
        <w:t xml:space="preserve"> (</w:t>
      </w:r>
      <w:r w:rsidRPr="00CE1918">
        <w:rPr>
          <w:sz w:val="20"/>
        </w:rPr>
        <w:t xml:space="preserve">Työttömyysturva </w:t>
      </w:r>
      <w:r w:rsidR="00696E4C" w:rsidRPr="00CE1918">
        <w:rPr>
          <w:sz w:val="20"/>
        </w:rPr>
        <w:t>ja koulutustuki yhteensä, MALLI)</w:t>
      </w:r>
    </w:p>
    <w:p w14:paraId="7E8E6A9D" w14:textId="77777777" w:rsidR="00D25F09" w:rsidRPr="00CE1918" w:rsidRDefault="00D25F09" w:rsidP="004B63C8">
      <w:pPr>
        <w:pStyle w:val="Rvluettelo"/>
        <w:spacing w:after="0" w:line="276" w:lineRule="auto"/>
        <w:ind w:left="864"/>
        <w:rPr>
          <w:sz w:val="20"/>
        </w:rPr>
      </w:pPr>
      <w:r w:rsidRPr="00CE1918">
        <w:rPr>
          <w:sz w:val="20"/>
        </w:rPr>
        <w:t>KOTIHTUKI_</w:t>
      </w:r>
      <w:r w:rsidR="008910DE" w:rsidRPr="00CE1918">
        <w:rPr>
          <w:sz w:val="20"/>
        </w:rPr>
        <w:t>SIMUL (Lasten</w:t>
      </w:r>
      <w:r w:rsidRPr="00CE1918">
        <w:rPr>
          <w:sz w:val="20"/>
        </w:rPr>
        <w:t xml:space="preserve"> kotihoidon tuki yhteensä, MALLI</w:t>
      </w:r>
      <w:r w:rsidR="00696E4C" w:rsidRPr="00CE1918">
        <w:rPr>
          <w:sz w:val="20"/>
        </w:rPr>
        <w:t>)</w:t>
      </w:r>
    </w:p>
    <w:p w14:paraId="389D0365" w14:textId="77777777" w:rsidR="00D25F09" w:rsidRPr="00CE1918" w:rsidRDefault="00D25F09" w:rsidP="004B63C8">
      <w:pPr>
        <w:pStyle w:val="Rvluettelo"/>
        <w:spacing w:after="0" w:line="276" w:lineRule="auto"/>
        <w:ind w:left="864"/>
        <w:rPr>
          <w:sz w:val="20"/>
        </w:rPr>
      </w:pPr>
      <w:r w:rsidRPr="00CE1918">
        <w:rPr>
          <w:sz w:val="20"/>
        </w:rPr>
        <w:t>PHOITO_</w:t>
      </w:r>
      <w:r w:rsidR="008910DE" w:rsidRPr="00CE1918">
        <w:rPr>
          <w:sz w:val="20"/>
        </w:rPr>
        <w:t>SIMUL (Päivähoitomaksut</w:t>
      </w:r>
      <w:r w:rsidRPr="00CE1918">
        <w:rPr>
          <w:sz w:val="20"/>
        </w:rPr>
        <w:t xml:space="preserve"> yhteensä, MALLI</w:t>
      </w:r>
      <w:r w:rsidR="00696E4C" w:rsidRPr="00CE1918">
        <w:rPr>
          <w:sz w:val="20"/>
        </w:rPr>
        <w:t>)</w:t>
      </w:r>
    </w:p>
    <w:p w14:paraId="7A9804FE" w14:textId="77777777" w:rsidR="00D25F09" w:rsidRPr="00CE1918" w:rsidRDefault="00D25F09" w:rsidP="004B63C8">
      <w:pPr>
        <w:pStyle w:val="Rvluettelo"/>
        <w:spacing w:after="0" w:line="276" w:lineRule="auto"/>
        <w:ind w:left="864"/>
        <w:rPr>
          <w:sz w:val="20"/>
        </w:rPr>
      </w:pPr>
      <w:r w:rsidRPr="00CE1918">
        <w:rPr>
          <w:sz w:val="20"/>
        </w:rPr>
        <w:t>OPINTUKI_</w:t>
      </w:r>
      <w:r w:rsidR="008910DE" w:rsidRPr="00CE1918">
        <w:rPr>
          <w:sz w:val="20"/>
        </w:rPr>
        <w:t>SIMUL (Opintotuki</w:t>
      </w:r>
      <w:r w:rsidRPr="00CE1918">
        <w:rPr>
          <w:sz w:val="20"/>
        </w:rPr>
        <w:t xml:space="preserve"> yhteensä, MALLI</w:t>
      </w:r>
      <w:r w:rsidR="00696E4C" w:rsidRPr="00CE1918">
        <w:rPr>
          <w:sz w:val="20"/>
        </w:rPr>
        <w:t>)</w:t>
      </w:r>
    </w:p>
    <w:p w14:paraId="3504732B" w14:textId="77777777" w:rsidR="00D25F09" w:rsidRPr="00CE1918" w:rsidRDefault="00D25F09" w:rsidP="004B63C8">
      <w:pPr>
        <w:pStyle w:val="Rvluettelo"/>
        <w:spacing w:after="0" w:line="276" w:lineRule="auto"/>
        <w:ind w:left="864"/>
        <w:rPr>
          <w:sz w:val="20"/>
        </w:rPr>
      </w:pPr>
      <w:r w:rsidRPr="00CE1918">
        <w:rPr>
          <w:sz w:val="20"/>
        </w:rPr>
        <w:t>PRAHAT_</w:t>
      </w:r>
      <w:r w:rsidR="008910DE" w:rsidRPr="00CE1918">
        <w:rPr>
          <w:sz w:val="20"/>
        </w:rPr>
        <w:t>SIMUL (Sosiaaliturvan</w:t>
      </w:r>
      <w:r w:rsidRPr="00CE1918">
        <w:rPr>
          <w:sz w:val="20"/>
        </w:rPr>
        <w:t xml:space="preserve"> päivärahat yhteensä, MALLI</w:t>
      </w:r>
      <w:r w:rsidR="00696E4C" w:rsidRPr="00CE1918">
        <w:rPr>
          <w:sz w:val="20"/>
        </w:rPr>
        <w:t>)</w:t>
      </w:r>
    </w:p>
    <w:p w14:paraId="06C30BDF" w14:textId="77777777" w:rsidR="00D25F09" w:rsidRPr="00CE1918" w:rsidRDefault="00D25F09" w:rsidP="004B63C8">
      <w:pPr>
        <w:pStyle w:val="Rvluettelo"/>
        <w:spacing w:after="0" w:line="276" w:lineRule="auto"/>
        <w:ind w:left="864"/>
        <w:rPr>
          <w:sz w:val="20"/>
        </w:rPr>
      </w:pPr>
      <w:r w:rsidRPr="00CE1918">
        <w:rPr>
          <w:sz w:val="20"/>
        </w:rPr>
        <w:t>PRAHAMAKSU_</w:t>
      </w:r>
      <w:r w:rsidR="008910DE" w:rsidRPr="00CE1918">
        <w:rPr>
          <w:sz w:val="20"/>
        </w:rPr>
        <w:t>SIMUL (Sairausvakuutuksen</w:t>
      </w:r>
      <w:r w:rsidRPr="00CE1918">
        <w:rPr>
          <w:sz w:val="20"/>
        </w:rPr>
        <w:t xml:space="preserve"> päivärahamaksu, MALLI</w:t>
      </w:r>
      <w:r w:rsidR="00696E4C" w:rsidRPr="00CE1918">
        <w:rPr>
          <w:sz w:val="20"/>
        </w:rPr>
        <w:t>)</w:t>
      </w:r>
    </w:p>
    <w:p w14:paraId="03AB15EC" w14:textId="77777777" w:rsidR="00D25F09" w:rsidRPr="00CE1918" w:rsidRDefault="00D25F09" w:rsidP="004B63C8">
      <w:pPr>
        <w:pStyle w:val="Rvluettelo"/>
        <w:spacing w:after="0" w:line="276" w:lineRule="auto"/>
        <w:ind w:left="864"/>
        <w:rPr>
          <w:sz w:val="20"/>
        </w:rPr>
      </w:pPr>
      <w:r w:rsidRPr="00CE1918">
        <w:rPr>
          <w:sz w:val="20"/>
        </w:rPr>
        <w:t>PALKVAK_</w:t>
      </w:r>
      <w:r w:rsidR="008910DE" w:rsidRPr="00CE1918">
        <w:rPr>
          <w:sz w:val="20"/>
        </w:rPr>
        <w:t>SIMUL (Palkansaajan</w:t>
      </w:r>
      <w:r w:rsidRPr="00CE1918">
        <w:rPr>
          <w:sz w:val="20"/>
        </w:rPr>
        <w:t xml:space="preserve"> eläke- ja työttömyysvakuutusmaksu, MALLI</w:t>
      </w:r>
      <w:r w:rsidR="00696E4C" w:rsidRPr="00CE1918">
        <w:rPr>
          <w:sz w:val="20"/>
        </w:rPr>
        <w:t>)</w:t>
      </w:r>
    </w:p>
    <w:p w14:paraId="5574C325" w14:textId="77777777" w:rsidR="00D25F09" w:rsidRPr="00CE1918" w:rsidRDefault="00D25F09" w:rsidP="004B63C8">
      <w:pPr>
        <w:pStyle w:val="Rvluettelo"/>
        <w:spacing w:after="0" w:line="276" w:lineRule="auto"/>
        <w:ind w:left="864"/>
        <w:rPr>
          <w:sz w:val="20"/>
        </w:rPr>
      </w:pPr>
      <w:r w:rsidRPr="00CE1918">
        <w:rPr>
          <w:sz w:val="20"/>
        </w:rPr>
        <w:t>KUNNVE_</w:t>
      </w:r>
      <w:r w:rsidR="008910DE" w:rsidRPr="00CE1918">
        <w:rPr>
          <w:sz w:val="20"/>
        </w:rPr>
        <w:t>SIMUL (Kunnallisverot</w:t>
      </w:r>
      <w:r w:rsidRPr="00CE1918">
        <w:rPr>
          <w:sz w:val="20"/>
        </w:rPr>
        <w:t>, MALLI</w:t>
      </w:r>
      <w:r w:rsidR="00696E4C" w:rsidRPr="00CE1918">
        <w:rPr>
          <w:sz w:val="20"/>
        </w:rPr>
        <w:t>)</w:t>
      </w:r>
    </w:p>
    <w:p w14:paraId="7B6F360F" w14:textId="77777777" w:rsidR="00D25F09" w:rsidRPr="00CE1918" w:rsidRDefault="00D25F09" w:rsidP="004B63C8">
      <w:pPr>
        <w:pStyle w:val="Rvluettelo"/>
        <w:spacing w:after="0" w:line="276" w:lineRule="auto"/>
        <w:ind w:left="864"/>
        <w:rPr>
          <w:sz w:val="20"/>
        </w:rPr>
      </w:pPr>
      <w:r w:rsidRPr="00CE1918">
        <w:rPr>
          <w:sz w:val="20"/>
        </w:rPr>
        <w:t>KIRKVE_</w:t>
      </w:r>
      <w:r w:rsidR="008910DE" w:rsidRPr="00CE1918">
        <w:rPr>
          <w:sz w:val="20"/>
        </w:rPr>
        <w:t>SIMUL (Kirkollisverot</w:t>
      </w:r>
      <w:r w:rsidRPr="00CE1918">
        <w:rPr>
          <w:sz w:val="20"/>
        </w:rPr>
        <w:t>, MALLI</w:t>
      </w:r>
      <w:r w:rsidR="00696E4C" w:rsidRPr="00CE1918">
        <w:rPr>
          <w:sz w:val="20"/>
        </w:rPr>
        <w:t>)</w:t>
      </w:r>
    </w:p>
    <w:p w14:paraId="7479D28F" w14:textId="77777777" w:rsidR="00D25F09" w:rsidRPr="00CE1918" w:rsidRDefault="00D25F09" w:rsidP="004B63C8">
      <w:pPr>
        <w:pStyle w:val="Rvluettelo"/>
        <w:spacing w:after="0" w:line="276" w:lineRule="auto"/>
        <w:ind w:left="864"/>
        <w:rPr>
          <w:sz w:val="20"/>
        </w:rPr>
      </w:pPr>
      <w:r w:rsidRPr="00CE1918">
        <w:rPr>
          <w:sz w:val="20"/>
        </w:rPr>
        <w:t>SAIRVAKMAKSU_</w:t>
      </w:r>
      <w:r w:rsidR="008910DE" w:rsidRPr="00CE1918">
        <w:rPr>
          <w:sz w:val="20"/>
        </w:rPr>
        <w:t>SIMUL (Sairaanhoitomaksut</w:t>
      </w:r>
      <w:r w:rsidRPr="00CE1918">
        <w:rPr>
          <w:sz w:val="20"/>
        </w:rPr>
        <w:t>, MALLI</w:t>
      </w:r>
      <w:r w:rsidR="00696E4C" w:rsidRPr="00CE1918">
        <w:rPr>
          <w:sz w:val="20"/>
        </w:rPr>
        <w:t>)</w:t>
      </w:r>
    </w:p>
    <w:p w14:paraId="008FB48F" w14:textId="77777777" w:rsidR="00D25F09" w:rsidRPr="00CE1918" w:rsidRDefault="00D25F09" w:rsidP="004B63C8">
      <w:pPr>
        <w:pStyle w:val="Rvluettelo"/>
        <w:spacing w:after="0" w:line="276" w:lineRule="auto"/>
        <w:ind w:left="864"/>
        <w:rPr>
          <w:sz w:val="20"/>
        </w:rPr>
      </w:pPr>
      <w:r w:rsidRPr="00CE1918">
        <w:rPr>
          <w:sz w:val="20"/>
        </w:rPr>
        <w:t>VALTVERO_</w:t>
      </w:r>
      <w:r w:rsidR="008910DE" w:rsidRPr="00CE1918">
        <w:rPr>
          <w:sz w:val="20"/>
        </w:rPr>
        <w:t>SIMUL (Valtion</w:t>
      </w:r>
      <w:r w:rsidRPr="00CE1918">
        <w:rPr>
          <w:sz w:val="20"/>
        </w:rPr>
        <w:t xml:space="preserve"> tuloverot, MALLI</w:t>
      </w:r>
      <w:r w:rsidR="00696E4C" w:rsidRPr="00CE1918">
        <w:rPr>
          <w:sz w:val="20"/>
        </w:rPr>
        <w:t>)</w:t>
      </w:r>
    </w:p>
    <w:p w14:paraId="240E8820" w14:textId="77777777" w:rsidR="00D25F09" w:rsidRPr="00CE1918" w:rsidRDefault="00D25F09" w:rsidP="004B63C8">
      <w:pPr>
        <w:pStyle w:val="Rvluettelo"/>
        <w:spacing w:after="0" w:line="276" w:lineRule="auto"/>
        <w:ind w:left="864"/>
        <w:rPr>
          <w:sz w:val="20"/>
        </w:rPr>
      </w:pPr>
      <w:r w:rsidRPr="00CE1918">
        <w:rPr>
          <w:sz w:val="20"/>
        </w:rPr>
        <w:t>POVERO_</w:t>
      </w:r>
      <w:r w:rsidR="008910DE" w:rsidRPr="00CE1918">
        <w:rPr>
          <w:sz w:val="20"/>
        </w:rPr>
        <w:t>SIMUL (Pääomatulon</w:t>
      </w:r>
      <w:r w:rsidRPr="00CE1918">
        <w:rPr>
          <w:sz w:val="20"/>
        </w:rPr>
        <w:t xml:space="preserve"> verot, MALLI</w:t>
      </w:r>
      <w:r w:rsidR="00696E4C" w:rsidRPr="00CE1918">
        <w:rPr>
          <w:sz w:val="20"/>
        </w:rPr>
        <w:t>)</w:t>
      </w:r>
    </w:p>
    <w:p w14:paraId="5C88F39D" w14:textId="77777777" w:rsidR="00D25F09" w:rsidRPr="00CE1918" w:rsidRDefault="00D25F09" w:rsidP="004B63C8">
      <w:pPr>
        <w:pStyle w:val="Rvluettelo"/>
        <w:spacing w:after="0" w:line="276" w:lineRule="auto"/>
        <w:ind w:left="864"/>
        <w:rPr>
          <w:sz w:val="20"/>
        </w:rPr>
      </w:pPr>
      <w:r w:rsidRPr="00CE1918">
        <w:rPr>
          <w:sz w:val="20"/>
        </w:rPr>
        <w:t>YLEVERO_</w:t>
      </w:r>
      <w:r w:rsidR="008910DE" w:rsidRPr="00CE1918">
        <w:rPr>
          <w:sz w:val="20"/>
        </w:rPr>
        <w:t>SIMUL (Yle</w:t>
      </w:r>
      <w:r w:rsidRPr="00CE1918">
        <w:rPr>
          <w:sz w:val="20"/>
        </w:rPr>
        <w:t>-vero, MALLI</w:t>
      </w:r>
      <w:r w:rsidR="00696E4C" w:rsidRPr="00CE1918">
        <w:rPr>
          <w:sz w:val="20"/>
        </w:rPr>
        <w:t>)</w:t>
      </w:r>
    </w:p>
    <w:p w14:paraId="0CF6B806" w14:textId="77777777" w:rsidR="00D25F09" w:rsidRDefault="00D25F09" w:rsidP="004B63C8">
      <w:pPr>
        <w:pStyle w:val="Rvluettelo"/>
        <w:spacing w:after="0" w:line="276" w:lineRule="auto"/>
        <w:ind w:left="864"/>
        <w:rPr>
          <w:sz w:val="20"/>
        </w:rPr>
      </w:pPr>
      <w:r w:rsidRPr="00CE1918">
        <w:rPr>
          <w:sz w:val="20"/>
        </w:rPr>
        <w:t>VEROTYHT_</w:t>
      </w:r>
      <w:r w:rsidR="008910DE" w:rsidRPr="00CE1918">
        <w:rPr>
          <w:sz w:val="20"/>
        </w:rPr>
        <w:t>SIMUL (Kaikki</w:t>
      </w:r>
      <w:r w:rsidRPr="00CE1918">
        <w:rPr>
          <w:sz w:val="20"/>
        </w:rPr>
        <w:t xml:space="preserve"> verot ja maksut yhteensä, MALLI</w:t>
      </w:r>
      <w:r w:rsidR="00696E4C" w:rsidRPr="00CE1918">
        <w:rPr>
          <w:sz w:val="20"/>
        </w:rPr>
        <w:t>)</w:t>
      </w:r>
    </w:p>
    <w:p w14:paraId="6FFE8236" w14:textId="77777777" w:rsidR="00105D92" w:rsidRPr="0004473D" w:rsidRDefault="00105D92" w:rsidP="004B63C8">
      <w:pPr>
        <w:pStyle w:val="Rvluettelo"/>
        <w:spacing w:after="0" w:line="276" w:lineRule="auto"/>
        <w:ind w:left="864"/>
        <w:rPr>
          <w:rFonts w:cstheme="minorHAnsi"/>
          <w:sz w:val="20"/>
        </w:rPr>
      </w:pPr>
      <w:r w:rsidRPr="0004473D">
        <w:rPr>
          <w:rFonts w:eastAsia="Times New Roman" w:cstheme="minorHAnsi"/>
          <w:sz w:val="20"/>
          <w:shd w:val="clear" w:color="auto" w:fill="FFFFFF"/>
          <w:lang w:eastAsia="fi-FI"/>
        </w:rPr>
        <w:t>KIVEROYHT</w:t>
      </w:r>
      <w:r w:rsidR="004E2B27">
        <w:rPr>
          <w:rFonts w:eastAsia="Times New Roman" w:cstheme="minorHAnsi"/>
          <w:sz w:val="20"/>
          <w:shd w:val="clear" w:color="auto" w:fill="FFFFFF"/>
          <w:lang w:eastAsia="fi-FI"/>
        </w:rPr>
        <w:t>2</w:t>
      </w:r>
      <w:r w:rsidR="0004473D">
        <w:rPr>
          <w:rFonts w:eastAsia="Times New Roman" w:cstheme="minorHAnsi"/>
          <w:sz w:val="20"/>
          <w:shd w:val="clear" w:color="auto" w:fill="FFFFFF"/>
          <w:lang w:eastAsia="fi-FI"/>
        </w:rPr>
        <w:t>_SIMUL</w:t>
      </w:r>
      <w:r w:rsidRPr="0004473D">
        <w:rPr>
          <w:rFonts w:eastAsia="Times New Roman" w:cstheme="minorHAnsi"/>
          <w:sz w:val="20"/>
          <w:shd w:val="clear" w:color="auto" w:fill="FFFFFF"/>
          <w:lang w:eastAsia="fi-FI"/>
        </w:rPr>
        <w:t xml:space="preserve"> (Kiinteistöverot yhteensä, </w:t>
      </w:r>
      <w:r w:rsidR="004E2B27">
        <w:rPr>
          <w:rFonts w:eastAsia="Times New Roman" w:cstheme="minorHAnsi"/>
          <w:sz w:val="20"/>
          <w:shd w:val="clear" w:color="auto" w:fill="FFFFFF"/>
          <w:lang w:eastAsia="fi-FI"/>
        </w:rPr>
        <w:t>p</w:t>
      </w:r>
      <w:r w:rsidRPr="0004473D">
        <w:rPr>
          <w:rFonts w:eastAsia="Times New Roman" w:cstheme="minorHAnsi"/>
          <w:sz w:val="20"/>
          <w:shd w:val="clear" w:color="auto" w:fill="FFFFFF"/>
          <w:lang w:eastAsia="fi-FI"/>
        </w:rPr>
        <w:t>l. asunto-osakeyhtiöt, MALLI)</w:t>
      </w:r>
    </w:p>
    <w:p w14:paraId="11D64F20" w14:textId="77777777" w:rsidR="00D25F09" w:rsidRPr="00CE1918" w:rsidRDefault="00D25F09" w:rsidP="004B63C8">
      <w:pPr>
        <w:pStyle w:val="Rvluettelo"/>
        <w:spacing w:after="0" w:line="276" w:lineRule="auto"/>
        <w:ind w:left="864"/>
        <w:rPr>
          <w:sz w:val="20"/>
        </w:rPr>
      </w:pPr>
      <w:r w:rsidRPr="00CE1918">
        <w:rPr>
          <w:sz w:val="20"/>
        </w:rPr>
        <w:t>LAPSIP_</w:t>
      </w:r>
      <w:r w:rsidR="008910DE" w:rsidRPr="00CE1918">
        <w:rPr>
          <w:sz w:val="20"/>
        </w:rPr>
        <w:t>SIMUL (Lapsilisät</w:t>
      </w:r>
      <w:r w:rsidRPr="00CE1918">
        <w:rPr>
          <w:sz w:val="20"/>
        </w:rPr>
        <w:t>, äitiysavustus ja elatustuki yhteensä, MALLI</w:t>
      </w:r>
      <w:r w:rsidR="00696E4C" w:rsidRPr="00CE1918">
        <w:rPr>
          <w:sz w:val="20"/>
        </w:rPr>
        <w:t>)</w:t>
      </w:r>
    </w:p>
    <w:p w14:paraId="65A63BB1" w14:textId="77777777" w:rsidR="00D25F09" w:rsidRPr="00CE1918" w:rsidRDefault="00D25F09" w:rsidP="004B63C8">
      <w:pPr>
        <w:pStyle w:val="Rvluettelo"/>
        <w:spacing w:after="0" w:line="276" w:lineRule="auto"/>
        <w:ind w:left="864"/>
        <w:rPr>
          <w:sz w:val="20"/>
        </w:rPr>
      </w:pPr>
      <w:r w:rsidRPr="00CE1918">
        <w:rPr>
          <w:sz w:val="20"/>
        </w:rPr>
        <w:t>VEROTT_KANSEL_</w:t>
      </w:r>
      <w:r w:rsidR="008910DE" w:rsidRPr="00CE1918">
        <w:rPr>
          <w:sz w:val="20"/>
        </w:rPr>
        <w:t>SIMUL (Verottomat</w:t>
      </w:r>
      <w:r w:rsidRPr="00CE1918">
        <w:rPr>
          <w:sz w:val="20"/>
        </w:rPr>
        <w:t xml:space="preserve"> eläkelisät ja vammaistuet yhteensä, MALLI</w:t>
      </w:r>
      <w:r w:rsidR="00696E4C" w:rsidRPr="00CE1918">
        <w:rPr>
          <w:sz w:val="20"/>
        </w:rPr>
        <w:t>)</w:t>
      </w:r>
    </w:p>
    <w:p w14:paraId="354CD090" w14:textId="77777777" w:rsidR="00D25F09" w:rsidRPr="00CE1918" w:rsidRDefault="00D25F09" w:rsidP="004B63C8">
      <w:pPr>
        <w:pStyle w:val="Rvluettelo"/>
        <w:spacing w:after="0" w:line="276" w:lineRule="auto"/>
        <w:ind w:left="864"/>
        <w:rPr>
          <w:sz w:val="20"/>
        </w:rPr>
      </w:pPr>
      <w:r w:rsidRPr="00CE1918">
        <w:rPr>
          <w:sz w:val="20"/>
        </w:rPr>
        <w:t>KANSEL_PERHEL_</w:t>
      </w:r>
      <w:r w:rsidR="008910DE" w:rsidRPr="00CE1918">
        <w:rPr>
          <w:sz w:val="20"/>
        </w:rPr>
        <w:t>SIMUL (Kansaneläkkeet</w:t>
      </w:r>
      <w:r w:rsidRPr="00CE1918">
        <w:rPr>
          <w:sz w:val="20"/>
        </w:rPr>
        <w:t xml:space="preserve"> ja perhe-eläkkeet yhteensä (ml. takuueläke), MALLI</w:t>
      </w:r>
      <w:r w:rsidR="00696E4C" w:rsidRPr="00CE1918">
        <w:rPr>
          <w:sz w:val="20"/>
        </w:rPr>
        <w:t>)</w:t>
      </w:r>
    </w:p>
    <w:p w14:paraId="5EEA074B" w14:textId="77777777" w:rsidR="00D25F09" w:rsidRPr="00CE1918" w:rsidRDefault="00D25F09" w:rsidP="004B63C8">
      <w:pPr>
        <w:pStyle w:val="Rvluettelo"/>
        <w:spacing w:after="0" w:line="276" w:lineRule="auto"/>
        <w:ind w:left="864"/>
        <w:rPr>
          <w:sz w:val="20"/>
        </w:rPr>
      </w:pPr>
      <w:r w:rsidRPr="00CE1918">
        <w:rPr>
          <w:sz w:val="20"/>
        </w:rPr>
        <w:t>ELASUMTUKI_</w:t>
      </w:r>
      <w:r w:rsidR="008910DE" w:rsidRPr="00CE1918">
        <w:rPr>
          <w:sz w:val="20"/>
        </w:rPr>
        <w:t>SIMUL (Eläkkeensaajien</w:t>
      </w:r>
      <w:r w:rsidRPr="00CE1918">
        <w:rPr>
          <w:sz w:val="20"/>
        </w:rPr>
        <w:t xml:space="preserve"> asumistuki, MALLI</w:t>
      </w:r>
      <w:r w:rsidR="00696E4C" w:rsidRPr="00CE1918">
        <w:rPr>
          <w:sz w:val="20"/>
        </w:rPr>
        <w:t>)</w:t>
      </w:r>
    </w:p>
    <w:p w14:paraId="5326A010" w14:textId="77777777" w:rsidR="00D25F09" w:rsidRPr="00CE1918" w:rsidRDefault="00D25F09" w:rsidP="004B63C8">
      <w:pPr>
        <w:pStyle w:val="Rvluettelo"/>
        <w:spacing w:after="0" w:line="276" w:lineRule="auto"/>
        <w:ind w:left="864"/>
        <w:rPr>
          <w:sz w:val="20"/>
        </w:rPr>
      </w:pPr>
      <w:r w:rsidRPr="00CE1918">
        <w:rPr>
          <w:sz w:val="20"/>
        </w:rPr>
        <w:t>ASUMTUKI_</w:t>
      </w:r>
      <w:r w:rsidR="008910DE" w:rsidRPr="00CE1918">
        <w:rPr>
          <w:sz w:val="20"/>
        </w:rPr>
        <w:t>SIMUL (Yleinen</w:t>
      </w:r>
      <w:r w:rsidRPr="00CE1918">
        <w:rPr>
          <w:sz w:val="20"/>
        </w:rPr>
        <w:t xml:space="preserve"> asumistuki yhteensä, MALLI</w:t>
      </w:r>
      <w:r w:rsidR="00696E4C" w:rsidRPr="00CE1918">
        <w:rPr>
          <w:sz w:val="20"/>
        </w:rPr>
        <w:t>)</w:t>
      </w:r>
    </w:p>
    <w:p w14:paraId="0BD75B29" w14:textId="77777777" w:rsidR="00D25F09" w:rsidRPr="00CE1918" w:rsidRDefault="00D25F09" w:rsidP="004B63C8">
      <w:pPr>
        <w:pStyle w:val="Rvluettelo"/>
        <w:spacing w:after="0" w:line="276" w:lineRule="auto"/>
        <w:ind w:left="864"/>
        <w:rPr>
          <w:sz w:val="20"/>
        </w:rPr>
      </w:pPr>
      <w:r w:rsidRPr="00CE1918">
        <w:rPr>
          <w:sz w:val="20"/>
        </w:rPr>
        <w:t>ASUMLISA_</w:t>
      </w:r>
      <w:r w:rsidR="008910DE" w:rsidRPr="00CE1918">
        <w:rPr>
          <w:sz w:val="20"/>
        </w:rPr>
        <w:t>SIMUL (Opintotuen</w:t>
      </w:r>
      <w:r w:rsidRPr="00CE1918">
        <w:rPr>
          <w:sz w:val="20"/>
        </w:rPr>
        <w:t xml:space="preserve"> asumislisä, MALLI</w:t>
      </w:r>
      <w:r w:rsidR="00696E4C" w:rsidRPr="00CE1918">
        <w:rPr>
          <w:sz w:val="20"/>
        </w:rPr>
        <w:t>)</w:t>
      </w:r>
    </w:p>
    <w:p w14:paraId="5FD0E319" w14:textId="77777777" w:rsidR="00D25F09" w:rsidRPr="00CE1918" w:rsidRDefault="00D25F09" w:rsidP="004B63C8">
      <w:pPr>
        <w:pStyle w:val="Rvluettelo"/>
        <w:spacing w:after="0" w:line="276" w:lineRule="auto"/>
        <w:ind w:left="864"/>
        <w:rPr>
          <w:sz w:val="20"/>
        </w:rPr>
      </w:pPr>
      <w:r w:rsidRPr="00CE1918">
        <w:rPr>
          <w:sz w:val="20"/>
        </w:rPr>
        <w:t>ASUMTUET_</w:t>
      </w:r>
      <w:r w:rsidR="008910DE" w:rsidRPr="00CE1918">
        <w:rPr>
          <w:sz w:val="20"/>
        </w:rPr>
        <w:t>SIMUL (Asumistuet</w:t>
      </w:r>
      <w:r w:rsidRPr="00CE1918">
        <w:rPr>
          <w:sz w:val="20"/>
        </w:rPr>
        <w:t xml:space="preserve"> yhteensä, MALLI</w:t>
      </w:r>
      <w:r w:rsidR="00696E4C" w:rsidRPr="00CE1918">
        <w:rPr>
          <w:sz w:val="20"/>
        </w:rPr>
        <w:t>)</w:t>
      </w:r>
    </w:p>
    <w:p w14:paraId="6BA5208E" w14:textId="77777777" w:rsidR="00D25F09" w:rsidRPr="00CE1918" w:rsidRDefault="00D25F09" w:rsidP="004B63C8">
      <w:pPr>
        <w:pStyle w:val="Rvluettelo"/>
        <w:spacing w:after="0" w:line="276" w:lineRule="auto"/>
        <w:ind w:left="864"/>
        <w:rPr>
          <w:sz w:val="20"/>
        </w:rPr>
      </w:pPr>
      <w:r w:rsidRPr="00CE1918">
        <w:rPr>
          <w:sz w:val="20"/>
        </w:rPr>
        <w:t>TOIMTUKI_</w:t>
      </w:r>
      <w:r w:rsidR="008910DE" w:rsidRPr="00CE1918">
        <w:rPr>
          <w:sz w:val="20"/>
        </w:rPr>
        <w:t>SIMUL (Toimeentulotuki</w:t>
      </w:r>
      <w:r w:rsidRPr="00CE1918">
        <w:rPr>
          <w:sz w:val="20"/>
        </w:rPr>
        <w:t>, MALLI</w:t>
      </w:r>
      <w:r w:rsidR="00696E4C" w:rsidRPr="00CE1918">
        <w:rPr>
          <w:sz w:val="20"/>
        </w:rPr>
        <w:t>)</w:t>
      </w:r>
    </w:p>
    <w:p w14:paraId="38DEC5B2" w14:textId="77777777" w:rsidR="00DB4D79" w:rsidRDefault="00D25F09" w:rsidP="00DB4D79">
      <w:pPr>
        <w:pStyle w:val="Rvluettelo"/>
        <w:spacing w:after="0" w:line="276" w:lineRule="auto"/>
        <w:ind w:left="864"/>
        <w:rPr>
          <w:sz w:val="20"/>
        </w:rPr>
      </w:pPr>
      <w:r w:rsidRPr="00CE1918">
        <w:rPr>
          <w:sz w:val="20"/>
        </w:rPr>
        <w:t>VERONAL_TULOT_</w:t>
      </w:r>
      <w:r w:rsidR="008910DE" w:rsidRPr="00CE1918">
        <w:rPr>
          <w:sz w:val="20"/>
        </w:rPr>
        <w:t>SIMUL (Veronalaiset</w:t>
      </w:r>
      <w:r w:rsidRPr="00CE1918">
        <w:rPr>
          <w:sz w:val="20"/>
        </w:rPr>
        <w:t xml:space="preserve"> tulonsiirrot yhteensä, MALLI</w:t>
      </w:r>
      <w:r w:rsidR="00696E4C" w:rsidRPr="00CE1918">
        <w:rPr>
          <w:sz w:val="20"/>
        </w:rPr>
        <w:t>)</w:t>
      </w:r>
    </w:p>
    <w:p w14:paraId="55531CE6" w14:textId="77777777" w:rsidR="00B73D75" w:rsidRPr="00DB4D79" w:rsidRDefault="00D25F09" w:rsidP="00DB4D79">
      <w:pPr>
        <w:pStyle w:val="Rvluettelo"/>
        <w:spacing w:after="0" w:line="276" w:lineRule="auto"/>
        <w:ind w:left="864"/>
        <w:rPr>
          <w:sz w:val="20"/>
        </w:rPr>
      </w:pPr>
      <w:r w:rsidRPr="00DB4D79">
        <w:rPr>
          <w:sz w:val="20"/>
        </w:rPr>
        <w:t>VEROTT_TULOT_</w:t>
      </w:r>
      <w:r w:rsidR="008910DE" w:rsidRPr="00DB4D79">
        <w:rPr>
          <w:sz w:val="20"/>
        </w:rPr>
        <w:t>SIMUL (Verottomat</w:t>
      </w:r>
      <w:r w:rsidRPr="00DB4D79">
        <w:rPr>
          <w:sz w:val="20"/>
        </w:rPr>
        <w:t xml:space="preserve"> tulonsiirrot yhteensä, MALLI</w:t>
      </w:r>
      <w:r w:rsidR="00696E4C" w:rsidRPr="00DB4D79">
        <w:rPr>
          <w:sz w:val="20"/>
        </w:rPr>
        <w:t>)</w:t>
      </w:r>
    </w:p>
    <w:p w14:paraId="70887839" w14:textId="77777777" w:rsidR="00D901A3" w:rsidRDefault="00D901A3" w:rsidP="00DB4D79">
      <w:pPr>
        <w:pStyle w:val="Peruskpl"/>
      </w:pPr>
      <w:r w:rsidRPr="00696E4C">
        <w:t>Synteettisistä tulotiedoista tärkeimmät ovat</w:t>
      </w:r>
      <w:r w:rsidR="00696E4C">
        <w:t>:</w:t>
      </w:r>
    </w:p>
    <w:p w14:paraId="3E79064A" w14:textId="77777777" w:rsidR="0002659E" w:rsidRPr="0002659E" w:rsidRDefault="00D25F09" w:rsidP="004B63C8">
      <w:pPr>
        <w:pStyle w:val="Rvluettelo"/>
        <w:spacing w:after="0" w:line="276" w:lineRule="auto"/>
        <w:ind w:left="864"/>
        <w:rPr>
          <w:sz w:val="20"/>
        </w:rPr>
      </w:pPr>
      <w:r w:rsidRPr="00CE1918">
        <w:rPr>
          <w:sz w:val="20"/>
        </w:rPr>
        <w:t>BRUTTORAHATULO_</w:t>
      </w:r>
      <w:r w:rsidR="008910DE" w:rsidRPr="00CE1918">
        <w:rPr>
          <w:sz w:val="20"/>
        </w:rPr>
        <w:t>SIMUL (Rahatulot</w:t>
      </w:r>
      <w:r w:rsidRPr="00CE1918">
        <w:rPr>
          <w:sz w:val="20"/>
        </w:rPr>
        <w:t xml:space="preserve"> ennen veroja ja vähennyksiä, MALLI</w:t>
      </w:r>
      <w:r w:rsidR="00696E4C" w:rsidRPr="00CE1918">
        <w:rPr>
          <w:sz w:val="20"/>
        </w:rPr>
        <w:t>)</w:t>
      </w:r>
    </w:p>
    <w:p w14:paraId="43F307CB" w14:textId="77777777" w:rsidR="00D25F09" w:rsidRDefault="00D25F09" w:rsidP="004B63C8">
      <w:pPr>
        <w:pStyle w:val="Rvluettelo"/>
        <w:spacing w:after="0" w:line="276" w:lineRule="auto"/>
        <w:ind w:left="864"/>
        <w:rPr>
          <w:sz w:val="20"/>
        </w:rPr>
      </w:pPr>
      <w:r w:rsidRPr="00CE1918">
        <w:rPr>
          <w:sz w:val="20"/>
        </w:rPr>
        <w:t>KAYTRAHATULO_</w:t>
      </w:r>
      <w:r w:rsidR="008910DE" w:rsidRPr="00CE1918">
        <w:rPr>
          <w:sz w:val="20"/>
        </w:rPr>
        <w:t>SIMUL (Käytettävissä</w:t>
      </w:r>
      <w:r w:rsidRPr="00CE1918">
        <w:rPr>
          <w:sz w:val="20"/>
        </w:rPr>
        <w:t xml:space="preserve"> olevat rahatulot, MALLI</w:t>
      </w:r>
      <w:r w:rsidR="00696E4C" w:rsidRPr="00CE1918">
        <w:rPr>
          <w:sz w:val="20"/>
        </w:rPr>
        <w:t>)</w:t>
      </w:r>
    </w:p>
    <w:p w14:paraId="5D7ED873" w14:textId="77777777" w:rsidR="0023285D" w:rsidRPr="0002659E" w:rsidRDefault="0023285D" w:rsidP="004B63C8">
      <w:pPr>
        <w:pStyle w:val="Rvluettelo"/>
        <w:spacing w:after="0" w:line="276" w:lineRule="auto"/>
        <w:ind w:left="864"/>
        <w:rPr>
          <w:sz w:val="20"/>
        </w:rPr>
      </w:pPr>
      <w:r>
        <w:rPr>
          <w:sz w:val="20"/>
        </w:rPr>
        <w:t>KAYTRAHATULO_KIRKVE_SIMUL (</w:t>
      </w:r>
      <w:r w:rsidRPr="0023285D">
        <w:rPr>
          <w:sz w:val="20"/>
        </w:rPr>
        <w:t>Käytettävissä olevat rahat</w:t>
      </w:r>
      <w:r>
        <w:rPr>
          <w:sz w:val="20"/>
        </w:rPr>
        <w:t xml:space="preserve">ulot, vähennetty kirkollisverot, </w:t>
      </w:r>
      <w:r w:rsidRPr="0023285D">
        <w:rPr>
          <w:sz w:val="20"/>
        </w:rPr>
        <w:t>MALLI</w:t>
      </w:r>
      <w:r>
        <w:rPr>
          <w:sz w:val="20"/>
        </w:rPr>
        <w:t>)</w:t>
      </w:r>
      <w:r w:rsidRPr="0023285D">
        <w:rPr>
          <w:sz w:val="20"/>
        </w:rPr>
        <w:t xml:space="preserve"> </w:t>
      </w:r>
    </w:p>
    <w:p w14:paraId="6642AE95" w14:textId="77777777" w:rsidR="0023285D" w:rsidRPr="0023285D" w:rsidRDefault="0023285D" w:rsidP="004B63C8">
      <w:pPr>
        <w:pStyle w:val="Rvluettelo"/>
        <w:spacing w:line="276" w:lineRule="auto"/>
        <w:ind w:left="864"/>
        <w:rPr>
          <w:sz w:val="20"/>
        </w:rPr>
      </w:pPr>
      <w:r>
        <w:rPr>
          <w:sz w:val="20"/>
        </w:rPr>
        <w:t>KAYTTULO</w:t>
      </w:r>
      <w:r w:rsidRPr="0023285D">
        <w:rPr>
          <w:sz w:val="20"/>
        </w:rPr>
        <w:t>_SIMUL (Käytettävissä olevat tulot, MALLI</w:t>
      </w:r>
      <w:r>
        <w:rPr>
          <w:sz w:val="20"/>
        </w:rPr>
        <w:t>)</w:t>
      </w:r>
    </w:p>
    <w:p w14:paraId="27307F2B" w14:textId="77777777" w:rsidR="0002659E" w:rsidRDefault="0002659E" w:rsidP="00DB4D79">
      <w:pPr>
        <w:spacing w:after="120" w:line="280" w:lineRule="auto"/>
        <w:jc w:val="both"/>
        <w:rPr>
          <w:rFonts w:cstheme="minorHAnsi"/>
          <w:sz w:val="20"/>
          <w:szCs w:val="20"/>
        </w:rPr>
      </w:pPr>
      <w:r>
        <w:rPr>
          <w:rFonts w:cstheme="minorHAnsi"/>
          <w:sz w:val="20"/>
          <w:szCs w:val="20"/>
        </w:rPr>
        <w:t>On hyvä huomioida</w:t>
      </w:r>
      <w:r w:rsidR="003D76FB">
        <w:rPr>
          <w:rFonts w:cstheme="minorHAnsi"/>
          <w:sz w:val="20"/>
          <w:szCs w:val="20"/>
        </w:rPr>
        <w:t>, että lähtökohtaisesti mallin tuottamien tulonjakoindikaattoreiden laskennassa</w:t>
      </w:r>
      <w:r>
        <w:rPr>
          <w:rFonts w:cstheme="minorHAnsi"/>
          <w:sz w:val="20"/>
          <w:szCs w:val="20"/>
        </w:rPr>
        <w:t xml:space="preserve"> käytetään </w:t>
      </w:r>
      <w:r w:rsidR="006E19A9">
        <w:rPr>
          <w:rFonts w:cstheme="minorHAnsi"/>
          <w:sz w:val="20"/>
          <w:szCs w:val="20"/>
        </w:rPr>
        <w:t>tulokäsitteenä käytettävissä olevia rahatuloja</w:t>
      </w:r>
      <w:r w:rsidR="007356D7">
        <w:rPr>
          <w:rFonts w:cstheme="minorHAnsi"/>
          <w:sz w:val="20"/>
          <w:szCs w:val="20"/>
        </w:rPr>
        <w:t xml:space="preserve"> (KAYTRAHATULO_SIMUL)</w:t>
      </w:r>
      <w:r w:rsidR="001C7B20">
        <w:rPr>
          <w:rFonts w:cstheme="minorHAnsi"/>
          <w:sz w:val="20"/>
          <w:szCs w:val="20"/>
        </w:rPr>
        <w:t xml:space="preserve">, </w:t>
      </w:r>
      <w:r w:rsidR="00AD5C65">
        <w:rPr>
          <w:rFonts w:cstheme="minorHAnsi"/>
          <w:sz w:val="20"/>
          <w:szCs w:val="20"/>
        </w:rPr>
        <w:t>jossa</w:t>
      </w:r>
      <w:r w:rsidR="00E60EF3">
        <w:rPr>
          <w:rFonts w:cstheme="minorHAnsi"/>
          <w:sz w:val="20"/>
          <w:szCs w:val="20"/>
        </w:rPr>
        <w:t xml:space="preserve"> </w:t>
      </w:r>
      <w:r w:rsidR="001C7B20">
        <w:rPr>
          <w:rFonts w:cstheme="minorHAnsi"/>
          <w:sz w:val="20"/>
          <w:szCs w:val="20"/>
        </w:rPr>
        <w:t>kirkollisveroja</w:t>
      </w:r>
      <w:r w:rsidR="006E19A9">
        <w:rPr>
          <w:rFonts w:cstheme="minorHAnsi"/>
          <w:sz w:val="20"/>
          <w:szCs w:val="20"/>
        </w:rPr>
        <w:t xml:space="preserve"> ja päivähoitomaksuja</w:t>
      </w:r>
      <w:r w:rsidR="001C7B20">
        <w:rPr>
          <w:rFonts w:cstheme="minorHAnsi"/>
          <w:sz w:val="20"/>
          <w:szCs w:val="20"/>
        </w:rPr>
        <w:t xml:space="preserve"> ei ole </w:t>
      </w:r>
      <w:r w:rsidR="00AD5C65">
        <w:rPr>
          <w:rFonts w:cstheme="minorHAnsi"/>
          <w:sz w:val="20"/>
          <w:szCs w:val="20"/>
        </w:rPr>
        <w:t>huomioitu</w:t>
      </w:r>
      <w:r w:rsidR="001C7B20">
        <w:rPr>
          <w:rFonts w:cstheme="minorHAnsi"/>
          <w:sz w:val="20"/>
          <w:szCs w:val="20"/>
        </w:rPr>
        <w:t>.</w:t>
      </w:r>
    </w:p>
    <w:p w14:paraId="0A8B63D3" w14:textId="77777777" w:rsidR="00D25F09" w:rsidRPr="00696E4C" w:rsidRDefault="00B00C94" w:rsidP="00DB4D79">
      <w:pPr>
        <w:spacing w:before="120" w:after="120" w:line="280" w:lineRule="auto"/>
        <w:jc w:val="both"/>
        <w:rPr>
          <w:rFonts w:cstheme="minorHAnsi"/>
          <w:sz w:val="20"/>
          <w:szCs w:val="20"/>
        </w:rPr>
      </w:pPr>
      <w:r>
        <w:rPr>
          <w:rFonts w:cstheme="minorHAnsi"/>
          <w:sz w:val="20"/>
          <w:szCs w:val="20"/>
        </w:rPr>
        <w:t>Käytettävissä olevien r</w:t>
      </w:r>
      <w:r w:rsidR="00D25F09" w:rsidRPr="00696E4C">
        <w:rPr>
          <w:rFonts w:cstheme="minorHAnsi"/>
          <w:sz w:val="20"/>
          <w:szCs w:val="20"/>
        </w:rPr>
        <w:t xml:space="preserve">ahatulojen ja käytettävissä olevien tulojen </w:t>
      </w:r>
      <w:r w:rsidR="00D901A3" w:rsidRPr="00696E4C">
        <w:rPr>
          <w:rFonts w:cstheme="minorHAnsi"/>
          <w:sz w:val="20"/>
          <w:szCs w:val="20"/>
        </w:rPr>
        <w:t xml:space="preserve">ero on </w:t>
      </w:r>
      <w:r w:rsidR="0002659E">
        <w:rPr>
          <w:rFonts w:cstheme="minorHAnsi"/>
          <w:sz w:val="20"/>
          <w:szCs w:val="20"/>
        </w:rPr>
        <w:t>mallissa</w:t>
      </w:r>
      <w:r w:rsidR="00D901A3" w:rsidRPr="00696E4C">
        <w:rPr>
          <w:rFonts w:cstheme="minorHAnsi"/>
          <w:sz w:val="20"/>
          <w:szCs w:val="20"/>
        </w:rPr>
        <w:t xml:space="preserve"> sama kuin laskennallinen asuntotulo, joka myös</w:t>
      </w:r>
      <w:r w:rsidR="00D25F09" w:rsidRPr="00696E4C">
        <w:rPr>
          <w:rFonts w:cstheme="minorHAnsi"/>
          <w:sz w:val="20"/>
          <w:szCs w:val="20"/>
        </w:rPr>
        <w:t xml:space="preserve"> </w:t>
      </w:r>
      <w:r w:rsidR="00D901A3" w:rsidRPr="00696E4C">
        <w:rPr>
          <w:rFonts w:cstheme="minorHAnsi"/>
          <w:sz w:val="20"/>
          <w:szCs w:val="20"/>
        </w:rPr>
        <w:t xml:space="preserve">raportoidaan </w:t>
      </w:r>
      <w:r w:rsidR="00D25F09" w:rsidRPr="00696E4C">
        <w:rPr>
          <w:rFonts w:cstheme="minorHAnsi"/>
          <w:sz w:val="20"/>
          <w:szCs w:val="20"/>
        </w:rPr>
        <w:t xml:space="preserve">erikseen </w:t>
      </w:r>
      <w:r w:rsidR="00D901A3" w:rsidRPr="00696E4C">
        <w:rPr>
          <w:rFonts w:cstheme="minorHAnsi"/>
          <w:sz w:val="20"/>
          <w:szCs w:val="20"/>
        </w:rPr>
        <w:t xml:space="preserve">(ASUNTOTULO). </w:t>
      </w:r>
      <w:r>
        <w:rPr>
          <w:rFonts w:cstheme="minorHAnsi"/>
          <w:sz w:val="20"/>
          <w:szCs w:val="20"/>
        </w:rPr>
        <w:t>R</w:t>
      </w:r>
      <w:r w:rsidR="0002659E" w:rsidRPr="0002659E">
        <w:rPr>
          <w:sz w:val="20"/>
        </w:rPr>
        <w:t>ekisteriaineisto ei sisällä tietoja laskennallisesta</w:t>
      </w:r>
      <w:r w:rsidR="00485278">
        <w:rPr>
          <w:sz w:val="20"/>
        </w:rPr>
        <w:t xml:space="preserve"> asuntotulosta, minkä vuoksi </w:t>
      </w:r>
      <w:r w:rsidR="0002659E" w:rsidRPr="0002659E">
        <w:rPr>
          <w:sz w:val="20"/>
        </w:rPr>
        <w:t>rekisteriaineistoa käytettäessä</w:t>
      </w:r>
      <w:r w:rsidR="00911689">
        <w:rPr>
          <w:sz w:val="20"/>
        </w:rPr>
        <w:t xml:space="preserve"> </w:t>
      </w:r>
      <w:r w:rsidR="00485278">
        <w:rPr>
          <w:sz w:val="20"/>
        </w:rPr>
        <w:t xml:space="preserve">tuloerät </w:t>
      </w:r>
      <w:r w:rsidR="00911689">
        <w:rPr>
          <w:sz w:val="20"/>
        </w:rPr>
        <w:t>KAYTRAHATULO_SIMUL ja KAYTTULO_SIMUL ovat yhtä suuret</w:t>
      </w:r>
      <w:r w:rsidR="0002659E" w:rsidRPr="0002659E">
        <w:rPr>
          <w:sz w:val="20"/>
        </w:rPr>
        <w:t>.</w:t>
      </w:r>
    </w:p>
    <w:p w14:paraId="208148E8" w14:textId="77777777" w:rsidR="00D901A3" w:rsidRPr="00696E4C" w:rsidRDefault="00D901A3" w:rsidP="00DB4D79">
      <w:pPr>
        <w:spacing w:before="120" w:after="120" w:line="280" w:lineRule="auto"/>
        <w:jc w:val="both"/>
        <w:rPr>
          <w:rFonts w:cstheme="minorHAnsi"/>
          <w:sz w:val="20"/>
          <w:szCs w:val="20"/>
        </w:rPr>
      </w:pPr>
      <w:r w:rsidRPr="00696E4C">
        <w:rPr>
          <w:rFonts w:cstheme="minorHAnsi"/>
          <w:sz w:val="20"/>
          <w:szCs w:val="20"/>
        </w:rPr>
        <w:t xml:space="preserve">Käytettävissä olevaa rahatuloa ja käytettävissä olevaa tuloa </w:t>
      </w:r>
      <w:r w:rsidR="00D25F09" w:rsidRPr="00696E4C">
        <w:rPr>
          <w:rFonts w:cstheme="minorHAnsi"/>
          <w:sz w:val="20"/>
          <w:szCs w:val="20"/>
        </w:rPr>
        <w:t xml:space="preserve">sekä kaikkia muitakin simuloituja tuloja, veroja ja tulonsiirtoja </w:t>
      </w:r>
      <w:r w:rsidRPr="00696E4C">
        <w:rPr>
          <w:rFonts w:cstheme="minorHAnsi"/>
          <w:sz w:val="20"/>
          <w:szCs w:val="20"/>
        </w:rPr>
        <w:t>voidaan verrata aineiston</w:t>
      </w:r>
      <w:r w:rsidR="00D25F09" w:rsidRPr="00696E4C">
        <w:rPr>
          <w:rFonts w:cstheme="minorHAnsi"/>
          <w:sz w:val="20"/>
          <w:szCs w:val="20"/>
        </w:rPr>
        <w:t xml:space="preserve"> </w:t>
      </w:r>
      <w:r w:rsidRPr="00696E4C">
        <w:rPr>
          <w:rFonts w:cstheme="minorHAnsi"/>
          <w:sz w:val="20"/>
          <w:szCs w:val="20"/>
        </w:rPr>
        <w:t xml:space="preserve">sisältämiin vastaaviin tietoihin. </w:t>
      </w:r>
      <w:r w:rsidR="00D25F09" w:rsidRPr="00696E4C">
        <w:rPr>
          <w:rFonts w:cstheme="minorHAnsi"/>
          <w:sz w:val="20"/>
          <w:szCs w:val="20"/>
        </w:rPr>
        <w:t>Aineis</w:t>
      </w:r>
      <w:r w:rsidR="00696E4C">
        <w:rPr>
          <w:rFonts w:cstheme="minorHAnsi"/>
          <w:sz w:val="20"/>
          <w:szCs w:val="20"/>
        </w:rPr>
        <w:t>t</w:t>
      </w:r>
      <w:r w:rsidR="00D25F09" w:rsidRPr="00696E4C">
        <w:rPr>
          <w:rFonts w:cstheme="minorHAnsi"/>
          <w:sz w:val="20"/>
          <w:szCs w:val="20"/>
        </w:rPr>
        <w:t>on muuttujan tunniste on muuttujan selitteen päätte</w:t>
      </w:r>
      <w:r w:rsidR="00696E4C">
        <w:rPr>
          <w:rFonts w:cstheme="minorHAnsi"/>
          <w:sz w:val="20"/>
          <w:szCs w:val="20"/>
        </w:rPr>
        <w:t>e</w:t>
      </w:r>
      <w:r w:rsidR="00D25F09" w:rsidRPr="00696E4C">
        <w:rPr>
          <w:rFonts w:cstheme="minorHAnsi"/>
          <w:sz w:val="20"/>
          <w:szCs w:val="20"/>
        </w:rPr>
        <w:t xml:space="preserve">nä oleva ”DATA” ja simuloidun, mallista tulevan muuttujan selitteen päätteenä ”MALLI”. </w:t>
      </w:r>
      <w:r w:rsidR="00696E4C">
        <w:rPr>
          <w:rFonts w:cstheme="minorHAnsi"/>
          <w:sz w:val="20"/>
          <w:szCs w:val="20"/>
        </w:rPr>
        <w:lastRenderedPageBreak/>
        <w:t xml:space="preserve">Käytettävissä olevien tulojen osalta </w:t>
      </w:r>
      <w:r w:rsidRPr="00696E4C">
        <w:rPr>
          <w:rFonts w:cstheme="minorHAnsi"/>
          <w:sz w:val="20"/>
          <w:szCs w:val="20"/>
        </w:rPr>
        <w:t>vertailu tehdään</w:t>
      </w:r>
      <w:r w:rsidR="00696E4C">
        <w:rPr>
          <w:rFonts w:cstheme="minorHAnsi"/>
          <w:sz w:val="20"/>
          <w:szCs w:val="20"/>
        </w:rPr>
        <w:t xml:space="preserve"> myös</w:t>
      </w:r>
      <w:r w:rsidRPr="00696E4C">
        <w:rPr>
          <w:rFonts w:cstheme="minorHAnsi"/>
          <w:sz w:val="20"/>
          <w:szCs w:val="20"/>
        </w:rPr>
        <w:t xml:space="preserve"> ”rekonstruoituun” käytettävissä</w:t>
      </w:r>
      <w:r w:rsidR="00D25F09" w:rsidRPr="00696E4C">
        <w:rPr>
          <w:rFonts w:cstheme="minorHAnsi"/>
          <w:sz w:val="20"/>
          <w:szCs w:val="20"/>
        </w:rPr>
        <w:t xml:space="preserve"> </w:t>
      </w:r>
      <w:r w:rsidRPr="00696E4C">
        <w:rPr>
          <w:rFonts w:cstheme="minorHAnsi"/>
          <w:sz w:val="20"/>
          <w:szCs w:val="20"/>
        </w:rPr>
        <w:t>olevaan tuloon, joka mallissa lasketaan aineiston tiedoista. Tämä rekonstruoitu tulotieto</w:t>
      </w:r>
      <w:r w:rsidR="00D25F09" w:rsidRPr="00696E4C">
        <w:rPr>
          <w:rFonts w:cstheme="minorHAnsi"/>
          <w:sz w:val="20"/>
          <w:szCs w:val="20"/>
        </w:rPr>
        <w:t xml:space="preserve"> </w:t>
      </w:r>
      <w:r w:rsidRPr="00696E4C">
        <w:rPr>
          <w:rFonts w:cstheme="minorHAnsi"/>
          <w:sz w:val="20"/>
          <w:szCs w:val="20"/>
        </w:rPr>
        <w:t xml:space="preserve">ei täysin vastaa aineiston tietoa. Eroa syntyy </w:t>
      </w:r>
      <w:r w:rsidR="005D512C">
        <w:rPr>
          <w:rFonts w:cstheme="minorHAnsi"/>
          <w:sz w:val="20"/>
          <w:szCs w:val="20"/>
        </w:rPr>
        <w:t>muun muassa</w:t>
      </w:r>
      <w:r w:rsidRPr="00696E4C">
        <w:rPr>
          <w:rFonts w:cstheme="minorHAnsi"/>
          <w:sz w:val="20"/>
          <w:szCs w:val="20"/>
        </w:rPr>
        <w:t xml:space="preserve"> siitä, että tuloerät </w:t>
      </w:r>
      <w:r w:rsidR="00587127">
        <w:rPr>
          <w:rFonts w:cstheme="minorHAnsi"/>
          <w:sz w:val="20"/>
          <w:szCs w:val="20"/>
        </w:rPr>
        <w:t>poimitaan joissain tapauksissa</w:t>
      </w:r>
      <w:r w:rsidRPr="00696E4C">
        <w:rPr>
          <w:rFonts w:cstheme="minorHAnsi"/>
          <w:sz w:val="20"/>
          <w:szCs w:val="20"/>
        </w:rPr>
        <w:t xml:space="preserve"> eri lähteistä (esim. varsinaisen tulonjakoaineiston ohella myös vakuutusvalvonnan tiedoista, tulonsiirron maksajan rekistereistä tai verorekistereistä ym.). Myös</w:t>
      </w:r>
      <w:r w:rsidR="00D25F09" w:rsidRPr="00696E4C">
        <w:rPr>
          <w:rFonts w:cstheme="minorHAnsi"/>
          <w:sz w:val="20"/>
          <w:szCs w:val="20"/>
        </w:rPr>
        <w:t xml:space="preserve"> </w:t>
      </w:r>
      <w:r w:rsidRPr="00696E4C">
        <w:rPr>
          <w:rFonts w:cstheme="minorHAnsi"/>
          <w:sz w:val="20"/>
          <w:szCs w:val="20"/>
        </w:rPr>
        <w:t>negatiivisten tuloerien erilainen käsittely voi tuottaa pieniä eroja.</w:t>
      </w:r>
    </w:p>
    <w:p w14:paraId="1AD6A90D" w14:textId="5C5236B6" w:rsidR="00D25F09" w:rsidRDefault="00D901A3" w:rsidP="00DB4D79">
      <w:pPr>
        <w:spacing w:before="120" w:after="120" w:line="280" w:lineRule="auto"/>
        <w:jc w:val="both"/>
        <w:rPr>
          <w:rFonts w:cstheme="minorHAnsi"/>
          <w:sz w:val="20"/>
          <w:szCs w:val="20"/>
        </w:rPr>
      </w:pPr>
      <w:r w:rsidRPr="00696E4C">
        <w:rPr>
          <w:rFonts w:cstheme="minorHAnsi"/>
          <w:sz w:val="20"/>
          <w:szCs w:val="20"/>
        </w:rPr>
        <w:t xml:space="preserve">KOKO-mallissa </w:t>
      </w:r>
      <w:r w:rsidR="00D25F09" w:rsidRPr="00696E4C">
        <w:rPr>
          <w:rFonts w:cstheme="minorHAnsi"/>
          <w:sz w:val="20"/>
          <w:szCs w:val="20"/>
        </w:rPr>
        <w:t>voidaan tulokset taulukoida vastaavaan tapaan kuin osamalleissakin.</w:t>
      </w:r>
      <w:r w:rsidRPr="00696E4C">
        <w:rPr>
          <w:rFonts w:cstheme="minorHAnsi"/>
          <w:sz w:val="20"/>
          <w:szCs w:val="20"/>
        </w:rPr>
        <w:t xml:space="preserve"> Lisäksi </w:t>
      </w:r>
      <w:r w:rsidR="003C697D">
        <w:rPr>
          <w:rFonts w:cstheme="minorHAnsi"/>
          <w:sz w:val="20"/>
          <w:szCs w:val="20"/>
        </w:rPr>
        <w:t>voidaan tuottaa taulukko</w:t>
      </w:r>
      <w:r w:rsidRPr="00696E4C">
        <w:rPr>
          <w:rFonts w:cstheme="minorHAnsi"/>
          <w:sz w:val="20"/>
          <w:szCs w:val="20"/>
        </w:rPr>
        <w:t xml:space="preserve"> tulonjakoindikaattorei</w:t>
      </w:r>
      <w:r w:rsidR="003C697D">
        <w:rPr>
          <w:rFonts w:cstheme="minorHAnsi"/>
          <w:sz w:val="20"/>
          <w:szCs w:val="20"/>
        </w:rPr>
        <w:t xml:space="preserve">sta, joka sisältää mm. </w:t>
      </w:r>
      <w:proofErr w:type="spellStart"/>
      <w:r w:rsidR="00C32AD9">
        <w:rPr>
          <w:rFonts w:cstheme="minorHAnsi"/>
          <w:sz w:val="20"/>
          <w:szCs w:val="20"/>
        </w:rPr>
        <w:t>tulo</w:t>
      </w:r>
      <w:r w:rsidRPr="00696E4C">
        <w:rPr>
          <w:rFonts w:cstheme="minorHAnsi"/>
          <w:sz w:val="20"/>
          <w:szCs w:val="20"/>
        </w:rPr>
        <w:t>desiilien</w:t>
      </w:r>
      <w:proofErr w:type="spellEnd"/>
      <w:r w:rsidRPr="00696E4C">
        <w:rPr>
          <w:rFonts w:cstheme="minorHAnsi"/>
          <w:sz w:val="20"/>
          <w:szCs w:val="20"/>
        </w:rPr>
        <w:t xml:space="preserve"> tulo-osuudet, </w:t>
      </w:r>
      <w:proofErr w:type="spellStart"/>
      <w:r w:rsidR="00C32AD9">
        <w:rPr>
          <w:rFonts w:cstheme="minorHAnsi"/>
          <w:sz w:val="20"/>
          <w:szCs w:val="20"/>
        </w:rPr>
        <w:t>tulo</w:t>
      </w:r>
      <w:r w:rsidRPr="00696E4C">
        <w:rPr>
          <w:rFonts w:cstheme="minorHAnsi"/>
          <w:sz w:val="20"/>
          <w:szCs w:val="20"/>
        </w:rPr>
        <w:t>desiilien</w:t>
      </w:r>
      <w:proofErr w:type="spellEnd"/>
      <w:r w:rsidRPr="00696E4C">
        <w:rPr>
          <w:rFonts w:cstheme="minorHAnsi"/>
          <w:sz w:val="20"/>
          <w:szCs w:val="20"/>
        </w:rPr>
        <w:t xml:space="preserve"> tulorajat, köyhyysasteet, </w:t>
      </w:r>
      <w:r w:rsidR="00044B17">
        <w:rPr>
          <w:rFonts w:cstheme="minorHAnsi"/>
          <w:sz w:val="20"/>
          <w:szCs w:val="20"/>
        </w:rPr>
        <w:t>köyhiksi luokiteltujen</w:t>
      </w:r>
      <w:r w:rsidR="003C697D">
        <w:rPr>
          <w:rFonts w:cstheme="minorHAnsi"/>
          <w:sz w:val="20"/>
          <w:szCs w:val="20"/>
        </w:rPr>
        <w:t xml:space="preserve"> </w:t>
      </w:r>
      <w:r w:rsidRPr="00696E4C">
        <w:rPr>
          <w:rFonts w:cstheme="minorHAnsi"/>
          <w:sz w:val="20"/>
          <w:szCs w:val="20"/>
        </w:rPr>
        <w:t xml:space="preserve">lukumäärät, </w:t>
      </w:r>
      <w:r w:rsidR="009725A7">
        <w:rPr>
          <w:rFonts w:cstheme="minorHAnsi"/>
          <w:sz w:val="20"/>
          <w:szCs w:val="20"/>
        </w:rPr>
        <w:t>köyhyysvajeet ja Gini-kertoimen</w:t>
      </w:r>
      <w:r w:rsidR="00D25F09" w:rsidRPr="00696E4C">
        <w:rPr>
          <w:rFonts w:cstheme="minorHAnsi"/>
          <w:sz w:val="20"/>
          <w:szCs w:val="20"/>
        </w:rPr>
        <w:t xml:space="preserve"> (ks. tarkemmin luvu</w:t>
      </w:r>
      <w:r w:rsidR="003C697D">
        <w:rPr>
          <w:rFonts w:cstheme="minorHAnsi"/>
          <w:sz w:val="20"/>
          <w:szCs w:val="20"/>
        </w:rPr>
        <w:t>i</w:t>
      </w:r>
      <w:r w:rsidR="00D25F09" w:rsidRPr="00696E4C">
        <w:rPr>
          <w:rFonts w:cstheme="minorHAnsi"/>
          <w:sz w:val="20"/>
          <w:szCs w:val="20"/>
        </w:rPr>
        <w:t xml:space="preserve">sta </w:t>
      </w:r>
      <w:r w:rsidR="0045090B">
        <w:rPr>
          <w:rFonts w:cstheme="minorHAnsi"/>
          <w:sz w:val="20"/>
          <w:szCs w:val="20"/>
        </w:rPr>
        <w:fldChar w:fldCharType="begin"/>
      </w:r>
      <w:r w:rsidR="0045090B">
        <w:rPr>
          <w:rFonts w:cstheme="minorHAnsi"/>
          <w:sz w:val="20"/>
          <w:szCs w:val="20"/>
        </w:rPr>
        <w:instrText xml:space="preserve"> REF _Ref468957615 \r \h </w:instrText>
      </w:r>
      <w:r w:rsidR="0045090B">
        <w:rPr>
          <w:rFonts w:cstheme="minorHAnsi"/>
          <w:sz w:val="20"/>
          <w:szCs w:val="20"/>
        </w:rPr>
      </w:r>
      <w:r w:rsidR="0045090B">
        <w:rPr>
          <w:rFonts w:cstheme="minorHAnsi"/>
          <w:sz w:val="20"/>
          <w:szCs w:val="20"/>
        </w:rPr>
        <w:fldChar w:fldCharType="separate"/>
      </w:r>
      <w:r w:rsidR="00DB536D">
        <w:rPr>
          <w:rFonts w:cstheme="minorHAnsi"/>
          <w:sz w:val="20"/>
          <w:szCs w:val="20"/>
        </w:rPr>
        <w:t>2.3.4</w:t>
      </w:r>
      <w:r w:rsidR="0045090B">
        <w:rPr>
          <w:rFonts w:cstheme="minorHAnsi"/>
          <w:sz w:val="20"/>
          <w:szCs w:val="20"/>
        </w:rPr>
        <w:fldChar w:fldCharType="end"/>
      </w:r>
      <w:r w:rsidR="003C697D">
        <w:rPr>
          <w:rFonts w:cstheme="minorHAnsi"/>
          <w:sz w:val="20"/>
          <w:szCs w:val="20"/>
        </w:rPr>
        <w:t xml:space="preserve"> ja </w:t>
      </w:r>
      <w:r w:rsidR="0045090B">
        <w:rPr>
          <w:rFonts w:cstheme="minorHAnsi"/>
          <w:sz w:val="20"/>
          <w:szCs w:val="20"/>
        </w:rPr>
        <w:fldChar w:fldCharType="begin"/>
      </w:r>
      <w:r w:rsidR="0045090B">
        <w:rPr>
          <w:rFonts w:cstheme="minorHAnsi"/>
          <w:sz w:val="20"/>
          <w:szCs w:val="20"/>
        </w:rPr>
        <w:instrText xml:space="preserve"> REF _Ref468957312 \r \h </w:instrText>
      </w:r>
      <w:r w:rsidR="0045090B">
        <w:rPr>
          <w:rFonts w:cstheme="minorHAnsi"/>
          <w:sz w:val="20"/>
          <w:szCs w:val="20"/>
        </w:rPr>
      </w:r>
      <w:r w:rsidR="0045090B">
        <w:rPr>
          <w:rFonts w:cstheme="minorHAnsi"/>
          <w:sz w:val="20"/>
          <w:szCs w:val="20"/>
        </w:rPr>
        <w:fldChar w:fldCharType="separate"/>
      </w:r>
      <w:r w:rsidR="00DB536D">
        <w:rPr>
          <w:rFonts w:cstheme="minorHAnsi"/>
          <w:sz w:val="20"/>
          <w:szCs w:val="20"/>
        </w:rPr>
        <w:t>4.1</w:t>
      </w:r>
      <w:r w:rsidR="0045090B">
        <w:rPr>
          <w:rFonts w:cstheme="minorHAnsi"/>
          <w:sz w:val="20"/>
          <w:szCs w:val="20"/>
        </w:rPr>
        <w:fldChar w:fldCharType="end"/>
      </w:r>
      <w:r w:rsidR="00D25F09" w:rsidRPr="00696E4C">
        <w:rPr>
          <w:rFonts w:cstheme="minorHAnsi"/>
          <w:sz w:val="20"/>
          <w:szCs w:val="20"/>
        </w:rPr>
        <w:t>).</w:t>
      </w:r>
      <w:r w:rsidR="00696E4C">
        <w:rPr>
          <w:rFonts w:cstheme="minorHAnsi"/>
          <w:sz w:val="20"/>
          <w:szCs w:val="20"/>
        </w:rPr>
        <w:t xml:space="preserve"> </w:t>
      </w:r>
      <w:r w:rsidR="002E7D1A">
        <w:rPr>
          <w:rFonts w:cstheme="minorHAnsi"/>
          <w:sz w:val="20"/>
          <w:szCs w:val="20"/>
        </w:rPr>
        <w:t>Tulonjakoindikaattoreiden laskennassa</w:t>
      </w:r>
      <w:r w:rsidR="00E02F20">
        <w:rPr>
          <w:rFonts w:cstheme="minorHAnsi"/>
          <w:sz w:val="20"/>
          <w:szCs w:val="20"/>
        </w:rPr>
        <w:t xml:space="preserve"> käytettävä tulokäsite voidaan määritellä KOKO-mallissa optiolla TULO. </w:t>
      </w:r>
      <w:r w:rsidR="00696E4C">
        <w:rPr>
          <w:rFonts w:cstheme="minorHAnsi"/>
          <w:sz w:val="20"/>
          <w:szCs w:val="20"/>
        </w:rPr>
        <w:t xml:space="preserve">Tulonjakoindikaattorit luodaan erillisellä </w:t>
      </w:r>
      <w:r w:rsidR="00696E4C" w:rsidRPr="00696E4C">
        <w:rPr>
          <w:rFonts w:cstheme="minorHAnsi"/>
          <w:i/>
          <w:sz w:val="20"/>
          <w:szCs w:val="20"/>
        </w:rPr>
        <w:t>Indikaattorit</w:t>
      </w:r>
      <w:r w:rsidR="00696E4C">
        <w:rPr>
          <w:rFonts w:cstheme="minorHAnsi"/>
          <w:sz w:val="20"/>
          <w:szCs w:val="20"/>
        </w:rPr>
        <w:t xml:space="preserve">-makrolla. </w:t>
      </w:r>
    </w:p>
    <w:p w14:paraId="3820171D" w14:textId="77777777" w:rsidR="00601D04" w:rsidRDefault="00601D04" w:rsidP="00DB4D79">
      <w:pPr>
        <w:pStyle w:val="Vliotsikko"/>
      </w:pPr>
      <w:r w:rsidRPr="00DB4D79">
        <w:t>Esimerkkilaskelma</w:t>
      </w:r>
    </w:p>
    <w:p w14:paraId="422380A3" w14:textId="77777777" w:rsidR="00BD65DC" w:rsidRDefault="00682D5C" w:rsidP="00DB4D79">
      <w:pPr>
        <w:pStyle w:val="Peruskpl"/>
      </w:pPr>
      <w:r w:rsidRPr="005B702E">
        <w:t>KOKO-mallin esimerkkilaskennassa lasketaan etuuksia ja ansiotulojen veroja viitehenkilölle ja puolisolle sekä lapsilisiä, elatustukea</w:t>
      </w:r>
      <w:r w:rsidR="004A1C74">
        <w:t>,</w:t>
      </w:r>
      <w:r w:rsidRPr="005B702E">
        <w:t xml:space="preserve"> asumistukia, päivähoitomaksuja ja toimeent</w:t>
      </w:r>
      <w:r w:rsidR="004A1C74">
        <w:t>ulotukea kotitalouksille. Esimerkkilaskelma tuottaa myös</w:t>
      </w:r>
      <w:r w:rsidRPr="005B702E">
        <w:t xml:space="preserve"> henkilön, mahdollisen puolison ja kotitalo</w:t>
      </w:r>
      <w:r w:rsidR="004A1C74">
        <w:t>uden yhden kuukauden nettotulot</w:t>
      </w:r>
      <w:r w:rsidR="00F23771">
        <w:t xml:space="preserve"> sekä henkilön marginaaliveroasteen ja kotitalouden efektiivisen marginaaliveroasteen</w:t>
      </w:r>
      <w:r w:rsidR="00BD65DC">
        <w:t>.</w:t>
      </w:r>
    </w:p>
    <w:p w14:paraId="670AC388" w14:textId="77777777" w:rsidR="00682D5C" w:rsidRPr="005B702E" w:rsidRDefault="00BD65DC" w:rsidP="00DB4D79">
      <w:pPr>
        <w:pStyle w:val="Peruskpl"/>
      </w:pPr>
      <w:r>
        <w:t>E</w:t>
      </w:r>
      <w:r w:rsidR="00682D5C" w:rsidRPr="005B702E">
        <w:t>simerkkilaskel</w:t>
      </w:r>
      <w:r w:rsidR="00623556" w:rsidRPr="005B702E">
        <w:t>massa oletetaan, että henkilöiden s</w:t>
      </w:r>
      <w:r w:rsidR="00682D5C" w:rsidRPr="005B702E">
        <w:t>tatus</w:t>
      </w:r>
      <w:r w:rsidR="00623556" w:rsidRPr="005B702E">
        <w:t xml:space="preserve"> säilyy</w:t>
      </w:r>
      <w:r w:rsidR="00682D5C" w:rsidRPr="005B702E">
        <w:t xml:space="preserve"> koko vuoden muuttuma</w:t>
      </w:r>
      <w:r w:rsidR="00F23771">
        <w:t>ttomana.</w:t>
      </w:r>
    </w:p>
    <w:p w14:paraId="22FC1BD7" w14:textId="77777777" w:rsidR="00682D5C" w:rsidRPr="005B702E" w:rsidRDefault="00C05F00" w:rsidP="00DB4D79">
      <w:pPr>
        <w:pStyle w:val="Peruskpl"/>
      </w:pPr>
      <w:r>
        <w:t>Mallissa otetaan huomioon seuraavat yleisimmät perhetyypit</w:t>
      </w:r>
      <w:r w:rsidR="00682D5C" w:rsidRPr="005B702E">
        <w:t>:</w:t>
      </w:r>
    </w:p>
    <w:p w14:paraId="3CC4BC01" w14:textId="77777777" w:rsidR="00682D5C" w:rsidRPr="005B702E" w:rsidRDefault="00682D5C" w:rsidP="00714837">
      <w:pPr>
        <w:pStyle w:val="teksti"/>
        <w:numPr>
          <w:ilvl w:val="0"/>
          <w:numId w:val="26"/>
        </w:numPr>
        <w:spacing w:line="276" w:lineRule="auto"/>
        <w:rPr>
          <w:rFonts w:asciiTheme="minorHAnsi" w:hAnsiTheme="minorHAnsi" w:cstheme="minorHAnsi"/>
          <w:sz w:val="20"/>
        </w:rPr>
      </w:pPr>
      <w:r w:rsidRPr="005B702E">
        <w:rPr>
          <w:rFonts w:asciiTheme="minorHAnsi" w:hAnsiTheme="minorHAnsi" w:cstheme="minorHAnsi"/>
          <w:sz w:val="20"/>
        </w:rPr>
        <w:t>yksin asuvat</w:t>
      </w:r>
    </w:p>
    <w:p w14:paraId="626D5557" w14:textId="77777777" w:rsidR="00682D5C" w:rsidRPr="005B702E" w:rsidRDefault="00682D5C" w:rsidP="00714837">
      <w:pPr>
        <w:pStyle w:val="teksti"/>
        <w:numPr>
          <w:ilvl w:val="0"/>
          <w:numId w:val="26"/>
        </w:numPr>
        <w:spacing w:line="276" w:lineRule="auto"/>
        <w:rPr>
          <w:rFonts w:asciiTheme="minorHAnsi" w:hAnsiTheme="minorHAnsi" w:cstheme="minorHAnsi"/>
          <w:sz w:val="20"/>
        </w:rPr>
      </w:pPr>
      <w:r w:rsidRPr="005B702E">
        <w:rPr>
          <w:rFonts w:asciiTheme="minorHAnsi" w:hAnsiTheme="minorHAnsi" w:cstheme="minorHAnsi"/>
          <w:sz w:val="20"/>
        </w:rPr>
        <w:t>yksinhuoltajat</w:t>
      </w:r>
    </w:p>
    <w:p w14:paraId="176FE8CA" w14:textId="77777777" w:rsidR="00682D5C" w:rsidRPr="005B702E" w:rsidRDefault="00682D5C" w:rsidP="00714837">
      <w:pPr>
        <w:pStyle w:val="teksti"/>
        <w:numPr>
          <w:ilvl w:val="0"/>
          <w:numId w:val="26"/>
        </w:numPr>
        <w:spacing w:line="276" w:lineRule="auto"/>
        <w:rPr>
          <w:rFonts w:asciiTheme="minorHAnsi" w:hAnsiTheme="minorHAnsi" w:cstheme="minorHAnsi"/>
          <w:sz w:val="20"/>
        </w:rPr>
      </w:pPr>
      <w:r w:rsidRPr="005B702E">
        <w:rPr>
          <w:rFonts w:asciiTheme="minorHAnsi" w:hAnsiTheme="minorHAnsi" w:cstheme="minorHAnsi"/>
          <w:sz w:val="20"/>
        </w:rPr>
        <w:t>puolisot ilman lapsia</w:t>
      </w:r>
    </w:p>
    <w:p w14:paraId="3B423C5D" w14:textId="77777777" w:rsidR="00AD605D" w:rsidRPr="00714837" w:rsidRDefault="00682D5C" w:rsidP="00714837">
      <w:pPr>
        <w:pStyle w:val="teksti"/>
        <w:numPr>
          <w:ilvl w:val="0"/>
          <w:numId w:val="26"/>
        </w:numPr>
        <w:spacing w:after="240" w:line="276" w:lineRule="auto"/>
        <w:rPr>
          <w:rFonts w:asciiTheme="minorHAnsi" w:hAnsiTheme="minorHAnsi" w:cstheme="minorHAnsi"/>
          <w:sz w:val="20"/>
        </w:rPr>
      </w:pPr>
      <w:r w:rsidRPr="005B702E">
        <w:rPr>
          <w:rFonts w:asciiTheme="minorHAnsi" w:hAnsiTheme="minorHAnsi" w:cstheme="minorHAnsi"/>
          <w:sz w:val="20"/>
        </w:rPr>
        <w:t>puolisot, joilla on lapsia</w:t>
      </w:r>
    </w:p>
    <w:p w14:paraId="7712915A" w14:textId="77777777" w:rsidR="00682D5C" w:rsidRPr="005B702E" w:rsidRDefault="00682D5C" w:rsidP="00DB4D79">
      <w:pPr>
        <w:pStyle w:val="Peruskpl"/>
      </w:pPr>
      <w:r w:rsidRPr="005B702E">
        <w:t>Lapsille on määritelty useita eri ikäluokkia lainsäädännön ikärajojen mukaisesti. Perheitä, joissa on muita aikuisia kuin viitehenkilö tai tämän puoliso, ei oteta huomioon.</w:t>
      </w:r>
    </w:p>
    <w:p w14:paraId="1E5F142C" w14:textId="77777777" w:rsidR="00623556" w:rsidRPr="005B702E" w:rsidRDefault="00623556" w:rsidP="00DB4D79">
      <w:pPr>
        <w:pStyle w:val="Peruskpl"/>
      </w:pPr>
      <w:r w:rsidRPr="005B702E">
        <w:t>Mallissa a</w:t>
      </w:r>
      <w:r w:rsidR="00682D5C" w:rsidRPr="005B702E">
        <w:t>sunto voi olla vuokra-asunto tai omistusasunto. Jos se on omistusasunto, se voi olla osakehuoneisto tai omakotitalo.</w:t>
      </w:r>
      <w:r w:rsidR="004A7276" w:rsidRPr="005B702E">
        <w:t xml:space="preserve"> Vuokratieto tulkitaan vuokraksi tai yhtiövastikkeeksi omistustiedon mukaisesti</w:t>
      </w:r>
    </w:p>
    <w:p w14:paraId="409593CE" w14:textId="77777777" w:rsidR="00623556" w:rsidRPr="005B702E" w:rsidRDefault="00682D5C" w:rsidP="00DB4D79">
      <w:pPr>
        <w:pStyle w:val="Peruskpl"/>
      </w:pPr>
      <w:r w:rsidRPr="005B702E">
        <w:t xml:space="preserve">Henkilön tai puolison </w:t>
      </w:r>
      <w:r w:rsidR="002E16CD" w:rsidRPr="005B702E">
        <w:t>elämän</w:t>
      </w:r>
      <w:r w:rsidRPr="005B702E">
        <w:t>tilanne</w:t>
      </w:r>
      <w:r w:rsidR="00623556" w:rsidRPr="005B702E">
        <w:t xml:space="preserve"> (status)</w:t>
      </w:r>
      <w:r w:rsidRPr="005B702E">
        <w:t xml:space="preserve"> voidaan va</w:t>
      </w:r>
      <w:r w:rsidR="00623556" w:rsidRPr="005B702E">
        <w:t>lita seuraavista vaihtoehdoista:</w:t>
      </w:r>
    </w:p>
    <w:p w14:paraId="45542C0A" w14:textId="77777777" w:rsidR="00682D5C" w:rsidRPr="005B702E" w:rsidRDefault="00682D5C" w:rsidP="00DB4D79">
      <w:pPr>
        <w:pStyle w:val="teksti"/>
        <w:numPr>
          <w:ilvl w:val="0"/>
          <w:numId w:val="25"/>
        </w:numPr>
        <w:spacing w:after="240" w:line="276" w:lineRule="auto"/>
        <w:rPr>
          <w:rFonts w:asciiTheme="minorHAnsi" w:hAnsiTheme="minorHAnsi" w:cstheme="minorHAnsi"/>
          <w:sz w:val="20"/>
        </w:rPr>
      </w:pPr>
      <w:r w:rsidRPr="00FA20FF">
        <w:rPr>
          <w:rFonts w:asciiTheme="minorHAnsi" w:hAnsiTheme="minorHAnsi" w:cstheme="minorHAnsi"/>
          <w:b/>
          <w:sz w:val="20"/>
        </w:rPr>
        <w:t>Palkansaaja.</w:t>
      </w:r>
      <w:r w:rsidRPr="005B702E">
        <w:rPr>
          <w:rFonts w:asciiTheme="minorHAnsi" w:hAnsiTheme="minorHAnsi" w:cstheme="minorHAnsi"/>
          <w:sz w:val="20"/>
        </w:rPr>
        <w:t xml:space="preserve"> Jos tällöin palkkatulo = 0, kyse on tulottomasta henkilöstä.</w:t>
      </w:r>
    </w:p>
    <w:p w14:paraId="492A4C2E" w14:textId="77777777" w:rsidR="00E163B4" w:rsidRPr="005B702E" w:rsidRDefault="00E163B4" w:rsidP="00DB4D79">
      <w:pPr>
        <w:pStyle w:val="teksti"/>
        <w:numPr>
          <w:ilvl w:val="0"/>
          <w:numId w:val="25"/>
        </w:numPr>
        <w:spacing w:after="240" w:line="276" w:lineRule="auto"/>
        <w:rPr>
          <w:rFonts w:asciiTheme="minorHAnsi" w:hAnsiTheme="minorHAnsi" w:cstheme="minorHAnsi"/>
          <w:sz w:val="20"/>
        </w:rPr>
      </w:pPr>
      <w:r w:rsidRPr="00FA20FF">
        <w:rPr>
          <w:rFonts w:asciiTheme="minorHAnsi" w:hAnsiTheme="minorHAnsi" w:cstheme="minorHAnsi"/>
          <w:b/>
          <w:sz w:val="20"/>
        </w:rPr>
        <w:t>Työttömyysturvan saaja.</w:t>
      </w:r>
      <w:r w:rsidRPr="005B702E">
        <w:rPr>
          <w:rFonts w:asciiTheme="minorHAnsi" w:hAnsiTheme="minorHAnsi" w:cstheme="minorHAnsi"/>
          <w:sz w:val="20"/>
        </w:rPr>
        <w:t xml:space="preserve"> Vaihtoehtoina ovat ansiosidonnainen päiväraha, peruspäiväraha tai työmarkkina</w:t>
      </w:r>
      <w:r w:rsidR="00DE3F9C">
        <w:rPr>
          <w:rFonts w:asciiTheme="minorHAnsi" w:hAnsiTheme="minorHAnsi" w:cstheme="minorHAnsi"/>
          <w:sz w:val="20"/>
        </w:rPr>
        <w:t>tuki. Työttömyysturva voi olla viiteh</w:t>
      </w:r>
      <w:r w:rsidRPr="005B702E">
        <w:rPr>
          <w:rFonts w:asciiTheme="minorHAnsi" w:hAnsiTheme="minorHAnsi" w:cstheme="minorHAnsi"/>
          <w:sz w:val="20"/>
        </w:rPr>
        <w:t xml:space="preserve">enkilön tai puolison oman palkkatulon mukaan soviteltu. </w:t>
      </w:r>
      <w:r w:rsidR="006B2A8F">
        <w:rPr>
          <w:rFonts w:ascii="Arial" w:hAnsi="Arial" w:cs="Arial"/>
          <w:sz w:val="20"/>
        </w:rPr>
        <w:t xml:space="preserve">Puolison tulot </w:t>
      </w:r>
      <w:proofErr w:type="spellStart"/>
      <w:r w:rsidRPr="005B702E">
        <w:rPr>
          <w:rFonts w:ascii="Arial" w:hAnsi="Arial" w:cs="Arial"/>
          <w:sz w:val="20"/>
        </w:rPr>
        <w:t>tarveharkitaan</w:t>
      </w:r>
      <w:proofErr w:type="spellEnd"/>
      <w:r w:rsidRPr="005B702E">
        <w:rPr>
          <w:rFonts w:ascii="Arial" w:hAnsi="Arial" w:cs="Arial"/>
          <w:sz w:val="20"/>
        </w:rPr>
        <w:t xml:space="preserve"> aina, kun niitä on. Toisin sanoen mallissa ei oteta huomioon aktiiviajan tarveharkintasuojia ym. T</w:t>
      </w:r>
      <w:r w:rsidRPr="005B702E">
        <w:rPr>
          <w:rFonts w:asciiTheme="minorHAnsi" w:hAnsiTheme="minorHAnsi" w:cstheme="minorHAnsi"/>
          <w:sz w:val="20"/>
        </w:rPr>
        <w:t xml:space="preserve">arveharkinta puolison tulojen suhteen toimii vain, kun työmarkkinatuen saajana on puoliso eikä päähenkilö. </w:t>
      </w:r>
      <w:r w:rsidRPr="005B702E">
        <w:rPr>
          <w:rFonts w:ascii="Arial" w:hAnsi="Arial" w:cs="Arial"/>
          <w:sz w:val="20"/>
        </w:rPr>
        <w:t xml:space="preserve">Omia (pääoma)tuloja ei </w:t>
      </w:r>
      <w:proofErr w:type="spellStart"/>
      <w:r w:rsidRPr="005B702E">
        <w:rPr>
          <w:rFonts w:ascii="Arial" w:hAnsi="Arial" w:cs="Arial"/>
          <w:sz w:val="20"/>
        </w:rPr>
        <w:t>tarveharkita</w:t>
      </w:r>
      <w:proofErr w:type="spellEnd"/>
      <w:r w:rsidRPr="005B702E">
        <w:rPr>
          <w:rFonts w:ascii="Arial" w:hAnsi="Arial" w:cs="Arial"/>
          <w:sz w:val="20"/>
        </w:rPr>
        <w:t>, eikä esimerkkilaskelmassa ole osittaisen työmarkkinatuen mahdollisuutta (vanhemmilla asuvan työttömyyspäiväraha).</w:t>
      </w:r>
      <w:r w:rsidRPr="005B702E">
        <w:t xml:space="preserve"> </w:t>
      </w:r>
      <w:r w:rsidRPr="005B702E">
        <w:rPr>
          <w:rFonts w:asciiTheme="minorHAnsi" w:hAnsiTheme="minorHAnsi" w:cstheme="minorHAnsi"/>
          <w:sz w:val="20"/>
        </w:rPr>
        <w:t>Työttömyysturva voi sisältää korotusosan tai muutosturvalisän. Vuonna 2013 voimaantullutta työttömyyspäivärahojen aktiiviajan korotusosien etuoikeutusta oteta</w:t>
      </w:r>
      <w:r w:rsidR="005C3333" w:rsidRPr="005B702E">
        <w:rPr>
          <w:rFonts w:asciiTheme="minorHAnsi" w:hAnsiTheme="minorHAnsi" w:cstheme="minorHAnsi"/>
          <w:sz w:val="20"/>
        </w:rPr>
        <w:t>an</w:t>
      </w:r>
      <w:r w:rsidRPr="005B702E">
        <w:rPr>
          <w:rFonts w:asciiTheme="minorHAnsi" w:hAnsiTheme="minorHAnsi" w:cstheme="minorHAnsi"/>
          <w:sz w:val="20"/>
        </w:rPr>
        <w:t xml:space="preserve"> esimerkkilaskelmassa huomioon</w:t>
      </w:r>
      <w:r w:rsidR="005C3333" w:rsidRPr="005B702E">
        <w:rPr>
          <w:rFonts w:asciiTheme="minorHAnsi" w:hAnsiTheme="minorHAnsi" w:cstheme="minorHAnsi"/>
          <w:sz w:val="20"/>
        </w:rPr>
        <w:t xml:space="preserve"> siten. Siinä nettokorotusosat lasketaan keskimääräisen veroasteen mukaan.</w:t>
      </w:r>
    </w:p>
    <w:p w14:paraId="76B964AA" w14:textId="77777777" w:rsidR="00682D5C" w:rsidRPr="005B702E" w:rsidRDefault="00623556" w:rsidP="00DB4D79">
      <w:pPr>
        <w:pStyle w:val="teksti"/>
        <w:numPr>
          <w:ilvl w:val="0"/>
          <w:numId w:val="25"/>
        </w:numPr>
        <w:spacing w:after="240" w:line="276" w:lineRule="auto"/>
        <w:rPr>
          <w:rFonts w:asciiTheme="minorHAnsi" w:hAnsiTheme="minorHAnsi" w:cstheme="minorHAnsi"/>
          <w:sz w:val="20"/>
        </w:rPr>
      </w:pPr>
      <w:r w:rsidRPr="00FA20FF">
        <w:rPr>
          <w:rFonts w:asciiTheme="minorHAnsi" w:hAnsiTheme="minorHAnsi" w:cstheme="minorHAnsi"/>
          <w:b/>
          <w:sz w:val="20"/>
        </w:rPr>
        <w:t xml:space="preserve">Sairausvakuutuksen </w:t>
      </w:r>
      <w:r w:rsidR="00682D5C" w:rsidRPr="00FA20FF">
        <w:rPr>
          <w:rFonts w:asciiTheme="minorHAnsi" w:hAnsiTheme="minorHAnsi" w:cstheme="minorHAnsi"/>
          <w:b/>
          <w:sz w:val="20"/>
        </w:rPr>
        <w:t>päivärahan saaja.</w:t>
      </w:r>
      <w:r w:rsidR="00682D5C" w:rsidRPr="005B702E">
        <w:rPr>
          <w:rFonts w:asciiTheme="minorHAnsi" w:hAnsiTheme="minorHAnsi" w:cstheme="minorHAnsi"/>
          <w:sz w:val="20"/>
        </w:rPr>
        <w:t xml:space="preserve"> Vaihtoehtoina </w:t>
      </w:r>
      <w:r w:rsidRPr="005B702E">
        <w:rPr>
          <w:rFonts w:asciiTheme="minorHAnsi" w:hAnsiTheme="minorHAnsi" w:cstheme="minorHAnsi"/>
          <w:sz w:val="20"/>
        </w:rPr>
        <w:t xml:space="preserve">ovat </w:t>
      </w:r>
      <w:r w:rsidR="00682D5C" w:rsidRPr="005B702E">
        <w:rPr>
          <w:rFonts w:asciiTheme="minorHAnsi" w:hAnsiTheme="minorHAnsi" w:cstheme="minorHAnsi"/>
          <w:sz w:val="20"/>
        </w:rPr>
        <w:t>normaali sairauspäiväraha tai vanhempainpäiväraha. Vanhempainpäiväraha voi olla normaali tai korotettu. Korotettu</w:t>
      </w:r>
      <w:r w:rsidR="00FA20FF">
        <w:rPr>
          <w:rFonts w:asciiTheme="minorHAnsi" w:hAnsiTheme="minorHAnsi" w:cstheme="minorHAnsi"/>
          <w:sz w:val="20"/>
        </w:rPr>
        <w:t>a päivärahaa</w:t>
      </w:r>
      <w:r w:rsidR="00682D5C" w:rsidRPr="005B702E">
        <w:rPr>
          <w:rFonts w:asciiTheme="minorHAnsi" w:hAnsiTheme="minorHAnsi" w:cstheme="minorHAnsi"/>
          <w:sz w:val="20"/>
        </w:rPr>
        <w:t xml:space="preserve"> voi </w:t>
      </w:r>
      <w:r w:rsidR="00FA20FF">
        <w:rPr>
          <w:rFonts w:asciiTheme="minorHAnsi" w:hAnsiTheme="minorHAnsi" w:cstheme="minorHAnsi"/>
          <w:sz w:val="20"/>
        </w:rPr>
        <w:t>saada</w:t>
      </w:r>
      <w:r w:rsidR="00682D5C" w:rsidRPr="005B702E">
        <w:rPr>
          <w:rFonts w:asciiTheme="minorHAnsi" w:hAnsiTheme="minorHAnsi" w:cstheme="minorHAnsi"/>
          <w:sz w:val="20"/>
        </w:rPr>
        <w:t xml:space="preserve"> 90 prosentin korvausasteella (äitiysraha) tai 75 prosentin korvausasteella. Sairausvakuutuksen päivärahan saajalla ei voi olla muita veronalaisia tuloja samanaikaisesti. Jos </w:t>
      </w:r>
      <w:proofErr w:type="spellStart"/>
      <w:r w:rsidR="00FA20FF">
        <w:rPr>
          <w:rFonts w:asciiTheme="minorHAnsi" w:hAnsiTheme="minorHAnsi" w:cstheme="minorHAnsi"/>
          <w:sz w:val="20"/>
        </w:rPr>
        <w:t>päivätahan</w:t>
      </w:r>
      <w:proofErr w:type="spellEnd"/>
      <w:r w:rsidR="00FA20FF">
        <w:rPr>
          <w:rFonts w:asciiTheme="minorHAnsi" w:hAnsiTheme="minorHAnsi" w:cstheme="minorHAnsi"/>
          <w:sz w:val="20"/>
        </w:rPr>
        <w:t xml:space="preserve"> perusteena oleva bruttopalkka on</w:t>
      </w:r>
      <w:r w:rsidR="00682D5C" w:rsidRPr="005B702E">
        <w:rPr>
          <w:rFonts w:asciiTheme="minorHAnsi" w:hAnsiTheme="minorHAnsi" w:cstheme="minorHAnsi"/>
          <w:sz w:val="20"/>
        </w:rPr>
        <w:t xml:space="preserve"> 0, malli laskee vähimmäispäivärahoja tai nollapäivärahoja. </w:t>
      </w:r>
    </w:p>
    <w:p w14:paraId="4157B370" w14:textId="77777777" w:rsidR="00682D5C" w:rsidRPr="005B702E" w:rsidRDefault="00682D5C" w:rsidP="00DB4D79">
      <w:pPr>
        <w:pStyle w:val="teksti"/>
        <w:numPr>
          <w:ilvl w:val="0"/>
          <w:numId w:val="25"/>
        </w:numPr>
        <w:spacing w:after="240" w:line="276" w:lineRule="auto"/>
        <w:rPr>
          <w:rFonts w:asciiTheme="minorHAnsi" w:hAnsiTheme="minorHAnsi" w:cstheme="minorHAnsi"/>
          <w:sz w:val="20"/>
        </w:rPr>
      </w:pPr>
      <w:r w:rsidRPr="00FA20FF">
        <w:rPr>
          <w:rFonts w:asciiTheme="minorHAnsi" w:hAnsiTheme="minorHAnsi" w:cstheme="minorHAnsi"/>
          <w:b/>
          <w:sz w:val="20"/>
        </w:rPr>
        <w:lastRenderedPageBreak/>
        <w:t>Lasten kotihoidon tuen saaja.</w:t>
      </w:r>
      <w:r w:rsidR="004B419D" w:rsidRPr="005B702E">
        <w:rPr>
          <w:rFonts w:asciiTheme="minorHAnsi" w:hAnsiTheme="minorHAnsi" w:cstheme="minorHAnsi"/>
          <w:sz w:val="20"/>
        </w:rPr>
        <w:t xml:space="preserve"> Jos kyse on puolisoista, vain puolisolla voi olla tulona lasten kotihoidon tuki, ei </w:t>
      </w:r>
      <w:r w:rsidR="00D37D74">
        <w:rPr>
          <w:rFonts w:asciiTheme="minorHAnsi" w:hAnsiTheme="minorHAnsi" w:cstheme="minorHAnsi"/>
          <w:sz w:val="20"/>
        </w:rPr>
        <w:t>viite</w:t>
      </w:r>
      <w:r w:rsidR="004B419D" w:rsidRPr="005B702E">
        <w:rPr>
          <w:rFonts w:asciiTheme="minorHAnsi" w:hAnsiTheme="minorHAnsi" w:cstheme="minorHAnsi"/>
          <w:sz w:val="20"/>
        </w:rPr>
        <w:t>henkilöllä.</w:t>
      </w:r>
      <w:r w:rsidR="00D80C34">
        <w:rPr>
          <w:rFonts w:asciiTheme="minorHAnsi" w:hAnsiTheme="minorHAnsi" w:cstheme="minorHAnsi"/>
          <w:sz w:val="20"/>
        </w:rPr>
        <w:t xml:space="preserve"> </w:t>
      </w:r>
      <w:proofErr w:type="gramStart"/>
      <w:r w:rsidR="00D80C34">
        <w:rPr>
          <w:rFonts w:asciiTheme="minorHAnsi" w:hAnsiTheme="minorHAnsi" w:cstheme="minorHAnsi"/>
          <w:sz w:val="20"/>
        </w:rPr>
        <w:t>Toisin sanoen</w:t>
      </w:r>
      <w:proofErr w:type="gramEnd"/>
      <w:r w:rsidR="00D80C34">
        <w:rPr>
          <w:rFonts w:asciiTheme="minorHAnsi" w:hAnsiTheme="minorHAnsi" w:cstheme="minorHAnsi"/>
          <w:sz w:val="20"/>
        </w:rPr>
        <w:t xml:space="preserve"> jos halutaan simuloida kotihoidon tukea kahden aikuisen kotitaloudessa, on syytä antaa puolison statukseksi 4 ja viitehenkilön statukseksi jokin muu.</w:t>
      </w:r>
      <w:r w:rsidR="004B419D" w:rsidRPr="005B702E">
        <w:rPr>
          <w:rFonts w:asciiTheme="minorHAnsi" w:hAnsiTheme="minorHAnsi" w:cstheme="minorHAnsi"/>
          <w:sz w:val="20"/>
        </w:rPr>
        <w:t xml:space="preserve"> Lisäksi edellytetään, että kotitaloudessa on alle 3-vuotiaita lapsia</w:t>
      </w:r>
      <w:r w:rsidR="00C6199C" w:rsidRPr="005B702E">
        <w:rPr>
          <w:rFonts w:asciiTheme="minorHAnsi" w:hAnsiTheme="minorHAnsi" w:cstheme="minorHAnsi"/>
          <w:sz w:val="20"/>
        </w:rPr>
        <w:t>.</w:t>
      </w:r>
      <w:r w:rsidR="00D80C34">
        <w:rPr>
          <w:rFonts w:asciiTheme="minorHAnsi" w:hAnsiTheme="minorHAnsi" w:cstheme="minorHAnsi"/>
          <w:sz w:val="20"/>
        </w:rPr>
        <w:t xml:space="preserve"> Viiteh</w:t>
      </w:r>
      <w:r w:rsidRPr="005B702E">
        <w:rPr>
          <w:rFonts w:asciiTheme="minorHAnsi" w:hAnsiTheme="minorHAnsi" w:cstheme="minorHAnsi"/>
          <w:sz w:val="20"/>
        </w:rPr>
        <w:t>enkilöllä tai puolisolla voi olla samanaikaisest</w:t>
      </w:r>
      <w:r w:rsidR="003E3660">
        <w:rPr>
          <w:rFonts w:asciiTheme="minorHAnsi" w:hAnsiTheme="minorHAnsi" w:cstheme="minorHAnsi"/>
          <w:sz w:val="20"/>
        </w:rPr>
        <w:t xml:space="preserve">i palkkatuloa tai opintotukea. </w:t>
      </w:r>
      <w:r w:rsidRPr="005B702E">
        <w:rPr>
          <w:rFonts w:asciiTheme="minorHAnsi" w:hAnsiTheme="minorHAnsi" w:cstheme="minorHAnsi"/>
          <w:sz w:val="20"/>
        </w:rPr>
        <w:t>Lasten kotihoidon tuen yhteensovitusta työttömyysturvan, vanhempainpäivärahojen ja opintotuen</w:t>
      </w:r>
      <w:r w:rsidR="003E3660">
        <w:rPr>
          <w:rFonts w:asciiTheme="minorHAnsi" w:hAnsiTheme="minorHAnsi" w:cstheme="minorHAnsi"/>
          <w:sz w:val="20"/>
        </w:rPr>
        <w:t xml:space="preserve"> kanssa ei ole kuitenkaan otettu huomioon.</w:t>
      </w:r>
    </w:p>
    <w:p w14:paraId="5C8B95E5" w14:textId="77777777" w:rsidR="00682D5C" w:rsidRPr="005B702E" w:rsidRDefault="00682D5C" w:rsidP="00DB4D79">
      <w:pPr>
        <w:pStyle w:val="teksti"/>
        <w:numPr>
          <w:ilvl w:val="0"/>
          <w:numId w:val="25"/>
        </w:numPr>
        <w:spacing w:after="240" w:line="276" w:lineRule="auto"/>
        <w:rPr>
          <w:rFonts w:asciiTheme="minorHAnsi" w:hAnsiTheme="minorHAnsi" w:cstheme="minorHAnsi"/>
          <w:sz w:val="20"/>
        </w:rPr>
      </w:pPr>
      <w:r w:rsidRPr="00D87714">
        <w:rPr>
          <w:rFonts w:asciiTheme="minorHAnsi" w:hAnsiTheme="minorHAnsi" w:cstheme="minorHAnsi"/>
          <w:b/>
          <w:sz w:val="20"/>
        </w:rPr>
        <w:t>Opintotuen saaja.</w:t>
      </w:r>
      <w:r w:rsidRPr="005B702E">
        <w:rPr>
          <w:rFonts w:asciiTheme="minorHAnsi" w:hAnsiTheme="minorHAnsi" w:cstheme="minorHAnsi"/>
          <w:sz w:val="20"/>
        </w:rPr>
        <w:t xml:space="preserve"> Opintotuki voi olla korkea-asteen tai keskiasteen tukea.</w:t>
      </w:r>
      <w:r w:rsidR="00C403D3">
        <w:rPr>
          <w:rFonts w:asciiTheme="minorHAnsi" w:hAnsiTheme="minorHAnsi" w:cstheme="minorHAnsi"/>
          <w:sz w:val="20"/>
        </w:rPr>
        <w:t xml:space="preserve"> Vuoden 2014 syyslukukaudella ja sen jälkeen ensimmäiset korkeakouluopintonsa aloittaneilla on suurempi opintotuki, joten heidät on erotettu omaksi luokakseen.</w:t>
      </w:r>
      <w:r w:rsidRPr="005B702E">
        <w:rPr>
          <w:rFonts w:asciiTheme="minorHAnsi" w:hAnsiTheme="minorHAnsi" w:cstheme="minorHAnsi"/>
          <w:sz w:val="20"/>
        </w:rPr>
        <w:t xml:space="preserve"> Vanhempiensa luona asuvien tukea ei oteta huomioon</w:t>
      </w:r>
      <w:r w:rsidR="00F32143">
        <w:rPr>
          <w:rFonts w:asciiTheme="minorHAnsi" w:hAnsiTheme="minorHAnsi" w:cstheme="minorHAnsi"/>
          <w:sz w:val="20"/>
        </w:rPr>
        <w:t>,</w:t>
      </w:r>
      <w:r w:rsidRPr="005B702E">
        <w:rPr>
          <w:rFonts w:asciiTheme="minorHAnsi" w:hAnsiTheme="minorHAnsi" w:cstheme="minorHAnsi"/>
          <w:sz w:val="20"/>
        </w:rPr>
        <w:t xml:space="preserve"> eikä tapauksia, joissa opintotuki riippuu vanhempien tuloista. Opint</w:t>
      </w:r>
      <w:r w:rsidR="00F32143">
        <w:rPr>
          <w:rFonts w:asciiTheme="minorHAnsi" w:hAnsiTheme="minorHAnsi" w:cstheme="minorHAnsi"/>
          <w:sz w:val="20"/>
        </w:rPr>
        <w:t xml:space="preserve">otuen saajalla voi olla palkkaa ja esimerkkilaskelmassa </w:t>
      </w:r>
      <w:proofErr w:type="gramStart"/>
      <w:r w:rsidR="00F32143">
        <w:rPr>
          <w:rFonts w:asciiTheme="minorHAnsi" w:hAnsiTheme="minorHAnsi" w:cstheme="minorHAnsi"/>
          <w:sz w:val="20"/>
        </w:rPr>
        <w:t>päätellään</w:t>
      </w:r>
      <w:proofErr w:type="gramEnd"/>
      <w:r w:rsidR="00F32143">
        <w:rPr>
          <w:rFonts w:asciiTheme="minorHAnsi" w:hAnsiTheme="minorHAnsi" w:cstheme="minorHAnsi"/>
          <w:sz w:val="20"/>
        </w:rPr>
        <w:t xml:space="preserve"> että opiskelija on nostanut vuoden aikana niin monta opintotukikuukautta kuin mihin hänellä olisi vuosipalkkansa perusteella oikeus</w:t>
      </w:r>
      <w:r w:rsidRPr="005B702E">
        <w:rPr>
          <w:rFonts w:asciiTheme="minorHAnsi" w:hAnsiTheme="minorHAnsi" w:cstheme="minorHAnsi"/>
          <w:sz w:val="20"/>
        </w:rPr>
        <w:t>. Opintotuen saajille lasketaan opintotuen asumislisä, mutta puolisoilla se otetaan huomioon vain, jos kumpikin on opiskelija. (Kumottua säännöstä puolison tulojen vaikutuksesta asumislisään ei oteta huomioon.) Lisäksi asumislisän huomioon ottaminen edellyttää, että opiskelijoilla ei ole lapsia ja ett</w:t>
      </w:r>
      <w:r w:rsidR="00A63D44">
        <w:rPr>
          <w:rFonts w:asciiTheme="minorHAnsi" w:hAnsiTheme="minorHAnsi" w:cstheme="minorHAnsi"/>
          <w:sz w:val="20"/>
        </w:rPr>
        <w:t xml:space="preserve">ä kyse ei ole omistusasunnosta. Opiskelijat siirrettiin opintotuen asumislisältä yleiselle asumistuelle vuoden 2017 elokuussa. </w:t>
      </w:r>
      <w:r w:rsidR="00134D94">
        <w:rPr>
          <w:rFonts w:asciiTheme="minorHAnsi" w:hAnsiTheme="minorHAnsi" w:cstheme="minorHAnsi"/>
          <w:sz w:val="20"/>
        </w:rPr>
        <w:t>Tästä syystä</w:t>
      </w:r>
      <w:r w:rsidR="00A63D44">
        <w:rPr>
          <w:rFonts w:asciiTheme="minorHAnsi" w:hAnsiTheme="minorHAnsi" w:cstheme="minorHAnsi"/>
          <w:sz w:val="20"/>
        </w:rPr>
        <w:t xml:space="preserve"> </w:t>
      </w:r>
      <w:proofErr w:type="spellStart"/>
      <w:r w:rsidR="00A63D44">
        <w:rPr>
          <w:rFonts w:asciiTheme="minorHAnsi" w:hAnsiTheme="minorHAnsi" w:cstheme="minorHAnsi"/>
          <w:sz w:val="20"/>
        </w:rPr>
        <w:t>vuosikeskiarvoistaminen</w:t>
      </w:r>
      <w:proofErr w:type="spellEnd"/>
      <w:r w:rsidR="00A63D44">
        <w:rPr>
          <w:rFonts w:asciiTheme="minorHAnsi" w:hAnsiTheme="minorHAnsi" w:cstheme="minorHAnsi"/>
          <w:sz w:val="20"/>
        </w:rPr>
        <w:t xml:space="preserve"> (VUOSIKA = 1) ei laske oikein opiskelijoiden asumisen tukia</w:t>
      </w:r>
      <w:r w:rsidR="00342CA8">
        <w:rPr>
          <w:rFonts w:asciiTheme="minorHAnsi" w:hAnsiTheme="minorHAnsi" w:cstheme="minorHAnsi"/>
          <w:sz w:val="20"/>
        </w:rPr>
        <w:t xml:space="preserve"> vuodelle 2017</w:t>
      </w:r>
      <w:r w:rsidR="00A63D44">
        <w:rPr>
          <w:rFonts w:asciiTheme="minorHAnsi" w:hAnsiTheme="minorHAnsi" w:cstheme="minorHAnsi"/>
          <w:sz w:val="20"/>
        </w:rPr>
        <w:t xml:space="preserve">. </w:t>
      </w:r>
      <w:r w:rsidR="00134D94">
        <w:rPr>
          <w:rFonts w:asciiTheme="minorHAnsi" w:hAnsiTheme="minorHAnsi" w:cstheme="minorHAnsi"/>
          <w:sz w:val="20"/>
        </w:rPr>
        <w:t>Opiskelijoita simuloidessaan käyttäjän</w:t>
      </w:r>
      <w:r w:rsidR="00A63D44">
        <w:rPr>
          <w:rFonts w:asciiTheme="minorHAnsi" w:hAnsiTheme="minorHAnsi" w:cstheme="minorHAnsi"/>
          <w:sz w:val="20"/>
        </w:rPr>
        <w:t xml:space="preserve"> tulee määritellä lainsäädäntövuodelle 2017</w:t>
      </w:r>
      <w:r w:rsidR="00F32143">
        <w:rPr>
          <w:rFonts w:asciiTheme="minorHAnsi" w:hAnsiTheme="minorHAnsi" w:cstheme="minorHAnsi"/>
          <w:sz w:val="20"/>
        </w:rPr>
        <w:t xml:space="preserve"> optio</w:t>
      </w:r>
      <w:r w:rsidR="00A63D44">
        <w:rPr>
          <w:rFonts w:asciiTheme="minorHAnsi" w:hAnsiTheme="minorHAnsi" w:cstheme="minorHAnsi"/>
          <w:sz w:val="20"/>
        </w:rPr>
        <w:t xml:space="preserve"> VUOSIKA = 2 ja haluamansa lainsäädäntökuukausi.</w:t>
      </w:r>
      <w:r w:rsidR="00DF1683">
        <w:rPr>
          <w:rFonts w:asciiTheme="minorHAnsi" w:hAnsiTheme="minorHAnsi" w:cstheme="minorHAnsi"/>
          <w:sz w:val="20"/>
        </w:rPr>
        <w:t xml:space="preserve"> Lainsäädäntövuodesta 2018 eteenpäin </w:t>
      </w:r>
      <w:proofErr w:type="spellStart"/>
      <w:r w:rsidR="00DF1683">
        <w:rPr>
          <w:rFonts w:asciiTheme="minorHAnsi" w:hAnsiTheme="minorHAnsi" w:cstheme="minorHAnsi"/>
          <w:sz w:val="20"/>
        </w:rPr>
        <w:t>vuosikeskiarvoistamista</w:t>
      </w:r>
      <w:proofErr w:type="spellEnd"/>
      <w:r w:rsidR="00DF1683">
        <w:rPr>
          <w:rFonts w:asciiTheme="minorHAnsi" w:hAnsiTheme="minorHAnsi" w:cstheme="minorHAnsi"/>
          <w:sz w:val="20"/>
        </w:rPr>
        <w:t xml:space="preserve"> voi käyttää normaalisti.</w:t>
      </w:r>
    </w:p>
    <w:p w14:paraId="72025398" w14:textId="77777777" w:rsidR="00682D5C" w:rsidRPr="005B702E" w:rsidRDefault="00682D5C" w:rsidP="00DB4D79">
      <w:pPr>
        <w:pStyle w:val="teksti"/>
        <w:numPr>
          <w:ilvl w:val="0"/>
          <w:numId w:val="25"/>
        </w:numPr>
        <w:spacing w:after="240" w:line="276" w:lineRule="auto"/>
        <w:rPr>
          <w:rFonts w:asciiTheme="minorHAnsi" w:hAnsiTheme="minorHAnsi" w:cstheme="minorHAnsi"/>
          <w:sz w:val="20"/>
        </w:rPr>
      </w:pPr>
      <w:r w:rsidRPr="00134D94">
        <w:rPr>
          <w:rFonts w:asciiTheme="minorHAnsi" w:hAnsiTheme="minorHAnsi" w:cstheme="minorHAnsi"/>
          <w:b/>
          <w:sz w:val="20"/>
        </w:rPr>
        <w:t>Eläketulon saaja.</w:t>
      </w:r>
      <w:r w:rsidRPr="005B702E">
        <w:rPr>
          <w:rFonts w:asciiTheme="minorHAnsi" w:hAnsiTheme="minorHAnsi" w:cstheme="minorHAnsi"/>
          <w:sz w:val="20"/>
        </w:rPr>
        <w:t xml:space="preserve"> Tällöin henkilölle ja puolisolle lasketaan (alkava) kansaneläke sekä takuueläke ansioeläkkeen suuruuden mukaan. Eläketulon saajalla ei voi olla muuta etuustuloa, mutta eläkkeensaajalla voi olla palkkatuloa, joka ei vaikuta eläkkeiden suuruuteen. Tällöin eläke tulkitaan vanhuuseläkkeeksi, johon työtulot eivät vaikuta. Jos eläke tulkitaan työkyvyttömyyseläkkeeksi, on otettava huomioon, että t</w:t>
      </w:r>
      <w:r w:rsidR="00F46B9D">
        <w:rPr>
          <w:rFonts w:asciiTheme="minorHAnsi" w:hAnsiTheme="minorHAnsi" w:cstheme="minorHAnsi"/>
          <w:sz w:val="20"/>
        </w:rPr>
        <w:t>yötulojen rajoja ei ole mallinnettu</w:t>
      </w:r>
      <w:r w:rsidRPr="005B702E">
        <w:rPr>
          <w:rFonts w:asciiTheme="minorHAnsi" w:hAnsiTheme="minorHAnsi" w:cstheme="minorHAnsi"/>
          <w:sz w:val="20"/>
        </w:rPr>
        <w:t>. Eläkkeensaajille lasketaan lapsikorotukset ja eläkkeensaajien asumistuki. Eläkkeensaajien asumistuki lasketaan kuitenkin puolisoille vain, jos kumpikin on eläkkeensaaja</w:t>
      </w:r>
      <w:r w:rsidR="004F2973" w:rsidRPr="005B702E">
        <w:rPr>
          <w:rFonts w:asciiTheme="minorHAnsi" w:hAnsiTheme="minorHAnsi" w:cstheme="minorHAnsi"/>
          <w:sz w:val="20"/>
        </w:rPr>
        <w:t xml:space="preserve"> tai lesken jatkoeläkkeen saaja</w:t>
      </w:r>
      <w:r w:rsidRPr="005B702E">
        <w:rPr>
          <w:rFonts w:asciiTheme="minorHAnsi" w:hAnsiTheme="minorHAnsi" w:cstheme="minorHAnsi"/>
          <w:sz w:val="20"/>
        </w:rPr>
        <w:t>.</w:t>
      </w:r>
    </w:p>
    <w:p w14:paraId="5E4DF384" w14:textId="77777777" w:rsidR="00623556" w:rsidRPr="00E4006A" w:rsidRDefault="005C3333" w:rsidP="00DB4D79">
      <w:pPr>
        <w:pStyle w:val="teksti"/>
        <w:numPr>
          <w:ilvl w:val="0"/>
          <w:numId w:val="25"/>
        </w:numPr>
        <w:spacing w:line="276" w:lineRule="auto"/>
        <w:rPr>
          <w:rFonts w:asciiTheme="minorHAnsi" w:hAnsiTheme="minorHAnsi" w:cstheme="minorHAnsi"/>
          <w:sz w:val="20"/>
        </w:rPr>
      </w:pPr>
      <w:r w:rsidRPr="00F46B9D">
        <w:rPr>
          <w:rFonts w:asciiTheme="minorHAnsi" w:hAnsiTheme="minorHAnsi" w:cstheme="minorHAnsi"/>
          <w:b/>
          <w:sz w:val="20"/>
        </w:rPr>
        <w:t>Leski.</w:t>
      </w:r>
      <w:r w:rsidRPr="005B702E">
        <w:rPr>
          <w:rFonts w:asciiTheme="minorHAnsi" w:hAnsiTheme="minorHAnsi" w:cstheme="minorHAnsi"/>
          <w:sz w:val="20"/>
        </w:rPr>
        <w:t xml:space="preserve"> Pitää sisällään lesken jatkoeläkkeen ja</w:t>
      </w:r>
      <w:r w:rsidR="00C6199C" w:rsidRPr="005B702E">
        <w:rPr>
          <w:rFonts w:asciiTheme="minorHAnsi" w:hAnsiTheme="minorHAnsi" w:cstheme="minorHAnsi"/>
          <w:sz w:val="20"/>
        </w:rPr>
        <w:t xml:space="preserve"> lapseneläkkeen, jos on lapsia. Lesken jatkoeläk</w:t>
      </w:r>
      <w:r w:rsidR="004F2973" w:rsidRPr="005B702E">
        <w:rPr>
          <w:rFonts w:asciiTheme="minorHAnsi" w:hAnsiTheme="minorHAnsi" w:cstheme="minorHAnsi"/>
          <w:sz w:val="20"/>
        </w:rPr>
        <w:t>keen ja lapseneläkkeen saaja</w:t>
      </w:r>
      <w:r w:rsidR="00C31E36" w:rsidRPr="005B702E">
        <w:rPr>
          <w:rFonts w:asciiTheme="minorHAnsi" w:hAnsiTheme="minorHAnsi" w:cstheme="minorHAnsi"/>
          <w:sz w:val="20"/>
        </w:rPr>
        <w:t xml:space="preserve"> ei voi saada muuta etuustuloa. E</w:t>
      </w:r>
      <w:r w:rsidR="00C6199C" w:rsidRPr="005B702E">
        <w:rPr>
          <w:rFonts w:asciiTheme="minorHAnsi" w:hAnsiTheme="minorHAnsi" w:cstheme="minorHAnsi"/>
          <w:sz w:val="20"/>
        </w:rPr>
        <w:t xml:space="preserve">läkekuukausien aikana </w:t>
      </w:r>
      <w:r w:rsidR="004F2973" w:rsidRPr="005B702E">
        <w:rPr>
          <w:rFonts w:asciiTheme="minorHAnsi" w:hAnsiTheme="minorHAnsi" w:cstheme="minorHAnsi"/>
          <w:sz w:val="20"/>
        </w:rPr>
        <w:t xml:space="preserve">voi saada </w:t>
      </w:r>
      <w:r w:rsidR="00C6199C" w:rsidRPr="005B702E">
        <w:rPr>
          <w:rFonts w:asciiTheme="minorHAnsi" w:hAnsiTheme="minorHAnsi" w:cstheme="minorHAnsi"/>
          <w:sz w:val="20"/>
        </w:rPr>
        <w:t>palkkatu</w:t>
      </w:r>
      <w:r w:rsidR="00C31E36" w:rsidRPr="005B702E">
        <w:rPr>
          <w:rFonts w:asciiTheme="minorHAnsi" w:hAnsiTheme="minorHAnsi" w:cstheme="minorHAnsi"/>
          <w:sz w:val="20"/>
        </w:rPr>
        <w:t>loa, joka ei vaikuta eläkkeiden suuruuteen.</w:t>
      </w:r>
      <w:r w:rsidR="00C6199C" w:rsidRPr="005B702E">
        <w:rPr>
          <w:rFonts w:asciiTheme="minorHAnsi" w:hAnsiTheme="minorHAnsi" w:cstheme="minorHAnsi"/>
          <w:sz w:val="20"/>
        </w:rPr>
        <w:t xml:space="preserve"> Eläkkeensaajien asumistuki </w:t>
      </w:r>
      <w:proofErr w:type="gramStart"/>
      <w:r w:rsidR="00C6199C" w:rsidRPr="005B702E">
        <w:rPr>
          <w:rFonts w:asciiTheme="minorHAnsi" w:hAnsiTheme="minorHAnsi" w:cstheme="minorHAnsi"/>
          <w:sz w:val="20"/>
        </w:rPr>
        <w:t>lasketaan</w:t>
      </w:r>
      <w:proofErr w:type="gramEnd"/>
      <w:r w:rsidR="00C6199C" w:rsidRPr="005B702E">
        <w:rPr>
          <w:rFonts w:asciiTheme="minorHAnsi" w:hAnsiTheme="minorHAnsi" w:cstheme="minorHAnsi"/>
          <w:sz w:val="20"/>
        </w:rPr>
        <w:t xml:space="preserve"> jos molemmat ovat joko eläketulon tai lesken jatkoeläkkeen saajia.</w:t>
      </w:r>
    </w:p>
    <w:p w14:paraId="6F83EE2F" w14:textId="77777777" w:rsidR="00623556" w:rsidRPr="005B702E" w:rsidRDefault="00623556" w:rsidP="00DB4D79">
      <w:pPr>
        <w:pStyle w:val="Peruskpl"/>
      </w:pPr>
      <w:r w:rsidRPr="005B702E">
        <w:t>Statuksia vastaavat koodit ovat seuraava</w:t>
      </w:r>
      <w:r w:rsidR="00B20E95" w:rsidRPr="005B702E">
        <w:t>t</w:t>
      </w:r>
      <w:r w:rsidRPr="005B702E">
        <w:t xml:space="preserve"> (suluissa olevia vaihtoehtoja ei ole vielä otettu huomioon):</w:t>
      </w:r>
    </w:p>
    <w:p w14:paraId="33557C1C"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1 Palkansaaja</w:t>
      </w:r>
    </w:p>
    <w:p w14:paraId="7186FB89"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2 Työtön (oletus: ansiosidonnainen)</w:t>
      </w:r>
    </w:p>
    <w:p w14:paraId="626CADE7"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21 Peruspäiväraha</w:t>
      </w:r>
    </w:p>
    <w:p w14:paraId="7E586FEC"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22 Työmarkkinatuki</w:t>
      </w:r>
    </w:p>
    <w:p w14:paraId="21CABE5A"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3 Sairausvakuutuksen päiväraha (oletus: normaali)</w:t>
      </w:r>
    </w:p>
    <w:p w14:paraId="79F541DB"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31 Vanhempainpäiväraha (oletus: normaali)</w:t>
      </w:r>
    </w:p>
    <w:p w14:paraId="50EC737B"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311 Korotettu vanhempainpäiväraha (90 %)</w:t>
      </w:r>
    </w:p>
    <w:p w14:paraId="1A171884"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312 Korotettu vanhempainpäiväraha (75 %)</w:t>
      </w:r>
    </w:p>
    <w:p w14:paraId="031449D6"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(32 Osapäiväraha)</w:t>
      </w:r>
    </w:p>
    <w:p w14:paraId="3C614DF7"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4 Lasten kotihoidon tuki</w:t>
      </w:r>
    </w:p>
    <w:p w14:paraId="7BF8D18C"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(41 Osittainen kotihoidon tuki)</w:t>
      </w:r>
    </w:p>
    <w:p w14:paraId="138BF062"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5 Opiskelija (oletus: korkeakoulu, itsenäisesti asuva, ennen vuoden 2014 syyslukukautta aloittanut)</w:t>
      </w:r>
    </w:p>
    <w:p w14:paraId="7A919147"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51 Uusi opiskelija: korkeakoulu, itsenäinen (vuoden 2014 syyslukukaudella ja sen jälkeen aloittaneet)</w:t>
      </w:r>
    </w:p>
    <w:p w14:paraId="3D7F3B0B"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52 Opiskelija: keskiaste, itsenäinen</w:t>
      </w:r>
    </w:p>
    <w:p w14:paraId="5508DE5A" w14:textId="77777777" w:rsidR="00B41829" w:rsidRPr="00B41829" w:rsidRDefault="00B41829" w:rsidP="00E4006A">
      <w:pPr>
        <w:pStyle w:val="teksti"/>
        <w:spacing w:line="276" w:lineRule="auto"/>
        <w:rPr>
          <w:rFonts w:asciiTheme="minorHAnsi" w:hAnsiTheme="minorHAnsi" w:cstheme="minorHAnsi"/>
          <w:sz w:val="20"/>
        </w:rPr>
      </w:pPr>
      <w:r w:rsidRPr="00B41829">
        <w:rPr>
          <w:rFonts w:asciiTheme="minorHAnsi" w:hAnsiTheme="minorHAnsi" w:cstheme="minorHAnsi"/>
          <w:sz w:val="20"/>
        </w:rPr>
        <w:t>6 Eläkeläinen</w:t>
      </w:r>
    </w:p>
    <w:p w14:paraId="5046F5DD" w14:textId="77777777" w:rsidR="00682D5C" w:rsidRPr="005B702E" w:rsidRDefault="00B41829" w:rsidP="00E4006A">
      <w:pPr>
        <w:pStyle w:val="teksti"/>
        <w:spacing w:after="240" w:line="276" w:lineRule="auto"/>
        <w:rPr>
          <w:rFonts w:asciiTheme="minorHAnsi" w:hAnsiTheme="minorHAnsi" w:cstheme="minorHAnsi"/>
          <w:sz w:val="20"/>
        </w:rPr>
      </w:pPr>
      <w:r w:rsidRPr="00B41829">
        <w:rPr>
          <w:rFonts w:asciiTheme="minorHAnsi" w:hAnsiTheme="minorHAnsi" w:cstheme="minorHAnsi"/>
          <w:sz w:val="20"/>
        </w:rPr>
        <w:lastRenderedPageBreak/>
        <w:t>7 Leski (lesken jatkoeläke ja mahdollinen lapseneläke)</w:t>
      </w:r>
    </w:p>
    <w:p w14:paraId="4D5310F3" w14:textId="77777777" w:rsidR="00E105DA" w:rsidRPr="005B702E" w:rsidRDefault="00E105DA" w:rsidP="00DB4D79">
      <w:pPr>
        <w:pStyle w:val="Peruskpl"/>
      </w:pPr>
      <w:r w:rsidRPr="005B702E">
        <w:t xml:space="preserve">Mallissa on eroteltu palkkatulot (PALKKA) ja päivärahan perusteena oleva palkka (EDPALKKA) toisistaan. Palkkatuloissa (PALKKA) palkka määritellään työttömyysajan työtuloksi eli sovitelluksi työtuloksi. Päivärahan perusteena oleva palkka (EDPALKKA) on työttömyysaikaa edeltävä palkka, jonka pohjalta lasketaan päiväraha. </w:t>
      </w:r>
    </w:p>
    <w:p w14:paraId="06BE292D" w14:textId="77777777" w:rsidR="002E16CD" w:rsidRPr="005B702E" w:rsidRDefault="005617A2" w:rsidP="00904840">
      <w:pPr>
        <w:rPr>
          <w:i/>
          <w:sz w:val="20"/>
        </w:rPr>
      </w:pPr>
      <w:r w:rsidRPr="005B702E">
        <w:rPr>
          <w:i/>
          <w:sz w:val="20"/>
        </w:rPr>
        <w:t xml:space="preserve">Palkkatulo (e/kk) </w:t>
      </w:r>
    </w:p>
    <w:p w14:paraId="483E503B" w14:textId="77777777" w:rsidR="002E16CD" w:rsidRPr="005B702E" w:rsidRDefault="00904840" w:rsidP="0070234C">
      <w:pPr>
        <w:pStyle w:val="Luettelokappale"/>
        <w:numPr>
          <w:ilvl w:val="0"/>
          <w:numId w:val="28"/>
        </w:numPr>
        <w:rPr>
          <w:b/>
          <w:sz w:val="20"/>
        </w:rPr>
      </w:pPr>
      <w:r w:rsidRPr="005B702E">
        <w:rPr>
          <w:sz w:val="20"/>
        </w:rPr>
        <w:t xml:space="preserve">Jos </w:t>
      </w:r>
      <w:r w:rsidR="002E16CD" w:rsidRPr="005B702E">
        <w:rPr>
          <w:sz w:val="20"/>
        </w:rPr>
        <w:t>status</w:t>
      </w:r>
      <w:r w:rsidRPr="005B702E">
        <w:rPr>
          <w:sz w:val="20"/>
        </w:rPr>
        <w:t xml:space="preserve"> = 2</w:t>
      </w:r>
      <w:r w:rsidR="00113DF1" w:rsidRPr="005B702E">
        <w:rPr>
          <w:sz w:val="20"/>
        </w:rPr>
        <w:t>, tämä palkka tulkitaan työttömyysajan työtuloksi eli sovitelluksi työtuloksi</w:t>
      </w:r>
      <w:r w:rsidRPr="005B702E">
        <w:rPr>
          <w:sz w:val="20"/>
        </w:rPr>
        <w:t>.</w:t>
      </w:r>
    </w:p>
    <w:p w14:paraId="1998B9B5" w14:textId="77777777" w:rsidR="00113DF1" w:rsidRPr="005B702E" w:rsidRDefault="00904840" w:rsidP="0070234C">
      <w:pPr>
        <w:pStyle w:val="Luettelokappale"/>
        <w:numPr>
          <w:ilvl w:val="0"/>
          <w:numId w:val="28"/>
        </w:numPr>
        <w:rPr>
          <w:b/>
          <w:sz w:val="20"/>
        </w:rPr>
      </w:pPr>
      <w:r w:rsidRPr="005B702E">
        <w:rPr>
          <w:sz w:val="20"/>
        </w:rPr>
        <w:t xml:space="preserve">Jos </w:t>
      </w:r>
      <w:r w:rsidR="002E16CD" w:rsidRPr="005B702E">
        <w:rPr>
          <w:sz w:val="20"/>
        </w:rPr>
        <w:t>status</w:t>
      </w:r>
      <w:r w:rsidRPr="005B702E">
        <w:rPr>
          <w:sz w:val="20"/>
        </w:rPr>
        <w:t xml:space="preserve"> = </w:t>
      </w:r>
      <w:r w:rsidR="00113DF1" w:rsidRPr="005B702E">
        <w:rPr>
          <w:sz w:val="20"/>
        </w:rPr>
        <w:t>3</w:t>
      </w:r>
      <w:r w:rsidRPr="005B702E">
        <w:rPr>
          <w:sz w:val="20"/>
        </w:rPr>
        <w:t>,</w:t>
      </w:r>
      <w:r w:rsidR="002E16CD" w:rsidRPr="005B702E">
        <w:rPr>
          <w:sz w:val="20"/>
        </w:rPr>
        <w:t xml:space="preserve"> </w:t>
      </w:r>
      <w:r w:rsidR="00113DF1" w:rsidRPr="005B702E">
        <w:rPr>
          <w:sz w:val="20"/>
        </w:rPr>
        <w:t>tätä palkkaa ei oteta huomioon.</w:t>
      </w:r>
    </w:p>
    <w:p w14:paraId="1319192B" w14:textId="77777777" w:rsidR="002E16CD" w:rsidRPr="005B702E" w:rsidRDefault="00904840" w:rsidP="0070234C">
      <w:pPr>
        <w:pStyle w:val="Luettelokappale"/>
        <w:numPr>
          <w:ilvl w:val="0"/>
          <w:numId w:val="28"/>
        </w:numPr>
        <w:rPr>
          <w:b/>
          <w:sz w:val="20"/>
        </w:rPr>
      </w:pPr>
      <w:r w:rsidRPr="005B702E">
        <w:rPr>
          <w:sz w:val="20"/>
        </w:rPr>
        <w:t xml:space="preserve">Jos </w:t>
      </w:r>
      <w:r w:rsidR="002E16CD" w:rsidRPr="005B702E">
        <w:rPr>
          <w:sz w:val="20"/>
        </w:rPr>
        <w:t>status</w:t>
      </w:r>
      <w:r w:rsidRPr="005B702E">
        <w:rPr>
          <w:sz w:val="20"/>
        </w:rPr>
        <w:t xml:space="preserve"> = 4, tämä palkka on mahdollinen samanaikaisesti</w:t>
      </w:r>
      <w:r w:rsidR="002E16CD" w:rsidRPr="005B702E">
        <w:rPr>
          <w:sz w:val="20"/>
        </w:rPr>
        <w:t xml:space="preserve"> </w:t>
      </w:r>
      <w:r w:rsidRPr="005B702E">
        <w:rPr>
          <w:sz w:val="20"/>
        </w:rPr>
        <w:t>lasten kotihoidon tuen kanssa.</w:t>
      </w:r>
    </w:p>
    <w:p w14:paraId="44E733E1" w14:textId="77777777" w:rsidR="00904840" w:rsidRPr="005B702E" w:rsidRDefault="00904840" w:rsidP="0070234C">
      <w:pPr>
        <w:pStyle w:val="Luettelokappale"/>
        <w:numPr>
          <w:ilvl w:val="0"/>
          <w:numId w:val="28"/>
        </w:numPr>
        <w:rPr>
          <w:b/>
          <w:sz w:val="20"/>
        </w:rPr>
      </w:pPr>
      <w:r w:rsidRPr="005B702E">
        <w:rPr>
          <w:sz w:val="20"/>
        </w:rPr>
        <w:t xml:space="preserve">Jos </w:t>
      </w:r>
      <w:r w:rsidR="002E16CD" w:rsidRPr="005B702E">
        <w:rPr>
          <w:sz w:val="20"/>
        </w:rPr>
        <w:t>status</w:t>
      </w:r>
      <w:r w:rsidRPr="005B702E">
        <w:rPr>
          <w:sz w:val="20"/>
        </w:rPr>
        <w:t xml:space="preserve"> = 5, tällä ei ole vaikutusta</w:t>
      </w:r>
      <w:r w:rsidR="00113DF1" w:rsidRPr="005B702E">
        <w:rPr>
          <w:sz w:val="20"/>
        </w:rPr>
        <w:t>, se on opintotukikuukausien aikana saatu palkka</w:t>
      </w:r>
      <w:r w:rsidRPr="005B702E">
        <w:rPr>
          <w:sz w:val="20"/>
        </w:rPr>
        <w:t>.</w:t>
      </w:r>
    </w:p>
    <w:p w14:paraId="74BE0D7C" w14:textId="77777777" w:rsidR="001F36BA" w:rsidRPr="005B702E" w:rsidRDefault="00113DF1" w:rsidP="0070234C">
      <w:pPr>
        <w:pStyle w:val="Luettelokappale"/>
        <w:numPr>
          <w:ilvl w:val="0"/>
          <w:numId w:val="28"/>
        </w:numPr>
        <w:rPr>
          <w:b/>
          <w:sz w:val="20"/>
        </w:rPr>
      </w:pPr>
      <w:r w:rsidRPr="005B702E">
        <w:rPr>
          <w:sz w:val="20"/>
        </w:rPr>
        <w:t>Jos status = 6 tai 7, tällä ei ole vaikutusta eläkkeeseen, se on eläkekuukausien aikana saatu palkka.</w:t>
      </w:r>
    </w:p>
    <w:p w14:paraId="3A184A94" w14:textId="77777777" w:rsidR="001F36BA" w:rsidRPr="005B702E" w:rsidRDefault="001F36BA" w:rsidP="001F36BA">
      <w:pPr>
        <w:rPr>
          <w:i/>
          <w:sz w:val="20"/>
        </w:rPr>
      </w:pPr>
      <w:r w:rsidRPr="005B702E">
        <w:rPr>
          <w:i/>
          <w:sz w:val="20"/>
        </w:rPr>
        <w:t>Päivärahan perusteena oleva palkka (e/kk)</w:t>
      </w:r>
    </w:p>
    <w:p w14:paraId="50F1E568" w14:textId="77777777" w:rsidR="001F36BA" w:rsidRPr="005B702E" w:rsidRDefault="001F36BA" w:rsidP="0070234C">
      <w:pPr>
        <w:pStyle w:val="Luettelokappale"/>
        <w:numPr>
          <w:ilvl w:val="0"/>
          <w:numId w:val="28"/>
        </w:numPr>
        <w:rPr>
          <w:b/>
          <w:sz w:val="20"/>
        </w:rPr>
      </w:pPr>
      <w:r w:rsidRPr="005B702E">
        <w:rPr>
          <w:sz w:val="20"/>
        </w:rPr>
        <w:t>Jos status = 2 tai 3, tämä tulkitaan tukijaksoa edeltäväksi palkaksi, johon päivärahan suuruus perustuu.</w:t>
      </w:r>
    </w:p>
    <w:p w14:paraId="6AFAB838" w14:textId="77777777" w:rsidR="001F36BA" w:rsidRPr="005B702E" w:rsidRDefault="001F36BA" w:rsidP="0070234C">
      <w:pPr>
        <w:pStyle w:val="Luettelokappale"/>
        <w:numPr>
          <w:ilvl w:val="0"/>
          <w:numId w:val="28"/>
        </w:numPr>
        <w:rPr>
          <w:b/>
          <w:sz w:val="20"/>
        </w:rPr>
      </w:pPr>
      <w:r w:rsidRPr="005B702E">
        <w:rPr>
          <w:sz w:val="20"/>
        </w:rPr>
        <w:t>Jos status = 1, 4, 5, 6 tai 7, tätä ei oteta huomioon.</w:t>
      </w:r>
    </w:p>
    <w:p w14:paraId="2F7A3CB2" w14:textId="77777777" w:rsidR="00682D5C" w:rsidRPr="005B702E" w:rsidRDefault="005617A2" w:rsidP="00DB4D79">
      <w:pPr>
        <w:pStyle w:val="Peruskpl"/>
      </w:pPr>
      <w:r w:rsidRPr="005B702E">
        <w:t xml:space="preserve">Mallissa ei oteta toistaiseksi huomioon pääomatuloja. </w:t>
      </w:r>
      <w:r w:rsidR="00904840" w:rsidRPr="005B702E">
        <w:t xml:space="preserve">Syötettyjen tietojen epäloogisuudet </w:t>
      </w:r>
      <w:r w:rsidR="00831C10">
        <w:t>pyritään korjaamaan</w:t>
      </w:r>
      <w:r w:rsidR="00904840" w:rsidRPr="005B702E">
        <w:t xml:space="preserve"> ohjelmassa automaattisesti henkilöiden statustietojen perusteella. Mallissa k</w:t>
      </w:r>
      <w:r w:rsidR="00682D5C" w:rsidRPr="005B702E">
        <w:t>aikille henkilöille ja puolisoille lasketaan tuloverot. Jos kyse on omistusasunnosta ja asuntolainan korot &gt; 0, kotitaloustasolla lasketaan myös alijäämähyvitys, joka vähennetään puolisoilla yhteenlasketuista veroista.</w:t>
      </w:r>
      <w:r w:rsidR="00D5175D" w:rsidRPr="005B702E">
        <w:t xml:space="preserve"> Asuntolainan korot </w:t>
      </w:r>
      <w:r w:rsidR="00831C10">
        <w:t>tulkitaan</w:t>
      </w:r>
      <w:r w:rsidR="00D5175D" w:rsidRPr="005B702E">
        <w:t xml:space="preserve"> </w:t>
      </w:r>
      <w:r w:rsidR="00831C10">
        <w:t>muiksi</w:t>
      </w:r>
      <w:r w:rsidR="00D5175D" w:rsidRPr="005B702E">
        <w:t xml:space="preserve"> kuin ensiasunnon </w:t>
      </w:r>
      <w:r w:rsidR="00831C10">
        <w:t>koroiksi</w:t>
      </w:r>
      <w:r w:rsidR="00D5175D" w:rsidRPr="005B702E">
        <w:t>.</w:t>
      </w:r>
      <w:r w:rsidR="00682D5C" w:rsidRPr="005B702E">
        <w:t xml:space="preserve"> Opintolainan korkoja ei oteta huomioon.</w:t>
      </w:r>
      <w:r w:rsidR="005F05B3" w:rsidRPr="005B702E">
        <w:t xml:space="preserve"> </w:t>
      </w:r>
      <w:r w:rsidR="00682D5C" w:rsidRPr="005B702E">
        <w:t>Kotitaloustasolla lasketaan lapsilisät ja yksinhuoltajille elatustuki. Eläkkeensaajille lasketaan eläkkeensaajien asumistuki. Jos kyse ei ole opintotuen asumislisän saajista tai henkilöistä, joille malli antaa oikeuden eläkkeensaajien asumistukeen (jolloin tukea ei kuitenkaan välttämättä synny), malli laskee yleisen asumistuen.</w:t>
      </w:r>
      <w:r w:rsidR="005F05B3" w:rsidRPr="005B702E">
        <w:t xml:space="preserve"> </w:t>
      </w:r>
      <w:r w:rsidR="007E2520">
        <w:t>P</w:t>
      </w:r>
      <w:r w:rsidR="00682D5C" w:rsidRPr="005B702E">
        <w:t>erheille, joissa on alle kouluikäisiä lap</w:t>
      </w:r>
      <w:r w:rsidR="00721CB3">
        <w:t>sia, lasketaan päivähoitomaksut,</w:t>
      </w:r>
      <w:r w:rsidR="00682D5C" w:rsidRPr="005B702E">
        <w:t xml:space="preserve"> jos </w:t>
      </w:r>
      <w:r w:rsidR="008E1B34" w:rsidRPr="005B702E">
        <w:t>kotihoidon tukea ei ole laskettu</w:t>
      </w:r>
      <w:r w:rsidR="00721CB3">
        <w:t xml:space="preserve">. </w:t>
      </w:r>
      <w:r w:rsidR="00682D5C" w:rsidRPr="005B702E">
        <w:t>Kotitaloudelle lasketaan lopuksi toimeentulotuki. Työtulojen etuoikeus otetaan</w:t>
      </w:r>
      <w:r w:rsidR="005F05B3" w:rsidRPr="005B702E">
        <w:t xml:space="preserve"> tässä</w:t>
      </w:r>
      <w:r w:rsidR="00682D5C" w:rsidRPr="005B702E">
        <w:t xml:space="preserve"> huomioon.</w:t>
      </w:r>
    </w:p>
    <w:p w14:paraId="7F775858" w14:textId="77777777" w:rsidR="00682D5C" w:rsidRPr="005B702E" w:rsidRDefault="00623556" w:rsidP="00BD1EF2">
      <w:pPr>
        <w:pStyle w:val="teksti"/>
        <w:spacing w:after="240"/>
        <w:ind w:firstLine="0"/>
        <w:rPr>
          <w:rFonts w:asciiTheme="minorHAnsi" w:hAnsiTheme="minorHAnsi" w:cstheme="minorHAnsi"/>
          <w:sz w:val="20"/>
        </w:rPr>
      </w:pPr>
      <w:r w:rsidRPr="005B702E">
        <w:rPr>
          <w:rFonts w:asciiTheme="minorHAnsi" w:hAnsiTheme="minorHAnsi" w:cstheme="minorHAnsi"/>
          <w:sz w:val="20"/>
        </w:rPr>
        <w:t>Mallikoodi</w:t>
      </w:r>
      <w:r w:rsidR="00682D5C" w:rsidRPr="005B702E">
        <w:rPr>
          <w:rFonts w:asciiTheme="minorHAnsi" w:hAnsiTheme="minorHAnsi" w:cstheme="minorHAnsi"/>
          <w:sz w:val="20"/>
        </w:rPr>
        <w:t xml:space="preserve"> on jaettu </w:t>
      </w:r>
      <w:r w:rsidRPr="005B702E">
        <w:rPr>
          <w:rFonts w:asciiTheme="minorHAnsi" w:hAnsiTheme="minorHAnsi" w:cstheme="minorHAnsi"/>
          <w:sz w:val="20"/>
        </w:rPr>
        <w:t>viiteen</w:t>
      </w:r>
      <w:r w:rsidR="00D77008">
        <w:rPr>
          <w:rFonts w:asciiTheme="minorHAnsi" w:hAnsiTheme="minorHAnsi" w:cstheme="minorHAnsi"/>
          <w:sz w:val="20"/>
        </w:rPr>
        <w:t xml:space="preserve"> makroon:</w:t>
      </w:r>
    </w:p>
    <w:p w14:paraId="20852673" w14:textId="77777777" w:rsidR="00623556" w:rsidRPr="001E3FFA" w:rsidRDefault="00623556" w:rsidP="00BD1EF2">
      <w:pPr>
        <w:pStyle w:val="teksti"/>
        <w:numPr>
          <w:ilvl w:val="0"/>
          <w:numId w:val="27"/>
        </w:numPr>
        <w:spacing w:line="276" w:lineRule="auto"/>
        <w:ind w:left="720"/>
        <w:rPr>
          <w:rFonts w:asciiTheme="minorHAnsi" w:hAnsiTheme="minorHAnsi" w:cstheme="minorHAnsi"/>
          <w:sz w:val="20"/>
        </w:rPr>
      </w:pPr>
      <w:r w:rsidRPr="005B702E">
        <w:rPr>
          <w:rFonts w:asciiTheme="minorHAnsi" w:hAnsiTheme="minorHAnsi" w:cstheme="minorHAnsi"/>
          <w:sz w:val="20"/>
        </w:rPr>
        <w:t>Aloitus: M</w:t>
      </w:r>
      <w:r w:rsidR="00682D5C" w:rsidRPr="005B702E">
        <w:rPr>
          <w:rFonts w:asciiTheme="minorHAnsi" w:hAnsiTheme="minorHAnsi" w:cstheme="minorHAnsi"/>
          <w:sz w:val="20"/>
        </w:rPr>
        <w:t>akromuuttujien määrittelyä</w:t>
      </w:r>
    </w:p>
    <w:p w14:paraId="2F20D4A2" w14:textId="77777777" w:rsidR="00682D5C" w:rsidRPr="005B702E" w:rsidRDefault="00623556" w:rsidP="00BD1EF2">
      <w:pPr>
        <w:pStyle w:val="teksti"/>
        <w:numPr>
          <w:ilvl w:val="0"/>
          <w:numId w:val="27"/>
        </w:numPr>
        <w:spacing w:line="276" w:lineRule="auto"/>
        <w:ind w:left="720"/>
        <w:rPr>
          <w:rFonts w:asciiTheme="minorHAnsi" w:hAnsiTheme="minorHAnsi" w:cstheme="minorHAnsi"/>
          <w:sz w:val="20"/>
        </w:rPr>
      </w:pPr>
      <w:proofErr w:type="spellStart"/>
      <w:r w:rsidRPr="005B702E">
        <w:rPr>
          <w:rFonts w:asciiTheme="minorHAnsi" w:hAnsiTheme="minorHAnsi" w:cstheme="minorHAnsi"/>
          <w:sz w:val="20"/>
        </w:rPr>
        <w:t>Generoi_Muuttujat</w:t>
      </w:r>
      <w:proofErr w:type="spellEnd"/>
      <w:r w:rsidR="00682D5C" w:rsidRPr="005B702E">
        <w:rPr>
          <w:rFonts w:asciiTheme="minorHAnsi" w:hAnsiTheme="minorHAnsi" w:cstheme="minorHAnsi"/>
          <w:sz w:val="20"/>
        </w:rPr>
        <w:t xml:space="preserve">: </w:t>
      </w:r>
      <w:r w:rsidRPr="005B702E">
        <w:rPr>
          <w:rFonts w:asciiTheme="minorHAnsi" w:hAnsiTheme="minorHAnsi" w:cstheme="minorHAnsi"/>
          <w:sz w:val="20"/>
        </w:rPr>
        <w:t>Fiktiivisen datan generointi (arvojen syöttäminen ja datan luominen), makromuuttujien johdonmukaisuuden tarkistaminen</w:t>
      </w:r>
    </w:p>
    <w:p w14:paraId="198A0FF0" w14:textId="77777777" w:rsidR="00682D5C" w:rsidRPr="005B702E" w:rsidRDefault="00623556" w:rsidP="00BD1EF2">
      <w:pPr>
        <w:pStyle w:val="teksti"/>
        <w:numPr>
          <w:ilvl w:val="0"/>
          <w:numId w:val="27"/>
        </w:numPr>
        <w:spacing w:line="276" w:lineRule="auto"/>
        <w:ind w:left="720"/>
        <w:rPr>
          <w:rFonts w:asciiTheme="minorHAnsi" w:hAnsiTheme="minorHAnsi" w:cstheme="minorHAnsi"/>
          <w:sz w:val="20"/>
        </w:rPr>
      </w:pPr>
      <w:r w:rsidRPr="005B702E">
        <w:rPr>
          <w:rFonts w:asciiTheme="minorHAnsi" w:hAnsiTheme="minorHAnsi" w:cstheme="minorHAnsi"/>
          <w:sz w:val="20"/>
        </w:rPr>
        <w:t>KOKO_</w:t>
      </w:r>
      <w:r w:rsidR="00682D5C" w:rsidRPr="005B702E">
        <w:rPr>
          <w:rFonts w:asciiTheme="minorHAnsi" w:hAnsiTheme="minorHAnsi" w:cstheme="minorHAnsi"/>
          <w:sz w:val="20"/>
        </w:rPr>
        <w:t>LASKENTA: henkilökohtaiste</w:t>
      </w:r>
      <w:r w:rsidR="00EE3910">
        <w:rPr>
          <w:rFonts w:asciiTheme="minorHAnsi" w:hAnsiTheme="minorHAnsi" w:cstheme="minorHAnsi"/>
          <w:sz w:val="20"/>
        </w:rPr>
        <w:t>n etuuksien ja verojen laskenta</w:t>
      </w:r>
    </w:p>
    <w:p w14:paraId="60922FCB" w14:textId="77777777" w:rsidR="00DE61F2" w:rsidRPr="00BD1EF2" w:rsidRDefault="00623556" w:rsidP="00BD1EF2">
      <w:pPr>
        <w:pStyle w:val="teksti"/>
        <w:numPr>
          <w:ilvl w:val="0"/>
          <w:numId w:val="27"/>
        </w:numPr>
        <w:spacing w:after="240" w:line="276" w:lineRule="auto"/>
        <w:ind w:left="720"/>
        <w:rPr>
          <w:rFonts w:asciiTheme="minorHAnsi" w:hAnsiTheme="minorHAnsi" w:cstheme="minorHAnsi"/>
          <w:sz w:val="20"/>
        </w:rPr>
      </w:pPr>
      <w:r w:rsidRPr="005B702E">
        <w:rPr>
          <w:rFonts w:asciiTheme="minorHAnsi" w:hAnsiTheme="minorHAnsi" w:cstheme="minorHAnsi"/>
          <w:sz w:val="20"/>
        </w:rPr>
        <w:t>KOKO_LASKENTA_KOTIT</w:t>
      </w:r>
      <w:r w:rsidR="00682D5C" w:rsidRPr="005B702E">
        <w:rPr>
          <w:rFonts w:asciiTheme="minorHAnsi" w:hAnsiTheme="minorHAnsi" w:cstheme="minorHAnsi"/>
          <w:sz w:val="20"/>
        </w:rPr>
        <w:t>: kotitalo</w:t>
      </w:r>
      <w:r w:rsidR="00EE3910">
        <w:rPr>
          <w:rFonts w:asciiTheme="minorHAnsi" w:hAnsiTheme="minorHAnsi" w:cstheme="minorHAnsi"/>
          <w:sz w:val="20"/>
        </w:rPr>
        <w:t>uskohtaisten etuuksien laskenta</w:t>
      </w:r>
    </w:p>
    <w:p w14:paraId="63407522" w14:textId="77777777" w:rsidR="005F05B3" w:rsidRPr="005B702E" w:rsidRDefault="001647B5" w:rsidP="00DB4D79">
      <w:pPr>
        <w:pStyle w:val="Peruskpl"/>
      </w:pPr>
      <w:r>
        <w:t>Viitehenkilölle</w:t>
      </w:r>
      <w:r w:rsidR="005F05B3" w:rsidRPr="005B702E">
        <w:t xml:space="preserve"> KOKO_LASKENTA-makro ajetaan </w:t>
      </w:r>
      <w:r>
        <w:t>parametr</w:t>
      </w:r>
      <w:r w:rsidR="005F05B3" w:rsidRPr="005B702E">
        <w:t>illa 0</w:t>
      </w:r>
      <w:r>
        <w:t>. Puolisolle makro ajetaan parametrilla 1</w:t>
      </w:r>
      <w:r w:rsidR="00372C8F" w:rsidRPr="005B702E">
        <w:t>,</w:t>
      </w:r>
      <w:r w:rsidR="005F05B3" w:rsidRPr="005B702E">
        <w:t xml:space="preserve"> </w:t>
      </w:r>
      <w:r>
        <w:t xml:space="preserve">jolloin </w:t>
      </w:r>
      <w:r w:rsidR="005F05B3" w:rsidRPr="005B702E">
        <w:t>muuttujien nimiin lisätään _PUOL. Jos puolisoa ei ole, ajo KOKO_</w:t>
      </w:r>
      <w:proofErr w:type="gramStart"/>
      <w:r w:rsidR="005F05B3" w:rsidRPr="005B702E">
        <w:t>LASKENTA(</w:t>
      </w:r>
      <w:proofErr w:type="gramEnd"/>
      <w:r w:rsidR="005F05B3" w:rsidRPr="005B702E">
        <w:t>1) typistyy lähes tyhjäksi makroksi. Makro KOKO_LASKENTA_KOTIT laskee kotitalouskohtaiset etuudet ja kotitalouden käytettävissä olevan tulon.</w:t>
      </w:r>
    </w:p>
    <w:p w14:paraId="3ADA72E4" w14:textId="77777777" w:rsidR="00A14851" w:rsidRPr="005B702E" w:rsidRDefault="00A14851" w:rsidP="00DB4D79">
      <w:pPr>
        <w:pStyle w:val="Peruskpl"/>
      </w:pPr>
      <w:r w:rsidRPr="005B702E">
        <w:t>Marginaaliveroasteen ja efektiivinen marginaaliveroasteen las</w:t>
      </w:r>
      <w:r w:rsidR="00D37F61" w:rsidRPr="005B702E">
        <w:t xml:space="preserve">kenta on toteutettu seuraavasti. </w:t>
      </w:r>
      <w:r w:rsidRPr="005B702E">
        <w:t>Korotettava tulokäsite on aina palkkatulo (KOKO_PALKKA), jota korotetaan aina askeleella (KOKO_ASKEL).</w:t>
      </w:r>
      <w:r w:rsidR="00D37F61" w:rsidRPr="005B702E">
        <w:t xml:space="preserve"> </w:t>
      </w:r>
      <w:r w:rsidRPr="005B702E">
        <w:t xml:space="preserve">Verojen käsite on kaikki verot yhteensä (VEROTYHT), joka sisältää myös palkansaajan eläke-, työttömyysvakuutusmaksun ja sairausvakuutuksen päivärahamaksun sekä YLE-veron. Marginaaliveroaste </w:t>
      </w:r>
      <w:r w:rsidR="00D37F61" w:rsidRPr="005B702E">
        <w:t>(</w:t>
      </w:r>
      <w:r w:rsidRPr="005B702E">
        <w:t>MARGIVERO</w:t>
      </w:r>
      <w:r w:rsidR="00D37F61" w:rsidRPr="005B702E">
        <w:t>)</w:t>
      </w:r>
      <w:r w:rsidRPr="005B702E">
        <w:t xml:space="preserve"> lasketaan kaavalla:</w:t>
      </w:r>
    </w:p>
    <w:p w14:paraId="697670FD" w14:textId="77777777" w:rsidR="00A14851" w:rsidRDefault="00A14851" w:rsidP="00A14851">
      <w:pPr>
        <w:ind w:left="1296"/>
        <w:jc w:val="both"/>
        <w:rPr>
          <w:sz w:val="20"/>
        </w:rPr>
      </w:pPr>
      <w:r w:rsidRPr="00A14851">
        <w:rPr>
          <w:sz w:val="20"/>
        </w:rPr>
        <w:lastRenderedPageBreak/>
        <w:t>100 * (verojen muutos /</w:t>
      </w:r>
      <w:r>
        <w:rPr>
          <w:sz w:val="20"/>
        </w:rPr>
        <w:t xml:space="preserve"> </w:t>
      </w:r>
      <w:r w:rsidRPr="00A14851">
        <w:rPr>
          <w:sz w:val="20"/>
        </w:rPr>
        <w:t xml:space="preserve">palkkatulon muutos) </w:t>
      </w:r>
    </w:p>
    <w:p w14:paraId="7FD983C8" w14:textId="77777777" w:rsidR="00A14851" w:rsidRDefault="00A14851" w:rsidP="00DB4D79">
      <w:pPr>
        <w:pStyle w:val="Peruskpl"/>
      </w:pPr>
      <w:r w:rsidRPr="00A14851">
        <w:t>eli koodissa</w:t>
      </w:r>
      <w:r>
        <w:t xml:space="preserve"> vastaavasti</w:t>
      </w:r>
      <w:r w:rsidRPr="00A14851">
        <w:t xml:space="preserve">: </w:t>
      </w:r>
    </w:p>
    <w:p w14:paraId="56A182BF" w14:textId="77777777" w:rsidR="00A14851" w:rsidRPr="00A14851" w:rsidRDefault="00A14851" w:rsidP="00A14851">
      <w:pPr>
        <w:ind w:firstLine="1296"/>
        <w:jc w:val="both"/>
        <w:rPr>
          <w:sz w:val="20"/>
        </w:rPr>
      </w:pPr>
      <w:r w:rsidRPr="00A14851">
        <w:rPr>
          <w:sz w:val="20"/>
        </w:rPr>
        <w:t xml:space="preserve">100 * </w:t>
      </w:r>
      <w:proofErr w:type="gramStart"/>
      <w:r w:rsidRPr="00A14851">
        <w:rPr>
          <w:sz w:val="20"/>
        </w:rPr>
        <w:t>SUM(</w:t>
      </w:r>
      <w:proofErr w:type="gramEnd"/>
      <w:r w:rsidRPr="00A14851">
        <w:rPr>
          <w:sz w:val="20"/>
        </w:rPr>
        <w:t>VEROT2, -VEROT) / (12 * KO</w:t>
      </w:r>
      <w:r>
        <w:rPr>
          <w:sz w:val="20"/>
        </w:rPr>
        <w:t>KO_ASKEL)</w:t>
      </w:r>
    </w:p>
    <w:p w14:paraId="0D21B33B" w14:textId="77777777" w:rsidR="00A14851" w:rsidRPr="00A14851" w:rsidRDefault="00A14851" w:rsidP="00DB4D79">
      <w:pPr>
        <w:pStyle w:val="Peruskpl"/>
      </w:pPr>
      <w:r w:rsidRPr="00A14851">
        <w:t>KOKO-mallissa palkka on kuukausitasolla ja verot on laskettu vuositasolla,</w:t>
      </w:r>
      <w:r>
        <w:t xml:space="preserve"> </w:t>
      </w:r>
      <w:r w:rsidRPr="00A14851">
        <w:t>jonka v</w:t>
      </w:r>
      <w:r w:rsidR="003E05D9">
        <w:t>uoksi askel pitää kertoa luvulla 12</w:t>
      </w:r>
      <w:r w:rsidRPr="00A14851">
        <w:t>.</w:t>
      </w:r>
    </w:p>
    <w:p w14:paraId="60E589BE" w14:textId="77777777" w:rsidR="00A14851" w:rsidRDefault="00A14851" w:rsidP="00DB4D79">
      <w:pPr>
        <w:pStyle w:val="Peruskpl"/>
      </w:pPr>
      <w:r w:rsidRPr="00A14851">
        <w:t xml:space="preserve">Efektiivinen marginaaliveroaste </w:t>
      </w:r>
      <w:r w:rsidR="002A235C">
        <w:t>(</w:t>
      </w:r>
      <w:r w:rsidRPr="00A14851">
        <w:t>EFMARGIVERO</w:t>
      </w:r>
      <w:r w:rsidR="002A235C">
        <w:t>)</w:t>
      </w:r>
      <w:r w:rsidRPr="00A14851">
        <w:t xml:space="preserve"> lasketaan kaavalla</w:t>
      </w:r>
      <w:r>
        <w:t>:</w:t>
      </w:r>
    </w:p>
    <w:p w14:paraId="60E21769" w14:textId="77777777" w:rsidR="00A14851" w:rsidRDefault="00A14851" w:rsidP="00A14851">
      <w:pPr>
        <w:ind w:firstLine="1296"/>
        <w:jc w:val="both"/>
        <w:rPr>
          <w:sz w:val="20"/>
        </w:rPr>
      </w:pPr>
      <w:r w:rsidRPr="00A14851">
        <w:rPr>
          <w:sz w:val="20"/>
        </w:rPr>
        <w:t xml:space="preserve">100 * (1 </w:t>
      </w:r>
      <w:proofErr w:type="gramStart"/>
      <w:r w:rsidRPr="00A14851">
        <w:rPr>
          <w:sz w:val="20"/>
        </w:rPr>
        <w:t>-(</w:t>
      </w:r>
      <w:proofErr w:type="gramEnd"/>
      <w:r w:rsidRPr="00A14851">
        <w:rPr>
          <w:sz w:val="20"/>
        </w:rPr>
        <w:t xml:space="preserve">käytettävissä olevien tulojen muutos / palkkatulon muutos) </w:t>
      </w:r>
    </w:p>
    <w:p w14:paraId="5CA90BBB" w14:textId="77777777" w:rsidR="00A14851" w:rsidRDefault="00A14851" w:rsidP="00DB4D79">
      <w:pPr>
        <w:pStyle w:val="Peruskpl"/>
      </w:pPr>
      <w:r w:rsidRPr="00A14851">
        <w:t>eli koodissa</w:t>
      </w:r>
      <w:r>
        <w:t xml:space="preserve"> vastaavasti</w:t>
      </w:r>
      <w:r w:rsidR="00412553">
        <w:t>:</w:t>
      </w:r>
    </w:p>
    <w:p w14:paraId="5C33F70C" w14:textId="77777777" w:rsidR="00A14851" w:rsidRPr="00A14851" w:rsidRDefault="00A14851" w:rsidP="00A14851">
      <w:pPr>
        <w:ind w:firstLine="1296"/>
        <w:jc w:val="both"/>
        <w:rPr>
          <w:sz w:val="20"/>
        </w:rPr>
      </w:pPr>
      <w:r w:rsidRPr="00A14851">
        <w:rPr>
          <w:sz w:val="20"/>
        </w:rPr>
        <w:t>100 * (1 - (</w:t>
      </w:r>
      <w:proofErr w:type="gramStart"/>
      <w:r w:rsidRPr="00A14851">
        <w:rPr>
          <w:sz w:val="20"/>
        </w:rPr>
        <w:t>SUM(</w:t>
      </w:r>
      <w:proofErr w:type="gramEnd"/>
      <w:r w:rsidRPr="00A14851">
        <w:rPr>
          <w:sz w:val="20"/>
        </w:rPr>
        <w:t>KTU2, -KTU) / KOKO_ASKEL));</w:t>
      </w:r>
    </w:p>
    <w:p w14:paraId="509979B3" w14:textId="77777777" w:rsidR="00A14851" w:rsidRPr="00A14851" w:rsidRDefault="00A14851" w:rsidP="00DB4D79">
      <w:pPr>
        <w:pStyle w:val="Peruskpl"/>
      </w:pPr>
      <w:r w:rsidRPr="00A14851">
        <w:t xml:space="preserve">Laskenta </w:t>
      </w:r>
      <w:r w:rsidR="00952AC9">
        <w:t xml:space="preserve">tehdään molemmissa tapauksissa </w:t>
      </w:r>
      <w:r w:rsidRPr="00A14851">
        <w:t>vain "viitehenkilölle"</w:t>
      </w:r>
      <w:r>
        <w:t xml:space="preserve"> </w:t>
      </w:r>
      <w:r w:rsidRPr="00A14851">
        <w:t>eli puolison palkkaa ei voi korottaa eikä laskentaa suoriteta sille erikseen. Jos PUOLISO = 1, niin efektiivinen marginaaliveroaste tulkitaan koko perheen efektiiviseksi marginaaliveroasteeksi (vain "viitehenkilön" palkan muuttuessa).</w:t>
      </w:r>
      <w:r w:rsidR="00F6088E">
        <w:t xml:space="preserve"> </w:t>
      </w:r>
      <w:r w:rsidRPr="00A14851">
        <w:t xml:space="preserve">Päivähoitomaksut eivät ole mukana </w:t>
      </w:r>
      <w:r w:rsidR="00295FFE">
        <w:t xml:space="preserve">käytettävissä olevissa tuloissa, joten niitä ei huomioida </w:t>
      </w:r>
      <w:r w:rsidRPr="00A14851">
        <w:t>efektiivisen m</w:t>
      </w:r>
      <w:r w:rsidR="00295FFE">
        <w:t>arginaaliveroasteen laskennassa</w:t>
      </w:r>
      <w:r w:rsidRPr="00A14851">
        <w:t>.</w:t>
      </w:r>
      <w:r w:rsidR="008F3FB3">
        <w:t xml:space="preserve"> Koska </w:t>
      </w:r>
      <w:r w:rsidR="00F34327">
        <w:t xml:space="preserve">esimerkkilaskennassa palkkatulot nollataan niiltä henkilöilta, jotka saavat sairaus- tai vanhempainpäivärahaa, kyseisissä tilanteissa marginaaliveroasteita ei voida laskea (laskelma antaa marginaaliveroasteeksi </w:t>
      </w:r>
      <w:r w:rsidR="00C11EBD">
        <w:t>0 %</w:t>
      </w:r>
      <w:r w:rsidR="00F34327">
        <w:t xml:space="preserve"> ja efektiiviseksi marginaaliveroasteeksi </w:t>
      </w:r>
      <w:r w:rsidR="00C11EBD">
        <w:t>100 %</w:t>
      </w:r>
      <w:r w:rsidR="00F34327">
        <w:t xml:space="preserve">). </w:t>
      </w:r>
      <w:r w:rsidR="00C578D3">
        <w:t>Tuloksissa näytetään aina vain ns. ensimmäisen simulointikerran tulokset (tulokset ennen aske</w:t>
      </w:r>
      <w:r w:rsidR="00CD26E5">
        <w:t>leen mukaista palkan</w:t>
      </w:r>
      <w:r w:rsidR="00584E79">
        <w:t xml:space="preserve"> </w:t>
      </w:r>
      <w:r w:rsidR="00CD26E5">
        <w:t>korotusta).</w:t>
      </w:r>
    </w:p>
    <w:p w14:paraId="2ADEA8E9" w14:textId="77777777" w:rsidR="00FC4F07" w:rsidRPr="008C03B5" w:rsidRDefault="00FC4F07" w:rsidP="008C03B5">
      <w:pPr>
        <w:pStyle w:val="Peruskpl"/>
      </w:pPr>
      <w:r>
        <w:t xml:space="preserve">Fiktiivisen datan generoimisen jälkeen tuloksena esimerkkitaulukkoon tulostuu valitut aineiston muuttujat sekä simuloidut tulosmuuttujat. </w:t>
      </w:r>
      <w:r w:rsidRPr="007765B2">
        <w:t>Simuloitu tulostiedosto tallennetaan makromuuttujan &amp;TULOSNIMI</w:t>
      </w:r>
      <w:r>
        <w:t>_KOKO</w:t>
      </w:r>
      <w:r w:rsidRPr="007765B2">
        <w:t xml:space="preserve"> mukaiseen taulukkoon kansioon OUTPUT.</w:t>
      </w:r>
      <w:r>
        <w:t xml:space="preserve"> </w:t>
      </w:r>
      <w:r w:rsidR="00347F50">
        <w:t>Esimerkkilaskelman</w:t>
      </w:r>
      <w:r w:rsidR="00904840">
        <w:t xml:space="preserve"> yksityiskohtaista dokume</w:t>
      </w:r>
      <w:r w:rsidR="00347F50">
        <w:t xml:space="preserve">ntaatiota löytyy parhaiten </w:t>
      </w:r>
      <w:r w:rsidR="00904840">
        <w:t>koodista (</w:t>
      </w:r>
      <w:proofErr w:type="spellStart"/>
      <w:r w:rsidR="00904840">
        <w:t>KOKOesim.sas</w:t>
      </w:r>
      <w:proofErr w:type="spellEnd"/>
      <w:r w:rsidR="00904840">
        <w:t>)</w:t>
      </w:r>
      <w:r w:rsidR="00F6309B">
        <w:t>.</w:t>
      </w:r>
    </w:p>
    <w:p w14:paraId="3B02C72A" w14:textId="77777777" w:rsidR="00FB3E53" w:rsidRPr="008F16BE" w:rsidRDefault="00B93F03" w:rsidP="00B93F03">
      <w:pPr>
        <w:pStyle w:val="Otsikko2"/>
        <w:spacing w:line="276" w:lineRule="auto"/>
      </w:pPr>
      <w:bookmarkStart w:id="68" w:name="_Toc42552595"/>
      <w:r w:rsidRPr="008F16BE">
        <w:t>Lisämoduulit</w:t>
      </w:r>
      <w:bookmarkEnd w:id="68"/>
    </w:p>
    <w:p w14:paraId="749F6BE6" w14:textId="77777777" w:rsidR="00264810" w:rsidRPr="00C7139F" w:rsidRDefault="006A0D27" w:rsidP="00DB4D79">
      <w:pPr>
        <w:pStyle w:val="Peruskpl"/>
      </w:pPr>
      <w:r w:rsidRPr="008F16BE">
        <w:t>SISU-m</w:t>
      </w:r>
      <w:r w:rsidR="001A59B4" w:rsidRPr="008F16BE">
        <w:t xml:space="preserve">allissa on mukana </w:t>
      </w:r>
      <w:r w:rsidR="0069323C" w:rsidRPr="008F16BE">
        <w:t>lisämoduuleita</w:t>
      </w:r>
      <w:r w:rsidR="001A59B4" w:rsidRPr="008F16BE">
        <w:t xml:space="preserve">, joita simuloidaan erillään </w:t>
      </w:r>
      <w:r w:rsidRPr="008F16BE">
        <w:t>muista osamalleista</w:t>
      </w:r>
      <w:r w:rsidR="001A59B4" w:rsidRPr="008F16BE">
        <w:t xml:space="preserve"> ja KOKO-mallista</w:t>
      </w:r>
      <w:r w:rsidR="00074857">
        <w:t xml:space="preserve">. Poikkeuksena tähän on osinkoverotuksen lisämoduuli, jota voidaan käyttää VERO-osamallin sisällä osinkoverotuksen tarkempaan simulointiin. </w:t>
      </w:r>
      <w:r w:rsidR="001428E8" w:rsidRPr="00C7139F">
        <w:t>Lisämoduulien simulointitiedostot o</w:t>
      </w:r>
      <w:r w:rsidR="00321861">
        <w:t xml:space="preserve">n sijoitettu SIMUL-alkuiseen kansioon. Lisämoduulit hyödyntävät erillisaineistoja, joiden tulee sijaita kansiossa </w:t>
      </w:r>
      <w:r w:rsidR="001428E8" w:rsidRPr="00C7139F">
        <w:t xml:space="preserve">POHJADAT. </w:t>
      </w:r>
    </w:p>
    <w:p w14:paraId="22FB4800" w14:textId="77777777" w:rsidR="00B93F03" w:rsidRPr="00C7139F" w:rsidRDefault="00B93F03" w:rsidP="00B93F03">
      <w:pPr>
        <w:pStyle w:val="Otsikko3"/>
        <w:spacing w:line="276" w:lineRule="auto"/>
      </w:pPr>
      <w:bookmarkStart w:id="69" w:name="_Ref468958712"/>
      <w:bookmarkStart w:id="70" w:name="_Toc42552596"/>
      <w:r w:rsidRPr="00C7139F">
        <w:t>Osinkoverotus</w:t>
      </w:r>
      <w:r w:rsidR="00F41DAC" w:rsidRPr="00C7139F">
        <w:t xml:space="preserve"> (OSINKO</w:t>
      </w:r>
      <w:r w:rsidRPr="00C7139F">
        <w:t>)</w:t>
      </w:r>
      <w:bookmarkEnd w:id="69"/>
      <w:bookmarkEnd w:id="70"/>
    </w:p>
    <w:p w14:paraId="1D05DBC7" w14:textId="6A891AF8" w:rsidR="00953A7B" w:rsidRDefault="00953A7B" w:rsidP="00DB4D79">
      <w:pPr>
        <w:pStyle w:val="Peruskpl"/>
      </w:pPr>
      <w:r w:rsidRPr="00C7139F">
        <w:t>Mikrosimuloinnin verotuksen osinkovero -moduuli (OSINKO) on tarkentavia tietoja osinkoverotuksen taustoista kattava erillisaineisto, jolla voidaan tarkastella osinkoverotusta yhdistettynä yritystietoihin. Osinkoveromoduuli koostuu osinkoverotuksen erillisaineistosta (</w:t>
      </w:r>
      <w:proofErr w:type="spellStart"/>
      <w:r w:rsidRPr="00C7139F">
        <w:rPr>
          <w:i/>
        </w:rPr>
        <w:t>rvv_osingot</w:t>
      </w:r>
      <w:proofErr w:type="spellEnd"/>
      <w:r w:rsidRPr="00C7139F">
        <w:t xml:space="preserve">) sekä </w:t>
      </w:r>
      <w:proofErr w:type="spellStart"/>
      <w:r w:rsidR="000717F5">
        <w:t>OSINKOsimul</w:t>
      </w:r>
      <w:proofErr w:type="spellEnd"/>
      <w:r w:rsidR="000717F5">
        <w:t>-</w:t>
      </w:r>
      <w:r w:rsidR="00611139" w:rsidRPr="00C7139F">
        <w:t>ohjelma</w:t>
      </w:r>
      <w:r w:rsidR="000717F5">
        <w:t xml:space="preserve">sta, joka ajetaan </w:t>
      </w:r>
      <w:proofErr w:type="spellStart"/>
      <w:r w:rsidR="000717F5">
        <w:t>VEROsimul</w:t>
      </w:r>
      <w:proofErr w:type="spellEnd"/>
      <w:r w:rsidR="000717F5">
        <w:t>-ohjelman erillismoduulina</w:t>
      </w:r>
      <w:r w:rsidR="00611139" w:rsidRPr="00C7139F">
        <w:t>.</w:t>
      </w:r>
      <w:r w:rsidRPr="00C7139F">
        <w:t xml:space="preserve"> Aineisto tuotetaan mikrosimuloinnin reki</w:t>
      </w:r>
      <w:r w:rsidRPr="008F16BE">
        <w:t xml:space="preserve">steriaineiston otokselle osinkojen veroilmoitustietoja </w:t>
      </w:r>
      <w:r w:rsidRPr="0068052D">
        <w:t>sekä elinkeinoverorekisterin tietoja hyödyntäen.</w:t>
      </w:r>
      <w:r w:rsidR="00A0612D" w:rsidRPr="0068052D">
        <w:t xml:space="preserve"> Osinkovero -moduulia ei voi käyttää itsenäis</w:t>
      </w:r>
      <w:r w:rsidR="000717F5">
        <w:t xml:space="preserve">esti, vaan ainoastaan </w:t>
      </w:r>
      <w:proofErr w:type="spellStart"/>
      <w:r w:rsidR="000717F5">
        <w:t>VEROsimul</w:t>
      </w:r>
      <w:proofErr w:type="spellEnd"/>
      <w:r w:rsidR="0045090B">
        <w:t xml:space="preserve">-ohjelman kautta (ks. luku </w:t>
      </w:r>
      <w:r w:rsidR="0045090B">
        <w:fldChar w:fldCharType="begin"/>
      </w:r>
      <w:r w:rsidR="0045090B">
        <w:instrText xml:space="preserve"> REF _Ref468957660 \r \h </w:instrText>
      </w:r>
      <w:r w:rsidR="00DB4D79">
        <w:instrText xml:space="preserve"> \* MERGEFORMAT </w:instrText>
      </w:r>
      <w:r w:rsidR="0045090B">
        <w:fldChar w:fldCharType="separate"/>
      </w:r>
      <w:r w:rsidR="00DB536D">
        <w:t>5.1.1</w:t>
      </w:r>
      <w:r w:rsidR="0045090B">
        <w:fldChar w:fldCharType="end"/>
      </w:r>
      <w:r w:rsidR="00A0612D" w:rsidRPr="0068052D">
        <w:t>).</w:t>
      </w:r>
      <w:r w:rsidR="000717F5">
        <w:t xml:space="preserve"> Moduuli toimii vain rekisteriaineiston kanssa ja moduulin voi kytkeä päälle valitsemalla </w:t>
      </w:r>
      <w:proofErr w:type="spellStart"/>
      <w:r w:rsidR="00AB0F24">
        <w:t>VEROsimul</w:t>
      </w:r>
      <w:proofErr w:type="spellEnd"/>
      <w:r w:rsidR="00AB0F24">
        <w:t>-</w:t>
      </w:r>
      <w:r w:rsidR="00B26140">
        <w:t xml:space="preserve"> tai </w:t>
      </w:r>
      <w:proofErr w:type="spellStart"/>
      <w:r w:rsidR="00B26140">
        <w:t>KOKOsimul</w:t>
      </w:r>
      <w:proofErr w:type="spellEnd"/>
      <w:r w:rsidR="00B26140">
        <w:t>-</w:t>
      </w:r>
      <w:r w:rsidR="00AB0F24">
        <w:t>ohjelmassa</w:t>
      </w:r>
      <w:r w:rsidR="000717F5">
        <w:t>:</w:t>
      </w:r>
    </w:p>
    <w:p w14:paraId="04CD287B" w14:textId="77777777" w:rsidR="000717F5" w:rsidRDefault="000717F5" w:rsidP="000717F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ab/>
      </w:r>
      <w:r>
        <w:rPr>
          <w:rFonts w:ascii="Courier New" w:eastAsia="Times New Roman" w:hAnsi="Courier New" w:cs="Courier New"/>
          <w:color w:val="008000"/>
          <w:sz w:val="20"/>
          <w:szCs w:val="20"/>
          <w:shd w:val="clear" w:color="auto" w:fill="FFFFFF"/>
          <w:lang w:eastAsia="fi-FI"/>
        </w:rPr>
        <w:t>/* Erillismoduulien valinta */</w:t>
      </w:r>
    </w:p>
    <w:p w14:paraId="4D96993A" w14:textId="77777777" w:rsidR="000717F5" w:rsidRDefault="000717F5" w:rsidP="000717F5">
      <w:pPr>
        <w:autoSpaceDE w:val="0"/>
        <w:autoSpaceDN w:val="0"/>
        <w:adjustRightInd w:val="0"/>
        <w:spacing w:after="0" w:line="240" w:lineRule="auto"/>
        <w:rPr>
          <w:rFonts w:ascii="Courier New" w:eastAsia="Times New Roman" w:hAnsi="Courier New" w:cs="Courier New"/>
          <w:color w:val="000000"/>
          <w:sz w:val="20"/>
          <w:szCs w:val="20"/>
          <w:shd w:val="clear" w:color="auto" w:fill="FFFFFF"/>
          <w:lang w:eastAsia="fi-FI"/>
        </w:rPr>
      </w:pPr>
      <w:r>
        <w:rPr>
          <w:rFonts w:ascii="Courier New" w:eastAsia="Times New Roman" w:hAnsi="Courier New" w:cs="Courier New"/>
          <w:color w:val="000000"/>
          <w:sz w:val="20"/>
          <w:szCs w:val="20"/>
          <w:shd w:val="clear" w:color="auto" w:fill="FFFFFF"/>
          <w:lang w:eastAsia="fi-FI"/>
        </w:rPr>
        <w:tab/>
      </w:r>
      <w:r>
        <w:rPr>
          <w:rFonts w:ascii="Courier New" w:eastAsia="Times New Roman" w:hAnsi="Courier New" w:cs="Courier New"/>
          <w:color w:val="0000FF"/>
          <w:sz w:val="20"/>
          <w:szCs w:val="20"/>
          <w:shd w:val="clear" w:color="auto" w:fill="FFFFFF"/>
          <w:lang w:eastAsia="fi-FI"/>
        </w:rPr>
        <w:t>%LET</w:t>
      </w:r>
      <w:r>
        <w:rPr>
          <w:rFonts w:ascii="Courier New" w:eastAsia="Times New Roman" w:hAnsi="Courier New" w:cs="Courier New"/>
          <w:color w:val="000000"/>
          <w:sz w:val="20"/>
          <w:szCs w:val="20"/>
          <w:shd w:val="clear" w:color="auto" w:fill="FFFFFF"/>
          <w:lang w:eastAsia="fi-FI"/>
        </w:rPr>
        <w:t xml:space="preserve"> OSINKO_MODUL = 1;</w:t>
      </w:r>
    </w:p>
    <w:p w14:paraId="258115CC" w14:textId="77777777" w:rsidR="000717F5" w:rsidRDefault="000717F5" w:rsidP="000717F5">
      <w:pPr>
        <w:spacing w:after="0"/>
        <w:rPr>
          <w:sz w:val="20"/>
          <w:szCs w:val="20"/>
        </w:rPr>
      </w:pPr>
    </w:p>
    <w:p w14:paraId="642DF0C6" w14:textId="77777777" w:rsidR="00953A7B" w:rsidRPr="008F16BE" w:rsidRDefault="00953A7B" w:rsidP="00DB4D79">
      <w:pPr>
        <w:pStyle w:val="Peruskpl"/>
      </w:pPr>
      <w:r w:rsidRPr="008F16BE">
        <w:lastRenderedPageBreak/>
        <w:t>Aineisto on tuotettu osinkojen veroilmoitusten sekä elinkeinoverorekisterin tietojen perusteella. Osinkojen veroilmoitustiedot kattavat tiedon eri henkilöille maksetuista osingoista ja osuuspääoman koroista. Tämän lisäksi tiedoissa on ilmoitettu kunkin summan maksajan HELY (</w:t>
      </w:r>
      <w:proofErr w:type="spellStart"/>
      <w:r w:rsidRPr="008F16BE">
        <w:t>hetu</w:t>
      </w:r>
      <w:proofErr w:type="spellEnd"/>
      <w:r w:rsidRPr="008F16BE">
        <w:t xml:space="preserve">/LY) -tunnus, osinkoja maksaneen tahon tyyppi (julkisesti noteerattu, noteeraamaton) sekä toimituksen laji (osinko, osuuspääoman korko). Tiedot on yhdistetty LY-tunnuksen perusteella elinkeinoverorekisterin tietoihin, jossa olennaisimmat tiedot koskevat omistusosuuksia, yhtiön osakelukumääriä sekä veroilmoituksella 6B ilmoitettua nettovarallisuusarvoa. </w:t>
      </w:r>
    </w:p>
    <w:p w14:paraId="517AC893" w14:textId="77777777" w:rsidR="00155886" w:rsidRPr="008F16BE" w:rsidRDefault="00953A7B" w:rsidP="00DB4D79">
      <w:pPr>
        <w:pStyle w:val="Peruskpl"/>
      </w:pPr>
      <w:r w:rsidRPr="008F16BE">
        <w:t>Aineiston nettovarallisuustietoa muodostettaessa on pyritty noudattamaan lainsäädäntöä mahdollisimman tarkasti. Tässä elinkeinoveroaineistosta on haettu osinkoilmoituksessa ilmaistun sen verotusvuoden</w:t>
      </w:r>
      <w:r w:rsidR="003D702D">
        <w:t xml:space="preserve"> </w:t>
      </w:r>
      <w:r w:rsidR="003D702D" w:rsidRPr="008F16BE">
        <w:t>mukainen nettovarallisuus</w:t>
      </w:r>
      <w:r w:rsidRPr="008F16BE">
        <w:t>, jonka</w:t>
      </w:r>
      <w:r w:rsidR="003D702D">
        <w:t xml:space="preserve"> 6B-ilmoitukseen maksu perustuu</w:t>
      </w:r>
      <w:r w:rsidRPr="008F16BE">
        <w:t>. Mikäli tätä ei ole ollut saatavilla, on haettu nettovarallisuutta edeltävistä vuosista. Osakkeiden lukumäärää on tarkasteltu ensisijaisesti maksuvuoden elinkeinoverorekisterin osakastietojen sekä ilmoitettujen liikkeellä olevien osakkeiden määrän näkökulmasta. Niissä tapauksissa, joissa osinkojen veroilmoitustietojen mukaan osakkeita olisi enemmän, kuin elinkeinoverorekisterin mukaan, on käytetty veroilmoitustietojen LY-tunnuksen yli summattua osakkeiden yhteismäärää. Näin ollen sekä osakkeiden määrän että nettovarallisuuden muodostumis</w:t>
      </w:r>
      <w:r w:rsidR="0067174D">
        <w:t>een liittyy tiettyjä varauksia. Pääsääntöisesti tulokset ovat kuitenkin hyvin linjassa pohja-aineiston summatietojen kanssa.</w:t>
      </w:r>
    </w:p>
    <w:p w14:paraId="6E6D97C6" w14:textId="77777777" w:rsidR="002B0C91" w:rsidRDefault="00953A7B" w:rsidP="00DB4D79">
      <w:pPr>
        <w:pStyle w:val="Peruskpl"/>
      </w:pPr>
      <w:r w:rsidRPr="008F16BE">
        <w:t>Moduulin simulointiohjelma sisältää kaksi lainsäädäntömakroa osinkojen verotuksen mallintami</w:t>
      </w:r>
      <w:r w:rsidR="00155886" w:rsidRPr="008F16BE">
        <w:t>seen: makro osinkojen sarjatason laskentaan (</w:t>
      </w:r>
      <w:proofErr w:type="spellStart"/>
      <w:r w:rsidR="00155886" w:rsidRPr="008F16BE">
        <w:t>OsinkojenJakoErillis</w:t>
      </w:r>
      <w:proofErr w:type="spellEnd"/>
      <w:r w:rsidR="00155886" w:rsidRPr="008F16BE">
        <w:t>) ja makro henkilötason osinkotulojen jaottelulle (</w:t>
      </w:r>
      <w:proofErr w:type="spellStart"/>
      <w:r w:rsidR="00155886" w:rsidRPr="008F16BE">
        <w:t>HenkiloJaottelu</w:t>
      </w:r>
      <w:proofErr w:type="spellEnd"/>
      <w:r w:rsidR="00155886" w:rsidRPr="008F16BE">
        <w:t xml:space="preserve">). Lisäksi mukana on </w:t>
      </w:r>
      <w:r w:rsidRPr="008F16BE">
        <w:t>simulointiohjel</w:t>
      </w:r>
      <w:r w:rsidR="00155886" w:rsidRPr="008F16BE">
        <w:t>ma,</w:t>
      </w:r>
      <w:r w:rsidRPr="008F16BE">
        <w:t xml:space="preserve"> jo</w:t>
      </w:r>
      <w:r w:rsidR="002067CD">
        <w:t>ka sovittaa nämä makrot dataan.</w:t>
      </w:r>
    </w:p>
    <w:p w14:paraId="7D64881A" w14:textId="77777777" w:rsidR="002B0C91" w:rsidRDefault="002B0C91" w:rsidP="002B0C91">
      <w:pPr>
        <w:pStyle w:val="Otsikko3"/>
      </w:pPr>
      <w:bookmarkStart w:id="71" w:name="_Toc42552597"/>
      <w:r w:rsidRPr="002B0C91">
        <w:t>Työnantajan sosiaalivakuutusmaksut (TAMAKSU)</w:t>
      </w:r>
      <w:bookmarkEnd w:id="71"/>
    </w:p>
    <w:p w14:paraId="14C65358" w14:textId="77777777" w:rsidR="00390A6A" w:rsidRDefault="00390A6A" w:rsidP="00DB4D79">
      <w:pPr>
        <w:pStyle w:val="Peruskpl"/>
      </w:pPr>
      <w:r w:rsidRPr="00405E9B">
        <w:t xml:space="preserve">TAMAKSU-moduulilla simuloidaan </w:t>
      </w:r>
      <w:r>
        <w:t xml:space="preserve">soveltuvin osin </w:t>
      </w:r>
      <w:r w:rsidRPr="00405E9B">
        <w:rPr>
          <w:i/>
        </w:rPr>
        <w:t>työnantajien sosiaalivakuutusmaksuja</w:t>
      </w:r>
      <w:r w:rsidRPr="00405E9B">
        <w:t>.</w:t>
      </w:r>
      <w:r>
        <w:t xml:space="preserve"> </w:t>
      </w:r>
      <w:r w:rsidRPr="008267AA">
        <w:t>Työnantajan sosiaalivakuutusmaksut ovat työnantajille pakollisia maksuja, jotka tulee maksaa työntekijän</w:t>
      </w:r>
      <w:r>
        <w:t xml:space="preserve"> työajan ja tekemättömän työajan (esim. vuosilomat) perusteella maksetusta </w:t>
      </w:r>
      <w:r w:rsidRPr="008267AA">
        <w:t xml:space="preserve">palkasta. </w:t>
      </w:r>
      <w:r>
        <w:t>Malli koostuu simulointitiedostosta (</w:t>
      </w:r>
      <w:proofErr w:type="spellStart"/>
      <w:r w:rsidRPr="00F643AB">
        <w:rPr>
          <w:i/>
        </w:rPr>
        <w:t>TAMAKSUsimul</w:t>
      </w:r>
      <w:proofErr w:type="spellEnd"/>
      <w:r>
        <w:t>), lakimakrotiedostosta (</w:t>
      </w:r>
      <w:proofErr w:type="spellStart"/>
      <w:r w:rsidRPr="00F643AB">
        <w:rPr>
          <w:i/>
        </w:rPr>
        <w:t>TAMAKSUlakimakrot</w:t>
      </w:r>
      <w:proofErr w:type="spellEnd"/>
      <w:r>
        <w:t>), parametritaulusta (</w:t>
      </w:r>
      <w:proofErr w:type="spellStart"/>
      <w:r w:rsidRPr="00F643AB">
        <w:rPr>
          <w:i/>
        </w:rPr>
        <w:t>ptamaksu</w:t>
      </w:r>
      <w:proofErr w:type="spellEnd"/>
      <w:r>
        <w:t>) sekä erillisestä aineistosta (</w:t>
      </w:r>
      <w:proofErr w:type="spellStart"/>
      <w:r w:rsidRPr="00F643AB">
        <w:rPr>
          <w:i/>
        </w:rPr>
        <w:t>rvv_tamaksu</w:t>
      </w:r>
      <w:proofErr w:type="spellEnd"/>
      <w:r>
        <w:t>).</w:t>
      </w:r>
      <w:r w:rsidRPr="00405E9B">
        <w:t xml:space="preserve"> </w:t>
      </w:r>
      <w:r>
        <w:t xml:space="preserve">Rekisteriaineiston otoksen henkilöistä koostuva erillisaineisto </w:t>
      </w:r>
      <w:proofErr w:type="spellStart"/>
      <w:r w:rsidRPr="00F643AB">
        <w:rPr>
          <w:i/>
        </w:rPr>
        <w:t>rvv_tamaksu</w:t>
      </w:r>
      <w:proofErr w:type="spellEnd"/>
      <w:r>
        <w:t xml:space="preserve"> sisältää rekisteriaineistosta poimittujen tarpeellisten taustamuuttujien lisäksi verottajalta saadut tiedot henkilöiden ennakkopidätyksen alaisista palkoista ja palkanlisistä sekä palkkasuorituksen lajeista. Erillisaineistosta löytyy lisäksi </w:t>
      </w:r>
      <w:r w:rsidR="008F1B1D">
        <w:t>toteuma</w:t>
      </w:r>
      <w:r>
        <w:t>tieto (</w:t>
      </w:r>
      <w:r w:rsidR="008F1B1D">
        <w:t xml:space="preserve">muuttuja </w:t>
      </w:r>
      <w:proofErr w:type="spellStart"/>
      <w:r w:rsidRPr="004E526F">
        <w:rPr>
          <w:i/>
        </w:rPr>
        <w:t>pros</w:t>
      </w:r>
      <w:proofErr w:type="spellEnd"/>
      <w:r>
        <w:t xml:space="preserve">) mahdollisesta </w:t>
      </w:r>
      <w:proofErr w:type="spellStart"/>
      <w:r>
        <w:t>KuEL</w:t>
      </w:r>
      <w:proofErr w:type="spellEnd"/>
      <w:r>
        <w:t>/</w:t>
      </w:r>
      <w:proofErr w:type="spellStart"/>
      <w:r>
        <w:t>VaEL</w:t>
      </w:r>
      <w:proofErr w:type="spellEnd"/>
      <w:r>
        <w:t>- maksuprosentista niiden rivien osalta, joille tieto on saatu.</w:t>
      </w:r>
    </w:p>
    <w:p w14:paraId="1778213A" w14:textId="77777777" w:rsidR="00390A6A" w:rsidRDefault="00390A6A" w:rsidP="00DB4D79">
      <w:pPr>
        <w:pStyle w:val="Peruskpl"/>
      </w:pPr>
      <w:r w:rsidRPr="00405E9B">
        <w:t>Työnantajien sosiaalivakuutusmaksut koostuvat sairausvakuutusmaksusta</w:t>
      </w:r>
      <w:r>
        <w:t xml:space="preserve"> (Sairausvakuutuslaki 22.12.2005/1113)</w:t>
      </w:r>
      <w:r w:rsidRPr="00405E9B">
        <w:t>, työttömyysvakuutusmaksusta</w:t>
      </w:r>
      <w:r>
        <w:t xml:space="preserve"> (Laki työttömyysetuuksien rahoituksesta 24.7.1998/555)</w:t>
      </w:r>
      <w:r w:rsidRPr="00405E9B">
        <w:t>, työeläkemaksusta</w:t>
      </w:r>
      <w:r>
        <w:t xml:space="preserve"> (Mallin osalta: Työntekijän eläkelaki 19.5.2006/395, </w:t>
      </w:r>
      <w:r w:rsidRPr="00400DC8">
        <w:t>Valtion eläkelaki</w:t>
      </w:r>
      <w:r>
        <w:t xml:space="preserve"> </w:t>
      </w:r>
      <w:r w:rsidRPr="00400DC8">
        <w:t>22.12.2006/1295</w:t>
      </w:r>
      <w:r w:rsidR="002C2E1A">
        <w:t>,</w:t>
      </w:r>
      <w:r>
        <w:t xml:space="preserve"> </w:t>
      </w:r>
      <w:r w:rsidRPr="00400DC8">
        <w:t>Kunnallinen eläkelaki</w:t>
      </w:r>
      <w:r>
        <w:t xml:space="preserve"> </w:t>
      </w:r>
      <w:r w:rsidRPr="00400DC8">
        <w:t>13.6.2003/549</w:t>
      </w:r>
      <w:r w:rsidR="002C2E1A">
        <w:t xml:space="preserve"> ja Julkisten alojen eläkelaki 81/2016</w:t>
      </w:r>
      <w:r>
        <w:t>)</w:t>
      </w:r>
      <w:r w:rsidRPr="00405E9B">
        <w:t>, ryhmähenkivakuutusmaksusta</w:t>
      </w:r>
      <w:r>
        <w:t xml:space="preserve"> (Työehtosopimuksissa määritelty)</w:t>
      </w:r>
      <w:r w:rsidRPr="00405E9B">
        <w:t xml:space="preserve"> ja tapaturmavakuutusmaksusta</w:t>
      </w:r>
      <w:r>
        <w:t xml:space="preserve"> (</w:t>
      </w:r>
      <w:r w:rsidRPr="00400DC8">
        <w:t>Työtapaturma- ja ammattitautilaki</w:t>
      </w:r>
      <w:r>
        <w:t xml:space="preserve"> </w:t>
      </w:r>
      <w:r w:rsidRPr="00400DC8">
        <w:t>24.4.2015/459</w:t>
      </w:r>
      <w:r>
        <w:t>)</w:t>
      </w:r>
      <w:r w:rsidRPr="00405E9B">
        <w:t>.</w:t>
      </w:r>
      <w:r>
        <w:t xml:space="preserve"> </w:t>
      </w:r>
      <w:r w:rsidRPr="00405E9B">
        <w:t>Lainsäädäntö on otettu huomioon vuo</w:t>
      </w:r>
      <w:r w:rsidRPr="00405E9B">
        <w:softHyphen/>
        <w:t>desta 2010 lähtien</w:t>
      </w:r>
      <w:r>
        <w:t>, eli kansaneläkemaksua (voimassa 2009 asti) ei mallinneta</w:t>
      </w:r>
      <w:r w:rsidRPr="00405E9B">
        <w:t xml:space="preserve">. Parametritietoja työnantajamaksuista on </w:t>
      </w:r>
      <w:r>
        <w:t>vuodesta 1980 lähtien</w:t>
      </w:r>
      <w:r w:rsidRPr="00405E9B">
        <w:t>.</w:t>
      </w:r>
      <w:r w:rsidR="00A97AAD">
        <w:t xml:space="preserve"> </w:t>
      </w:r>
      <w:r>
        <w:t>Parametritaulusta löytyy myös useita työnantajien sosiaalivakuutusmaksujen määrittämiseen käytettäviä parametreja, joita ei t</w:t>
      </w:r>
      <w:r w:rsidR="004E769D">
        <w:t>ällä hetkellä käytetä mallissa.</w:t>
      </w:r>
    </w:p>
    <w:p w14:paraId="769F61C5" w14:textId="77777777" w:rsidR="00390A6A" w:rsidRDefault="00390A6A" w:rsidP="00DB4D79">
      <w:pPr>
        <w:pStyle w:val="Peruskpl"/>
      </w:pPr>
      <w:proofErr w:type="spellStart"/>
      <w:r>
        <w:t>TAMAKSUlakimakrot</w:t>
      </w:r>
      <w:proofErr w:type="spellEnd"/>
      <w:r>
        <w:t>-tiedostossa</w:t>
      </w:r>
      <w:r w:rsidRPr="00405E9B">
        <w:t xml:space="preserve"> lakimakroja on </w:t>
      </w:r>
      <w:r>
        <w:t>viisi</w:t>
      </w:r>
      <w:r w:rsidRPr="00405E9B">
        <w:t xml:space="preserve"> </w:t>
      </w:r>
      <w:r>
        <w:t>kappaletta</w:t>
      </w:r>
      <w:r w:rsidRPr="00405E9B">
        <w:t xml:space="preserve">. Työnantajan sairausvakuutusmaksu lasketaan makrolla </w:t>
      </w:r>
      <w:proofErr w:type="spellStart"/>
      <w:r w:rsidRPr="00405E9B">
        <w:t>SairVakMaksuTAS</w:t>
      </w:r>
      <w:proofErr w:type="spellEnd"/>
      <w:r w:rsidRPr="00405E9B">
        <w:t xml:space="preserve">, työttömyysvakuutusmaksu makrolla </w:t>
      </w:r>
      <w:proofErr w:type="spellStart"/>
      <w:r w:rsidRPr="00405E9B">
        <w:t>TyotVakMaksuTAS</w:t>
      </w:r>
      <w:proofErr w:type="spellEnd"/>
      <w:r w:rsidRPr="00405E9B">
        <w:t xml:space="preserve">, työeläkevakuutusmaksu makrolla </w:t>
      </w:r>
      <w:proofErr w:type="spellStart"/>
      <w:r w:rsidRPr="00405E9B">
        <w:t>TyElMaksuTAS</w:t>
      </w:r>
      <w:proofErr w:type="spellEnd"/>
      <w:r w:rsidRPr="00405E9B">
        <w:t xml:space="preserve">, ryhmähenkivakuutusmaksu </w:t>
      </w:r>
      <w:proofErr w:type="spellStart"/>
      <w:r w:rsidRPr="00405E9B">
        <w:t>RyHeMaksuTAS</w:t>
      </w:r>
      <w:proofErr w:type="spellEnd"/>
      <w:r w:rsidRPr="00405E9B">
        <w:t xml:space="preserve"> ja tapat</w:t>
      </w:r>
      <w:r w:rsidR="00210B1D">
        <w:t xml:space="preserve">urmavakuutusmaksu </w:t>
      </w:r>
      <w:proofErr w:type="spellStart"/>
      <w:r w:rsidR="00210B1D">
        <w:t>TaTuMaksuTAS</w:t>
      </w:r>
      <w:proofErr w:type="spellEnd"/>
      <w:r w:rsidR="00210B1D">
        <w:t>.</w:t>
      </w:r>
      <w:r w:rsidR="002F3837">
        <w:t xml:space="preserve"> </w:t>
      </w:r>
    </w:p>
    <w:p w14:paraId="5B76A924" w14:textId="77777777" w:rsidR="00D92F97" w:rsidRDefault="0085594B" w:rsidP="00DB4D79">
      <w:pPr>
        <w:pStyle w:val="Peruskpl"/>
      </w:pPr>
      <w:r>
        <w:t>Työeläkevakuutusmaksujen kohdalla käyttäjä voi itse</w:t>
      </w:r>
      <w:r w:rsidR="0017187F">
        <w:t xml:space="preserve"> </w:t>
      </w:r>
      <w:proofErr w:type="spellStart"/>
      <w:r w:rsidR="0017187F">
        <w:t>TAMAKSUsimul</w:t>
      </w:r>
      <w:proofErr w:type="spellEnd"/>
      <w:r w:rsidR="0017187F">
        <w:t>-ohjelmassa</w:t>
      </w:r>
      <w:r>
        <w:t xml:space="preserve"> valita käytetäänkö laskennassa </w:t>
      </w:r>
      <w:proofErr w:type="spellStart"/>
      <w:r>
        <w:t>KuEL</w:t>
      </w:r>
      <w:proofErr w:type="spellEnd"/>
      <w:r>
        <w:t xml:space="preserve">- ja </w:t>
      </w:r>
      <w:proofErr w:type="spellStart"/>
      <w:r>
        <w:t>VaEL</w:t>
      </w:r>
      <w:proofErr w:type="spellEnd"/>
      <w:r>
        <w:t xml:space="preserve">- vakuutettujen </w:t>
      </w:r>
      <w:r w:rsidR="00DC27DD">
        <w:t xml:space="preserve">palkkojen </w:t>
      </w:r>
      <w:r>
        <w:t xml:space="preserve">osalta </w:t>
      </w:r>
      <w:r w:rsidR="002F3837">
        <w:t xml:space="preserve">parametritaulusta löytyviä keskimääräisiä </w:t>
      </w:r>
      <w:proofErr w:type="spellStart"/>
      <w:r w:rsidR="002F3837">
        <w:t>KuEL</w:t>
      </w:r>
      <w:proofErr w:type="spellEnd"/>
      <w:r w:rsidR="002F3837">
        <w:t xml:space="preserve">- vai </w:t>
      </w:r>
      <w:proofErr w:type="spellStart"/>
      <w:r w:rsidR="002F3837">
        <w:lastRenderedPageBreak/>
        <w:t>VaEL</w:t>
      </w:r>
      <w:proofErr w:type="spellEnd"/>
      <w:r w:rsidR="002F3837">
        <w:t xml:space="preserve">-maksuprosentteja </w:t>
      </w:r>
      <w:r>
        <w:t xml:space="preserve">(%LET </w:t>
      </w:r>
      <w:r w:rsidR="002F3837">
        <w:t>KUELVAELDATA</w:t>
      </w:r>
      <w:r>
        <w:t xml:space="preserve"> = 0) vai </w:t>
      </w:r>
      <w:r w:rsidR="002F3837">
        <w:t xml:space="preserve">aineistosta löytyvää y-tunnuksittain laskettua keskimääräistä työeläkevakuutusmaksuprosenttia muuttujasta </w:t>
      </w:r>
      <w:proofErr w:type="spellStart"/>
      <w:r w:rsidR="002F3837">
        <w:t>pros</w:t>
      </w:r>
      <w:proofErr w:type="spellEnd"/>
      <w:r w:rsidR="002F3837">
        <w:t xml:space="preserve"> </w:t>
      </w:r>
      <w:r>
        <w:t xml:space="preserve">(%LET </w:t>
      </w:r>
      <w:r w:rsidR="002F3837">
        <w:t>KUELVAELDATA</w:t>
      </w:r>
      <w:r>
        <w:t xml:space="preserve"> = 1).</w:t>
      </w:r>
      <w:r w:rsidR="009C5864">
        <w:t xml:space="preserve"> Molemmissa vaihtoehdoissa muille</w:t>
      </w:r>
      <w:r w:rsidR="00DC27DD">
        <w:t xml:space="preserve"> palkoille</w:t>
      </w:r>
      <w:r w:rsidR="009C5864">
        <w:t xml:space="preserve"> käytetään laskennassa</w:t>
      </w:r>
      <w:r w:rsidR="00DC27DD">
        <w:t xml:space="preserve"> parametritaulusta löytyvää</w:t>
      </w:r>
      <w:r w:rsidR="002F3837">
        <w:t xml:space="preserve"> keskimääräistä </w:t>
      </w:r>
      <w:proofErr w:type="spellStart"/>
      <w:r w:rsidR="002F3837">
        <w:t>TyEL</w:t>
      </w:r>
      <w:proofErr w:type="spellEnd"/>
      <w:r w:rsidR="009C5864">
        <w:t>-</w:t>
      </w:r>
      <w:r w:rsidR="006B3469">
        <w:t>työeläkevakuutus</w:t>
      </w:r>
      <w:r w:rsidR="009C5864">
        <w:t>maksuprosenttia.</w:t>
      </w:r>
      <w:r w:rsidR="00D92F97">
        <w:t xml:space="preserve"> </w:t>
      </w:r>
    </w:p>
    <w:p w14:paraId="7243BD8A" w14:textId="77777777" w:rsidR="00D92F97" w:rsidRDefault="009C5864" w:rsidP="00DB4D79">
      <w:pPr>
        <w:pStyle w:val="Peruskpl"/>
      </w:pPr>
      <w:proofErr w:type="spellStart"/>
      <w:r w:rsidRPr="009C5864">
        <w:t>Pros</w:t>
      </w:r>
      <w:proofErr w:type="spellEnd"/>
      <w:r w:rsidRPr="009C5864">
        <w:t xml:space="preserve">-muuttujan osalta on hyvä huomata, että mikäli yrityksellä on sekä </w:t>
      </w:r>
      <w:proofErr w:type="spellStart"/>
      <w:r w:rsidRPr="009C5864">
        <w:t>KuEL</w:t>
      </w:r>
      <w:proofErr w:type="spellEnd"/>
      <w:r w:rsidRPr="009C5864">
        <w:t xml:space="preserve">- että </w:t>
      </w:r>
      <w:proofErr w:type="spellStart"/>
      <w:r w:rsidRPr="009C5864">
        <w:t>VaEL</w:t>
      </w:r>
      <w:proofErr w:type="spellEnd"/>
      <w:r w:rsidRPr="009C5864">
        <w:t xml:space="preserve">-vakuutettuja työntekijöitä, on </w:t>
      </w:r>
      <w:proofErr w:type="spellStart"/>
      <w:r w:rsidRPr="009C5864">
        <w:t>pros</w:t>
      </w:r>
      <w:proofErr w:type="spellEnd"/>
      <w:r w:rsidRPr="009C5864">
        <w:t xml:space="preserve">-muuttuja laskettu palkkasummalla painotettuna keskiarvona yrityksen </w:t>
      </w:r>
      <w:proofErr w:type="spellStart"/>
      <w:r w:rsidRPr="009C5864">
        <w:t>KuEL</w:t>
      </w:r>
      <w:proofErr w:type="spellEnd"/>
      <w:r w:rsidRPr="009C5864">
        <w:t xml:space="preserve">- ja </w:t>
      </w:r>
      <w:proofErr w:type="spellStart"/>
      <w:r w:rsidRPr="009C5864">
        <w:t>VaEL</w:t>
      </w:r>
      <w:proofErr w:type="spellEnd"/>
      <w:r w:rsidRPr="009C5864">
        <w:t xml:space="preserve">-vakuutusmaksuista. Joillain yrityksillä voi olla </w:t>
      </w:r>
      <w:proofErr w:type="spellStart"/>
      <w:r w:rsidRPr="009C5864">
        <w:t>KuEL</w:t>
      </w:r>
      <w:proofErr w:type="spellEnd"/>
      <w:r w:rsidRPr="009C5864">
        <w:t xml:space="preserve">- ja </w:t>
      </w:r>
      <w:proofErr w:type="spellStart"/>
      <w:r w:rsidRPr="009C5864">
        <w:t>VaEL</w:t>
      </w:r>
      <w:proofErr w:type="spellEnd"/>
      <w:r w:rsidRPr="009C5864">
        <w:t xml:space="preserve">-vakuutettujen lisäksi </w:t>
      </w:r>
      <w:proofErr w:type="spellStart"/>
      <w:r w:rsidRPr="009C5864">
        <w:t>TyEL</w:t>
      </w:r>
      <w:proofErr w:type="spellEnd"/>
      <w:r w:rsidRPr="009C5864">
        <w:t xml:space="preserve">-vakuutettuja työntekijöitä. Näitä ei ole kuitenkaan ollut mahdollista huomioida </w:t>
      </w:r>
      <w:proofErr w:type="spellStart"/>
      <w:r w:rsidRPr="009C5864">
        <w:t>pros</w:t>
      </w:r>
      <w:proofErr w:type="spellEnd"/>
      <w:r w:rsidRPr="009C5864">
        <w:t xml:space="preserve">-muuttujan muodostuksessa, joten tällaisten henkilöiden kohdallaan käytetään työnantajan </w:t>
      </w:r>
      <w:proofErr w:type="spellStart"/>
      <w:r w:rsidRPr="009C5864">
        <w:t>KuEL</w:t>
      </w:r>
      <w:proofErr w:type="spellEnd"/>
      <w:r w:rsidRPr="009C5864">
        <w:t>-/</w:t>
      </w:r>
      <w:proofErr w:type="spellStart"/>
      <w:r w:rsidRPr="009C5864">
        <w:t>VaEL</w:t>
      </w:r>
      <w:proofErr w:type="spellEnd"/>
      <w:r w:rsidRPr="009C5864">
        <w:t>-vakuutusmaksuprosenttia.</w:t>
      </w:r>
    </w:p>
    <w:p w14:paraId="2BCB53D1" w14:textId="77777777" w:rsidR="00390A6A" w:rsidRDefault="00390A6A" w:rsidP="00DB4D79">
      <w:pPr>
        <w:pStyle w:val="Peruskpl"/>
      </w:pPr>
      <w:r w:rsidRPr="00405E9B">
        <w:t>Työnantajien sairausvakuutusmaksu lasketaan suoraviivaisesti kertomalla palkka</w:t>
      </w:r>
      <w:r>
        <w:t xml:space="preserve"> (sisältäen palkanlisät)</w:t>
      </w:r>
      <w:r w:rsidRPr="00405E9B">
        <w:t xml:space="preserve"> voimassa olevalla </w:t>
      </w:r>
      <w:r>
        <w:t>sairaus</w:t>
      </w:r>
      <w:r w:rsidRPr="00405E9B">
        <w:t>vakuutusmaksuprosentilla. Työttömyysvakuutusmaksun, työeläkevakuutusmaksun, ryhmähenkivakuutusmaksun ja tapaturmavakuutusmaksun laskennassa käytetään vastaavasti ty</w:t>
      </w:r>
      <w:r>
        <w:t>önantajien keskimääräisiä maksuprosentteja (tai arvioita keskimääräisistä maksuprosenteista)</w:t>
      </w:r>
      <w:r w:rsidRPr="00405E9B">
        <w:t xml:space="preserve">, koska pohja-aineistossa ei </w:t>
      </w:r>
      <w:r>
        <w:t>ole</w:t>
      </w:r>
      <w:r w:rsidRPr="00405E9B">
        <w:t xml:space="preserve"> kaikkia tarvittavia tietoja näiden maksujen simuloimiseksi</w:t>
      </w:r>
      <w:r>
        <w:t xml:space="preserve"> tarkemmalla tasolla</w:t>
      </w:r>
      <w:r w:rsidRPr="00405E9B">
        <w:t xml:space="preserve"> (esim. työnantajan vuoden aikana maksamat palkat yhteensä</w:t>
      </w:r>
      <w:r>
        <w:t>, työn tapaturmariski yms.</w:t>
      </w:r>
      <w:r w:rsidRPr="00405E9B">
        <w:t>). Keskimääräiset maksu</w:t>
      </w:r>
      <w:r>
        <w:t>prosentit</w:t>
      </w:r>
      <w:r w:rsidRPr="00405E9B">
        <w:t xml:space="preserve"> vahvistuvat pääosin noin vuoden viiveellä, ja tiedot niistä saadaan näitä maksuja hallinnoivilta organisaatioilta (T</w:t>
      </w:r>
      <w:r w:rsidR="0057278B">
        <w:t>apaturmavakuutuskeskus, T</w:t>
      </w:r>
      <w:r w:rsidRPr="00405E9B">
        <w:t xml:space="preserve">yöttömyysvakuutusrahasto, </w:t>
      </w:r>
      <w:proofErr w:type="spellStart"/>
      <w:r w:rsidRPr="00405E9B">
        <w:t>Keva</w:t>
      </w:r>
      <w:proofErr w:type="spellEnd"/>
      <w:r w:rsidRPr="00405E9B">
        <w:t>, Henkivakuutusosakeyhtiö, Eläketurvakeskus).</w:t>
      </w:r>
    </w:p>
    <w:p w14:paraId="325B35FE" w14:textId="77777777" w:rsidR="00390A6A" w:rsidRPr="00B77B9D" w:rsidRDefault="00390A6A" w:rsidP="00DB4D79">
      <w:pPr>
        <w:pStyle w:val="Peruskpl"/>
      </w:pPr>
      <w:r w:rsidRPr="00B77B9D">
        <w:t>Simuloitujen tulosmuuttujien nimet ovat TASAVAMAKSU (työnantajan sairausvakuutusmaksu), TATYVAMAKSU (työnantajan työttömyysvakuutusmaksu), TATYELMAKSU (työnantajan työeläkemaksu), TARYHEMAKSU (työnantajan ryhmähenkivakuutusmaksu) ja TATATUMAKSU (työna</w:t>
      </w:r>
      <w:r w:rsidR="004E769D">
        <w:t>ntajan tapaturmavakuutusmaksu).</w:t>
      </w:r>
    </w:p>
    <w:p w14:paraId="70332C89" w14:textId="77777777" w:rsidR="00390A6A" w:rsidRPr="00B77B9D" w:rsidRDefault="00390A6A" w:rsidP="00DB4D79">
      <w:pPr>
        <w:pStyle w:val="Peruskpl"/>
      </w:pPr>
      <w:r w:rsidRPr="00B77B9D">
        <w:t>Työnantajien sosiaalivakuutusmaksujen laskemisessa käytetään yhtä palkkakäsitettä (TAPALKKA). Tähän palkkaan on summattu maksettu ennakkopidätyksen alainen palkka, autolisä sekä mahdollinen muu palkanlisä. Lisäksi käyttäjän on otettava h</w:t>
      </w:r>
      <w:r w:rsidR="008F1B1D">
        <w:t>uomioon, että työnantajasektori</w:t>
      </w:r>
      <w:r w:rsidRPr="00B77B9D">
        <w:t xml:space="preserve">tieto on poimittu edellisvuodelta aineistovuoden sijaan (tieto </w:t>
      </w:r>
      <w:r w:rsidR="008F1B1D">
        <w:t>aineistovuotta edeltävän</w:t>
      </w:r>
      <w:r>
        <w:t xml:space="preserve"> vuoden viimeiseltä päivältä</w:t>
      </w:r>
      <w:r w:rsidRPr="00B77B9D">
        <w:t>).</w:t>
      </w:r>
    </w:p>
    <w:p w14:paraId="764066BF" w14:textId="77777777" w:rsidR="00390A6A" w:rsidRPr="00A72702" w:rsidRDefault="00390A6A" w:rsidP="00DB4D79">
      <w:pPr>
        <w:pStyle w:val="Peruskpl"/>
      </w:pPr>
      <w:r w:rsidRPr="00B77B9D">
        <w:t xml:space="preserve">Työnantajamaksut eivät ole mukana KOKO-mallissa. Työnantajamaksuista ei myöskään </w:t>
      </w:r>
      <w:r w:rsidR="00A72702">
        <w:t>voida tehdä esimerkkilaskelmia.</w:t>
      </w:r>
    </w:p>
    <w:p w14:paraId="1FB2ABA5" w14:textId="77777777" w:rsidR="00996E32" w:rsidRPr="001E404F" w:rsidRDefault="005741D3" w:rsidP="008601CD">
      <w:pPr>
        <w:pStyle w:val="Otsikko3"/>
        <w:spacing w:line="276" w:lineRule="auto"/>
      </w:pPr>
      <w:bookmarkStart w:id="72" w:name="_Toc42552598"/>
      <w:r>
        <w:t>Välillinen verotus</w:t>
      </w:r>
      <w:r w:rsidR="00BD6B97">
        <w:t xml:space="preserve"> (VVERO</w:t>
      </w:r>
      <w:r w:rsidR="00996E32">
        <w:t>)</w:t>
      </w:r>
      <w:bookmarkEnd w:id="72"/>
    </w:p>
    <w:p w14:paraId="246F8EF7" w14:textId="77777777" w:rsidR="005F6957" w:rsidRPr="003915AB" w:rsidRDefault="00186511" w:rsidP="00DB4D79">
      <w:pPr>
        <w:pStyle w:val="Peruskpl"/>
      </w:pPr>
      <w:r w:rsidRPr="00186511">
        <w:t>Välillisen verotuksen</w:t>
      </w:r>
      <w:r w:rsidR="002C0E58">
        <w:t xml:space="preserve"> moduulilla voidaan simuloida arvonlisävero ja tutkia arvonlisäverotuksen muutosten</w:t>
      </w:r>
      <w:r w:rsidRPr="003915AB">
        <w:t xml:space="preserve"> tulonjakovaikutuksia</w:t>
      </w:r>
      <w:r w:rsidR="00A245BB" w:rsidRPr="003915AB">
        <w:t xml:space="preserve"> kotitaloustasolla</w:t>
      </w:r>
      <w:r w:rsidRPr="003915AB">
        <w:t>.</w:t>
      </w:r>
      <w:r w:rsidR="002C0E58">
        <w:t xml:space="preserve"> S</w:t>
      </w:r>
      <w:r w:rsidR="002C0E58" w:rsidRPr="00186511">
        <w:t>imulointimalli käytt</w:t>
      </w:r>
      <w:r w:rsidR="002C0E58">
        <w:t>ää kulutustutkimuksen aineistoa. Jatkossa malliin on tarkoitus lisätä myös valmisteverotuksen laskent</w:t>
      </w:r>
      <w:r w:rsidR="001A0EA6">
        <w:t>a</w:t>
      </w:r>
      <w:r w:rsidR="002C0E58">
        <w:t>a.</w:t>
      </w:r>
    </w:p>
    <w:p w14:paraId="66CC7225" w14:textId="77777777" w:rsidR="007E1C9B" w:rsidRDefault="002C0E58" w:rsidP="00DB4D79">
      <w:pPr>
        <w:pStyle w:val="Peruskpl"/>
      </w:pPr>
      <w:r>
        <w:t>VVERO-moduulilla on kaksi parametritaulua. Parametritaulu PVVERO on rakenteeltaan samanlainen kuin SISU-mallin osamallien parametritaulut ja siinä määritellään</w:t>
      </w:r>
      <w:r w:rsidRPr="003915AB">
        <w:t xml:space="preserve"> arvonlisäverokantojen </w:t>
      </w:r>
      <w:r>
        <w:t>veroprosentit eri lainsäädäntövuosille</w:t>
      </w:r>
      <w:r w:rsidRPr="003915AB">
        <w:t>.</w:t>
      </w:r>
      <w:r w:rsidR="007E1C9B">
        <w:t xml:space="preserve">  Varsinaisten lainsäädännössä määriteltyjen arvonlisäverokantojen lisäksi parametritauluun on viety kotimaan ja ulkomaan valmismatkojen arvioidut ”arvonlisäverokannat”. </w:t>
      </w:r>
      <w:r w:rsidR="00EB298D">
        <w:t>Tämä johtuu siitä</w:t>
      </w:r>
      <w:r w:rsidR="007E1C9B">
        <w:t>, että valmismatkojen kulutuseriin sisältyy eri verokannoilla verotettavia eriä. Arviot on muodostettu Valtiovarainministeriön tietojen perusteella.</w:t>
      </w:r>
      <w:r w:rsidR="00EB298D">
        <w:t xml:space="preserve"> Kanta M1 perustuu arvioon, jonka mukaan kotimaan valmismatkojen kulutuksesta 24 % verotetaan kannalla S1, 13 % kannalla R1 ja 63 % kannalla R2. Kanta M2 perustuu arvioon, jonka mukaan ulkomaan valmismatkojen kulutuksesta 18 % verotetaan kannalla S1</w:t>
      </w:r>
      <w:r w:rsidR="002F6260">
        <w:t xml:space="preserve"> ja </w:t>
      </w:r>
      <w:r w:rsidR="000B4516">
        <w:t xml:space="preserve">muusta </w:t>
      </w:r>
      <w:r w:rsidR="00856F61">
        <w:t xml:space="preserve">luokan </w:t>
      </w:r>
      <w:r w:rsidR="000B4516">
        <w:t>kulutuksesta</w:t>
      </w:r>
      <w:r w:rsidR="002F6260">
        <w:t xml:space="preserve"> ei kanneta Suomen arvonlisäveroa</w:t>
      </w:r>
      <w:r w:rsidR="00EB298D">
        <w:t>.</w:t>
      </w:r>
    </w:p>
    <w:p w14:paraId="4C43DC2B" w14:textId="77777777" w:rsidR="001C4E71" w:rsidRDefault="00EC3965" w:rsidP="00DB4D79">
      <w:pPr>
        <w:pStyle w:val="Peruskpl"/>
      </w:pPr>
      <w:r>
        <w:lastRenderedPageBreak/>
        <w:t>Toisessa</w:t>
      </w:r>
      <w:r w:rsidR="002C0E58">
        <w:t xml:space="preserve"> parametritaulu</w:t>
      </w:r>
      <w:r>
        <w:t>ssa</w:t>
      </w:r>
      <w:r w:rsidR="002C0E58">
        <w:t xml:space="preserve"> PVVERO_TUOTTEET </w:t>
      </w:r>
      <w:r>
        <w:t>on tiedot</w:t>
      </w:r>
      <w:r w:rsidR="002C0E58">
        <w:t xml:space="preserve"> k</w:t>
      </w:r>
      <w:r w:rsidR="003915AB" w:rsidRPr="008601CD">
        <w:t>ulutustutkimuksen aineiston kulutusluo</w:t>
      </w:r>
      <w:r>
        <w:t>kista</w:t>
      </w:r>
      <w:r w:rsidR="002C0E58">
        <w:t xml:space="preserve">, jotka on jaettu </w:t>
      </w:r>
      <w:r w:rsidR="00383DAD">
        <w:t xml:space="preserve">aineistovuoden </w:t>
      </w:r>
      <w:r w:rsidR="003915AB" w:rsidRPr="008601CD">
        <w:t>arvonlisäverokantojen mukaan.</w:t>
      </w:r>
      <w:r>
        <w:t xml:space="preserve"> Taulu sisältää </w:t>
      </w:r>
      <w:r w:rsidR="001C4E71">
        <w:t>omissa sarakkeissaan</w:t>
      </w:r>
      <w:r w:rsidR="002C0E58">
        <w:t xml:space="preserve"> tiedon aineistovuoden alv-prosenteista kulutusluokittai</w:t>
      </w:r>
      <w:r>
        <w:t>n sekä simuloinnissa käytettävät</w:t>
      </w:r>
      <w:r w:rsidR="002C0E58">
        <w:t xml:space="preserve"> </w:t>
      </w:r>
      <w:r>
        <w:t>tiedot</w:t>
      </w:r>
      <w:r w:rsidR="003E1B90">
        <w:t xml:space="preserve"> siitä, mihin verokantaan tuotteet kuuluvat eri lainsäädäntövuosina.</w:t>
      </w:r>
    </w:p>
    <w:p w14:paraId="62623895" w14:textId="77777777" w:rsidR="00353E60" w:rsidRPr="00353E60" w:rsidRDefault="001C4E71" w:rsidP="00DB4D79">
      <w:pPr>
        <w:pStyle w:val="Peruskpl"/>
        <w:rPr>
          <w:b/>
        </w:rPr>
      </w:pPr>
      <w:r>
        <w:t xml:space="preserve">Kulutusluokkien verokantoja voi muuttaa PVVERO_TUOTTEET-taulussa. Esimerkiksi mikäli </w:t>
      </w:r>
      <w:r w:rsidR="00353E60">
        <w:t>haluttaisiin</w:t>
      </w:r>
      <w:r>
        <w:t xml:space="preserve"> simuloida vuoden 2018 arvonlisäverotusta</w:t>
      </w:r>
      <w:r w:rsidR="00353E60">
        <w:t xml:space="preserve"> sillä muutoksella, että elintarvikkeita verotettaisiin ensimmäisen alennetun alv-kannan sijaan yleisellä verokannalla, tulisi sarakkeeseen v2018 syöttää tuoteluokan A01 riville yleisen alv-kannan koodi S1. Tämän jälkeen simulointiohjelmassa tulisi valita lainsäädäntövuodeksi 2018. Verokantojen veroprosentteja voi </w:t>
      </w:r>
      <w:r w:rsidR="006A3D8F">
        <w:t xml:space="preserve">halutessaan </w:t>
      </w:r>
      <w:r w:rsidR="00353E60">
        <w:t xml:space="preserve">muuttaa PVVERO-taulussa. Vaihtoehtoisesti PVVERO_TUOTTEET-tauluun voi syöttää käytettävän verokannan sijaan suoraan halutun alv-prosentin lukuna. </w:t>
      </w:r>
      <w:r w:rsidR="00353E60">
        <w:rPr>
          <w:b/>
        </w:rPr>
        <w:t xml:space="preserve">PVVERO_TUOTTEET-taulun </w:t>
      </w:r>
      <w:proofErr w:type="spellStart"/>
      <w:r w:rsidR="00353E60">
        <w:rPr>
          <w:b/>
        </w:rPr>
        <w:t>vAin</w:t>
      </w:r>
      <w:proofErr w:type="spellEnd"/>
      <w:r w:rsidR="00353E60">
        <w:rPr>
          <w:b/>
        </w:rPr>
        <w:t xml:space="preserve">-alkuisten sarakkeiden arvoja ei saa muuttaa, koska niitä käytetään </w:t>
      </w:r>
      <w:r w:rsidR="00EF3181">
        <w:rPr>
          <w:b/>
        </w:rPr>
        <w:t xml:space="preserve">simulointikoodissa </w:t>
      </w:r>
      <w:r w:rsidR="00353E60">
        <w:rPr>
          <w:b/>
        </w:rPr>
        <w:t>aineistovuoden nettokulutuksen laskennassa.</w:t>
      </w:r>
    </w:p>
    <w:p w14:paraId="6D219999" w14:textId="77777777" w:rsidR="003915AB" w:rsidRDefault="00353E60" w:rsidP="00DB4D79">
      <w:pPr>
        <w:pStyle w:val="Peruskpl"/>
      </w:pPr>
      <w:r>
        <w:t xml:space="preserve">Tuoteluokat on </w:t>
      </w:r>
      <w:r w:rsidR="00ED22AE">
        <w:t xml:space="preserve">PVVERO_TUOTTEET-taulussa </w:t>
      </w:r>
      <w:r>
        <w:t xml:space="preserve">oletuksena </w:t>
      </w:r>
      <w:r w:rsidR="00ED22AE">
        <w:t>pyritty jakamaan</w:t>
      </w:r>
      <w:r>
        <w:t xml:space="preserve"> sellaisille alatasoille, että kukin alataso sisältää vain yhteen alv-kantaan kuuluvia tuotteita. Lainsäädäntö</w:t>
      </w:r>
      <w:r w:rsidR="00ED22AE">
        <w:t xml:space="preserve">muutosten simuloinnissa saattaa tulla tarve jakaa jokin parametritaulun tuoteluokka tarkemmalle tasolle. Tämä voidaan tehdä OHJAUS-kansiosta löytyvällä ohjelmalla </w:t>
      </w:r>
      <w:proofErr w:type="spellStart"/>
      <w:r w:rsidR="00ED22AE">
        <w:t>KulutusLuokitus</w:t>
      </w:r>
      <w:proofErr w:type="spellEnd"/>
      <w:r w:rsidR="00ED22AE">
        <w:t xml:space="preserve">. Mikäli esimerkiksi vaatteet halutaan siirtää alennettuun verokantaan, mutta jalkineet pitää yleisessä verokannassa, voidaan </w:t>
      </w:r>
      <w:proofErr w:type="spellStart"/>
      <w:r w:rsidR="00ED22AE">
        <w:t>KulutusLuokitus</w:t>
      </w:r>
      <w:proofErr w:type="spellEnd"/>
      <w:r w:rsidR="00ED22AE">
        <w:t>-ohjelmalla jakaa kulutusluokka A03 kolminumerotasolle, eli alaluokkiin A031 (vaatteet) ja A032 (jalkineet). Näin luodun uuden parametritaulun riville A031 voidaan asettaa verokannaksi R1 ja pitää rivillä A032 verokantana S1.</w:t>
      </w:r>
    </w:p>
    <w:p w14:paraId="3D0E6AE2" w14:textId="77777777" w:rsidR="00716EFD" w:rsidRDefault="00716EFD" w:rsidP="00DB4D79">
      <w:pPr>
        <w:pStyle w:val="Peruskpl"/>
      </w:pPr>
      <w:r>
        <w:t>Alla on käyty läpi VVERO-mallin muista osamalleista poikkeavat asetukset ja niiden oletusarvot.</w:t>
      </w:r>
    </w:p>
    <w:p w14:paraId="6D2733F2" w14:textId="77777777" w:rsidR="00716EFD" w:rsidRDefault="00716EFD" w:rsidP="00716EFD">
      <w:pPr>
        <w:pStyle w:val="Vliotsikko"/>
        <w:spacing w:before="240"/>
      </w:pPr>
      <w:r>
        <w:t>Kulutuksen tason kiinnittäminen</w:t>
      </w:r>
    </w:p>
    <w:p w14:paraId="1400AE92" w14:textId="77777777" w:rsidR="00404045" w:rsidRDefault="00404045" w:rsidP="00404045">
      <w:pPr>
        <w:pStyle w:val="Peruskpl"/>
      </w:pPr>
      <w:r>
        <w:rPr>
          <w:rFonts w:ascii="Courier New" w:eastAsia="Times New Roman" w:hAnsi="Courier New" w:cs="Courier New"/>
          <w:color w:val="0000FF"/>
          <w:shd w:val="clear" w:color="auto" w:fill="FFFFFF"/>
          <w:lang w:eastAsia="fi-FI"/>
        </w:rPr>
        <w:t>%LET</w:t>
      </w:r>
      <w:r>
        <w:rPr>
          <w:rFonts w:ascii="Courier New" w:eastAsia="Times New Roman" w:hAnsi="Courier New" w:cs="Courier New"/>
          <w:color w:val="000000"/>
          <w:shd w:val="clear" w:color="auto" w:fill="FFFFFF"/>
          <w:lang w:eastAsia="fi-FI"/>
        </w:rPr>
        <w:t xml:space="preserve"> KULUTUS = 0;</w:t>
      </w:r>
    </w:p>
    <w:p w14:paraId="7935E0FD" w14:textId="77777777" w:rsidR="00716EFD" w:rsidRDefault="00716EFD" w:rsidP="00716EFD">
      <w:pPr>
        <w:pStyle w:val="Peruskpl"/>
      </w:pPr>
      <w:r>
        <w:t>Simuloinnin asetuksissa määritellään millä tavalla kotitalouksien kulutus on kiinnitetty. Oletuksena (KULUTUS = 0) tuoteluokittainen nettokulutus on kiinnitetty, eli jonkin tuoteluokan alv-prosentin korottaminen kasvattaa kyseisen tuoteluokan bruttokulutusta. Vaihtoehtoisesti voidaan kiinnittää bruttokulutus (KULUTUS = 1), jolloin tuoteluokan alv-prosentin korottaminen vähentää kyseisen tuoteluokan nettokulutusta.</w:t>
      </w:r>
    </w:p>
    <w:p w14:paraId="230554D4" w14:textId="77777777" w:rsidR="005F6957" w:rsidRDefault="00F23F77" w:rsidP="00DB4D79">
      <w:pPr>
        <w:pStyle w:val="Peruskpl"/>
      </w:pPr>
      <w:r w:rsidRPr="00676F4C">
        <w:t>Alla on e</w:t>
      </w:r>
      <w:r w:rsidRPr="008601CD">
        <w:t>simerkki</w:t>
      </w:r>
      <w:r w:rsidRPr="00676F4C">
        <w:t>tapaus</w:t>
      </w:r>
      <w:r w:rsidR="00457DA6">
        <w:t>,</w:t>
      </w:r>
      <w:r w:rsidRPr="00676F4C">
        <w:t xml:space="preserve"> jos</w:t>
      </w:r>
      <w:r w:rsidR="00457DA6">
        <w:t xml:space="preserve">sa näytetään mitä tuoteluokan kulutukselle tapahtuu eri </w:t>
      </w:r>
      <w:proofErr w:type="gramStart"/>
      <w:r w:rsidR="00457DA6">
        <w:t>KULUTUS-asetuksilla</w:t>
      </w:r>
      <w:proofErr w:type="gramEnd"/>
      <w:r w:rsidR="00457DA6">
        <w:t xml:space="preserve"> kun tuoteluokan arvonlisävero nostetaan </w:t>
      </w:r>
      <w:r w:rsidR="008C03B5">
        <w:t>simuloinnissa</w:t>
      </w:r>
      <w:r w:rsidR="00457DA6">
        <w:t xml:space="preserve"> 10 prosentista</w:t>
      </w:r>
      <w:r w:rsidRPr="00676F4C">
        <w:t xml:space="preserve"> </w:t>
      </w:r>
      <w:r w:rsidR="00457DA6">
        <w:t>24 prosenttiin. Esi</w:t>
      </w:r>
      <w:r w:rsidR="0053454E">
        <w:t>merkkitapauksessa aineistossa oleva</w:t>
      </w:r>
      <w:r w:rsidR="00457DA6">
        <w:t xml:space="preserve"> bruttokulutus </w:t>
      </w:r>
      <w:r w:rsidR="00E1013E">
        <w:t xml:space="preserve">kiinnostuksen kohteena olevassa tuoteluokassa </w:t>
      </w:r>
      <w:r w:rsidR="0053454E">
        <w:t>on</w:t>
      </w:r>
      <w:r w:rsidR="00457DA6">
        <w:t xml:space="preserve"> 110 euroa</w:t>
      </w:r>
      <w:r w:rsidR="0053454E">
        <w:t xml:space="preserve"> ja nettokulutus siten 100 euroa</w:t>
      </w:r>
      <w:r w:rsidR="00457DA6">
        <w:t>.</w:t>
      </w:r>
    </w:p>
    <w:p w14:paraId="1E9419DE" w14:textId="77777777" w:rsidR="008C03B5" w:rsidRDefault="008C03B5" w:rsidP="00A72702">
      <w:pPr>
        <w:pStyle w:val="Peruskpl"/>
        <w:rPr>
          <w:shd w:val="clear" w:color="auto" w:fill="FFFFFF"/>
          <w:lang w:eastAsia="fi-FI"/>
        </w:rPr>
      </w:pPr>
      <w:r>
        <w:rPr>
          <w:noProof/>
          <w:lang w:eastAsia="fi-FI"/>
        </w:rPr>
        <w:lastRenderedPageBreak/>
        <w:drawing>
          <wp:inline distT="0" distB="0" distL="0" distR="0" wp14:anchorId="571108AE" wp14:editId="4386E3A9">
            <wp:extent cx="3047999" cy="3429000"/>
            <wp:effectExtent l="0" t="0" r="635" b="0"/>
            <wp:docPr id="2912" name="Kaavio 29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fi-FI"/>
        </w:rPr>
        <w:drawing>
          <wp:inline distT="0" distB="0" distL="0" distR="0" wp14:anchorId="28D8AC2D" wp14:editId="1B5215C3">
            <wp:extent cx="3047999" cy="3429000"/>
            <wp:effectExtent l="0" t="0" r="635" b="0"/>
            <wp:docPr id="2919" name="Kaavio 29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B10CC0" w14:textId="77777777" w:rsidR="008C03B5" w:rsidRDefault="008C03B5" w:rsidP="008C03B5">
      <w:pPr>
        <w:pStyle w:val="Peruskpl"/>
        <w:rPr>
          <w:shd w:val="clear" w:color="auto" w:fill="FFFFFF"/>
          <w:lang w:eastAsia="fi-FI"/>
        </w:rPr>
      </w:pPr>
    </w:p>
    <w:p w14:paraId="4D42F6F1" w14:textId="77777777" w:rsidR="000A2B40" w:rsidRDefault="000A2B40" w:rsidP="008C03B5">
      <w:pPr>
        <w:pStyle w:val="Vliotsikko"/>
        <w:rPr>
          <w:shd w:val="clear" w:color="auto" w:fill="FFFFFF"/>
          <w:lang w:eastAsia="fi-FI"/>
        </w:rPr>
      </w:pPr>
      <w:r>
        <w:rPr>
          <w:shd w:val="clear" w:color="auto" w:fill="FFFFFF"/>
          <w:lang w:eastAsia="fi-FI"/>
        </w:rPr>
        <w:t>Kulutuskertoimien käyttö</w:t>
      </w:r>
    </w:p>
    <w:p w14:paraId="1D08698C" w14:textId="77777777" w:rsidR="00404045" w:rsidRDefault="00404045" w:rsidP="00404045">
      <w:pPr>
        <w:pStyle w:val="Peruskpl"/>
        <w:rPr>
          <w:rFonts w:ascii="Courier New" w:eastAsia="Times New Roman" w:hAnsi="Courier New" w:cs="Courier New"/>
          <w:color w:val="000000"/>
          <w:shd w:val="clear" w:color="auto" w:fill="FFFFFF"/>
          <w:lang w:eastAsia="fi-FI"/>
        </w:rPr>
      </w:pPr>
      <w:r>
        <w:rPr>
          <w:rFonts w:ascii="Courier New" w:eastAsia="Times New Roman" w:hAnsi="Courier New" w:cs="Courier New"/>
          <w:color w:val="0000FF"/>
          <w:shd w:val="clear" w:color="auto" w:fill="FFFFFF"/>
          <w:lang w:eastAsia="fi-FI"/>
        </w:rPr>
        <w:t>%LET</w:t>
      </w:r>
      <w:r>
        <w:rPr>
          <w:rFonts w:ascii="Courier New" w:eastAsia="Times New Roman" w:hAnsi="Courier New" w:cs="Courier New"/>
          <w:color w:val="000000"/>
          <w:shd w:val="clear" w:color="auto" w:fill="FFFFFF"/>
          <w:lang w:eastAsia="fi-FI"/>
        </w:rPr>
        <w:t xml:space="preserve"> KULUTUS_KOROTUS = 0;</w:t>
      </w:r>
    </w:p>
    <w:p w14:paraId="66C5EC36" w14:textId="77777777" w:rsidR="00975609" w:rsidRDefault="00E34B69" w:rsidP="000A2B40">
      <w:pPr>
        <w:pStyle w:val="Peruskpl"/>
        <w:rPr>
          <w:shd w:val="clear" w:color="auto" w:fill="FFFFFF"/>
          <w:lang w:eastAsia="fi-FI"/>
        </w:rPr>
      </w:pPr>
      <w:r>
        <w:rPr>
          <w:shd w:val="clear" w:color="auto" w:fill="FFFFFF"/>
          <w:lang w:eastAsia="fi-FI"/>
        </w:rPr>
        <w:t>Tuotteiden parametritaulu</w:t>
      </w:r>
      <w:r w:rsidR="000A2B40">
        <w:rPr>
          <w:shd w:val="clear" w:color="auto" w:fill="FFFFFF"/>
          <w:lang w:eastAsia="fi-FI"/>
        </w:rPr>
        <w:t>n PVVERO_TUOTTEET</w:t>
      </w:r>
      <w:r>
        <w:rPr>
          <w:shd w:val="clear" w:color="auto" w:fill="FFFFFF"/>
          <w:lang w:eastAsia="fi-FI"/>
        </w:rPr>
        <w:t xml:space="preserve"> sarakkeeseen Kerroin voi halutessaan syöttää kertoimen, jolla </w:t>
      </w:r>
      <w:r w:rsidR="00975609">
        <w:rPr>
          <w:shd w:val="clear" w:color="auto" w:fill="FFFFFF"/>
          <w:lang w:eastAsia="fi-FI"/>
        </w:rPr>
        <w:t>tuoteryhmän</w:t>
      </w:r>
      <w:r>
        <w:rPr>
          <w:shd w:val="clear" w:color="auto" w:fill="FFFFFF"/>
          <w:lang w:eastAsia="fi-FI"/>
        </w:rPr>
        <w:t xml:space="preserve"> kulutusta kerrotaan </w:t>
      </w:r>
      <w:r w:rsidR="00975609">
        <w:rPr>
          <w:shd w:val="clear" w:color="auto" w:fill="FFFFFF"/>
          <w:lang w:eastAsia="fi-FI"/>
        </w:rPr>
        <w:t xml:space="preserve">simulointivaiheessa. </w:t>
      </w:r>
      <w:r w:rsidR="00975609">
        <w:rPr>
          <w:b/>
          <w:shd w:val="clear" w:color="auto" w:fill="FFFFFF"/>
          <w:lang w:eastAsia="fi-FI"/>
        </w:rPr>
        <w:t xml:space="preserve">Kertoimia käytetään </w:t>
      </w:r>
      <w:proofErr w:type="gramStart"/>
      <w:r w:rsidR="00975609">
        <w:rPr>
          <w:b/>
          <w:shd w:val="clear" w:color="auto" w:fill="FFFFFF"/>
          <w:lang w:eastAsia="fi-FI"/>
        </w:rPr>
        <w:t>vain</w:t>
      </w:r>
      <w:proofErr w:type="gramEnd"/>
      <w:r w:rsidR="00975609">
        <w:rPr>
          <w:b/>
          <w:shd w:val="clear" w:color="auto" w:fill="FFFFFF"/>
          <w:lang w:eastAsia="fi-FI"/>
        </w:rPr>
        <w:t xml:space="preserve"> jos </w:t>
      </w:r>
      <w:proofErr w:type="spellStart"/>
      <w:r w:rsidR="00975609">
        <w:rPr>
          <w:b/>
          <w:shd w:val="clear" w:color="auto" w:fill="FFFFFF"/>
          <w:lang w:eastAsia="fi-FI"/>
        </w:rPr>
        <w:t>VVEROsimul</w:t>
      </w:r>
      <w:proofErr w:type="spellEnd"/>
      <w:r w:rsidR="00975609">
        <w:rPr>
          <w:b/>
          <w:shd w:val="clear" w:color="auto" w:fill="FFFFFF"/>
          <w:lang w:eastAsia="fi-FI"/>
        </w:rPr>
        <w:t>-ohjelmassa on määritelty KULUTUS_KOROTUS = 1.</w:t>
      </w:r>
      <w:r w:rsidR="00975609">
        <w:rPr>
          <w:shd w:val="clear" w:color="auto" w:fill="FFFFFF"/>
          <w:lang w:eastAsia="fi-FI"/>
        </w:rPr>
        <w:t xml:space="preserve"> </w:t>
      </w:r>
      <w:r w:rsidR="00A93CEB">
        <w:rPr>
          <w:b/>
          <w:shd w:val="clear" w:color="auto" w:fill="FFFFFF"/>
          <w:lang w:eastAsia="fi-FI"/>
        </w:rPr>
        <w:t>Lisäksi o</w:t>
      </w:r>
      <w:r w:rsidR="00975609" w:rsidRPr="00A93CEB">
        <w:rPr>
          <w:b/>
          <w:shd w:val="clear" w:color="auto" w:fill="FFFFFF"/>
          <w:lang w:eastAsia="fi-FI"/>
        </w:rPr>
        <w:t>ption</w:t>
      </w:r>
      <w:r w:rsidR="00404045" w:rsidRPr="00A93CEB">
        <w:rPr>
          <w:b/>
          <w:shd w:val="clear" w:color="auto" w:fill="FFFFFF"/>
          <w:lang w:eastAsia="fi-FI"/>
        </w:rPr>
        <w:t xml:space="preserve"> käytännön</w:t>
      </w:r>
      <w:r w:rsidR="00975609" w:rsidRPr="00A93CEB">
        <w:rPr>
          <w:b/>
          <w:shd w:val="clear" w:color="auto" w:fill="FFFFFF"/>
          <w:lang w:eastAsia="fi-FI"/>
        </w:rPr>
        <w:t xml:space="preserve"> </w:t>
      </w:r>
      <w:r w:rsidR="00404045" w:rsidRPr="00A93CEB">
        <w:rPr>
          <w:b/>
          <w:shd w:val="clear" w:color="auto" w:fill="FFFFFF"/>
          <w:lang w:eastAsia="fi-FI"/>
        </w:rPr>
        <w:t>toiminnallisuus riippuu siitä, mikä KULUTUS-asetuksen arvo on.</w:t>
      </w:r>
      <w:r w:rsidR="00404045">
        <w:rPr>
          <w:shd w:val="clear" w:color="auto" w:fill="FFFFFF"/>
          <w:lang w:eastAsia="fi-FI"/>
        </w:rPr>
        <w:t xml:space="preserve"> Kun KULUTUS = 0, kulutuskertoimella kerrotaan tuoteryhmän nettokulutusta. Vastaavasti kun KULUTUS = 1, kulutuskertoimella kerrotaan tuoteryhmän bruttokulutusta.</w:t>
      </w:r>
    </w:p>
    <w:p w14:paraId="5203B0FA" w14:textId="77777777" w:rsidR="00A72702" w:rsidRDefault="00404045" w:rsidP="00404045">
      <w:pPr>
        <w:pStyle w:val="Peruskpl"/>
        <w:rPr>
          <w:shd w:val="clear" w:color="auto" w:fill="FFFFFF"/>
          <w:lang w:eastAsia="fi-FI"/>
        </w:rPr>
      </w:pPr>
      <w:r>
        <w:rPr>
          <w:shd w:val="clear" w:color="auto" w:fill="FFFFFF"/>
          <w:lang w:eastAsia="fi-FI"/>
        </w:rPr>
        <w:t xml:space="preserve">Havainnollistetaan tilannetta vielä edellisen esimerkkitapauksen </w:t>
      </w:r>
      <w:proofErr w:type="gramStart"/>
      <w:r>
        <w:rPr>
          <w:shd w:val="clear" w:color="auto" w:fill="FFFFFF"/>
          <w:lang w:eastAsia="fi-FI"/>
        </w:rPr>
        <w:t>tilanteessa</w:t>
      </w:r>
      <w:proofErr w:type="gramEnd"/>
      <w:r>
        <w:rPr>
          <w:shd w:val="clear" w:color="auto" w:fill="FFFFFF"/>
          <w:lang w:eastAsia="fi-FI"/>
        </w:rPr>
        <w:t xml:space="preserve"> kun oletetaan, että alv-prosentin muutoksen lisäksi kiinnostuksen kohteena olevalle tuoteluokalle on määritelty kulutuskertoimeksi 2 ja </w:t>
      </w:r>
      <w:proofErr w:type="spellStart"/>
      <w:r>
        <w:rPr>
          <w:shd w:val="clear" w:color="auto" w:fill="FFFFFF"/>
          <w:lang w:eastAsia="fi-FI"/>
        </w:rPr>
        <w:t>VVEROsimul</w:t>
      </w:r>
      <w:proofErr w:type="spellEnd"/>
      <w:r>
        <w:rPr>
          <w:shd w:val="clear" w:color="auto" w:fill="FFFFFF"/>
          <w:lang w:eastAsia="fi-FI"/>
        </w:rPr>
        <w:t xml:space="preserve">-koodissa on asetettu KULUTUS_KOROTUS = 1. Tällöin tilanteessa, jossa KULUTUS = 0, </w:t>
      </w:r>
      <w:r w:rsidR="004A77B6">
        <w:rPr>
          <w:shd w:val="clear" w:color="auto" w:fill="FFFFFF"/>
          <w:lang w:eastAsia="fi-FI"/>
        </w:rPr>
        <w:t>reformitilanteen nettokulutukseksi tulee 200,00 € ja bruttokulutukseksi 248,00 €. Vastaavasti tilanteessa, jossa KULUTUS = 1, reformitilanteen bruttokulutukseksi tulee 220,00 € ja nettokulutukseksi 177,42 €.</w:t>
      </w:r>
      <w:r w:rsidR="00A72702">
        <w:rPr>
          <w:shd w:val="clear" w:color="auto" w:fill="FFFFFF"/>
          <w:lang w:eastAsia="fi-FI"/>
        </w:rPr>
        <w:br w:type="page"/>
      </w:r>
    </w:p>
    <w:p w14:paraId="72A94D18" w14:textId="77777777" w:rsidR="00027040" w:rsidRDefault="00027040" w:rsidP="00027040">
      <w:pPr>
        <w:pStyle w:val="Otsikko1"/>
      </w:pPr>
      <w:bookmarkStart w:id="73" w:name="_Ref492390738"/>
      <w:bookmarkStart w:id="74" w:name="_Ref492390741"/>
      <w:bookmarkStart w:id="75" w:name="_Toc42552599"/>
      <w:r>
        <w:lastRenderedPageBreak/>
        <w:t>SISU-</w:t>
      </w:r>
      <w:bookmarkEnd w:id="73"/>
      <w:bookmarkEnd w:id="74"/>
      <w:r w:rsidR="004F13AB">
        <w:t>rekisteriaineisto</w:t>
      </w:r>
      <w:bookmarkEnd w:id="75"/>
    </w:p>
    <w:p w14:paraId="63FF8F99" w14:textId="77777777" w:rsidR="009E39BF" w:rsidRPr="002C7B62" w:rsidRDefault="00027040" w:rsidP="00AF36A9">
      <w:pPr>
        <w:pStyle w:val="Peruskpl"/>
      </w:pPr>
      <w:r w:rsidRPr="002C7B62">
        <w:t>Tässä luvussa kuvataan SISU-mikrosimulointimallin rekisteriaineisto, joka on SISU-mallia varten koottu tutkimusaineisto. Aineisto kattaa vuosittain noin 15 prosenttia</w:t>
      </w:r>
      <w:r w:rsidR="009E39BF" w:rsidRPr="002C7B62">
        <w:t xml:space="preserve"> Suomessa </w:t>
      </w:r>
      <w:r w:rsidRPr="002C7B62">
        <w:t xml:space="preserve">vuoden lopussa vakituisesti asuneista henkilöistä. </w:t>
      </w:r>
      <w:r w:rsidR="00CA5E1D" w:rsidRPr="002C7B62">
        <w:t xml:space="preserve">Aineiston </w:t>
      </w:r>
      <w:r w:rsidR="002E3CDC" w:rsidRPr="002C7B62">
        <w:t>tarkka muuttujalistaus löytyy erillisestä dokumentaatiosta.</w:t>
      </w:r>
    </w:p>
    <w:p w14:paraId="5E34C06A" w14:textId="77777777" w:rsidR="009E39BF" w:rsidRDefault="00313C80" w:rsidP="009E39BF">
      <w:pPr>
        <w:pStyle w:val="Otsikko2"/>
      </w:pPr>
      <w:bookmarkStart w:id="76" w:name="_Toc42552600"/>
      <w:r>
        <w:t>Yleiskuvaus</w:t>
      </w:r>
      <w:bookmarkEnd w:id="76"/>
    </w:p>
    <w:p w14:paraId="28C68890" w14:textId="77777777" w:rsidR="00313C80" w:rsidRDefault="00313C80" w:rsidP="00313C80">
      <w:pPr>
        <w:pStyle w:val="Otsikko3"/>
      </w:pPr>
      <w:bookmarkStart w:id="77" w:name="_Toc42552601"/>
      <w:r>
        <w:t>Tietolähteet</w:t>
      </w:r>
      <w:r w:rsidR="007C1044">
        <w:t xml:space="preserve"> ja tietosisältö</w:t>
      </w:r>
      <w:bookmarkEnd w:id="77"/>
    </w:p>
    <w:p w14:paraId="6371BEEC" w14:textId="77777777" w:rsidR="002C7B62" w:rsidRDefault="002C7B62" w:rsidP="00AF36A9">
      <w:pPr>
        <w:pStyle w:val="Peruskpl"/>
      </w:pPr>
      <w:r w:rsidRPr="002C7B62">
        <w:t>Mikrosimuloinnin rekisteriaineisto on koottu eril</w:t>
      </w:r>
      <w:r w:rsidR="00D43BB7">
        <w:t>aisista hallinnollisista aineis</w:t>
      </w:r>
      <w:r w:rsidRPr="002C7B62">
        <w:t>toista sekä rekistereistä. Näistä merkittävimmät lähteet ovat:</w:t>
      </w:r>
    </w:p>
    <w:p w14:paraId="1DB64FEF" w14:textId="77777777" w:rsidR="00DA72C7" w:rsidRPr="00DA72C7" w:rsidRDefault="00DA72C7" w:rsidP="0070234C">
      <w:pPr>
        <w:pStyle w:val="Luettelokappale"/>
        <w:numPr>
          <w:ilvl w:val="0"/>
          <w:numId w:val="33"/>
        </w:numPr>
        <w:jc w:val="both"/>
        <w:rPr>
          <w:sz w:val="20"/>
          <w:szCs w:val="20"/>
        </w:rPr>
      </w:pPr>
      <w:r w:rsidRPr="00DA72C7">
        <w:rPr>
          <w:sz w:val="20"/>
          <w:szCs w:val="20"/>
        </w:rPr>
        <w:t>Tilastokeskuksen henkilö-</w:t>
      </w:r>
      <w:r w:rsidR="00774A1C">
        <w:rPr>
          <w:sz w:val="20"/>
          <w:szCs w:val="20"/>
        </w:rPr>
        <w:t xml:space="preserve"> </w:t>
      </w:r>
      <w:r w:rsidRPr="00DA72C7">
        <w:rPr>
          <w:sz w:val="20"/>
          <w:szCs w:val="20"/>
        </w:rPr>
        <w:t>ja kiinteistötilastojen tietokannat</w:t>
      </w:r>
    </w:p>
    <w:p w14:paraId="76254263" w14:textId="77777777" w:rsidR="00DA72C7" w:rsidRPr="00DA72C7" w:rsidRDefault="00DA72C7" w:rsidP="0070234C">
      <w:pPr>
        <w:pStyle w:val="Luettelokappale"/>
        <w:numPr>
          <w:ilvl w:val="0"/>
          <w:numId w:val="33"/>
        </w:numPr>
        <w:jc w:val="both"/>
        <w:rPr>
          <w:sz w:val="20"/>
          <w:szCs w:val="20"/>
        </w:rPr>
      </w:pPr>
      <w:r w:rsidRPr="00DA72C7">
        <w:rPr>
          <w:sz w:val="20"/>
          <w:szCs w:val="20"/>
        </w:rPr>
        <w:t>Väestörekisterikeskuksen väestötietojärjestelmä</w:t>
      </w:r>
    </w:p>
    <w:p w14:paraId="0E70C382" w14:textId="77777777" w:rsidR="00DA72C7" w:rsidRPr="00DA72C7" w:rsidRDefault="00DA72C7" w:rsidP="0070234C">
      <w:pPr>
        <w:pStyle w:val="Luettelokappale"/>
        <w:numPr>
          <w:ilvl w:val="0"/>
          <w:numId w:val="33"/>
        </w:numPr>
        <w:jc w:val="both"/>
        <w:rPr>
          <w:sz w:val="20"/>
          <w:szCs w:val="20"/>
        </w:rPr>
      </w:pPr>
      <w:r>
        <w:rPr>
          <w:sz w:val="20"/>
          <w:szCs w:val="20"/>
        </w:rPr>
        <w:t>Verohallinnon</w:t>
      </w:r>
      <w:r w:rsidRPr="00DA72C7">
        <w:rPr>
          <w:sz w:val="20"/>
          <w:szCs w:val="20"/>
        </w:rPr>
        <w:t xml:space="preserve"> verotietokanta </w:t>
      </w:r>
    </w:p>
    <w:p w14:paraId="1709094D" w14:textId="77777777" w:rsidR="00DA72C7" w:rsidRPr="00DA72C7" w:rsidRDefault="00DA72C7" w:rsidP="0070234C">
      <w:pPr>
        <w:pStyle w:val="Luettelokappale"/>
        <w:numPr>
          <w:ilvl w:val="0"/>
          <w:numId w:val="33"/>
        </w:numPr>
        <w:jc w:val="both"/>
        <w:rPr>
          <w:sz w:val="20"/>
          <w:szCs w:val="20"/>
        </w:rPr>
      </w:pPr>
      <w:r w:rsidRPr="00DA72C7">
        <w:rPr>
          <w:sz w:val="20"/>
          <w:szCs w:val="20"/>
        </w:rPr>
        <w:t>Kansaneläkelaitoksen rekisteri- ja maksutietojärjestelmäpohjaiset tiedot</w:t>
      </w:r>
    </w:p>
    <w:p w14:paraId="50B695DB" w14:textId="77777777" w:rsidR="00DA72C7" w:rsidRPr="00DA72C7" w:rsidRDefault="00DA72C7" w:rsidP="0070234C">
      <w:pPr>
        <w:pStyle w:val="Luettelokappale"/>
        <w:numPr>
          <w:ilvl w:val="0"/>
          <w:numId w:val="33"/>
        </w:numPr>
        <w:jc w:val="both"/>
        <w:rPr>
          <w:sz w:val="20"/>
          <w:szCs w:val="20"/>
        </w:rPr>
      </w:pPr>
      <w:r w:rsidRPr="00DA72C7">
        <w:rPr>
          <w:sz w:val="20"/>
          <w:szCs w:val="20"/>
        </w:rPr>
        <w:t xml:space="preserve">Terveyden ja hyvinvoinnin laitoksen toimeentulotukirekisteri </w:t>
      </w:r>
    </w:p>
    <w:p w14:paraId="079FC5F5" w14:textId="77777777" w:rsidR="00DA72C7" w:rsidRPr="00DA72C7" w:rsidRDefault="00DA72C7" w:rsidP="0070234C">
      <w:pPr>
        <w:pStyle w:val="Luettelokappale"/>
        <w:numPr>
          <w:ilvl w:val="0"/>
          <w:numId w:val="33"/>
        </w:numPr>
        <w:jc w:val="both"/>
        <w:rPr>
          <w:sz w:val="20"/>
          <w:szCs w:val="20"/>
        </w:rPr>
      </w:pPr>
      <w:r w:rsidRPr="00DA72C7">
        <w:rPr>
          <w:sz w:val="20"/>
          <w:szCs w:val="20"/>
        </w:rPr>
        <w:t xml:space="preserve">Eläketurvakeskuksen eläketapahtumarekisteri </w:t>
      </w:r>
    </w:p>
    <w:p w14:paraId="177A01DA" w14:textId="77777777" w:rsidR="00DA72C7" w:rsidRPr="00DA72C7" w:rsidRDefault="00DA72C7" w:rsidP="0070234C">
      <w:pPr>
        <w:pStyle w:val="Luettelokappale"/>
        <w:numPr>
          <w:ilvl w:val="0"/>
          <w:numId w:val="33"/>
        </w:numPr>
        <w:jc w:val="both"/>
        <w:rPr>
          <w:sz w:val="20"/>
          <w:szCs w:val="20"/>
        </w:rPr>
      </w:pPr>
      <w:r w:rsidRPr="00DA72C7">
        <w:rPr>
          <w:sz w:val="20"/>
          <w:szCs w:val="20"/>
        </w:rPr>
        <w:t xml:space="preserve">Tilastokeskuksen tutkintorekisteri </w:t>
      </w:r>
    </w:p>
    <w:p w14:paraId="3EA5C45D" w14:textId="77777777" w:rsidR="00DA72C7" w:rsidRPr="00DA72C7" w:rsidRDefault="00DA72C7" w:rsidP="0070234C">
      <w:pPr>
        <w:pStyle w:val="Luettelokappale"/>
        <w:numPr>
          <w:ilvl w:val="0"/>
          <w:numId w:val="33"/>
        </w:numPr>
        <w:jc w:val="both"/>
        <w:rPr>
          <w:sz w:val="20"/>
          <w:szCs w:val="20"/>
        </w:rPr>
      </w:pPr>
      <w:r w:rsidRPr="00DA72C7">
        <w:rPr>
          <w:sz w:val="20"/>
          <w:szCs w:val="20"/>
        </w:rPr>
        <w:t xml:space="preserve">Valtiokonttorin sotilasvammakorvausjärjestelmän tietokanta </w:t>
      </w:r>
    </w:p>
    <w:p w14:paraId="786AF827" w14:textId="77777777" w:rsidR="00DA72C7" w:rsidRPr="00DA72C7" w:rsidRDefault="00DA72C7" w:rsidP="0070234C">
      <w:pPr>
        <w:pStyle w:val="Luettelokappale"/>
        <w:numPr>
          <w:ilvl w:val="0"/>
          <w:numId w:val="33"/>
        </w:numPr>
        <w:jc w:val="both"/>
        <w:rPr>
          <w:sz w:val="20"/>
          <w:szCs w:val="20"/>
        </w:rPr>
      </w:pPr>
      <w:r w:rsidRPr="00DA72C7">
        <w:rPr>
          <w:sz w:val="20"/>
          <w:szCs w:val="20"/>
        </w:rPr>
        <w:t xml:space="preserve">Koulutusrahaston tiedot </w:t>
      </w:r>
    </w:p>
    <w:p w14:paraId="3ABEDE3D" w14:textId="77777777" w:rsidR="00DA72C7" w:rsidRDefault="00DA72C7" w:rsidP="0070234C">
      <w:pPr>
        <w:pStyle w:val="Luettelokappale"/>
        <w:numPr>
          <w:ilvl w:val="0"/>
          <w:numId w:val="33"/>
        </w:numPr>
        <w:jc w:val="both"/>
        <w:rPr>
          <w:sz w:val="20"/>
          <w:szCs w:val="20"/>
        </w:rPr>
      </w:pPr>
      <w:r w:rsidRPr="00DA72C7">
        <w:rPr>
          <w:sz w:val="20"/>
          <w:szCs w:val="20"/>
        </w:rPr>
        <w:t>Finanssivalvonnan työttömyysturvatiedot</w:t>
      </w:r>
    </w:p>
    <w:p w14:paraId="47609D8E" w14:textId="2FCCDF28" w:rsidR="00D43BB7" w:rsidRPr="00D43BB7" w:rsidRDefault="00D43BB7" w:rsidP="00AF36A9">
      <w:pPr>
        <w:pStyle w:val="Peruskpl"/>
      </w:pPr>
      <w:r>
        <w:t xml:space="preserve">Rekisteriaineisto koostuu sekä suoraan hallinnollisista aineistoista ja rekistereistä </w:t>
      </w:r>
      <w:r w:rsidR="00BE1B56">
        <w:t>tulevista</w:t>
      </w:r>
      <w:r>
        <w:t xml:space="preserve"> muuttujista että niiden perusteella menetelmällisesti tuotetuista muuttujista.</w:t>
      </w:r>
      <w:r w:rsidR="00EE1467">
        <w:t xml:space="preserve"> Aineistoon tehdyistä muokkauksista kerrotaan luvussa </w:t>
      </w:r>
      <w:r w:rsidR="00EE1467">
        <w:fldChar w:fldCharType="begin"/>
      </w:r>
      <w:r w:rsidR="00EE1467">
        <w:instrText xml:space="preserve"> REF _Ref492286880 \r \h </w:instrText>
      </w:r>
      <w:r w:rsidR="009D3913">
        <w:instrText xml:space="preserve"> \* MERGEFORMAT </w:instrText>
      </w:r>
      <w:r w:rsidR="00EE1467">
        <w:fldChar w:fldCharType="separate"/>
      </w:r>
      <w:r w:rsidR="00DB536D">
        <w:t>6.2</w:t>
      </w:r>
      <w:r w:rsidR="00EE1467">
        <w:fldChar w:fldCharType="end"/>
      </w:r>
      <w:r w:rsidR="00EE1467">
        <w:t>.</w:t>
      </w:r>
      <w:r>
        <w:t xml:space="preserve"> </w:t>
      </w:r>
    </w:p>
    <w:p w14:paraId="608930CB" w14:textId="77777777" w:rsidR="00313C80" w:rsidRDefault="00313C80" w:rsidP="00313C80">
      <w:pPr>
        <w:pStyle w:val="Otsikko3"/>
      </w:pPr>
      <w:bookmarkStart w:id="78" w:name="_Toc42552602"/>
      <w:r>
        <w:t>Perusjoukko ja otanta</w:t>
      </w:r>
      <w:bookmarkEnd w:id="78"/>
    </w:p>
    <w:p w14:paraId="0A21BE48" w14:textId="77777777" w:rsidR="00663864" w:rsidRPr="00AF36A9" w:rsidRDefault="00663864" w:rsidP="00AF36A9">
      <w:pPr>
        <w:pStyle w:val="Peruskpl"/>
      </w:pPr>
      <w:r w:rsidRPr="00AF36A9">
        <w:t xml:space="preserve">Mikrosimuloinnin rekisteriaineisto on poikkileikkausaineisto koko Suomen väestöstä. </w:t>
      </w:r>
      <w:r w:rsidR="0072277E" w:rsidRPr="00AF36A9">
        <w:t>Otoskehikkoon kuuluvat kaikki tilastovuoden lopussa Suomessa tiettävästi olleet henkilöt. Ne henkilöt, joilla väestötietojärjestelmän mukaan oli kotipaikka Suomessa vuode</w:t>
      </w:r>
      <w:r w:rsidR="00173773" w:rsidRPr="00AF36A9">
        <w:t>nvaihteessa 31.12., kuuluvat kyseisen</w:t>
      </w:r>
      <w:r w:rsidR="0072277E" w:rsidRPr="00AF36A9">
        <w:t xml:space="preserve"> vuoden väestöön k</w:t>
      </w:r>
      <w:r w:rsidR="00173773" w:rsidRPr="00AF36A9">
        <w:t>ansalaisuudestaan riippumatta. Lisäksi väestöön kuuluvat</w:t>
      </w:r>
      <w:r w:rsidR="0072277E" w:rsidRPr="00AF36A9">
        <w:t xml:space="preserve"> ne Suomen kansalaiset, jotka asuvat tilapäisesti ulkomailla.</w:t>
      </w:r>
    </w:p>
    <w:p w14:paraId="4B8D7E29" w14:textId="77777777" w:rsidR="0072277E" w:rsidRPr="00AF36A9" w:rsidRDefault="0072277E" w:rsidP="00AF36A9">
      <w:pPr>
        <w:pStyle w:val="Peruskpl"/>
      </w:pPr>
      <w:r w:rsidRPr="00AF36A9">
        <w:t>Ulkomaalaisella henkilöllä on kotipaikka Suomessa, jos hänen oleskelunsa on tarkoitettu kestämään tai on kestänyt vähintään vuoden. Turvapa</w:t>
      </w:r>
      <w:r w:rsidR="006F1275" w:rsidRPr="00AF36A9">
        <w:t>ikanhakija saa kotipaikan vasta silloin</w:t>
      </w:r>
      <w:r w:rsidRPr="00AF36A9">
        <w:t xml:space="preserve"> kun hänen turvapaikkahakemuksensa on hyväksytty. Suomessa a</w:t>
      </w:r>
      <w:r w:rsidR="00E60368" w:rsidRPr="00AF36A9">
        <w:t>suvat vieraan valtion lähetystö</w:t>
      </w:r>
      <w:r w:rsidRPr="00AF36A9">
        <w:t xml:space="preserve">n tai </w:t>
      </w:r>
      <w:r w:rsidR="00BE75E8" w:rsidRPr="00AF36A9">
        <w:t xml:space="preserve">sitä </w:t>
      </w:r>
      <w:r w:rsidR="00E60368" w:rsidRPr="00AF36A9">
        <w:t>vastaav</w:t>
      </w:r>
      <w:r w:rsidRPr="00AF36A9">
        <w:t xml:space="preserve">an </w:t>
      </w:r>
      <w:r w:rsidR="00E60368" w:rsidRPr="00AF36A9">
        <w:t>instituution</w:t>
      </w:r>
      <w:r w:rsidR="00BE75E8" w:rsidRPr="00AF36A9">
        <w:t xml:space="preserve"> </w:t>
      </w:r>
      <w:r w:rsidR="00E60368" w:rsidRPr="00AF36A9">
        <w:t>työntekijät</w:t>
      </w:r>
      <w:r w:rsidRPr="00AF36A9">
        <w:t xml:space="preserve"> ja heidän perheenjäsenensä eivät kuulu Suo</w:t>
      </w:r>
      <w:r w:rsidR="006E1AE2" w:rsidRPr="00AF36A9">
        <w:t>men väestöön</w:t>
      </w:r>
      <w:r w:rsidRPr="00AF36A9">
        <w:t xml:space="preserve"> elleivät he ole Suomen kansalaisia. Vastaavasti ulkomailla asuvat </w:t>
      </w:r>
      <w:r w:rsidR="00F67681" w:rsidRPr="00AF36A9">
        <w:t xml:space="preserve">Suomen </w:t>
      </w:r>
      <w:r w:rsidRPr="00AF36A9">
        <w:t xml:space="preserve">lähetystöjen tai vastaavien </w:t>
      </w:r>
      <w:r w:rsidR="00F67681" w:rsidRPr="00AF36A9">
        <w:t>instituutioiden työntekijät</w:t>
      </w:r>
      <w:r w:rsidRPr="00AF36A9">
        <w:t xml:space="preserve"> kuuluvat Suomessa asuvaan väestöön. </w:t>
      </w:r>
      <w:r w:rsidR="00F67681" w:rsidRPr="00AF36A9">
        <w:t>T</w:t>
      </w:r>
      <w:r w:rsidRPr="00AF36A9">
        <w:t>ilapäisesti tai laittomasti maassa olevat henkilöt eivät kuulu väestöön.</w:t>
      </w:r>
    </w:p>
    <w:p w14:paraId="0E2DD8F8" w14:textId="77777777" w:rsidR="005C35B8" w:rsidRPr="00AF36A9" w:rsidRDefault="00C15567" w:rsidP="00AF36A9">
      <w:pPr>
        <w:pStyle w:val="Peruskpl"/>
      </w:pPr>
      <w:r w:rsidRPr="00AF36A9">
        <w:t>Mikrosimuloinnin rekisteriaineiston perusjoukkoon kuuluvat</w:t>
      </w:r>
      <w:r w:rsidR="00041691" w:rsidRPr="00AF36A9">
        <w:t xml:space="preserve"> myös</w:t>
      </w:r>
      <w:r w:rsidRPr="00AF36A9">
        <w:t xml:space="preserve"> asuntoväestöön kuulumattomat henkilöt eli laitosväestö ja osoitteettomat henkilöt. Tällaiset henkilöt on aineiston otoskehikossa tulkittu yhden hengen asuntokunniksi. </w:t>
      </w:r>
      <w:r w:rsidR="003E10BE" w:rsidRPr="00AF36A9">
        <w:t xml:space="preserve">Laitosväestöön kuuluvat muun muassa pitkäaikaisesti vanhainkodeissa, hoitolaitoksissa, vankiloissa tai sairaaloissa asuvat. </w:t>
      </w:r>
      <w:r w:rsidR="00BD0182" w:rsidRPr="00AF36A9">
        <w:t xml:space="preserve">Tarvittaessa asuntoväestön ulkopuoliset tai laitosväestöön kuuluvat henkilöt voi rajata simulointiaineistosta pois käyttämällä muuttujia </w:t>
      </w:r>
      <w:proofErr w:type="spellStart"/>
      <w:r w:rsidR="00BD0182" w:rsidRPr="00AF36A9">
        <w:t>asmu</w:t>
      </w:r>
      <w:proofErr w:type="spellEnd"/>
      <w:r w:rsidR="00BD0182" w:rsidRPr="00AF36A9">
        <w:t xml:space="preserve"> ja </w:t>
      </w:r>
      <w:proofErr w:type="spellStart"/>
      <w:r w:rsidR="00BD0182" w:rsidRPr="00AF36A9">
        <w:t>lasmu</w:t>
      </w:r>
      <w:proofErr w:type="spellEnd"/>
      <w:r w:rsidR="00BD0182" w:rsidRPr="00AF36A9">
        <w:t>.</w:t>
      </w:r>
    </w:p>
    <w:p w14:paraId="0FE94F0E" w14:textId="77777777" w:rsidR="00D43ECE" w:rsidRPr="00AF36A9" w:rsidRDefault="00D43ECE" w:rsidP="00AF36A9">
      <w:pPr>
        <w:pStyle w:val="Peruskpl"/>
      </w:pPr>
      <w:r w:rsidRPr="00AF36A9">
        <w:lastRenderedPageBreak/>
        <w:t>Perusjoukon määrittely eroaa muun muassa Tilastokeskuksen tulotilastoista, joissa kohdeperusjoukko on rajattu pelkästään asuntoväestöön. Tämä poikkeama mikrosimulointiaineistossa mahdollistaa kuitenkin edustavan kuvauksen Suomen väestöstä kokonaisuudessaan, myös n</w:t>
      </w:r>
      <w:r w:rsidR="006E1AE2" w:rsidRPr="00AF36A9">
        <w:t xml:space="preserve">iiltä </w:t>
      </w:r>
      <w:proofErr w:type="gramStart"/>
      <w:r w:rsidR="006E1AE2" w:rsidRPr="00AF36A9">
        <w:t>osin</w:t>
      </w:r>
      <w:proofErr w:type="gramEnd"/>
      <w:r w:rsidRPr="00AF36A9">
        <w:t xml:space="preserve"> kun henkilöt eivät kuulu asuntokuntaväestöön. Näkyvin hyöty tästä ilmenee mm. eläkkeisiin liittyvien tulojen tarkempana jakaumana aineistossa (esimerkiksi pysyvässä laitoshoidossa olevat vanhukset muodostavat osan eläketulojakaumasta).</w:t>
      </w:r>
    </w:p>
    <w:p w14:paraId="048A7EF7" w14:textId="77777777" w:rsidR="00744D8F" w:rsidRPr="00AF36A9" w:rsidRDefault="00580AEE" w:rsidP="00AF36A9">
      <w:pPr>
        <w:pStyle w:val="Peruskpl"/>
      </w:pPr>
      <w:r w:rsidRPr="00AF36A9">
        <w:t xml:space="preserve">Rekisteriaineiston otoskehikosta </w:t>
      </w:r>
      <w:r w:rsidR="007842D0" w:rsidRPr="00AF36A9">
        <w:t>poimitaan</w:t>
      </w:r>
      <w:r w:rsidRPr="00AF36A9">
        <w:t xml:space="preserve"> vuosittain 15 prosentin </w:t>
      </w:r>
      <w:r w:rsidR="007842D0" w:rsidRPr="00AF36A9">
        <w:t>otos. Otannan yksikkö on asuntokunta ja otokseen valikoituu noin 400 000 asuntokuntaa. Kaikki näiden asuntokuntien jäsenet kuuluvat aineistoon, jolloin aineiston vuosittainen henkilölukumäärä on noin 800 000 henkeä.</w:t>
      </w:r>
    </w:p>
    <w:p w14:paraId="50358A05" w14:textId="77777777" w:rsidR="00580AEE" w:rsidRPr="00AF36A9" w:rsidRDefault="007842D0" w:rsidP="00AF36A9">
      <w:pPr>
        <w:pStyle w:val="Peruskpl"/>
      </w:pPr>
      <w:r w:rsidRPr="00AF36A9">
        <w:t xml:space="preserve">Aineistovuodesta 2015 </w:t>
      </w:r>
      <w:r w:rsidR="00744D8F" w:rsidRPr="00AF36A9">
        <w:t>eteenpäin</w:t>
      </w:r>
      <w:r w:rsidRPr="00AF36A9">
        <w:t xml:space="preserve"> </w:t>
      </w:r>
      <w:r w:rsidR="00744D8F" w:rsidRPr="00AF36A9">
        <w:t xml:space="preserve">otanta on toteutettu systemaattisena otantana, jossa lajittelumuuttujana on asuntokunnan käytettävissä olevat rahatulot. Käytännössä otanta toimii niin, että otoskehikon asuntokunnat järjestetään käytettävissä olevien rahatulojen mukaan ja otokseen valikoituvat asuntokunnat poimitaan järjestetystä kehikosta tasavälein. Tämä takaa ennen kaikkea sen, että </w:t>
      </w:r>
      <w:r w:rsidR="005B399B" w:rsidRPr="00AF36A9">
        <w:t>aineistoon poimitaan</w:t>
      </w:r>
      <w:r w:rsidR="00FA7188" w:rsidRPr="00AF36A9">
        <w:t xml:space="preserve"> kaikkein suurituloisimpia kotitalouksia tasaisesti, mikä parantaa aineistosta laskettavien tulonjakoindikaattoreiden tarkkuutta, koska jotkut tulonjakoindikaattorit ovat varsin herkkiä kaikkein suurituloisimmille tilastoyksiköille.</w:t>
      </w:r>
    </w:p>
    <w:p w14:paraId="30FCB5D0" w14:textId="77777777" w:rsidR="00C34C5A" w:rsidRPr="00AF36A9" w:rsidRDefault="00C34C5A" w:rsidP="00AF36A9">
      <w:pPr>
        <w:pStyle w:val="Peruskpl"/>
      </w:pPr>
      <w:r w:rsidRPr="00AF36A9">
        <w:t xml:space="preserve">Mikrosimuloinnin rekisteriaineistossa kaikilla havainnoilla on yhtä suuri asetelmapaino, jolla otos voidaan korottaa perusjoukon tasolle. </w:t>
      </w:r>
    </w:p>
    <w:p w14:paraId="69D7B7CA" w14:textId="77777777" w:rsidR="009E39BF" w:rsidRDefault="00A93BDF" w:rsidP="00A93BDF">
      <w:pPr>
        <w:pStyle w:val="Otsikko2"/>
      </w:pPr>
      <w:bookmarkStart w:id="79" w:name="_Ref492286880"/>
      <w:bookmarkStart w:id="80" w:name="_Toc42552603"/>
      <w:r>
        <w:t>Aineistoon liittyvät muokkaukset</w:t>
      </w:r>
      <w:bookmarkEnd w:id="79"/>
      <w:bookmarkEnd w:id="80"/>
    </w:p>
    <w:p w14:paraId="13B2A850" w14:textId="77777777" w:rsidR="000C235E" w:rsidRPr="000C235E" w:rsidRDefault="000C235E" w:rsidP="009D3913">
      <w:pPr>
        <w:pStyle w:val="Peruskpl"/>
        <w:rPr>
          <w:szCs w:val="20"/>
        </w:rPr>
      </w:pPr>
      <w:r>
        <w:rPr>
          <w:szCs w:val="20"/>
        </w:rPr>
        <w:t xml:space="preserve">Mikrosimuloinnin rekisteriaineiston poimintavaiheessa joitain poimittuja tietoja on editoitu ja lisäksi poimittujen tietojen avulla on muodostettu </w:t>
      </w:r>
      <w:r w:rsidR="006D009C">
        <w:rPr>
          <w:szCs w:val="20"/>
        </w:rPr>
        <w:t xml:space="preserve">sellaisia </w:t>
      </w:r>
      <w:r>
        <w:rPr>
          <w:szCs w:val="20"/>
        </w:rPr>
        <w:t>mikrosimuloinnin kannalta välttämättömiä tietoja</w:t>
      </w:r>
      <w:r w:rsidR="006D009C">
        <w:rPr>
          <w:szCs w:val="20"/>
        </w:rPr>
        <w:t>, joita ei suoraan löydy lähdeaineistoista</w:t>
      </w:r>
      <w:r>
        <w:rPr>
          <w:szCs w:val="20"/>
        </w:rPr>
        <w:t>. T</w:t>
      </w:r>
      <w:r w:rsidRPr="000C235E">
        <w:rPr>
          <w:szCs w:val="20"/>
        </w:rPr>
        <w:t>ietoja on tuotettu menetelmällisesti siinä tapauksessa, että niiden on katsottu olevan merkittävä edellytys jonkin etu</w:t>
      </w:r>
      <w:r>
        <w:rPr>
          <w:szCs w:val="20"/>
        </w:rPr>
        <w:t>usjärjestelmän mallintamisen ta</w:t>
      </w:r>
      <w:r w:rsidRPr="000C235E">
        <w:rPr>
          <w:szCs w:val="20"/>
        </w:rPr>
        <w:t>kia. Tietoja, jotka eivät vaikuta merkittävästi varsinaiseen simulointiin vaan ainoastaan talouksien tuloihin (mm. kotitalouksien puolesta maksetut laskut), ei ole pääasiassa estimoitu.</w:t>
      </w:r>
    </w:p>
    <w:p w14:paraId="47EFB611" w14:textId="77777777" w:rsidR="00A93BDF" w:rsidRDefault="00034AAB" w:rsidP="00A93BDF">
      <w:pPr>
        <w:pStyle w:val="Otsikko3"/>
      </w:pPr>
      <w:bookmarkStart w:id="81" w:name="_Toc42552604"/>
      <w:r>
        <w:t>Asuntokunta- ja perhetiedot</w:t>
      </w:r>
      <w:bookmarkEnd w:id="81"/>
    </w:p>
    <w:p w14:paraId="52287C12" w14:textId="77777777" w:rsidR="009538FA" w:rsidRPr="009538FA" w:rsidRDefault="009538FA" w:rsidP="009D3913">
      <w:pPr>
        <w:pStyle w:val="Peruskpl"/>
        <w:rPr>
          <w:szCs w:val="20"/>
        </w:rPr>
      </w:pPr>
      <w:r>
        <w:rPr>
          <w:szCs w:val="20"/>
        </w:rPr>
        <w:t xml:space="preserve">Asuntokuntien ja niiden sisältämien perheiden rakenteiden päättely perustuu </w:t>
      </w:r>
      <w:r w:rsidR="0059695B">
        <w:rPr>
          <w:szCs w:val="20"/>
        </w:rPr>
        <w:t>rekisteritietoihin, joihin on tehty mikrosimuloin</w:t>
      </w:r>
      <w:r w:rsidR="00571E77">
        <w:rPr>
          <w:szCs w:val="20"/>
        </w:rPr>
        <w:t>tia varten joitain muokkauksia. Lisäksi aineistoon on muodostettu muuttujia, joilla asuntokuntia voidaan luokitella mm. rakenteen ja elinvaiheen mukaan.</w:t>
      </w:r>
    </w:p>
    <w:p w14:paraId="762CACD5" w14:textId="77777777" w:rsidR="00034AAB" w:rsidRPr="00034AAB" w:rsidRDefault="00034AAB" w:rsidP="006C637D">
      <w:pPr>
        <w:pStyle w:val="Vliotsikko"/>
      </w:pPr>
      <w:r w:rsidRPr="00034AAB">
        <w:t>Asuntokuntien uudelleenjärjestely</w:t>
      </w:r>
    </w:p>
    <w:p w14:paraId="2AEF4F9B" w14:textId="77777777" w:rsidR="000C235E" w:rsidRDefault="000C235E" w:rsidP="009D3913">
      <w:pPr>
        <w:pStyle w:val="Peruskpl"/>
        <w:rPr>
          <w:szCs w:val="20"/>
        </w:rPr>
      </w:pPr>
      <w:r w:rsidRPr="000C235E">
        <w:rPr>
          <w:szCs w:val="20"/>
        </w:rPr>
        <w:t xml:space="preserve">Eräät poikkeavat asumismuodot muodostavat </w:t>
      </w:r>
      <w:r>
        <w:rPr>
          <w:szCs w:val="20"/>
        </w:rPr>
        <w:t>asunto</w:t>
      </w:r>
      <w:r w:rsidRPr="000C235E">
        <w:rPr>
          <w:szCs w:val="20"/>
        </w:rPr>
        <w:t>kuntia, jotka eivät välttämättä muodosta lainsäädännön kannalta koherentteja kokonaisuuksia. Tällaisia ovat muun muassa eräät opiskelija- sekä vanhusasunnot. Tällaisissa tapauksissa on mah</w:t>
      </w:r>
      <w:r>
        <w:rPr>
          <w:szCs w:val="20"/>
        </w:rPr>
        <w:t>dollista, että yhteen asuntokun</w:t>
      </w:r>
      <w:r w:rsidRPr="000C235E">
        <w:rPr>
          <w:szCs w:val="20"/>
        </w:rPr>
        <w:t xml:space="preserve">taan </w:t>
      </w:r>
      <w:r w:rsidR="006E1AE2">
        <w:rPr>
          <w:szCs w:val="20"/>
        </w:rPr>
        <w:t>sisältyy</w:t>
      </w:r>
      <w:r w:rsidRPr="000C235E">
        <w:rPr>
          <w:szCs w:val="20"/>
        </w:rPr>
        <w:t xml:space="preserve"> lainsäädännön näkökulmasta useita erillisiä talousyksikköjä. Esimerkiksi kuuden eläkeläisen (jotka eivät</w:t>
      </w:r>
      <w:r w:rsidR="0059695B">
        <w:rPr>
          <w:szCs w:val="20"/>
        </w:rPr>
        <w:t xml:space="preserve"> ole sukua toisilleen) muodosta</w:t>
      </w:r>
      <w:r w:rsidRPr="000C235E">
        <w:rPr>
          <w:szCs w:val="20"/>
        </w:rPr>
        <w:t>massa asuntokunnassa viisi eläkeläistä voi tulojen ja asumiskustannustensa puolesta nautt</w:t>
      </w:r>
      <w:r w:rsidR="004D4640">
        <w:rPr>
          <w:szCs w:val="20"/>
        </w:rPr>
        <w:t>ia eläkkeensaajan asumistukea. Tilastokeskuksen tilastojen a</w:t>
      </w:r>
      <w:r w:rsidRPr="000C235E">
        <w:rPr>
          <w:szCs w:val="20"/>
        </w:rPr>
        <w:t>suntokuntamielessä he ovat kuitenkin (esimerkiksi palvelua</w:t>
      </w:r>
      <w:r w:rsidR="009538FA">
        <w:rPr>
          <w:szCs w:val="20"/>
        </w:rPr>
        <w:t>suntolassa asumisen</w:t>
      </w:r>
      <w:r w:rsidRPr="000C235E">
        <w:rPr>
          <w:szCs w:val="20"/>
        </w:rPr>
        <w:t xml:space="preserve"> tai </w:t>
      </w:r>
      <w:r w:rsidR="006E1AE2">
        <w:rPr>
          <w:szCs w:val="20"/>
        </w:rPr>
        <w:t xml:space="preserve">muun </w:t>
      </w:r>
      <w:r w:rsidR="00A22C37">
        <w:rPr>
          <w:szCs w:val="20"/>
        </w:rPr>
        <w:t>vastaavan</w:t>
      </w:r>
      <w:r w:rsidR="006E1AE2">
        <w:rPr>
          <w:szCs w:val="20"/>
        </w:rPr>
        <w:t xml:space="preserve"> tilanteen</w:t>
      </w:r>
      <w:r w:rsidR="00A22C37">
        <w:rPr>
          <w:szCs w:val="20"/>
        </w:rPr>
        <w:t xml:space="preserve"> </w:t>
      </w:r>
      <w:proofErr w:type="gramStart"/>
      <w:r w:rsidR="00A22C37">
        <w:rPr>
          <w:szCs w:val="20"/>
        </w:rPr>
        <w:t>johdosta</w:t>
      </w:r>
      <w:proofErr w:type="gramEnd"/>
      <w:r w:rsidR="00A22C37">
        <w:rPr>
          <w:szCs w:val="20"/>
        </w:rPr>
        <w:t>) yhtä asunto</w:t>
      </w:r>
      <w:r w:rsidRPr="000C235E">
        <w:rPr>
          <w:szCs w:val="20"/>
        </w:rPr>
        <w:t>kuntaa.</w:t>
      </w:r>
    </w:p>
    <w:p w14:paraId="39CDBA43" w14:textId="77777777" w:rsidR="00C602F3" w:rsidRDefault="000C235E" w:rsidP="00AF36A9">
      <w:pPr>
        <w:pStyle w:val="Peruskpl"/>
      </w:pPr>
      <w:r w:rsidRPr="000C235E">
        <w:t>Tällaiset asuntokunnat on uudelleenjärjestet</w:t>
      </w:r>
      <w:r>
        <w:t>ty mikrosimuloinnin rekisteriai</w:t>
      </w:r>
      <w:r w:rsidR="00A744EA">
        <w:t>neistossa. Rekisteriaineistoa muodostettaessa on jaettu uudelleen sellaiset lapsettomat a</w:t>
      </w:r>
      <w:r w:rsidRPr="000C235E">
        <w:t>suntokunnat, jotka koostuvat kol</w:t>
      </w:r>
      <w:r w:rsidR="00A744EA">
        <w:t xml:space="preserve">mesta tai useammasta jäsenestä </w:t>
      </w:r>
      <w:r w:rsidRPr="000C235E">
        <w:t xml:space="preserve">ja </w:t>
      </w:r>
      <w:r w:rsidR="00A22C37">
        <w:t>joiden jäsenet</w:t>
      </w:r>
      <w:r w:rsidRPr="000C235E">
        <w:t xml:space="preserve"> eivät ole suk</w:t>
      </w:r>
      <w:r w:rsidR="00A744EA">
        <w:t>ua toisilleen</w:t>
      </w:r>
      <w:r w:rsidRPr="000C235E">
        <w:t>. Jokaisesta asuntokunnan jäsenestä on täll</w:t>
      </w:r>
      <w:r>
        <w:t>öin muodostettu asuntokuntaväes</w:t>
      </w:r>
      <w:r w:rsidRPr="000C235E">
        <w:t xml:space="preserve">töön kuuluva yhden hengen asuntokunta. Alkuperäiset kiinteistötiedot on tässä kohtaa </w:t>
      </w:r>
      <w:r w:rsidRPr="000C235E">
        <w:lastRenderedPageBreak/>
        <w:t>jyvitetty henkilöille: esimerkiksi kah</w:t>
      </w:r>
      <w:r>
        <w:t xml:space="preserve">deksan eläkeläisen 400 </w:t>
      </w:r>
      <w:r w:rsidRPr="000C235E">
        <w:t>neliön asunto on jaettu tasan kahdeksaksi viidenkymmenen neliön asunnoksi. Myös huonelukumäärä on jao</w:t>
      </w:r>
      <w:r>
        <w:t>teltu. Muut asuntokunnan ominai</w:t>
      </w:r>
      <w:r w:rsidRPr="000C235E">
        <w:t>suudet (</w:t>
      </w:r>
      <w:r w:rsidR="00F8762F">
        <w:t>mm. lämmitystyyppi ja hallintaperuste</w:t>
      </w:r>
      <w:r w:rsidRPr="000C235E">
        <w:t xml:space="preserve">) on säilytetty ennallaan. Tällaiset tapaukset muodostavat aineistoon muutaman tuhatta uutta asuntokuntaa. Tämä aiheuttaa poikkeamia tilaston lukuihin verrattuna. Toisaalta </w:t>
      </w:r>
      <w:r w:rsidR="0019513B" w:rsidRPr="000C235E">
        <w:t>mikrosimuloinnin keskeisiä kiinnostuksen kohteita</w:t>
      </w:r>
      <w:r w:rsidR="0019513B">
        <w:t xml:space="preserve"> eli</w:t>
      </w:r>
      <w:r w:rsidR="0019513B" w:rsidRPr="000C235E">
        <w:t xml:space="preserve"> </w:t>
      </w:r>
      <w:r w:rsidRPr="000C235E">
        <w:t>etuuk</w:t>
      </w:r>
      <w:r w:rsidR="0019513B">
        <w:t>sien allokointia ja tulonjakoa</w:t>
      </w:r>
      <w:r w:rsidRPr="000C235E">
        <w:t xml:space="preserve"> ajatellen </w:t>
      </w:r>
      <w:r w:rsidR="00663B56">
        <w:t>jaetut asuntokunnat antavat</w:t>
      </w:r>
      <w:r w:rsidRPr="000C235E">
        <w:t xml:space="preserve"> realistisemman kuvan tilanteesta.</w:t>
      </w:r>
    </w:p>
    <w:p w14:paraId="246F64B9" w14:textId="77777777" w:rsidR="00C602F3" w:rsidRPr="009538FA" w:rsidRDefault="00C602F3" w:rsidP="00AF36A9">
      <w:pPr>
        <w:pStyle w:val="Vliotsikko"/>
      </w:pPr>
      <w:r w:rsidRPr="00C602F3">
        <w:t>Perhenumerointi</w:t>
      </w:r>
    </w:p>
    <w:p w14:paraId="6077D284" w14:textId="77777777" w:rsidR="009E08AC" w:rsidRDefault="009E08AC" w:rsidP="00AF36A9">
      <w:pPr>
        <w:pStyle w:val="Peruskpl"/>
      </w:pPr>
      <w:r w:rsidRPr="009E08AC">
        <w:t>Perhenumeroinnilla pyritään tuottamaan aineis</w:t>
      </w:r>
      <w:r>
        <w:t>toon tieto sellaisista tapauksis</w:t>
      </w:r>
      <w:r w:rsidRPr="009E08AC">
        <w:t>ta, joissa sama asuntokunta sisältää useita</w:t>
      </w:r>
      <w:r>
        <w:t xml:space="preserve"> perheyksiköitä. Perheet on muo</w:t>
      </w:r>
      <w:r w:rsidRPr="009E08AC">
        <w:t>dostettu Tilastokeskuksen väestötilastojen tieto</w:t>
      </w:r>
      <w:r>
        <w:t>jen perusteella. Käsitteellises</w:t>
      </w:r>
      <w:r w:rsidRPr="009E08AC">
        <w:t>ti perhe koostuu yhdessä asuvista rekisteröidys</w:t>
      </w:r>
      <w:r w:rsidR="00432778">
        <w:t>sä parisuhteessa,</w:t>
      </w:r>
      <w:r>
        <w:t xml:space="preserve"> avio- tai avo</w:t>
      </w:r>
      <w:r w:rsidRPr="009E08AC">
        <w:t>liitossa elävistä henkilöistä sekä heidän lapsistaan. Myös yksinhuoltajat ja heidän lapsensa sekä lapsettomat parit muodostavat perheitä.</w:t>
      </w:r>
    </w:p>
    <w:p w14:paraId="6FD3EC77" w14:textId="77777777" w:rsidR="009E08AC" w:rsidRPr="009E08AC" w:rsidRDefault="009E08AC" w:rsidP="00AF36A9">
      <w:pPr>
        <w:pStyle w:val="Peruskpl"/>
      </w:pPr>
      <w:r w:rsidRPr="009E08AC">
        <w:t>Henkilöiden sisarukset tai muut sukulaiset eivät kuitenkaan mu</w:t>
      </w:r>
      <w:r>
        <w:t>odosta perhei</w:t>
      </w:r>
      <w:r w:rsidRPr="009E08AC">
        <w:t>tä: näin ollen esimerkiksi sisarusten yhte</w:t>
      </w:r>
      <w:r w:rsidR="00A12314">
        <w:t>isasunto muodostaa yhden asunto</w:t>
      </w:r>
      <w:r w:rsidRPr="009E08AC">
        <w:t>kunnan, jonka sisällä on kaksi perheyksikköä. Perheessä voi olla peräkkäin korkeinta</w:t>
      </w:r>
      <w:r w:rsidR="00366109">
        <w:t>an kaksi peräkkäistä sukupolvea. U</w:t>
      </w:r>
      <w:r w:rsidRPr="009E08AC">
        <w:t xml:space="preserve">seamman sukupolven perheissä perhe muodostetaan nuorimmasta sukupolvesta lähtien. </w:t>
      </w:r>
      <w:r w:rsidR="00366109">
        <w:t>Oletetaan esimerkiksi</w:t>
      </w:r>
      <w:r w:rsidR="00CA0BA3">
        <w:t xml:space="preserve">, että samassa osoitteessa asuu </w:t>
      </w:r>
      <w:r w:rsidR="002A5C9C">
        <w:t>eläkeläispariskunta, heidän aikuinen lapsensa ja tämän puoliso sekä tämän nuoremman parin lapset</w:t>
      </w:r>
      <w:r w:rsidR="00CA0BA3">
        <w:t>. Kyseessä on yksi</w:t>
      </w:r>
      <w:r w:rsidR="00A12314">
        <w:t xml:space="preserve"> asunto</w:t>
      </w:r>
      <w:r w:rsidR="00CA0BA3">
        <w:t>kunta</w:t>
      </w:r>
      <w:r w:rsidRPr="009E08AC">
        <w:t xml:space="preserve">, joka käsittää kaksi erillistä perheyksikköä (nuoremman parin, joilla lapsia sekä vanhemman parin). </w:t>
      </w:r>
    </w:p>
    <w:p w14:paraId="30237B41" w14:textId="77777777" w:rsidR="009E08AC" w:rsidRPr="009E08AC" w:rsidRDefault="00E81E2F" w:rsidP="00AF36A9">
      <w:pPr>
        <w:pStyle w:val="Peruskpl"/>
      </w:pPr>
      <w:r>
        <w:t>Avoparien päättely perustuu Tilastokeskuksen perhetilaston logiikkaan. Avopareiksi</w:t>
      </w:r>
      <w:r w:rsidR="009E08AC" w:rsidRPr="009E08AC">
        <w:t xml:space="preserve"> on päätelty sellaiset</w:t>
      </w:r>
      <w:r>
        <w:t xml:space="preserve"> vakituisesti samassa asunnossa asuvat</w:t>
      </w:r>
      <w:r w:rsidR="009E08AC" w:rsidRPr="009E08AC">
        <w:t xml:space="preserve"> </w:t>
      </w:r>
      <w:r w:rsidR="007778EF">
        <w:t>kaksi vastakkaista suku</w:t>
      </w:r>
      <w:r w:rsidR="009E08AC" w:rsidRPr="009E08AC">
        <w:t>puolta</w:t>
      </w:r>
      <w:r w:rsidR="007778EF">
        <w:t xml:space="preserve"> olevaa täysi-ikäistä henkilöä, jotka eivät ole sisaruksia</w:t>
      </w:r>
      <w:r>
        <w:t xml:space="preserve"> ja</w:t>
      </w:r>
      <w:r w:rsidR="009E08AC" w:rsidRPr="009E08AC">
        <w:t xml:space="preserve"> joiden </w:t>
      </w:r>
      <w:r>
        <w:t>ikäero on korkeintaan 15 vuotta</w:t>
      </w:r>
      <w:r w:rsidR="009E08AC" w:rsidRPr="009E08AC">
        <w:t>.</w:t>
      </w:r>
      <w:r>
        <w:t xml:space="preserve"> Tämän lisäksi avopareiksi päätellään myös sellaiset vakituisesti samassa asunnossa asuvat henkilöt, joilla on yhteinen lapsi, vaikka he eivät täyttäisi edellä mainittuja täysi-ikäisyys- ja ikäeroehtoja.</w:t>
      </w:r>
    </w:p>
    <w:p w14:paraId="5C3C475A" w14:textId="77777777" w:rsidR="009E08AC" w:rsidRPr="009E08AC" w:rsidRDefault="009E08AC" w:rsidP="00AF36A9">
      <w:pPr>
        <w:pStyle w:val="Peruskpl"/>
      </w:pPr>
      <w:r w:rsidRPr="009E08AC">
        <w:t>Perhenumero on muodostettu juoksevasti asuntokuntien sisälle niin, että sitä on mahdollista käyttää asuntokunnan numeron sijaan simuloinnissa talouden yksilöivänä yksikkönä. Kullakin aineiston per</w:t>
      </w:r>
      <w:r>
        <w:t>heellä on siis uniikki perhetun</w:t>
      </w:r>
      <w:r w:rsidRPr="009E08AC">
        <w:t>nus. Näin ollen perhetunnuksia on hie</w:t>
      </w:r>
      <w:r>
        <w:t>man enemmän kuin asuntokuntatun</w:t>
      </w:r>
      <w:r w:rsidRPr="009E08AC">
        <w:t>nuksia.</w:t>
      </w:r>
    </w:p>
    <w:p w14:paraId="0F8A2044" w14:textId="77777777" w:rsidR="00C602F3" w:rsidRPr="00C602F3" w:rsidRDefault="00C602F3" w:rsidP="006C637D">
      <w:pPr>
        <w:pStyle w:val="Vliotsikko"/>
      </w:pPr>
      <w:r w:rsidRPr="00C602F3">
        <w:t>Viitehenkilö ja suhde viitehenkilöön</w:t>
      </w:r>
    </w:p>
    <w:p w14:paraId="410478A4" w14:textId="77777777" w:rsidR="00901A57" w:rsidRDefault="009E08AC" w:rsidP="00DA1010">
      <w:pPr>
        <w:pStyle w:val="Peruskpl"/>
        <w:rPr>
          <w:szCs w:val="20"/>
        </w:rPr>
      </w:pPr>
      <w:r>
        <w:rPr>
          <w:szCs w:val="20"/>
        </w:rPr>
        <w:t>Asuntokunnan</w:t>
      </w:r>
      <w:r w:rsidR="00901A57" w:rsidRPr="00901A57">
        <w:rPr>
          <w:szCs w:val="20"/>
        </w:rPr>
        <w:t xml:space="preserve"> viitehenkilöksi on mikrosimuloinnin rekisteriaineistossa katsottu se henkilö, jonka nettotulot ovat vuoden aikana</w:t>
      </w:r>
      <w:r w:rsidR="00901A57">
        <w:rPr>
          <w:szCs w:val="20"/>
        </w:rPr>
        <w:t xml:space="preserve"> olleet </w:t>
      </w:r>
      <w:r w:rsidR="007778EF">
        <w:rPr>
          <w:szCs w:val="20"/>
        </w:rPr>
        <w:t>suurimmat</w:t>
      </w:r>
      <w:r w:rsidR="00901A57">
        <w:rPr>
          <w:szCs w:val="20"/>
        </w:rPr>
        <w:t>. Nettotulois</w:t>
      </w:r>
      <w:r w:rsidR="00901A57" w:rsidRPr="00901A57">
        <w:rPr>
          <w:szCs w:val="20"/>
        </w:rPr>
        <w:t xml:space="preserve">sa huomioidaan palkkatulot, yrittäjätulot, </w:t>
      </w:r>
      <w:r w:rsidR="00901A57">
        <w:rPr>
          <w:szCs w:val="20"/>
        </w:rPr>
        <w:t>omaisuustulot sekä saadut tulon</w:t>
      </w:r>
      <w:r w:rsidR="00901A57" w:rsidRPr="00901A57">
        <w:rPr>
          <w:szCs w:val="20"/>
        </w:rPr>
        <w:t>siirrot. Tulojen jälkeen on priorisoitu henki</w:t>
      </w:r>
      <w:r w:rsidR="00901A57">
        <w:rPr>
          <w:szCs w:val="20"/>
        </w:rPr>
        <w:t>löitä iän mukaan niin, että van</w:t>
      </w:r>
      <w:r w:rsidR="00901A57" w:rsidRPr="00901A57">
        <w:rPr>
          <w:szCs w:val="20"/>
        </w:rPr>
        <w:t>hempi henkilö on viitehenkilö. Asu</w:t>
      </w:r>
      <w:r w:rsidR="00640B04">
        <w:rPr>
          <w:szCs w:val="20"/>
        </w:rPr>
        <w:t>nto</w:t>
      </w:r>
      <w:r w:rsidR="00901A57" w:rsidRPr="00901A57">
        <w:rPr>
          <w:szCs w:val="20"/>
        </w:rPr>
        <w:t xml:space="preserve">väestön ulkopuolinen väestö muodostaa aineistossa yhden hengen asuntokuntia, </w:t>
      </w:r>
      <w:proofErr w:type="gramStart"/>
      <w:r w:rsidR="00174AA8">
        <w:rPr>
          <w:szCs w:val="20"/>
        </w:rPr>
        <w:t>mistä</w:t>
      </w:r>
      <w:r w:rsidR="00901A57" w:rsidRPr="00901A57">
        <w:rPr>
          <w:szCs w:val="20"/>
        </w:rPr>
        <w:t xml:space="preserve"> johtuen</w:t>
      </w:r>
      <w:proofErr w:type="gramEnd"/>
      <w:r w:rsidR="00901A57" w:rsidRPr="00901A57">
        <w:rPr>
          <w:szCs w:val="20"/>
        </w:rPr>
        <w:t xml:space="preserve"> he ovat aina oman taloutensa viitehenkilöitä. Tämä aiheut</w:t>
      </w:r>
      <w:r w:rsidR="00901A57">
        <w:rPr>
          <w:szCs w:val="20"/>
        </w:rPr>
        <w:t>taa aineistoon jonkin verran ta</w:t>
      </w:r>
      <w:r w:rsidR="00901A57" w:rsidRPr="00901A57">
        <w:rPr>
          <w:szCs w:val="20"/>
        </w:rPr>
        <w:t>pauksia, joissa talouden viitehenkilön ikä ja sosioekonomiset tiedot</w:t>
      </w:r>
      <w:r w:rsidR="00901A57">
        <w:rPr>
          <w:szCs w:val="20"/>
        </w:rPr>
        <w:t xml:space="preserve"> eivät vai</w:t>
      </w:r>
      <w:r w:rsidR="00901A57" w:rsidRPr="00901A57">
        <w:rPr>
          <w:szCs w:val="20"/>
        </w:rPr>
        <w:t>kuta järkeviltä. Nämä tapaukset ovat seura</w:t>
      </w:r>
      <w:r w:rsidR="00901A57">
        <w:rPr>
          <w:szCs w:val="20"/>
        </w:rPr>
        <w:t xml:space="preserve">usta muun muassa </w:t>
      </w:r>
      <w:r w:rsidR="00D81021">
        <w:rPr>
          <w:szCs w:val="20"/>
        </w:rPr>
        <w:t>huostaan otett</w:t>
      </w:r>
      <w:r w:rsidR="00D81021" w:rsidRPr="00901A57">
        <w:rPr>
          <w:szCs w:val="20"/>
        </w:rPr>
        <w:t>ujen</w:t>
      </w:r>
      <w:r w:rsidR="00901A57" w:rsidRPr="00901A57">
        <w:rPr>
          <w:szCs w:val="20"/>
        </w:rPr>
        <w:t xml:space="preserve"> lasten (laitosväestöä) käsittelystä yhden hengen asuntokuntina.</w:t>
      </w:r>
    </w:p>
    <w:p w14:paraId="6394FE4C" w14:textId="77777777" w:rsidR="00901A57" w:rsidRPr="00901A57" w:rsidRDefault="004D101E" w:rsidP="00901A57">
      <w:pPr>
        <w:pStyle w:val="Peruskpl"/>
        <w:rPr>
          <w:szCs w:val="20"/>
        </w:rPr>
      </w:pPr>
      <w:r>
        <w:rPr>
          <w:szCs w:val="20"/>
        </w:rPr>
        <w:t>Muiden asuntokunnan jäsenten suhde</w:t>
      </w:r>
      <w:r w:rsidR="00901A57" w:rsidRPr="00901A57">
        <w:rPr>
          <w:szCs w:val="20"/>
        </w:rPr>
        <w:t xml:space="preserve"> talouden viitehenkilöön on päätelty lasten ja vanhempien välisten linkkitietojen perusteella. Viitehenkilölle on</w:t>
      </w:r>
      <w:r w:rsidR="003848B9">
        <w:rPr>
          <w:szCs w:val="20"/>
        </w:rPr>
        <w:t xml:space="preserve"> ensin haettu tämän puoliso per</w:t>
      </w:r>
      <w:r w:rsidR="00901A57" w:rsidRPr="00901A57">
        <w:rPr>
          <w:szCs w:val="20"/>
        </w:rPr>
        <w:t>hetilaston tiedoista. Tämän jälkeen talouden viitehenkilölle ja mahdollis</w:t>
      </w:r>
      <w:r w:rsidR="00174AA8">
        <w:rPr>
          <w:szCs w:val="20"/>
        </w:rPr>
        <w:t>elle puolisolle on haettu tieto</w:t>
      </w:r>
      <w:r w:rsidR="00901A57" w:rsidRPr="00901A57">
        <w:rPr>
          <w:szCs w:val="20"/>
        </w:rPr>
        <w:t xml:space="preserve"> lapsista, vanhemmista ja sisaruksista. Nämä tiedot on koodattu </w:t>
      </w:r>
      <w:r w:rsidR="00727C34">
        <w:rPr>
          <w:szCs w:val="20"/>
        </w:rPr>
        <w:t xml:space="preserve">muuttujaan </w:t>
      </w:r>
      <w:proofErr w:type="spellStart"/>
      <w:r w:rsidR="00727C34">
        <w:rPr>
          <w:szCs w:val="20"/>
        </w:rPr>
        <w:t>asko</w:t>
      </w:r>
      <w:proofErr w:type="spellEnd"/>
      <w:r w:rsidR="00901A57" w:rsidRPr="00901A57">
        <w:rPr>
          <w:szCs w:val="20"/>
        </w:rPr>
        <w:t>. Tietolähde on pääsääntö</w:t>
      </w:r>
      <w:r w:rsidR="003848B9">
        <w:rPr>
          <w:szCs w:val="20"/>
        </w:rPr>
        <w:t>isesti varsin luotet</w:t>
      </w:r>
      <w:r w:rsidR="00901A57" w:rsidRPr="00901A57">
        <w:rPr>
          <w:szCs w:val="20"/>
        </w:rPr>
        <w:t>tava: ongelmat liittyvät lähinnä sellaisiin tap</w:t>
      </w:r>
      <w:r w:rsidR="009E08AC">
        <w:rPr>
          <w:szCs w:val="20"/>
        </w:rPr>
        <w:t>auksiin, joissa henkilö on muut</w:t>
      </w:r>
      <w:r w:rsidR="00901A57" w:rsidRPr="00901A57">
        <w:rPr>
          <w:szCs w:val="20"/>
        </w:rPr>
        <w:t>tanut pois kotoaan ennen vuoden 1970 väes</w:t>
      </w:r>
      <w:r w:rsidR="003848B9">
        <w:rPr>
          <w:szCs w:val="20"/>
        </w:rPr>
        <w:t>tölaskentaa. Tällaisessa tapauk</w:t>
      </w:r>
      <w:r w:rsidR="00901A57" w:rsidRPr="00901A57">
        <w:rPr>
          <w:szCs w:val="20"/>
        </w:rPr>
        <w:t>sessa henkilölle ei välttämättä löydy sukulaisia. Tapaukset, joissa tällaiset henkilöt asuisiv</w:t>
      </w:r>
      <w:r w:rsidR="00826B3A">
        <w:rPr>
          <w:szCs w:val="20"/>
        </w:rPr>
        <w:t>at vielä samassa asuntokunnassa,</w:t>
      </w:r>
      <w:r w:rsidR="00901A57" w:rsidRPr="00901A57">
        <w:rPr>
          <w:szCs w:val="20"/>
        </w:rPr>
        <w:t xml:space="preserve"> lienevät kuitenkin nykyisellään harvinaisia.</w:t>
      </w:r>
    </w:p>
    <w:p w14:paraId="65EC97D4" w14:textId="77777777" w:rsidR="00901A57" w:rsidRPr="00901A57" w:rsidRDefault="00901A57" w:rsidP="00901A57">
      <w:pPr>
        <w:pStyle w:val="Peruskpl"/>
        <w:rPr>
          <w:szCs w:val="20"/>
        </w:rPr>
      </w:pPr>
      <w:r w:rsidRPr="00901A57">
        <w:rPr>
          <w:szCs w:val="20"/>
        </w:rPr>
        <w:lastRenderedPageBreak/>
        <w:t>Puolison määrittäminen perustuu perhekäsitteen m</w:t>
      </w:r>
      <w:r w:rsidR="009E08AC">
        <w:rPr>
          <w:szCs w:val="20"/>
        </w:rPr>
        <w:t>ukaiseen päättelyyn</w:t>
      </w:r>
      <w:r w:rsidRPr="00901A57">
        <w:rPr>
          <w:szCs w:val="20"/>
        </w:rPr>
        <w:t xml:space="preserve">. Tämä saattaa aiheuttaa </w:t>
      </w:r>
      <w:r w:rsidR="003848B9">
        <w:rPr>
          <w:szCs w:val="20"/>
        </w:rPr>
        <w:t xml:space="preserve">joidenkin </w:t>
      </w:r>
      <w:r w:rsidRPr="00901A57">
        <w:rPr>
          <w:szCs w:val="20"/>
        </w:rPr>
        <w:t xml:space="preserve">eri sukupuolta olevien </w:t>
      </w:r>
      <w:proofErr w:type="spellStart"/>
      <w:r w:rsidR="00C349CF">
        <w:rPr>
          <w:szCs w:val="20"/>
        </w:rPr>
        <w:t>samanikäisten</w:t>
      </w:r>
      <w:proofErr w:type="spellEnd"/>
      <w:r w:rsidRPr="00901A57">
        <w:rPr>
          <w:szCs w:val="20"/>
        </w:rPr>
        <w:t xml:space="preserve"> henkilöiden merkinnän avopariksi, vaikkei näin</w:t>
      </w:r>
      <w:r w:rsidR="003848B9">
        <w:rPr>
          <w:szCs w:val="20"/>
        </w:rPr>
        <w:t xml:space="preserve"> todellisuudessa olisi. Toisaal</w:t>
      </w:r>
      <w:r w:rsidR="00826B3A">
        <w:rPr>
          <w:szCs w:val="20"/>
        </w:rPr>
        <w:t>ta</w:t>
      </w:r>
      <w:r w:rsidRPr="00901A57">
        <w:rPr>
          <w:szCs w:val="20"/>
        </w:rPr>
        <w:t xml:space="preserve"> </w:t>
      </w:r>
      <w:r w:rsidR="00826B3A">
        <w:rPr>
          <w:szCs w:val="20"/>
        </w:rPr>
        <w:t>päättely</w:t>
      </w:r>
      <w:r w:rsidRPr="00901A57">
        <w:rPr>
          <w:szCs w:val="20"/>
        </w:rPr>
        <w:t xml:space="preserve"> voi myös jättää huomioimatta sellaiset todelliset avoparit, joiden ikäero on suuri. Ainakin jälkimmäisiä tapauk</w:t>
      </w:r>
      <w:r w:rsidR="003848B9">
        <w:rPr>
          <w:szCs w:val="20"/>
        </w:rPr>
        <w:t>sia on havaittu verrattaessa re</w:t>
      </w:r>
      <w:r w:rsidRPr="00901A57">
        <w:rPr>
          <w:szCs w:val="20"/>
        </w:rPr>
        <w:t>kisteritietoa haastattelutietoon. Lapsiin ja vanhempiin liittyvät suhteet eivät kaikissa tapauksissa ole täydellisiä.</w:t>
      </w:r>
    </w:p>
    <w:p w14:paraId="40898146" w14:textId="77777777" w:rsidR="00571E77" w:rsidRDefault="00571E77" w:rsidP="006C637D">
      <w:pPr>
        <w:pStyle w:val="Vliotsikko"/>
      </w:pPr>
      <w:r>
        <w:t>Asuntokunnan rakenne ja elinvaihe</w:t>
      </w:r>
    </w:p>
    <w:p w14:paraId="76312B6D" w14:textId="77777777" w:rsidR="00571E77" w:rsidRPr="00571E77" w:rsidRDefault="007903EF" w:rsidP="00901A57">
      <w:pPr>
        <w:pStyle w:val="Peruskpl"/>
        <w:rPr>
          <w:szCs w:val="20"/>
        </w:rPr>
      </w:pPr>
      <w:r>
        <w:rPr>
          <w:szCs w:val="20"/>
        </w:rPr>
        <w:t>Asuntokuntien</w:t>
      </w:r>
      <w:r w:rsidR="00571E77" w:rsidRPr="00571E77">
        <w:rPr>
          <w:szCs w:val="20"/>
        </w:rPr>
        <w:t xml:space="preserve"> </w:t>
      </w:r>
      <w:r>
        <w:rPr>
          <w:szCs w:val="20"/>
        </w:rPr>
        <w:t>rakenteen apumuuttuja</w:t>
      </w:r>
      <w:r w:rsidR="004B5C9C">
        <w:rPr>
          <w:szCs w:val="20"/>
        </w:rPr>
        <w:t>t</w:t>
      </w:r>
      <w:r w:rsidR="00571E77" w:rsidRPr="00571E77">
        <w:rPr>
          <w:szCs w:val="20"/>
        </w:rPr>
        <w:t xml:space="preserve"> on tuotettu aineistoon iän, sukupuolen ja väestötilastojen perhetietojen perusteella</w:t>
      </w:r>
      <w:r w:rsidR="00571E77">
        <w:rPr>
          <w:szCs w:val="20"/>
        </w:rPr>
        <w:t xml:space="preserve">. </w:t>
      </w:r>
      <w:r w:rsidR="00571E77" w:rsidRPr="00571E77">
        <w:rPr>
          <w:szCs w:val="20"/>
        </w:rPr>
        <w:t xml:space="preserve">Lapseksi on luettu </w:t>
      </w:r>
      <w:r w:rsidR="002534D7">
        <w:rPr>
          <w:szCs w:val="20"/>
        </w:rPr>
        <w:t>biologisen</w:t>
      </w:r>
      <w:r w:rsidR="008F0A70">
        <w:rPr>
          <w:szCs w:val="20"/>
        </w:rPr>
        <w:t xml:space="preserve"> vanhemman</w:t>
      </w:r>
      <w:r w:rsidR="002534D7">
        <w:rPr>
          <w:szCs w:val="20"/>
        </w:rPr>
        <w:t xml:space="preserve"> tai adoptio</w:t>
      </w:r>
      <w:r w:rsidR="00571E77" w:rsidRPr="00571E77">
        <w:rPr>
          <w:szCs w:val="20"/>
        </w:rPr>
        <w:t>vanhe</w:t>
      </w:r>
      <w:r w:rsidR="00571E77">
        <w:rPr>
          <w:szCs w:val="20"/>
        </w:rPr>
        <w:t>mman kanssa asu</w:t>
      </w:r>
      <w:r w:rsidR="00571E77" w:rsidRPr="00571E77">
        <w:rPr>
          <w:szCs w:val="20"/>
        </w:rPr>
        <w:t>vat</w:t>
      </w:r>
      <w:r w:rsidR="002534D7">
        <w:rPr>
          <w:szCs w:val="20"/>
        </w:rPr>
        <w:t xml:space="preserve"> lapset</w:t>
      </w:r>
      <w:r w:rsidR="00571E77" w:rsidRPr="00571E77">
        <w:rPr>
          <w:szCs w:val="20"/>
        </w:rPr>
        <w:t xml:space="preserve">. Tämän jälkeen lapsille on muodostettu ikäluokitus. </w:t>
      </w:r>
      <w:r w:rsidR="004B5C9C">
        <w:rPr>
          <w:szCs w:val="20"/>
        </w:rPr>
        <w:t>Asuntokunnan elinvaihe ja rakennetieto</w:t>
      </w:r>
      <w:r w:rsidR="00D903C4">
        <w:rPr>
          <w:szCs w:val="20"/>
        </w:rPr>
        <w:t xml:space="preserve"> on</w:t>
      </w:r>
      <w:r w:rsidR="00571E77" w:rsidRPr="00571E77">
        <w:rPr>
          <w:szCs w:val="20"/>
        </w:rPr>
        <w:t xml:space="preserve"> sen jälkeen koodattu näiden tietojen perusteella. Esimerkiksi yksin asuvaa alaikäistä henkilöä ei kuitenkaan ole näin ollen laskettu lapseksi.</w:t>
      </w:r>
    </w:p>
    <w:p w14:paraId="575BDBFF" w14:textId="77777777" w:rsidR="00571E77" w:rsidRDefault="00571E77" w:rsidP="006C637D">
      <w:pPr>
        <w:pStyle w:val="Vliotsikko"/>
      </w:pPr>
      <w:r>
        <w:t>Asuntokunnan kulutusyksiköiden määrä</w:t>
      </w:r>
    </w:p>
    <w:p w14:paraId="7A13B8F3" w14:textId="77777777" w:rsidR="00D903C4" w:rsidRDefault="00D903C4" w:rsidP="00901A57">
      <w:pPr>
        <w:pStyle w:val="Peruskpl"/>
        <w:rPr>
          <w:szCs w:val="20"/>
        </w:rPr>
      </w:pPr>
      <w:r>
        <w:rPr>
          <w:szCs w:val="20"/>
        </w:rPr>
        <w:t>Talouksille on muodostettu kulutusyksiköiden määrä</w:t>
      </w:r>
      <w:r w:rsidR="00DC3506">
        <w:rPr>
          <w:szCs w:val="20"/>
        </w:rPr>
        <w:t>t</w:t>
      </w:r>
      <w:r>
        <w:rPr>
          <w:szCs w:val="20"/>
        </w:rPr>
        <w:t xml:space="preserve"> kahdella eri kulutusyksikköasteikolla: </w:t>
      </w:r>
    </w:p>
    <w:p w14:paraId="61AB3105" w14:textId="77777777" w:rsidR="00D903C4" w:rsidRDefault="00D903C4" w:rsidP="00D903C4">
      <w:pPr>
        <w:pStyle w:val="Peruskpl"/>
        <w:rPr>
          <w:szCs w:val="20"/>
        </w:rPr>
      </w:pPr>
      <w:r>
        <w:rPr>
          <w:szCs w:val="20"/>
        </w:rPr>
        <w:t xml:space="preserve">Eurostatin suosittama muunnettu OECD:n kulutusyksikköasteikko (muuttuja </w:t>
      </w:r>
      <w:proofErr w:type="spellStart"/>
      <w:r>
        <w:rPr>
          <w:szCs w:val="20"/>
        </w:rPr>
        <w:t>modoecd</w:t>
      </w:r>
      <w:proofErr w:type="spellEnd"/>
      <w:r>
        <w:rPr>
          <w:szCs w:val="20"/>
        </w:rPr>
        <w:t>)</w:t>
      </w:r>
      <w:r w:rsidR="002127D0">
        <w:rPr>
          <w:szCs w:val="20"/>
        </w:rPr>
        <w:t>:</w:t>
      </w:r>
    </w:p>
    <w:p w14:paraId="7F8478A2" w14:textId="77777777" w:rsidR="00D903C4" w:rsidRDefault="00D903C4" w:rsidP="0070234C">
      <w:pPr>
        <w:pStyle w:val="Peruskpl"/>
        <w:numPr>
          <w:ilvl w:val="0"/>
          <w:numId w:val="33"/>
        </w:numPr>
        <w:spacing w:after="0"/>
        <w:rPr>
          <w:szCs w:val="20"/>
        </w:rPr>
      </w:pPr>
      <w:r>
        <w:rPr>
          <w:szCs w:val="20"/>
        </w:rPr>
        <w:t>Asuntokunnan ensimmäinen aikuinen vastaa 1 kulutusyksikköä</w:t>
      </w:r>
    </w:p>
    <w:p w14:paraId="1814EDAB" w14:textId="77777777" w:rsidR="00D903C4" w:rsidRDefault="00D903C4" w:rsidP="0070234C">
      <w:pPr>
        <w:pStyle w:val="Peruskpl"/>
        <w:numPr>
          <w:ilvl w:val="0"/>
          <w:numId w:val="33"/>
        </w:numPr>
        <w:spacing w:before="0" w:after="0"/>
        <w:rPr>
          <w:szCs w:val="20"/>
        </w:rPr>
      </w:pPr>
      <w:r>
        <w:rPr>
          <w:szCs w:val="20"/>
        </w:rPr>
        <w:t>Muut yli 13-vuotiaat vastaavat 0,5 kulutusyksikköä</w:t>
      </w:r>
    </w:p>
    <w:p w14:paraId="75EE74B0" w14:textId="77777777" w:rsidR="00D903C4" w:rsidRDefault="00D903C4" w:rsidP="0070234C">
      <w:pPr>
        <w:pStyle w:val="Peruskpl"/>
        <w:numPr>
          <w:ilvl w:val="0"/>
          <w:numId w:val="33"/>
        </w:numPr>
        <w:spacing w:before="0"/>
        <w:rPr>
          <w:szCs w:val="20"/>
        </w:rPr>
      </w:pPr>
      <w:r>
        <w:rPr>
          <w:szCs w:val="20"/>
        </w:rPr>
        <w:t>0-13-vuotiaat vastaavat 0,3 kulutusyksikköä</w:t>
      </w:r>
    </w:p>
    <w:p w14:paraId="57FF6D49" w14:textId="77777777" w:rsidR="00D903C4" w:rsidRDefault="00D903C4" w:rsidP="00D903C4">
      <w:pPr>
        <w:pStyle w:val="Peruskpl"/>
        <w:spacing w:before="0"/>
        <w:rPr>
          <w:szCs w:val="20"/>
        </w:rPr>
      </w:pPr>
      <w:r>
        <w:rPr>
          <w:szCs w:val="20"/>
        </w:rPr>
        <w:t xml:space="preserve">OECD:n alkuperäinen kulutusyksikköasteikko (muuttuja </w:t>
      </w:r>
      <w:proofErr w:type="spellStart"/>
      <w:r>
        <w:rPr>
          <w:szCs w:val="20"/>
        </w:rPr>
        <w:t>kulyks</w:t>
      </w:r>
      <w:proofErr w:type="spellEnd"/>
      <w:r>
        <w:rPr>
          <w:szCs w:val="20"/>
        </w:rPr>
        <w:t>)</w:t>
      </w:r>
      <w:r w:rsidR="002127D0">
        <w:rPr>
          <w:szCs w:val="20"/>
        </w:rPr>
        <w:t>:</w:t>
      </w:r>
    </w:p>
    <w:p w14:paraId="7D107257" w14:textId="77777777" w:rsidR="00D903C4" w:rsidRDefault="00D903C4" w:rsidP="0070234C">
      <w:pPr>
        <w:pStyle w:val="Peruskpl"/>
        <w:numPr>
          <w:ilvl w:val="0"/>
          <w:numId w:val="33"/>
        </w:numPr>
        <w:spacing w:after="0"/>
        <w:rPr>
          <w:szCs w:val="20"/>
        </w:rPr>
      </w:pPr>
      <w:r>
        <w:rPr>
          <w:szCs w:val="20"/>
        </w:rPr>
        <w:t>Asuntokunnan ensimmäinen aikuinen vastaa 1 kulutusyksikköä</w:t>
      </w:r>
    </w:p>
    <w:p w14:paraId="7AFF783A" w14:textId="77777777" w:rsidR="00D903C4" w:rsidRDefault="00D903C4" w:rsidP="0070234C">
      <w:pPr>
        <w:pStyle w:val="Peruskpl"/>
        <w:numPr>
          <w:ilvl w:val="0"/>
          <w:numId w:val="33"/>
        </w:numPr>
        <w:spacing w:before="0" w:after="0"/>
        <w:rPr>
          <w:szCs w:val="20"/>
        </w:rPr>
      </w:pPr>
      <w:r>
        <w:rPr>
          <w:szCs w:val="20"/>
        </w:rPr>
        <w:t>Muut yli 17-vuotiaat vastaavat 0,7 kulutusyksikköä</w:t>
      </w:r>
    </w:p>
    <w:p w14:paraId="35B43664" w14:textId="77777777" w:rsidR="00D903C4" w:rsidRPr="00BE6F8B" w:rsidRDefault="00D903C4" w:rsidP="0070234C">
      <w:pPr>
        <w:pStyle w:val="Peruskpl"/>
        <w:numPr>
          <w:ilvl w:val="0"/>
          <w:numId w:val="33"/>
        </w:numPr>
        <w:spacing w:before="0"/>
        <w:rPr>
          <w:szCs w:val="20"/>
        </w:rPr>
      </w:pPr>
      <w:r>
        <w:rPr>
          <w:szCs w:val="20"/>
        </w:rPr>
        <w:t>0-17-vuotiaat vastaavat 0,5 kulutusyksikköä</w:t>
      </w:r>
    </w:p>
    <w:p w14:paraId="5D9774C4" w14:textId="77777777" w:rsidR="009F397D" w:rsidRDefault="009F397D" w:rsidP="009F397D">
      <w:pPr>
        <w:pStyle w:val="Otsikko3"/>
      </w:pPr>
      <w:bookmarkStart w:id="82" w:name="_Toc42552605"/>
      <w:r>
        <w:t xml:space="preserve">Kiinteistörekisterin </w:t>
      </w:r>
      <w:r w:rsidR="00F86E6C">
        <w:t>tiedot</w:t>
      </w:r>
      <w:bookmarkEnd w:id="82"/>
    </w:p>
    <w:p w14:paraId="16676643" w14:textId="77777777" w:rsidR="009F397D" w:rsidRPr="00414E14" w:rsidRDefault="009F397D" w:rsidP="009F397D">
      <w:pPr>
        <w:pStyle w:val="Peruskpl"/>
        <w:rPr>
          <w:szCs w:val="20"/>
        </w:rPr>
      </w:pPr>
      <w:r w:rsidRPr="00414E14">
        <w:rPr>
          <w:szCs w:val="20"/>
        </w:rPr>
        <w:t>Kiinteistörekisterin tiedot asuinkiinteistöistä eivät ole täysin katt</w:t>
      </w:r>
      <w:r>
        <w:rPr>
          <w:szCs w:val="20"/>
        </w:rPr>
        <w:t>avat. Puutteita esiintyy asuinne</w:t>
      </w:r>
      <w:r w:rsidRPr="00414E14">
        <w:rPr>
          <w:szCs w:val="20"/>
        </w:rPr>
        <w:t>liöissä, h</w:t>
      </w:r>
      <w:r>
        <w:rPr>
          <w:szCs w:val="20"/>
        </w:rPr>
        <w:t>allintaperusteissa, rakennusvuo</w:t>
      </w:r>
      <w:r w:rsidRPr="00414E14">
        <w:rPr>
          <w:szCs w:val="20"/>
        </w:rPr>
        <w:t>sissa sekä asuinhuoneiden lukumäärissä. P</w:t>
      </w:r>
      <w:r>
        <w:rPr>
          <w:szCs w:val="20"/>
        </w:rPr>
        <w:t>uuttuvat tiedot on imputoitu ai</w:t>
      </w:r>
      <w:r w:rsidRPr="00414E14">
        <w:rPr>
          <w:szCs w:val="20"/>
        </w:rPr>
        <w:t>neistoon.</w:t>
      </w:r>
    </w:p>
    <w:p w14:paraId="17CAD0C3" w14:textId="77777777" w:rsidR="009F397D" w:rsidRPr="00414E14" w:rsidRDefault="009F397D" w:rsidP="009F397D">
      <w:pPr>
        <w:pStyle w:val="Peruskpl"/>
        <w:rPr>
          <w:szCs w:val="20"/>
        </w:rPr>
      </w:pPr>
      <w:r w:rsidRPr="00414E14">
        <w:rPr>
          <w:szCs w:val="20"/>
        </w:rPr>
        <w:t xml:space="preserve">Mikäli asuntokunnan tiedoista on puuttunut </w:t>
      </w:r>
      <w:r>
        <w:rPr>
          <w:szCs w:val="20"/>
        </w:rPr>
        <w:t>sekä pinta-ala että asuinhuonei</w:t>
      </w:r>
      <w:r w:rsidRPr="00414E14">
        <w:rPr>
          <w:szCs w:val="20"/>
        </w:rPr>
        <w:t>den lukumäärä, on näistä korjattu ensin asuinpinta-ala. Asuinpinta-ala on mallinnettu yksinkertaisella regressiomallil</w:t>
      </w:r>
      <w:r>
        <w:rPr>
          <w:szCs w:val="20"/>
        </w:rPr>
        <w:t>la populaation tiedoista asunto</w:t>
      </w:r>
      <w:r w:rsidRPr="00414E14">
        <w:rPr>
          <w:szCs w:val="20"/>
        </w:rPr>
        <w:t>kunnan jäsenmäärän perusteella, käyttäen kuntaa ositteena. Tämän jälkeen huoneiden lukumäärä on imputoitu vastaavalla tavalla. Mikäli vain asuinneliöt tai huoneiden</w:t>
      </w:r>
      <w:r w:rsidR="00B05BC4">
        <w:rPr>
          <w:szCs w:val="20"/>
        </w:rPr>
        <w:t xml:space="preserve"> lukumäärä on puuttunut, puuttuva tieto on imputoitu vastaavasti </w:t>
      </w:r>
      <w:r w:rsidR="00B02A07">
        <w:rPr>
          <w:szCs w:val="20"/>
        </w:rPr>
        <w:t>olemassa olevan</w:t>
      </w:r>
      <w:r w:rsidR="00B05BC4">
        <w:rPr>
          <w:szCs w:val="20"/>
        </w:rPr>
        <w:t xml:space="preserve"> tiedon perusteella.</w:t>
      </w:r>
    </w:p>
    <w:p w14:paraId="5AB79A10" w14:textId="77777777" w:rsidR="009F397D" w:rsidRPr="00414E14" w:rsidRDefault="009F397D" w:rsidP="009F397D">
      <w:pPr>
        <w:pStyle w:val="Peruskpl"/>
        <w:rPr>
          <w:szCs w:val="20"/>
        </w:rPr>
      </w:pPr>
      <w:r w:rsidRPr="00414E14">
        <w:rPr>
          <w:szCs w:val="20"/>
        </w:rPr>
        <w:t>Puuttuvat rakennuksen valmistumis- tai peruskorjausvuositiedot on imputoitu aineistoon populaatiotason kuntakeskiarvojen perusteella. Mikäli asunnon hallintaperuste on puuttunut, se on imputoitu asunnossa asuvien henkilöiden tietojen perusteella seuraavasti: mikäli henkilöi</w:t>
      </w:r>
      <w:r>
        <w:rPr>
          <w:szCs w:val="20"/>
        </w:rPr>
        <w:t>llä on ollut asuntolainaa, asun</w:t>
      </w:r>
      <w:r w:rsidRPr="00414E14">
        <w:rPr>
          <w:szCs w:val="20"/>
        </w:rPr>
        <w:t xml:space="preserve">to on merkattu </w:t>
      </w:r>
      <w:r>
        <w:rPr>
          <w:szCs w:val="20"/>
        </w:rPr>
        <w:t>asunnon tyypin</w:t>
      </w:r>
      <w:r w:rsidRPr="00414E14">
        <w:rPr>
          <w:szCs w:val="20"/>
        </w:rPr>
        <w:t xml:space="preserve"> perusteella jok</w:t>
      </w:r>
      <w:r>
        <w:rPr>
          <w:szCs w:val="20"/>
        </w:rPr>
        <w:t>o osakeomistus- tai omistusasun</w:t>
      </w:r>
      <w:r w:rsidRPr="00414E14">
        <w:rPr>
          <w:szCs w:val="20"/>
        </w:rPr>
        <w:t xml:space="preserve">noksi. Mikäli asuntolainaa ei ole ollut, asunto on merkattu vuokra-asunnoksi. </w:t>
      </w:r>
    </w:p>
    <w:p w14:paraId="509E2DC1" w14:textId="77777777" w:rsidR="009F397D" w:rsidRDefault="009F397D" w:rsidP="00901A57">
      <w:pPr>
        <w:pStyle w:val="Peruskpl"/>
        <w:rPr>
          <w:szCs w:val="20"/>
        </w:rPr>
      </w:pPr>
      <w:r>
        <w:rPr>
          <w:szCs w:val="20"/>
        </w:rPr>
        <w:t>Asunto</w:t>
      </w:r>
      <w:r w:rsidRPr="00414E14">
        <w:rPr>
          <w:szCs w:val="20"/>
        </w:rPr>
        <w:t>väestön ulkopuolisen väestön mahdolliset (hyvin harvinaiset) asuinkiinteistötiedot on poistettu n</w:t>
      </w:r>
      <w:r w:rsidR="00C7249F">
        <w:rPr>
          <w:szCs w:val="20"/>
        </w:rPr>
        <w:t>iiden epäluotettavuuden vuoksi.</w:t>
      </w:r>
    </w:p>
    <w:p w14:paraId="5F4E2C10" w14:textId="77777777" w:rsidR="00480425" w:rsidRDefault="00480425" w:rsidP="00480425">
      <w:pPr>
        <w:pStyle w:val="Otsikko3"/>
      </w:pPr>
      <w:bookmarkStart w:id="83" w:name="_Toc42552606"/>
      <w:r>
        <w:lastRenderedPageBreak/>
        <w:t>Henkilön sosioekonominen asema</w:t>
      </w:r>
      <w:r w:rsidR="002127D0">
        <w:t xml:space="preserve"> ja toimintatiedot</w:t>
      </w:r>
      <w:bookmarkEnd w:id="83"/>
    </w:p>
    <w:p w14:paraId="54FD51AE" w14:textId="77777777" w:rsidR="0048314E" w:rsidRDefault="0048314E" w:rsidP="00901A57">
      <w:pPr>
        <w:pStyle w:val="Peruskpl"/>
        <w:rPr>
          <w:szCs w:val="20"/>
        </w:rPr>
      </w:pPr>
      <w:r w:rsidRPr="0048314E">
        <w:rPr>
          <w:szCs w:val="20"/>
        </w:rPr>
        <w:t>Mikrosimuloinnin rekisteriaineistossa on</w:t>
      </w:r>
      <w:r>
        <w:rPr>
          <w:szCs w:val="20"/>
        </w:rPr>
        <w:t xml:space="preserve"> kaksi sosioekonomista asemaa ku</w:t>
      </w:r>
      <w:r w:rsidRPr="0048314E">
        <w:rPr>
          <w:szCs w:val="20"/>
        </w:rPr>
        <w:t>vaavaa muuttujaa: työssäkäyntitilaston sosioekonominen asema</w:t>
      </w:r>
      <w:r>
        <w:rPr>
          <w:szCs w:val="20"/>
        </w:rPr>
        <w:t xml:space="preserve"> (muuttuja sose)</w:t>
      </w:r>
      <w:r w:rsidRPr="0048314E">
        <w:rPr>
          <w:szCs w:val="20"/>
        </w:rPr>
        <w:t>, joka kuvaa henkilön toimintaa vuoden viimeisenä päivänä, sekä mikrosimuloinnin so</w:t>
      </w:r>
      <w:r>
        <w:rPr>
          <w:szCs w:val="20"/>
        </w:rPr>
        <w:t>sio</w:t>
      </w:r>
      <w:r w:rsidRPr="0048314E">
        <w:rPr>
          <w:szCs w:val="20"/>
        </w:rPr>
        <w:t>ekonominen asema</w:t>
      </w:r>
      <w:r>
        <w:rPr>
          <w:szCs w:val="20"/>
        </w:rPr>
        <w:t xml:space="preserve"> (muuttuja </w:t>
      </w:r>
      <w:proofErr w:type="spellStart"/>
      <w:r>
        <w:rPr>
          <w:szCs w:val="20"/>
        </w:rPr>
        <w:t>soss</w:t>
      </w:r>
      <w:proofErr w:type="spellEnd"/>
      <w:r>
        <w:rPr>
          <w:szCs w:val="20"/>
        </w:rPr>
        <w:t>)</w:t>
      </w:r>
      <w:r w:rsidRPr="0048314E">
        <w:rPr>
          <w:szCs w:val="20"/>
        </w:rPr>
        <w:t>, joka pyrkii kuvaamaan henkilön vuoden yli jatkunutta pääasiallista toimintaa. Työssäkäyntitilaston sosioekonominen asema perustuu priorisoituun päättelyyn erilaisista hallinnollisista aineistoista</w:t>
      </w:r>
      <w:r w:rsidR="00C5110F">
        <w:rPr>
          <w:szCs w:val="20"/>
        </w:rPr>
        <w:t xml:space="preserve"> ja se valmistuu vasta vajaan kahden vuoden kuluttua tilastovuoden päättymisen jälkeen</w:t>
      </w:r>
      <w:r w:rsidRPr="0048314E">
        <w:rPr>
          <w:szCs w:val="20"/>
        </w:rPr>
        <w:t xml:space="preserve">. Mikrosimuloinnin sosioekonomisessa asemassa hyödynnetään henkilön tulo- ja </w:t>
      </w:r>
      <w:proofErr w:type="gramStart"/>
      <w:r w:rsidRPr="0048314E">
        <w:rPr>
          <w:szCs w:val="20"/>
        </w:rPr>
        <w:t>jakso-t</w:t>
      </w:r>
      <w:r w:rsidR="00756B6C">
        <w:rPr>
          <w:szCs w:val="20"/>
        </w:rPr>
        <w:t>ietoja</w:t>
      </w:r>
      <w:proofErr w:type="gramEnd"/>
      <w:r w:rsidR="00756B6C">
        <w:rPr>
          <w:szCs w:val="20"/>
        </w:rPr>
        <w:t xml:space="preserve"> aseman määrittelemiseksi. Henkilöiden luokittelu on haastavaa eikä mikrosimulointia varten </w:t>
      </w:r>
      <w:r w:rsidR="00FB5A2A">
        <w:rPr>
          <w:szCs w:val="20"/>
        </w:rPr>
        <w:t>muodostettuun</w:t>
      </w:r>
      <w:r w:rsidR="005B3BE7">
        <w:rPr>
          <w:szCs w:val="20"/>
        </w:rPr>
        <w:t xml:space="preserve"> </w:t>
      </w:r>
      <w:r w:rsidR="00756B6C">
        <w:rPr>
          <w:szCs w:val="20"/>
        </w:rPr>
        <w:t>muuttujaan ole panostettu niin paljon kuin työssäkäyntitilaston tietoon. Kyseiseen muuttujaan tulee siis suhtautua varauksella.</w:t>
      </w:r>
    </w:p>
    <w:p w14:paraId="15336152" w14:textId="77777777" w:rsidR="002127D0" w:rsidRPr="009D3913" w:rsidRDefault="002127D0" w:rsidP="00901A57">
      <w:pPr>
        <w:pStyle w:val="Peruskpl"/>
        <w:rPr>
          <w:szCs w:val="20"/>
        </w:rPr>
      </w:pPr>
      <w:r w:rsidRPr="002127D0">
        <w:rPr>
          <w:szCs w:val="20"/>
        </w:rPr>
        <w:t>Toimintatiedot ovat rekisteriaineiston osalt</w:t>
      </w:r>
      <w:r w:rsidR="0068624C">
        <w:rPr>
          <w:szCs w:val="20"/>
        </w:rPr>
        <w:t>a hieman vaillinaiset. Ne toimin</w:t>
      </w:r>
      <w:r w:rsidRPr="002127D0">
        <w:rPr>
          <w:szCs w:val="20"/>
        </w:rPr>
        <w:t>takuukausitiedot, jotka aineistoon on kuitenk</w:t>
      </w:r>
      <w:r>
        <w:rPr>
          <w:szCs w:val="20"/>
        </w:rPr>
        <w:t>in kuvattu, perustuvat pääasias</w:t>
      </w:r>
      <w:r w:rsidRPr="002127D0">
        <w:rPr>
          <w:szCs w:val="20"/>
        </w:rPr>
        <w:t>sa hallinnollisten jaksoaineistojen kautta las</w:t>
      </w:r>
      <w:r>
        <w:rPr>
          <w:szCs w:val="20"/>
        </w:rPr>
        <w:t>kettuihin aikamääriin (</w:t>
      </w:r>
      <w:proofErr w:type="spellStart"/>
      <w:r>
        <w:rPr>
          <w:szCs w:val="20"/>
        </w:rPr>
        <w:t>ETK:n</w:t>
      </w:r>
      <w:proofErr w:type="spellEnd"/>
      <w:r>
        <w:rPr>
          <w:szCs w:val="20"/>
        </w:rPr>
        <w:t xml:space="preserve"> ta</w:t>
      </w:r>
      <w:r w:rsidRPr="002127D0">
        <w:rPr>
          <w:szCs w:val="20"/>
        </w:rPr>
        <w:t xml:space="preserve">pahtumarekisteri, työministeriön kautta tulevat työttömyystiedot, </w:t>
      </w:r>
      <w:proofErr w:type="spellStart"/>
      <w:r w:rsidRPr="002127D0">
        <w:rPr>
          <w:szCs w:val="20"/>
        </w:rPr>
        <w:t>KELAn</w:t>
      </w:r>
      <w:proofErr w:type="spellEnd"/>
      <w:r w:rsidRPr="002127D0">
        <w:rPr>
          <w:szCs w:val="20"/>
        </w:rPr>
        <w:t xml:space="preserve"> kotihoidon tuen tiedot, ym.). Tämän lisäksi näihin tietoihin on t</w:t>
      </w:r>
      <w:r w:rsidR="001B4C19">
        <w:rPr>
          <w:szCs w:val="20"/>
        </w:rPr>
        <w:t xml:space="preserve">ehty eräitä loogisuuskorjauksia. Esimerkiksi </w:t>
      </w:r>
      <w:r w:rsidRPr="002127D0">
        <w:rPr>
          <w:szCs w:val="20"/>
        </w:rPr>
        <w:t>yli 65-vuotias henkilö, jolle ei ole merkattu mitään toimintaa on päät</w:t>
      </w:r>
      <w:r>
        <w:rPr>
          <w:szCs w:val="20"/>
        </w:rPr>
        <w:t>elty tulomuuttujien valossa elä</w:t>
      </w:r>
      <w:r w:rsidR="001B4C19">
        <w:rPr>
          <w:szCs w:val="20"/>
        </w:rPr>
        <w:t>keläiseksi ja</w:t>
      </w:r>
      <w:r w:rsidRPr="002127D0">
        <w:rPr>
          <w:szCs w:val="20"/>
        </w:rPr>
        <w:t xml:space="preserve"> korkeat ansiotulot omaavat henkilöt, joiden työssäkäyntikuuk</w:t>
      </w:r>
      <w:r w:rsidR="001B4C19">
        <w:rPr>
          <w:szCs w:val="20"/>
        </w:rPr>
        <w:t>ausi</w:t>
      </w:r>
      <w:r w:rsidRPr="002127D0">
        <w:rPr>
          <w:szCs w:val="20"/>
        </w:rPr>
        <w:t>tiedot eivät ole loogisia, on päätelty täyden vuoden työtä tehneiksi, olettaen että heillä ei ole eräitä työttömyyteen ja peru</w:t>
      </w:r>
      <w:r w:rsidR="001B4C19">
        <w:rPr>
          <w:szCs w:val="20"/>
        </w:rPr>
        <w:t>sturvaan liittyviä etuustuloja.</w:t>
      </w:r>
    </w:p>
    <w:p w14:paraId="6F2949D9" w14:textId="77777777" w:rsidR="00224C6D" w:rsidRDefault="00A93BDF" w:rsidP="009D3913">
      <w:pPr>
        <w:pStyle w:val="Otsikko3"/>
      </w:pPr>
      <w:bookmarkStart w:id="84" w:name="_Toc42552607"/>
      <w:r w:rsidRPr="00DF5D47">
        <w:t>Systemaattiset nollatiedot</w:t>
      </w:r>
      <w:bookmarkEnd w:id="84"/>
    </w:p>
    <w:p w14:paraId="1E02F97A" w14:textId="77777777" w:rsidR="00695151" w:rsidRPr="00695151" w:rsidRDefault="00695151" w:rsidP="00695151">
      <w:pPr>
        <w:pStyle w:val="Peruskpl"/>
        <w:rPr>
          <w:szCs w:val="20"/>
        </w:rPr>
      </w:pPr>
      <w:r>
        <w:rPr>
          <w:szCs w:val="20"/>
        </w:rPr>
        <w:t>Mikrosimuloinnin rekisteriaineiston muuttujasisältö perust</w:t>
      </w:r>
      <w:r w:rsidR="008D2D4C">
        <w:rPr>
          <w:szCs w:val="20"/>
        </w:rPr>
        <w:t xml:space="preserve">uu alun perin tulonjaon </w:t>
      </w:r>
      <w:r>
        <w:rPr>
          <w:szCs w:val="20"/>
        </w:rPr>
        <w:t>palveluaineiston muuttujasisältöön. Sellaiset palveluaineiston muuttujat, jotka on palveluaineistoa varten kerätty haastatteluilla ja joiden vaikutusta mikrosimuloinnin tuloksiin voidaan pitää vähäisinä, on rekisteriaineistossa jätetty tyhjiksi.</w:t>
      </w:r>
      <w:r w:rsidRPr="00695151">
        <w:rPr>
          <w:szCs w:val="20"/>
        </w:rPr>
        <w:t xml:space="preserve"> Näitä edustavat muu</w:t>
      </w:r>
      <w:r>
        <w:rPr>
          <w:szCs w:val="20"/>
        </w:rPr>
        <w:t xml:space="preserve">n muassa kotitalouksien välisiä rahansiirtoja kuvaavat tiedot. </w:t>
      </w:r>
      <w:r w:rsidRPr="00695151">
        <w:rPr>
          <w:szCs w:val="20"/>
        </w:rPr>
        <w:t>Tällaisten tietoje</w:t>
      </w:r>
      <w:r>
        <w:rPr>
          <w:szCs w:val="20"/>
        </w:rPr>
        <w:t>n muuttujakuvauksessa lukee mer</w:t>
      </w:r>
      <w:r w:rsidRPr="00695151">
        <w:rPr>
          <w:szCs w:val="20"/>
        </w:rPr>
        <w:t xml:space="preserve">kintä (NOLLA). Ne esiintyvät muuttujina </w:t>
      </w:r>
      <w:r w:rsidR="0022021A">
        <w:rPr>
          <w:szCs w:val="20"/>
        </w:rPr>
        <w:t>rekisteri</w:t>
      </w:r>
      <w:r w:rsidRPr="00695151">
        <w:rPr>
          <w:szCs w:val="20"/>
        </w:rPr>
        <w:t>aineistossa, jotta ohjelmakoodiin, jonka tarkoitus on toimia sekä tulonjaon pa</w:t>
      </w:r>
      <w:r>
        <w:rPr>
          <w:szCs w:val="20"/>
        </w:rPr>
        <w:t>lveluaineistolla että mikrosimu</w:t>
      </w:r>
      <w:r w:rsidRPr="00695151">
        <w:rPr>
          <w:szCs w:val="20"/>
        </w:rPr>
        <w:t xml:space="preserve">loinnin rekisteriaineistolla, ei tarvitse tehdä muutoksia näiden muuttujien puuttumisen </w:t>
      </w:r>
      <w:proofErr w:type="gramStart"/>
      <w:r w:rsidRPr="00695151">
        <w:rPr>
          <w:szCs w:val="20"/>
        </w:rPr>
        <w:t>johdosta</w:t>
      </w:r>
      <w:proofErr w:type="gramEnd"/>
      <w:r w:rsidRPr="00695151">
        <w:rPr>
          <w:szCs w:val="20"/>
        </w:rPr>
        <w:t>.</w:t>
      </w:r>
    </w:p>
    <w:p w14:paraId="732989AB" w14:textId="77777777" w:rsidR="00224C6D" w:rsidRDefault="00224C6D" w:rsidP="00224C6D">
      <w:pPr>
        <w:pStyle w:val="Otsikko3"/>
      </w:pPr>
      <w:bookmarkStart w:id="85" w:name="_Ref492999822"/>
      <w:bookmarkStart w:id="86" w:name="_Ref493073220"/>
      <w:bookmarkStart w:id="87" w:name="_Toc42552608"/>
      <w:r>
        <w:t>Asumiskustannu</w:t>
      </w:r>
      <w:r w:rsidR="00F86E6C">
        <w:t>kset</w:t>
      </w:r>
      <w:bookmarkEnd w:id="85"/>
      <w:bookmarkEnd w:id="86"/>
      <w:bookmarkEnd w:id="87"/>
    </w:p>
    <w:p w14:paraId="1B9368D9" w14:textId="77777777" w:rsidR="00695151" w:rsidRPr="000D4FEB" w:rsidRDefault="00695151" w:rsidP="000D4FEB">
      <w:pPr>
        <w:pStyle w:val="Peruskpl"/>
      </w:pPr>
      <w:r w:rsidRPr="000D4FEB">
        <w:t xml:space="preserve">Asumiskustannukset </w:t>
      </w:r>
      <w:r w:rsidR="00B13B4A" w:rsidRPr="000D4FEB">
        <w:t>on</w:t>
      </w:r>
      <w:r w:rsidRPr="000D4FEB">
        <w:t xml:space="preserve"> merkittävin erä, jota ei saada kattavasti suoraan </w:t>
      </w:r>
      <w:r w:rsidR="00D94261" w:rsidRPr="000D4FEB">
        <w:t>lähdeaineistoista</w:t>
      </w:r>
      <w:r w:rsidRPr="000D4FEB">
        <w:t>.</w:t>
      </w:r>
      <w:r w:rsidR="00490A98" w:rsidRPr="000D4FEB">
        <w:t xml:space="preserve"> </w:t>
      </w:r>
      <w:r w:rsidR="00B13B4A" w:rsidRPr="000D4FEB">
        <w:t>Koska asumiskustannuksilla</w:t>
      </w:r>
      <w:r w:rsidR="00490A98" w:rsidRPr="000D4FEB">
        <w:t xml:space="preserve"> on vaikutusta </w:t>
      </w:r>
      <w:r w:rsidR="00B13B4A" w:rsidRPr="000D4FEB">
        <w:t>yleiseen asumistukeen, eläkkeensaajan asumistukeen ja toimeentulotukeen, ne on imputoitu rekisteriaineistoon sellaisille henkilöille, joille ei löydy niistä suoraa rekisteritietoa.</w:t>
      </w:r>
    </w:p>
    <w:p w14:paraId="012A0CE6" w14:textId="77777777" w:rsidR="00B13B4A" w:rsidRDefault="00B13B4A" w:rsidP="006C637D">
      <w:pPr>
        <w:pStyle w:val="Vliotsikko"/>
      </w:pPr>
      <w:r>
        <w:t>Vuokratiedot</w:t>
      </w:r>
    </w:p>
    <w:p w14:paraId="453D92A5" w14:textId="77777777" w:rsidR="00E519A2" w:rsidRPr="000D4FEB" w:rsidRDefault="000D4FEB" w:rsidP="000D4FEB">
      <w:pPr>
        <w:pStyle w:val="Peruskpl"/>
      </w:pPr>
      <w:r>
        <w:t>Pohjatietoina ovat Kelan rekisterien vuokratiedot</w:t>
      </w:r>
      <w:r w:rsidR="00E519A2" w:rsidRPr="000D4FEB">
        <w:t xml:space="preserve">. </w:t>
      </w:r>
      <w:r w:rsidR="003C2DDF" w:rsidRPr="000D4FEB">
        <w:t>Tämä v</w:t>
      </w:r>
      <w:r w:rsidR="00EB2D46" w:rsidRPr="000D4FEB">
        <w:t>uokra-a</w:t>
      </w:r>
      <w:r>
        <w:t xml:space="preserve">ineisto kattaa </w:t>
      </w:r>
      <w:proofErr w:type="spellStart"/>
      <w:r>
        <w:t>Kelan</w:t>
      </w:r>
      <w:r w:rsidR="00E519A2" w:rsidRPr="000D4FEB">
        <w:t>n</w:t>
      </w:r>
      <w:proofErr w:type="spellEnd"/>
      <w:r w:rsidR="00E519A2" w:rsidRPr="000D4FEB">
        <w:t xml:space="preserve"> myöntämien asumisetuuksien piirissä olevien henkilöiden vuokrat </w:t>
      </w:r>
      <w:r w:rsidR="00EB2D46" w:rsidRPr="000D4FEB">
        <w:t>aineistovuoden joulukuussa.</w:t>
      </w:r>
    </w:p>
    <w:p w14:paraId="662F9B88" w14:textId="77777777" w:rsidR="00B13B4A" w:rsidRDefault="00EB2D46" w:rsidP="00695151">
      <w:pPr>
        <w:pStyle w:val="Peruskpl"/>
        <w:rPr>
          <w:szCs w:val="20"/>
        </w:rPr>
      </w:pPr>
      <w:r>
        <w:rPr>
          <w:szCs w:val="20"/>
        </w:rPr>
        <w:t>Vuokra-a</w:t>
      </w:r>
      <w:r w:rsidR="00E519A2">
        <w:rPr>
          <w:szCs w:val="20"/>
        </w:rPr>
        <w:t>ineistosta</w:t>
      </w:r>
      <w:r w:rsidR="00B13B4A" w:rsidRPr="00B13B4A">
        <w:rPr>
          <w:szCs w:val="20"/>
        </w:rPr>
        <w:t xml:space="preserve"> on valikoitu </w:t>
      </w:r>
      <w:r w:rsidR="00D00423">
        <w:rPr>
          <w:szCs w:val="20"/>
        </w:rPr>
        <w:t>vuokratieto</w:t>
      </w:r>
      <w:r w:rsidR="00B13B4A" w:rsidRPr="00B13B4A">
        <w:rPr>
          <w:szCs w:val="20"/>
        </w:rPr>
        <w:t xml:space="preserve"> rekisteriaineistoon vertailemalla </w:t>
      </w:r>
      <w:r>
        <w:rPr>
          <w:szCs w:val="20"/>
        </w:rPr>
        <w:t>vuokra-aineiston</w:t>
      </w:r>
      <w:r w:rsidR="00B13B4A" w:rsidRPr="00B13B4A">
        <w:rPr>
          <w:szCs w:val="20"/>
        </w:rPr>
        <w:t xml:space="preserve"> tietoja kiinteistörekisterin tietoihin. </w:t>
      </w:r>
      <w:r w:rsidR="00FF7094">
        <w:rPr>
          <w:szCs w:val="20"/>
        </w:rPr>
        <w:t>Ne vuokra-aineiston t</w:t>
      </w:r>
      <w:r w:rsidR="00B13B4A" w:rsidRPr="00B13B4A">
        <w:rPr>
          <w:szCs w:val="20"/>
        </w:rPr>
        <w:t xml:space="preserve">iedot, jotka vaikuttavat kohdentuvan korrektiin </w:t>
      </w:r>
      <w:r w:rsidR="00FF7094">
        <w:rPr>
          <w:szCs w:val="20"/>
        </w:rPr>
        <w:t>asuntokuntaan kiinteistörekisterissä</w:t>
      </w:r>
      <w:r w:rsidR="00AB7289">
        <w:rPr>
          <w:szCs w:val="20"/>
        </w:rPr>
        <w:t>, on viety rekisteriaineistoon</w:t>
      </w:r>
      <w:r w:rsidR="00B13B4A">
        <w:rPr>
          <w:szCs w:val="20"/>
        </w:rPr>
        <w:t xml:space="preserve">. </w:t>
      </w:r>
      <w:r w:rsidR="00FF7094">
        <w:rPr>
          <w:szCs w:val="20"/>
        </w:rPr>
        <w:t>Jos vuokra-aineiston tiedot poikkeavat n</w:t>
      </w:r>
      <w:r w:rsidR="00FF7094" w:rsidRPr="00B13B4A">
        <w:rPr>
          <w:szCs w:val="20"/>
        </w:rPr>
        <w:t xml:space="preserve">eliömääräisesti tai sijainniltaan merkittävästi </w:t>
      </w:r>
      <w:r w:rsidR="00FF7094">
        <w:rPr>
          <w:szCs w:val="20"/>
        </w:rPr>
        <w:t>kiinteistörekisterin tiedoista, tietoja ei ole viety rekisteriaineistoon</w:t>
      </w:r>
      <w:r w:rsidR="00FF7094" w:rsidRPr="00B13B4A">
        <w:rPr>
          <w:szCs w:val="20"/>
        </w:rPr>
        <w:t>.</w:t>
      </w:r>
      <w:r w:rsidR="00FF7094">
        <w:rPr>
          <w:szCs w:val="20"/>
        </w:rPr>
        <w:t xml:space="preserve"> </w:t>
      </w:r>
      <w:r w:rsidR="00B13B4A">
        <w:rPr>
          <w:szCs w:val="20"/>
        </w:rPr>
        <w:t>Periaat</w:t>
      </w:r>
      <w:r w:rsidR="00B13B4A" w:rsidRPr="00B13B4A">
        <w:rPr>
          <w:szCs w:val="20"/>
        </w:rPr>
        <w:t xml:space="preserve">teessa </w:t>
      </w:r>
      <w:r w:rsidR="00C55E4C">
        <w:rPr>
          <w:szCs w:val="20"/>
        </w:rPr>
        <w:t>vuokra-aineiston</w:t>
      </w:r>
      <w:r w:rsidR="00B13B4A" w:rsidRPr="00B13B4A">
        <w:rPr>
          <w:szCs w:val="20"/>
        </w:rPr>
        <w:t xml:space="preserve"> tulisi sisältää vain </w:t>
      </w:r>
      <w:r w:rsidR="004B21D1">
        <w:rPr>
          <w:szCs w:val="20"/>
        </w:rPr>
        <w:t>yksi rivi</w:t>
      </w:r>
      <w:r w:rsidR="00B13B4A" w:rsidRPr="00B13B4A">
        <w:rPr>
          <w:szCs w:val="20"/>
        </w:rPr>
        <w:t xml:space="preserve"> per ruokakunta, koska tukea haetaan ruokakuntaa edustavana. </w:t>
      </w:r>
      <w:r w:rsidR="00CA7A97">
        <w:rPr>
          <w:szCs w:val="20"/>
        </w:rPr>
        <w:t>Käsite-erojen takia joitain p</w:t>
      </w:r>
      <w:r w:rsidR="00B13B4A" w:rsidRPr="00B13B4A">
        <w:rPr>
          <w:szCs w:val="20"/>
        </w:rPr>
        <w:t xml:space="preserve">oikkeuksia </w:t>
      </w:r>
      <w:r w:rsidR="00CA7A97">
        <w:rPr>
          <w:szCs w:val="20"/>
        </w:rPr>
        <w:t>kuitenkin löytyy</w:t>
      </w:r>
      <w:r w:rsidR="00B46A41">
        <w:rPr>
          <w:szCs w:val="20"/>
        </w:rPr>
        <w:t>. T</w:t>
      </w:r>
      <w:r w:rsidR="00B13B4A" w:rsidRPr="00B13B4A">
        <w:rPr>
          <w:szCs w:val="20"/>
        </w:rPr>
        <w:t>apaukset, joissa asuntokunnan varsinaisia tuensaajia on ollut va</w:t>
      </w:r>
      <w:r w:rsidR="00B13B4A">
        <w:rPr>
          <w:szCs w:val="20"/>
        </w:rPr>
        <w:t>ikea loogisesti päätellä, on jä</w:t>
      </w:r>
      <w:r w:rsidR="00B13B4A" w:rsidRPr="00B13B4A">
        <w:rPr>
          <w:szCs w:val="20"/>
        </w:rPr>
        <w:t>tetty pois, sillä n</w:t>
      </w:r>
      <w:r w:rsidR="003C2DDF">
        <w:rPr>
          <w:szCs w:val="20"/>
        </w:rPr>
        <w:t>ämä tapaukset</w:t>
      </w:r>
      <w:r w:rsidR="00B13B4A" w:rsidRPr="00B13B4A">
        <w:rPr>
          <w:szCs w:val="20"/>
        </w:rPr>
        <w:t xml:space="preserve"> aiheuttavat muutoin paikoittain huomattavankin matalia vuokratasoja. Esimerkiksi kaksi opiskelijaa, jotka saavat samaan asuntoku</w:t>
      </w:r>
      <w:r w:rsidR="00B13B4A">
        <w:rPr>
          <w:szCs w:val="20"/>
        </w:rPr>
        <w:t>n</w:t>
      </w:r>
      <w:r w:rsidR="00B13B4A" w:rsidRPr="00B13B4A">
        <w:rPr>
          <w:szCs w:val="20"/>
        </w:rPr>
        <w:t xml:space="preserve">taan tukea, muodostavat </w:t>
      </w:r>
      <w:r w:rsidR="00B13B4A" w:rsidRPr="00B13B4A">
        <w:rPr>
          <w:szCs w:val="20"/>
        </w:rPr>
        <w:lastRenderedPageBreak/>
        <w:t>loogisen yksikön vuokran kannalta, mutta kaksi henkilöä, joista toinen saa tukea ja toinen ei,</w:t>
      </w:r>
      <w:r w:rsidR="00B13B4A">
        <w:rPr>
          <w:szCs w:val="20"/>
        </w:rPr>
        <w:t xml:space="preserve"> eivät välttämättä muodosta loo</w:t>
      </w:r>
      <w:r w:rsidR="00B13B4A" w:rsidRPr="00B13B4A">
        <w:rPr>
          <w:szCs w:val="20"/>
        </w:rPr>
        <w:t>gista yksikköä samassa mielessä.</w:t>
      </w:r>
    </w:p>
    <w:p w14:paraId="4B6EA2AC" w14:textId="77777777" w:rsidR="00B13B4A" w:rsidRDefault="0018682D" w:rsidP="00695151">
      <w:pPr>
        <w:pStyle w:val="Peruskpl"/>
        <w:rPr>
          <w:szCs w:val="20"/>
        </w:rPr>
      </w:pPr>
      <w:r>
        <w:rPr>
          <w:szCs w:val="20"/>
        </w:rPr>
        <w:t>Asumistukirekisterin v</w:t>
      </w:r>
      <w:r w:rsidR="00B13B4A" w:rsidRPr="00B13B4A">
        <w:rPr>
          <w:szCs w:val="20"/>
        </w:rPr>
        <w:t>uokratieto on siis luovutettu sellaisenaan niille asuntokunnille, jois</w:t>
      </w:r>
      <w:r w:rsidR="00B13B4A">
        <w:rPr>
          <w:szCs w:val="20"/>
        </w:rPr>
        <w:t>sa yhdis</w:t>
      </w:r>
      <w:r w:rsidR="00B13B4A" w:rsidRPr="00B13B4A">
        <w:rPr>
          <w:szCs w:val="20"/>
        </w:rPr>
        <w:t xml:space="preserve">täminen on toiminut loogisesti. Tämä kattaa </w:t>
      </w:r>
      <w:r w:rsidR="00B13B4A">
        <w:rPr>
          <w:szCs w:val="20"/>
        </w:rPr>
        <w:t>pääosan aineistovuonna asumistuen piirissä olleista</w:t>
      </w:r>
      <w:r w:rsidR="00B13B4A" w:rsidRPr="00B13B4A">
        <w:rPr>
          <w:szCs w:val="20"/>
        </w:rPr>
        <w:t xml:space="preserve"> asuntokunnista. </w:t>
      </w:r>
      <w:r w:rsidR="00F57DDA">
        <w:rPr>
          <w:szCs w:val="20"/>
        </w:rPr>
        <w:t xml:space="preserve">Kaikille muille vuokralla asuville asuntokunnille vuokratieto on imputoitu ns. </w:t>
      </w:r>
      <w:proofErr w:type="spellStart"/>
      <w:r w:rsidR="00F57DDA">
        <w:rPr>
          <w:szCs w:val="20"/>
        </w:rPr>
        <w:t>matching</w:t>
      </w:r>
      <w:proofErr w:type="spellEnd"/>
      <w:r w:rsidR="00F57DDA">
        <w:rPr>
          <w:szCs w:val="20"/>
        </w:rPr>
        <w:t>-menetelmällä.</w:t>
      </w:r>
    </w:p>
    <w:p w14:paraId="6E637A65" w14:textId="77777777" w:rsidR="005C71D0" w:rsidRDefault="005C71D0" w:rsidP="00695151">
      <w:pPr>
        <w:pStyle w:val="Peruskpl"/>
        <w:rPr>
          <w:szCs w:val="20"/>
        </w:rPr>
      </w:pPr>
      <w:proofErr w:type="spellStart"/>
      <w:r>
        <w:rPr>
          <w:szCs w:val="20"/>
        </w:rPr>
        <w:t>Matc</w:t>
      </w:r>
      <w:r w:rsidR="00371FEB">
        <w:rPr>
          <w:szCs w:val="20"/>
        </w:rPr>
        <w:t>hi</w:t>
      </w:r>
      <w:r w:rsidR="005A51A3">
        <w:rPr>
          <w:szCs w:val="20"/>
        </w:rPr>
        <w:t>ng</w:t>
      </w:r>
      <w:proofErr w:type="spellEnd"/>
      <w:r w:rsidR="005A51A3">
        <w:rPr>
          <w:szCs w:val="20"/>
        </w:rPr>
        <w:t>-menetelmän luovuttajina</w:t>
      </w:r>
      <w:r>
        <w:rPr>
          <w:szCs w:val="20"/>
        </w:rPr>
        <w:t xml:space="preserve"> </w:t>
      </w:r>
      <w:r w:rsidR="00371FEB">
        <w:rPr>
          <w:szCs w:val="20"/>
        </w:rPr>
        <w:t>on käytetty</w:t>
      </w:r>
      <w:r>
        <w:rPr>
          <w:szCs w:val="20"/>
        </w:rPr>
        <w:t xml:space="preserve"> </w:t>
      </w:r>
      <w:r w:rsidR="00371FEB">
        <w:rPr>
          <w:szCs w:val="20"/>
        </w:rPr>
        <w:t xml:space="preserve">asumistukirekisterin </w:t>
      </w:r>
      <w:r w:rsidR="005A51A3">
        <w:rPr>
          <w:szCs w:val="20"/>
        </w:rPr>
        <w:t>havaintoja</w:t>
      </w:r>
      <w:r w:rsidR="00371FEB">
        <w:rPr>
          <w:szCs w:val="20"/>
        </w:rPr>
        <w:t xml:space="preserve">, joita on </w:t>
      </w:r>
      <w:proofErr w:type="gramStart"/>
      <w:r w:rsidR="00371FEB">
        <w:rPr>
          <w:szCs w:val="20"/>
        </w:rPr>
        <w:t>korjattu</w:t>
      </w:r>
      <w:proofErr w:type="gramEnd"/>
      <w:r w:rsidR="00371FEB">
        <w:rPr>
          <w:szCs w:val="20"/>
        </w:rPr>
        <w:t xml:space="preserve"> mikäli ne eivät ole läpäisseet edellä kuvattua loogisuustarkastelua.</w:t>
      </w:r>
      <w:r w:rsidR="00E51F9F">
        <w:rPr>
          <w:szCs w:val="20"/>
        </w:rPr>
        <w:t xml:space="preserve"> Ennen imputointia luovuttajista on poistettu ne asuntokunnat, joiden vuokrat ovat vuokrajakauman ääripäissä (ylin ja alin prosentti).</w:t>
      </w:r>
      <w:r w:rsidR="00371FEB">
        <w:rPr>
          <w:szCs w:val="20"/>
        </w:rPr>
        <w:t xml:space="preserve"> Niille</w:t>
      </w:r>
      <w:r w:rsidR="00C24618">
        <w:rPr>
          <w:szCs w:val="20"/>
        </w:rPr>
        <w:t xml:space="preserve"> vuokralla asuville</w:t>
      </w:r>
      <w:r w:rsidR="00371FEB">
        <w:rPr>
          <w:szCs w:val="20"/>
        </w:rPr>
        <w:t xml:space="preserve"> </w:t>
      </w:r>
      <w:r w:rsidR="0000310C">
        <w:rPr>
          <w:szCs w:val="20"/>
        </w:rPr>
        <w:t xml:space="preserve">rekisteriaineiston </w:t>
      </w:r>
      <w:r w:rsidR="00E51F9F">
        <w:rPr>
          <w:szCs w:val="20"/>
        </w:rPr>
        <w:t>asuntokunnille, joilta vuokratieto</w:t>
      </w:r>
      <w:r w:rsidR="0000310C">
        <w:rPr>
          <w:szCs w:val="20"/>
        </w:rPr>
        <w:t>a ei ole saatu suoraan asumistukirekisteristä</w:t>
      </w:r>
      <w:r w:rsidR="00E51F9F">
        <w:rPr>
          <w:szCs w:val="20"/>
        </w:rPr>
        <w:t>, se on imputoitu etsimällä luovuttajista mahdollisimman samankaltainen asuntokunta, jonka vuokratieto on annettu vastaanottajalle. Samankaltaisuuden arviointi perustuu etäisyysfunktioon, jossa huomioidaan asuntojen pinta-ala, maantieteellinen sijainti ja hallintaperuste.</w:t>
      </w:r>
      <w:r w:rsidR="004177B6">
        <w:rPr>
          <w:szCs w:val="20"/>
        </w:rPr>
        <w:t xml:space="preserve"> </w:t>
      </w:r>
      <w:r w:rsidR="004177B6" w:rsidRPr="004177B6">
        <w:rPr>
          <w:szCs w:val="20"/>
        </w:rPr>
        <w:t xml:space="preserve">Näin ollen malli </w:t>
      </w:r>
      <w:proofErr w:type="spellStart"/>
      <w:r w:rsidR="004177B6" w:rsidRPr="004177B6">
        <w:rPr>
          <w:szCs w:val="20"/>
        </w:rPr>
        <w:t>preferoi</w:t>
      </w:r>
      <w:proofErr w:type="spellEnd"/>
      <w:r w:rsidR="004177B6" w:rsidRPr="004177B6">
        <w:rPr>
          <w:szCs w:val="20"/>
        </w:rPr>
        <w:t xml:space="preserve"> </w:t>
      </w:r>
      <w:r w:rsidR="00561E9A">
        <w:rPr>
          <w:szCs w:val="20"/>
        </w:rPr>
        <w:t xml:space="preserve">luovuttajiksi </w:t>
      </w:r>
      <w:r w:rsidR="004177B6" w:rsidRPr="004177B6">
        <w:rPr>
          <w:szCs w:val="20"/>
        </w:rPr>
        <w:t>ensisijaisesti samas</w:t>
      </w:r>
      <w:r w:rsidR="004177B6">
        <w:rPr>
          <w:szCs w:val="20"/>
        </w:rPr>
        <w:t>sa asuinrakennuksessa olevia samankokoisia huoneistoja</w:t>
      </w:r>
      <w:r w:rsidR="004177B6" w:rsidRPr="004177B6">
        <w:rPr>
          <w:szCs w:val="20"/>
        </w:rPr>
        <w:t xml:space="preserve"> ja sen jälkeen lähiseudulla olevia samankokoisia huoneistoja. Tapauksissa, joissa asunnon om</w:t>
      </w:r>
      <w:r w:rsidR="004177B6">
        <w:rPr>
          <w:szCs w:val="20"/>
        </w:rPr>
        <w:t>inaisuudet ovat huomattavan eri</w:t>
      </w:r>
      <w:r w:rsidR="004177B6" w:rsidRPr="004177B6">
        <w:rPr>
          <w:szCs w:val="20"/>
        </w:rPr>
        <w:t>tyiset (mm. yli 300 neliön vuokra-asunnot), i</w:t>
      </w:r>
      <w:r w:rsidR="00516528">
        <w:rPr>
          <w:szCs w:val="20"/>
        </w:rPr>
        <w:t xml:space="preserve">mputointi voi </w:t>
      </w:r>
      <w:r w:rsidR="00561E9A">
        <w:rPr>
          <w:szCs w:val="20"/>
        </w:rPr>
        <w:t>antaa varsin kaukaisenkin luovuttajan</w:t>
      </w:r>
      <w:r w:rsidR="00516528">
        <w:rPr>
          <w:szCs w:val="20"/>
        </w:rPr>
        <w:t>.</w:t>
      </w:r>
      <w:r w:rsidR="00CA1E9A">
        <w:rPr>
          <w:szCs w:val="20"/>
        </w:rPr>
        <w:t xml:space="preserve"> Etäisyysfunktiossa ei eksplisiittisesti huomioida asunnon sijaintikuntaa, vaan ainoastaan maantieteellisellä etäisyydellä on merkitystä.</w:t>
      </w:r>
    </w:p>
    <w:p w14:paraId="795B73B1" w14:textId="77777777" w:rsidR="00224C6D" w:rsidRDefault="00CA1E9A" w:rsidP="00EA14BC">
      <w:pPr>
        <w:pStyle w:val="Peruskpl"/>
        <w:rPr>
          <w:szCs w:val="20"/>
        </w:rPr>
      </w:pPr>
      <w:r>
        <w:rPr>
          <w:szCs w:val="20"/>
        </w:rPr>
        <w:t xml:space="preserve">Vuokratietojen imputoinnin vaikutusta SISU-mallin </w:t>
      </w:r>
      <w:r w:rsidR="00752921">
        <w:rPr>
          <w:szCs w:val="20"/>
        </w:rPr>
        <w:t>tuloksiin vähentää se, että suurimmalle osall</w:t>
      </w:r>
      <w:r w:rsidR="0050177B">
        <w:rPr>
          <w:szCs w:val="20"/>
        </w:rPr>
        <w:t xml:space="preserve">e niistä asuntokunnista, joiden etuuksiin vuokratieto todella vaikuttaa </w:t>
      </w:r>
      <w:r w:rsidR="00752921">
        <w:rPr>
          <w:szCs w:val="20"/>
        </w:rPr>
        <w:t>(yleiseen asumistukeen, eläkkeensaajan asumistukeen tai toimeentulotukeen oikeutetut)</w:t>
      </w:r>
      <w:r w:rsidR="0050177B">
        <w:rPr>
          <w:szCs w:val="20"/>
        </w:rPr>
        <w:t>,</w:t>
      </w:r>
      <w:r w:rsidR="00752921">
        <w:rPr>
          <w:szCs w:val="20"/>
        </w:rPr>
        <w:t xml:space="preserve"> saadaan asumistukirekisteristä todellinen vuokratieto, koska kyseiset asuntokunnat ovat myös todellisuudessa saaneet </w:t>
      </w:r>
      <w:r w:rsidR="0015150E">
        <w:rPr>
          <w:szCs w:val="20"/>
        </w:rPr>
        <w:t>jotain asumisen tuke</w:t>
      </w:r>
      <w:r w:rsidR="00752921">
        <w:rPr>
          <w:szCs w:val="20"/>
        </w:rPr>
        <w:t>a.</w:t>
      </w:r>
    </w:p>
    <w:p w14:paraId="44724902" w14:textId="77777777" w:rsidR="00AB0265" w:rsidRDefault="00AB0265" w:rsidP="00EA14BC">
      <w:pPr>
        <w:pStyle w:val="Peruskpl"/>
        <w:rPr>
          <w:szCs w:val="20"/>
        </w:rPr>
      </w:pPr>
      <w:r>
        <w:rPr>
          <w:szCs w:val="20"/>
        </w:rPr>
        <w:t>SISU-rekisteriaineiston vuokratietojen osalta tärkeä huomio on, että todellinen tai imputoitu vuokratieto on viety vain niille asuntokunnille, jotka rekisteritietojen mukaan asuvat vuokralla vuoden lopussa. Asumismuotoon liittyvien rekisteritietojen puutteiden takia osalle niistä asuntokunnista, jotka todellisuudessa</w:t>
      </w:r>
      <w:r w:rsidR="003368DF">
        <w:rPr>
          <w:szCs w:val="20"/>
        </w:rPr>
        <w:t xml:space="preserve"> ovat tai</w:t>
      </w:r>
      <w:r>
        <w:rPr>
          <w:szCs w:val="20"/>
        </w:rPr>
        <w:t xml:space="preserve"> voisivat olla oikeutettuja johonkin asumisen tukeen, ei ole viety tietoa asumiskustannuksista. Esimerkiksi osa palveluasunnoissa asuvista henkilöistä jää ilman asumiskustannustietoja</w:t>
      </w:r>
      <w:r w:rsidR="003368DF">
        <w:rPr>
          <w:szCs w:val="20"/>
        </w:rPr>
        <w:t>, mikä aiheuttaa SISU-mallissa eläkkeensaajan asumistuen alisimulointia</w:t>
      </w:r>
      <w:r>
        <w:rPr>
          <w:szCs w:val="20"/>
        </w:rPr>
        <w:t>.</w:t>
      </w:r>
    </w:p>
    <w:p w14:paraId="6F67A75E" w14:textId="77777777" w:rsidR="00EA14BC" w:rsidRDefault="00EA14BC" w:rsidP="006C637D">
      <w:pPr>
        <w:pStyle w:val="Vliotsikko"/>
      </w:pPr>
      <w:r>
        <w:t>Sähkölaskut</w:t>
      </w:r>
      <w:r w:rsidR="00F7376E">
        <w:t xml:space="preserve"> ja lämmityskustannukset</w:t>
      </w:r>
    </w:p>
    <w:p w14:paraId="768CB296" w14:textId="77777777" w:rsidR="007F4F99" w:rsidRPr="007F4F99" w:rsidRDefault="007F4F99" w:rsidP="00EA14BC">
      <w:pPr>
        <w:pStyle w:val="Peruskpl"/>
        <w:rPr>
          <w:szCs w:val="20"/>
        </w:rPr>
      </w:pPr>
      <w:r>
        <w:rPr>
          <w:szCs w:val="20"/>
        </w:rPr>
        <w:t xml:space="preserve">Sähkölaskuista ei ole olemassa käyttökelpoista rekisteritietoa, joten ne on imputoitu rekisteriaineistoon </w:t>
      </w:r>
      <w:r w:rsidR="00F7376E">
        <w:rPr>
          <w:szCs w:val="20"/>
        </w:rPr>
        <w:t xml:space="preserve">lineaarisella </w:t>
      </w:r>
      <w:r>
        <w:rPr>
          <w:szCs w:val="20"/>
        </w:rPr>
        <w:t xml:space="preserve">regressiomallilla, joka on estimoitu saman vuoden </w:t>
      </w:r>
      <w:r w:rsidR="008D2D4C">
        <w:rPr>
          <w:szCs w:val="20"/>
        </w:rPr>
        <w:t>tulonjaon</w:t>
      </w:r>
      <w:r>
        <w:rPr>
          <w:szCs w:val="20"/>
        </w:rPr>
        <w:t xml:space="preserve"> palveluaineistosta. Regressiomallin selittävät muuttujat ovat asumislaji, asuntokunnan jäsenten lukumäärä</w:t>
      </w:r>
      <w:r w:rsidR="002A410D">
        <w:rPr>
          <w:szCs w:val="20"/>
        </w:rPr>
        <w:t xml:space="preserve">, </w:t>
      </w:r>
      <w:r>
        <w:rPr>
          <w:szCs w:val="20"/>
        </w:rPr>
        <w:t xml:space="preserve">huoneiston </w:t>
      </w:r>
      <w:r w:rsidR="002A410D">
        <w:rPr>
          <w:szCs w:val="20"/>
        </w:rPr>
        <w:t>pinta-ala sekä talon tyyppi,</w:t>
      </w:r>
      <w:r>
        <w:rPr>
          <w:szCs w:val="20"/>
        </w:rPr>
        <w:t xml:space="preserve"> rakennusvuosi ja maantieteellinen sijainti.</w:t>
      </w:r>
      <w:r w:rsidR="002A410D">
        <w:rPr>
          <w:szCs w:val="20"/>
        </w:rPr>
        <w:t xml:space="preserve"> Lisäksi mallissa on </w:t>
      </w:r>
      <w:r w:rsidR="00FF473B">
        <w:rPr>
          <w:szCs w:val="20"/>
        </w:rPr>
        <w:t xml:space="preserve">käytetty </w:t>
      </w:r>
      <w:proofErr w:type="spellStart"/>
      <w:r w:rsidR="00FF473B">
        <w:rPr>
          <w:szCs w:val="20"/>
        </w:rPr>
        <w:t>dummy</w:t>
      </w:r>
      <w:proofErr w:type="spellEnd"/>
      <w:r w:rsidR="00FF473B">
        <w:rPr>
          <w:szCs w:val="20"/>
        </w:rPr>
        <w:t>-muuttujaa niille asunnoille, joiden lämmitysmuoto on sähkölämmitys.</w:t>
      </w:r>
    </w:p>
    <w:p w14:paraId="0EAC24FF" w14:textId="77777777" w:rsidR="00F7376E" w:rsidRPr="00F7376E" w:rsidRDefault="00F7376E" w:rsidP="00EA14BC">
      <w:pPr>
        <w:pStyle w:val="Peruskpl"/>
        <w:rPr>
          <w:szCs w:val="20"/>
        </w:rPr>
      </w:pPr>
      <w:r>
        <w:rPr>
          <w:szCs w:val="20"/>
        </w:rPr>
        <w:t xml:space="preserve">Lämmityskustannukset on myös imputoitu rekisteriaineistoon lineaarisella regressiomallilla, joka on estimoitu saman vuoden </w:t>
      </w:r>
      <w:r w:rsidR="008D2D4C">
        <w:rPr>
          <w:szCs w:val="20"/>
        </w:rPr>
        <w:t>tulonjaon</w:t>
      </w:r>
      <w:r>
        <w:rPr>
          <w:szCs w:val="20"/>
        </w:rPr>
        <w:t xml:space="preserve"> palveluaineistosta. </w:t>
      </w:r>
      <w:r w:rsidRPr="00F7376E">
        <w:rPr>
          <w:szCs w:val="20"/>
        </w:rPr>
        <w:t>Sähkölämmitteisten talojen lämmityskustannukset sisä</w:t>
      </w:r>
      <w:r w:rsidR="00A9239C">
        <w:rPr>
          <w:szCs w:val="20"/>
        </w:rPr>
        <w:t xml:space="preserve">ltyvät sähköön, jolloin </w:t>
      </w:r>
      <w:proofErr w:type="spellStart"/>
      <w:r w:rsidR="00A9239C">
        <w:rPr>
          <w:szCs w:val="20"/>
        </w:rPr>
        <w:t>omamaks</w:t>
      </w:r>
      <w:proofErr w:type="spellEnd"/>
      <w:r w:rsidRPr="00F7376E">
        <w:rPr>
          <w:szCs w:val="20"/>
        </w:rPr>
        <w:t xml:space="preserve">-muuttuja sisältää vain muut kustannukset (vesi, jäte, ym.). Muille kuin sähkölämmitteisille taloille muut kustannukset ja lämmityskustannukset on mallinnettu yhteen muuttujaan </w:t>
      </w:r>
      <w:proofErr w:type="spellStart"/>
      <w:r w:rsidRPr="00F7376E">
        <w:rPr>
          <w:szCs w:val="20"/>
        </w:rPr>
        <w:t>omalamm</w:t>
      </w:r>
      <w:proofErr w:type="spellEnd"/>
      <w:r w:rsidRPr="00F7376E">
        <w:rPr>
          <w:szCs w:val="20"/>
        </w:rPr>
        <w:t>. Tiedot on viety ainoastaan omistusmuotoisissa pientaloissa asuville.</w:t>
      </w:r>
    </w:p>
    <w:p w14:paraId="7D1411E4" w14:textId="77777777" w:rsidR="00EA14BC" w:rsidRDefault="00EA14BC" w:rsidP="006C637D">
      <w:pPr>
        <w:pStyle w:val="Vliotsikko"/>
      </w:pPr>
      <w:r>
        <w:t>Hoito- ja yhtiövastikkeet</w:t>
      </w:r>
    </w:p>
    <w:p w14:paraId="05FF4E12" w14:textId="77777777" w:rsidR="0046226F" w:rsidRDefault="0046226F" w:rsidP="00EA14BC">
      <w:pPr>
        <w:pStyle w:val="Peruskpl"/>
        <w:rPr>
          <w:szCs w:val="20"/>
        </w:rPr>
      </w:pPr>
      <w:r w:rsidRPr="0046226F">
        <w:rPr>
          <w:szCs w:val="20"/>
        </w:rPr>
        <w:t>Hoito- ja yhtiövastikkeet muodostavat asumisk</w:t>
      </w:r>
      <w:r w:rsidR="00653480">
        <w:rPr>
          <w:szCs w:val="20"/>
        </w:rPr>
        <w:t>ustannusten erän sellaisille ta</w:t>
      </w:r>
      <w:r w:rsidRPr="0046226F">
        <w:rPr>
          <w:szCs w:val="20"/>
        </w:rPr>
        <w:t>louksille, jotka asuvat omistamassaan asu</w:t>
      </w:r>
      <w:r w:rsidR="00653480">
        <w:rPr>
          <w:szCs w:val="20"/>
        </w:rPr>
        <w:t>nnossa asunto-osakeyhtiössä. Yh</w:t>
      </w:r>
      <w:r w:rsidRPr="0046226F">
        <w:rPr>
          <w:szCs w:val="20"/>
        </w:rPr>
        <w:t>tiövastikkeen</w:t>
      </w:r>
      <w:r w:rsidR="00EA4006">
        <w:rPr>
          <w:szCs w:val="20"/>
        </w:rPr>
        <w:t xml:space="preserve"> sisältämän rahoitusvastike</w:t>
      </w:r>
      <w:r w:rsidRPr="0046226F">
        <w:rPr>
          <w:szCs w:val="20"/>
        </w:rPr>
        <w:t xml:space="preserve">osuuden arvioiminen on käytännössä hyvin vaikeaa sen suuren vaihtelevuuden vuoksi. Näin ollen se </w:t>
      </w:r>
      <w:r w:rsidR="00D652C9">
        <w:rPr>
          <w:szCs w:val="20"/>
        </w:rPr>
        <w:t>ei sisälly aineiston yhtiövastike</w:t>
      </w:r>
      <w:r w:rsidR="00D652C9">
        <w:rPr>
          <w:szCs w:val="20"/>
        </w:rPr>
        <w:lastRenderedPageBreak/>
        <w:t>tietoon</w:t>
      </w:r>
      <w:r w:rsidRPr="0046226F">
        <w:rPr>
          <w:szCs w:val="20"/>
        </w:rPr>
        <w:t xml:space="preserve">. </w:t>
      </w:r>
      <w:r w:rsidR="00653480">
        <w:rPr>
          <w:szCs w:val="20"/>
        </w:rPr>
        <w:t>Hoitovastikkeet</w:t>
      </w:r>
      <w:r w:rsidRPr="0046226F">
        <w:rPr>
          <w:szCs w:val="20"/>
        </w:rPr>
        <w:t xml:space="preserve"> on </w:t>
      </w:r>
      <w:r w:rsidR="004A523C">
        <w:rPr>
          <w:szCs w:val="20"/>
        </w:rPr>
        <w:t>keskiarvo</w:t>
      </w:r>
      <w:r w:rsidRPr="0046226F">
        <w:rPr>
          <w:szCs w:val="20"/>
        </w:rPr>
        <w:t xml:space="preserve">imputoitu kaikille asunto-osakeasujille asunto-osakeyhtiöiden </w:t>
      </w:r>
      <w:r w:rsidR="00653480">
        <w:rPr>
          <w:szCs w:val="20"/>
        </w:rPr>
        <w:t>taloustilaston tie</w:t>
      </w:r>
      <w:r w:rsidR="00C11845">
        <w:rPr>
          <w:szCs w:val="20"/>
        </w:rPr>
        <w:t xml:space="preserve">tojen perusteella. Imputoinnissa </w:t>
      </w:r>
      <w:r w:rsidR="009C3CDE">
        <w:rPr>
          <w:szCs w:val="20"/>
        </w:rPr>
        <w:t>huomioidaan asunnon sijainti, ikä ja pinta-ala</w:t>
      </w:r>
      <w:r w:rsidRPr="0046226F">
        <w:rPr>
          <w:szCs w:val="20"/>
        </w:rPr>
        <w:t>. Asunto-osakeasujien lämmityskustann</w:t>
      </w:r>
      <w:r w:rsidR="00653480">
        <w:rPr>
          <w:szCs w:val="20"/>
        </w:rPr>
        <w:t>usten on katsottu sisältyvän hoitovastike-</w:t>
      </w:r>
      <w:r w:rsidRPr="0046226F">
        <w:rPr>
          <w:szCs w:val="20"/>
        </w:rPr>
        <w:t>erään.</w:t>
      </w:r>
    </w:p>
    <w:p w14:paraId="2E62ADEE" w14:textId="77777777" w:rsidR="006E5E49" w:rsidRDefault="006E5E49" w:rsidP="006E5E49">
      <w:pPr>
        <w:pStyle w:val="Otsikko3"/>
      </w:pPr>
      <w:bookmarkStart w:id="88" w:name="_Toc42552609"/>
      <w:r>
        <w:t>Elatusmaksut</w:t>
      </w:r>
      <w:bookmarkEnd w:id="88"/>
    </w:p>
    <w:p w14:paraId="1AB74F71" w14:textId="77777777" w:rsidR="006E5E49" w:rsidRPr="006E5E49" w:rsidRDefault="006E5E49" w:rsidP="006E5E49">
      <w:pPr>
        <w:pStyle w:val="Peruskpl"/>
        <w:rPr>
          <w:szCs w:val="20"/>
        </w:rPr>
      </w:pPr>
      <w:r w:rsidRPr="006E5E49">
        <w:rPr>
          <w:szCs w:val="20"/>
        </w:rPr>
        <w:t xml:space="preserve">Elatusmaksut ovat yksi talouksien välisten tulonsiirtojen muoto, joka voidaan jossain määrin johtaa </w:t>
      </w:r>
      <w:r>
        <w:rPr>
          <w:szCs w:val="20"/>
        </w:rPr>
        <w:t>rekisteritiedoista</w:t>
      </w:r>
      <w:r w:rsidRPr="006E5E49">
        <w:rPr>
          <w:szCs w:val="20"/>
        </w:rPr>
        <w:t>.</w:t>
      </w:r>
      <w:r w:rsidR="00C07DEC">
        <w:rPr>
          <w:szCs w:val="20"/>
        </w:rPr>
        <w:t xml:space="preserve"> Saadut e</w:t>
      </w:r>
      <w:r w:rsidRPr="006E5E49">
        <w:rPr>
          <w:szCs w:val="20"/>
        </w:rPr>
        <w:t>latusmaksut on laskettu talouksille verorekisterin tietojen perusteella, elatusmaksuvelvollisen vähennysoikeuden kautta.</w:t>
      </w:r>
    </w:p>
    <w:p w14:paraId="056F5C93" w14:textId="77777777" w:rsidR="00C07DEC" w:rsidRDefault="006E5E49" w:rsidP="00C07DEC">
      <w:pPr>
        <w:pStyle w:val="Peruskpl"/>
        <w:rPr>
          <w:szCs w:val="20"/>
        </w:rPr>
      </w:pPr>
      <w:r w:rsidRPr="006E5E49">
        <w:rPr>
          <w:szCs w:val="20"/>
        </w:rPr>
        <w:t>Verorekisterin tiedoista on ensin laskettu vu</w:t>
      </w:r>
      <w:r>
        <w:rPr>
          <w:szCs w:val="20"/>
        </w:rPr>
        <w:t>odessa maksettujen elatusmaksuj</w:t>
      </w:r>
      <w:r w:rsidRPr="006E5E49">
        <w:rPr>
          <w:szCs w:val="20"/>
        </w:rPr>
        <w:t xml:space="preserve">en määrä. Tämän jälkeen maksajalle on haettu </w:t>
      </w:r>
      <w:r w:rsidR="00A139BD">
        <w:rPr>
          <w:szCs w:val="20"/>
        </w:rPr>
        <w:t xml:space="preserve">ne </w:t>
      </w:r>
      <w:r w:rsidRPr="006E5E49">
        <w:rPr>
          <w:szCs w:val="20"/>
        </w:rPr>
        <w:t>lapset, jotka eivät asu samassa asuntokunnassa tämän kanssa. Elatusmaksu o</w:t>
      </w:r>
      <w:r>
        <w:rPr>
          <w:szCs w:val="20"/>
        </w:rPr>
        <w:t xml:space="preserve">n kohdistettu niihin </w:t>
      </w:r>
      <w:r w:rsidR="0067229D">
        <w:rPr>
          <w:szCs w:val="20"/>
        </w:rPr>
        <w:t>asuntokuntiin</w:t>
      </w:r>
      <w:r w:rsidRPr="006E5E49">
        <w:rPr>
          <w:szCs w:val="20"/>
        </w:rPr>
        <w:t xml:space="preserve">, joissa nämä lapset asuvat (tyypillisesti vain yksi </w:t>
      </w:r>
      <w:r w:rsidR="0067229D">
        <w:rPr>
          <w:szCs w:val="20"/>
        </w:rPr>
        <w:t>asuntokunta</w:t>
      </w:r>
      <w:r w:rsidRPr="006E5E49">
        <w:rPr>
          <w:szCs w:val="20"/>
        </w:rPr>
        <w:t>), ja maksu on jyvitetty lapsille heidän lukumääränsä m</w:t>
      </w:r>
      <w:r w:rsidR="00C07DEC">
        <w:rPr>
          <w:szCs w:val="20"/>
        </w:rPr>
        <w:t>ukaisesti.</w:t>
      </w:r>
    </w:p>
    <w:p w14:paraId="1C3F2190" w14:textId="21391689" w:rsidR="003A6210" w:rsidRDefault="003A6210" w:rsidP="003A6210">
      <w:pPr>
        <w:pStyle w:val="Otsikko3"/>
      </w:pPr>
      <w:bookmarkStart w:id="89" w:name="_Ref512001050"/>
      <w:bookmarkStart w:id="90" w:name="_Toc42552610"/>
      <w:r>
        <w:t xml:space="preserve">Kunnallisen </w:t>
      </w:r>
      <w:r w:rsidR="003575DC">
        <w:t>varhaiskasvatuksen</w:t>
      </w:r>
      <w:r>
        <w:t xml:space="preserve"> tiedot</w:t>
      </w:r>
      <w:bookmarkEnd w:id="89"/>
      <w:bookmarkEnd w:id="90"/>
    </w:p>
    <w:p w14:paraId="0CA9FA68" w14:textId="11557C32" w:rsidR="003575DC" w:rsidRDefault="003575DC" w:rsidP="006F7231">
      <w:pPr>
        <w:pStyle w:val="Peruskpl"/>
      </w:pPr>
      <w:r>
        <w:t xml:space="preserve">Kunnallisten varhaiskasvatusmaksujen simuloinnissa tarvitaan tieto siitä, kuinka monta kuukautta vuodessa lapsi osallistuu kunnalliseen varhaiskasvatukseen joko koko- tai osa-aikaisesti. Tästä ei ole suoraa rekisteritietoa olemassa, joten osallistumiskuukausien määrät on täytynyt päätellä. Aineistovuosien 2016 ja 2017 aineistoihin tiedot pääteltiin hyödyntäen Kelasta saatuja päivähoitoilmoitustietoja (nämä ovat tietoja, </w:t>
      </w:r>
      <w:r w:rsidR="00906A03" w:rsidRPr="003A6210">
        <w:t>jotka kunnat ilmoittavat Kelaan kunnan kustantamassa päivähoidossa olevista lapsista</w:t>
      </w:r>
      <w:r w:rsidR="00906A03">
        <w:t xml:space="preserve">), mutta aineistovuonna 2018 näitä päivähoitoilmoitustietoja ei ollut käytettävissä. Aineistovuonna 2018 </w:t>
      </w:r>
      <w:r w:rsidR="006F7231">
        <w:t xml:space="preserve">päättely </w:t>
      </w:r>
      <w:r w:rsidR="00452B45">
        <w:t>on perustunut</w:t>
      </w:r>
      <w:r w:rsidR="006F7231">
        <w:t xml:space="preserve"> suurelta osin lasten vanhempien työllisyystietoihin</w:t>
      </w:r>
      <w:r w:rsidR="00452B45">
        <w:t>:</w:t>
      </w:r>
      <w:r w:rsidR="006F7231">
        <w:t xml:space="preserve"> jos lasta ei kuukauden aikana hoideta vanhempainpäivärahalla, kotihoidon tuella eikä yksityisen hoidon tuella ja lapsen kanssa samassa perheessä asuvien huoltajien (yksinhuoltajien tapauksessa yhden huoltajan) pääasiallinen toiminta vuoden lopussa on työllinen, niin lapsen oletetaan tänä kuukautena osallistuvan kunnalliseen varhaiskasvatukseen.</w:t>
      </w:r>
    </w:p>
    <w:p w14:paraId="567E79F1" w14:textId="5476E0CE" w:rsidR="006F7231" w:rsidRDefault="006F7231" w:rsidP="006F7231">
      <w:pPr>
        <w:pStyle w:val="Peruskpl"/>
      </w:pPr>
      <w:r>
        <w:t xml:space="preserve">Aineistovuoden 2018 päättelyssä on käytetty tietolähteinä Tilastokeskuksen väestötietoja ja tietoa </w:t>
      </w:r>
      <w:r w:rsidR="00452B45">
        <w:t xml:space="preserve">henkilöiden </w:t>
      </w:r>
      <w:r>
        <w:t xml:space="preserve">pääasiallisesta toiminnasta vuoden lopussa sekä Kelasta saatuja jaksopohjaisia tietoja </w:t>
      </w:r>
      <w:r w:rsidR="00FE074D">
        <w:t xml:space="preserve">vanhempainpäivärahasta, </w:t>
      </w:r>
      <w:r>
        <w:t>kotihoidon tuesta ja yksityisen hoidon tuesta. Päättely on tehty kaikille lapsille, jotka ovat aineistovuonna 0-8-vuotiaita.</w:t>
      </w:r>
    </w:p>
    <w:p w14:paraId="4F42F4BC" w14:textId="58804B35" w:rsidR="006F7231" w:rsidRDefault="00A15025" w:rsidP="006F7231">
      <w:pPr>
        <w:pStyle w:val="Peruskpl"/>
      </w:pPr>
      <w:r>
        <w:t>V</w:t>
      </w:r>
      <w:r w:rsidR="006F7231" w:rsidRPr="006F7231">
        <w:t xml:space="preserve">äestötietojen perusteella tiedetään jokaisen lapsen elinaika (syntymä- ja mahdollinen kuolinpäivä) sekä </w:t>
      </w:r>
      <w:r w:rsidR="006F7231">
        <w:t>aika</w:t>
      </w:r>
      <w:r>
        <w:t>,</w:t>
      </w:r>
      <w:r w:rsidR="006F7231">
        <w:t xml:space="preserve"> jolloin </w:t>
      </w:r>
      <w:r>
        <w:t xml:space="preserve">lapsi on 0-10 kuukauden ikäinen. Lisäksi tiedetään </w:t>
      </w:r>
      <w:r w:rsidR="006F7231" w:rsidRPr="006F7231">
        <w:t>ikään perustuen aika, jolloin</w:t>
      </w:r>
      <w:r>
        <w:t xml:space="preserve"> lapsi</w:t>
      </w:r>
      <w:r w:rsidR="006F7231" w:rsidRPr="006F7231">
        <w:t xml:space="preserve"> on </w:t>
      </w:r>
      <w:r>
        <w:t xml:space="preserve">esikoulussa (oletuksena on, että lapsi aloittaa esikoulun sen vuoden elokuun 15. päivä, jolloin hän täyttää 6 vuotta, ja lopettaa sen vuoden toukokuun 31. päivä, jolloin hän täyttää 7 vuotta) ja </w:t>
      </w:r>
      <w:r w:rsidR="006F7231" w:rsidRPr="006F7231">
        <w:t xml:space="preserve">peruskoulussa (oletuksena on, että lapsi aloittaa </w:t>
      </w:r>
      <w:r>
        <w:t>perus</w:t>
      </w:r>
      <w:r w:rsidR="006F7231" w:rsidRPr="006F7231">
        <w:t>koulun sen vuoden elokuun 15. päivä, kun hän täyttää 7 vuotta, ja lopettaa sen vuoden toukokuun 31. päivä, kun hän täyttää 16 vuotta).</w:t>
      </w:r>
    </w:p>
    <w:p w14:paraId="09F129C4" w14:textId="0242A396" w:rsidR="00A15025" w:rsidRDefault="00A15025" w:rsidP="006F7231">
      <w:pPr>
        <w:pStyle w:val="Peruskpl"/>
      </w:pPr>
      <w:r>
        <w:t xml:space="preserve">Lapsen huoltajaksi/huoltajiksi on päättelyssä oletettu se aikuinen/aikuiset, jotka asuvat lapsen kanssa samassa asunnossa ja </w:t>
      </w:r>
      <w:r w:rsidR="005F7277">
        <w:t>muodostavat</w:t>
      </w:r>
      <w:r>
        <w:t xml:space="preserve"> Tilastokeskuksen perhemääritelmän mukaan perheen</w:t>
      </w:r>
      <w:r w:rsidR="005F7277">
        <w:t xml:space="preserve"> yhdessä lapsen kanssa. Näille huoltajille on käytössä tieto pääasiallisesta toiminnasta vuoden lopussa ja jos tämä tieto on työllinen, niin päättelyssä huoltajan o</w:t>
      </w:r>
      <w:r w:rsidR="00373EA9">
        <w:t>n oletettu</w:t>
      </w:r>
      <w:r w:rsidR="005F7277">
        <w:t xml:space="preserve"> olevan työllinen koko aineistovuoden ajan.</w:t>
      </w:r>
    </w:p>
    <w:p w14:paraId="38AD21D8" w14:textId="5629318C" w:rsidR="005F7277" w:rsidRDefault="00FE074D" w:rsidP="006F7231">
      <w:pPr>
        <w:pStyle w:val="Peruskpl"/>
      </w:pPr>
      <w:r>
        <w:t xml:space="preserve">Vanhempainpäivärahan jaksopohjaisten tietojen perusteella on muodostettu erikseen aikavälit, jolloin lapsesta on maksettu erityisäitiysrahaa, äitiysrahaa, isyysrahaa tai vanhempainrahaa. </w:t>
      </w:r>
      <w:r w:rsidR="00373EA9">
        <w:t xml:space="preserve">Kotihoidon tuen jaksopohjaisten tietojen perusteella on </w:t>
      </w:r>
      <w:r>
        <w:t xml:space="preserve">puolestaan </w:t>
      </w:r>
      <w:r w:rsidR="00373EA9">
        <w:t>muodostettu erikseen aikavälit, jolloin lapsesta on maksettu kotihoidon tuen hoitorahaa, hoitolisää tai Kelan kautta maksettua kuntalisää. Yksityisen hoidon tuen hoitorahan, hoitolisän ja Kelan kautta maksetun kuntalisän osalta on tehty samoin.</w:t>
      </w:r>
    </w:p>
    <w:p w14:paraId="31395E4E" w14:textId="13197FD4" w:rsidR="00373EA9" w:rsidRDefault="00373EA9" w:rsidP="006F7231">
      <w:pPr>
        <w:pStyle w:val="Peruskpl"/>
      </w:pPr>
      <w:r>
        <w:lastRenderedPageBreak/>
        <w:t>Edellä kerrotuille tiedoille on asetettu päättelyssä prioriteettiarvot ja vastaava oletettu tieto kunnalliseen varhaiskasvatukseen osallistumisesta:</w:t>
      </w:r>
    </w:p>
    <w:tbl>
      <w:tblPr>
        <w:tblStyle w:val="TaulukkoRuudukko10"/>
        <w:tblW w:w="9634" w:type="dxa"/>
        <w:tblInd w:w="0" w:type="dxa"/>
        <w:tblLayout w:type="fixed"/>
        <w:tblLook w:val="04A0" w:firstRow="1" w:lastRow="0" w:firstColumn="1" w:lastColumn="0" w:noHBand="0" w:noVBand="1"/>
      </w:tblPr>
      <w:tblGrid>
        <w:gridCol w:w="5382"/>
        <w:gridCol w:w="1984"/>
        <w:gridCol w:w="2268"/>
      </w:tblGrid>
      <w:tr w:rsidR="001332AD" w:rsidRPr="00E05565" w14:paraId="00DE989F" w14:textId="77777777" w:rsidTr="009B54FC">
        <w:trPr>
          <w:trHeight w:val="614"/>
        </w:trPr>
        <w:tc>
          <w:tcPr>
            <w:tcW w:w="5382" w:type="dxa"/>
            <w:tcBorders>
              <w:top w:val="single" w:sz="4" w:space="0" w:color="auto"/>
              <w:left w:val="single" w:sz="4" w:space="0" w:color="auto"/>
              <w:bottom w:val="single" w:sz="4" w:space="0" w:color="auto"/>
              <w:right w:val="single" w:sz="4" w:space="0" w:color="auto"/>
            </w:tcBorders>
            <w:vAlign w:val="center"/>
          </w:tcPr>
          <w:p w14:paraId="28197487" w14:textId="77777777" w:rsidR="001332AD" w:rsidRPr="00E05565" w:rsidRDefault="001332AD" w:rsidP="00DB536D">
            <w:pPr>
              <w:spacing w:after="0" w:line="240" w:lineRule="auto"/>
              <w:jc w:val="center"/>
              <w:rPr>
                <w:rFonts w:ascii="Times New Roman" w:eastAsia="Times New Roman" w:hAnsi="Times New Roman" w:cs="Times New Roman"/>
                <w:b/>
              </w:rPr>
            </w:pPr>
            <w:r w:rsidRPr="00E05565">
              <w:rPr>
                <w:rFonts w:ascii="Times New Roman" w:eastAsia="Times New Roman" w:hAnsi="Times New Roman" w:cs="Times New Roman"/>
                <w:b/>
              </w:rPr>
              <w:t>Tieto</w:t>
            </w:r>
          </w:p>
        </w:tc>
        <w:tc>
          <w:tcPr>
            <w:tcW w:w="1984" w:type="dxa"/>
            <w:tcBorders>
              <w:top w:val="single" w:sz="4" w:space="0" w:color="auto"/>
              <w:left w:val="single" w:sz="4" w:space="0" w:color="auto"/>
              <w:bottom w:val="single" w:sz="4" w:space="0" w:color="auto"/>
              <w:right w:val="single" w:sz="4" w:space="0" w:color="auto"/>
            </w:tcBorders>
            <w:vAlign w:val="center"/>
          </w:tcPr>
          <w:p w14:paraId="7398216D" w14:textId="54853546" w:rsidR="001332AD" w:rsidRPr="00E05565" w:rsidRDefault="001332AD" w:rsidP="00DB536D">
            <w:pPr>
              <w:spacing w:after="0" w:line="240" w:lineRule="auto"/>
              <w:jc w:val="center"/>
              <w:rPr>
                <w:rFonts w:ascii="Times New Roman" w:eastAsia="Times New Roman" w:hAnsi="Times New Roman" w:cs="Times New Roman"/>
                <w:b/>
              </w:rPr>
            </w:pPr>
            <w:r w:rsidRPr="00E05565">
              <w:rPr>
                <w:rFonts w:ascii="Times New Roman" w:eastAsia="Times New Roman" w:hAnsi="Times New Roman" w:cs="Times New Roman"/>
                <w:b/>
              </w:rPr>
              <w:t>Prioriteetti-</w:t>
            </w:r>
            <w:r>
              <w:rPr>
                <w:rFonts w:ascii="Times New Roman" w:eastAsia="Times New Roman" w:hAnsi="Times New Roman" w:cs="Times New Roman"/>
                <w:b/>
              </w:rPr>
              <w:br/>
            </w:r>
            <w:r w:rsidRPr="00E05565">
              <w:rPr>
                <w:rFonts w:ascii="Times New Roman" w:eastAsia="Times New Roman" w:hAnsi="Times New Roman" w:cs="Times New Roman"/>
                <w:b/>
              </w:rPr>
              <w:t>arvo</w:t>
            </w:r>
          </w:p>
        </w:tc>
        <w:tc>
          <w:tcPr>
            <w:tcW w:w="2268" w:type="dxa"/>
            <w:tcBorders>
              <w:top w:val="single" w:sz="4" w:space="0" w:color="auto"/>
              <w:left w:val="single" w:sz="4" w:space="0" w:color="auto"/>
              <w:bottom w:val="single" w:sz="4" w:space="0" w:color="auto"/>
              <w:right w:val="single" w:sz="4" w:space="0" w:color="auto"/>
            </w:tcBorders>
            <w:vAlign w:val="center"/>
          </w:tcPr>
          <w:p w14:paraId="2E475041" w14:textId="3C22B64C" w:rsidR="001332AD" w:rsidRPr="00E05565" w:rsidRDefault="001332AD" w:rsidP="00DB536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Kunnalliseen</w:t>
            </w:r>
            <w:r>
              <w:rPr>
                <w:rFonts w:ascii="Times New Roman" w:eastAsia="Times New Roman" w:hAnsi="Times New Roman" w:cs="Times New Roman"/>
                <w:b/>
              </w:rPr>
              <w:br/>
              <w:t>varhaiskasvatukseen</w:t>
            </w:r>
            <w:r w:rsidRPr="00E05565">
              <w:rPr>
                <w:rFonts w:ascii="Times New Roman" w:eastAsia="Times New Roman" w:hAnsi="Times New Roman" w:cs="Times New Roman"/>
                <w:b/>
              </w:rPr>
              <w:br/>
              <w:t>osallistuminen</w:t>
            </w:r>
          </w:p>
        </w:tc>
      </w:tr>
      <w:tr w:rsidR="001332AD" w:rsidRPr="00E05565" w14:paraId="0ACAB84C"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0FA5C62B" w14:textId="28AC83D1" w:rsidR="001332AD" w:rsidRPr="00E05565" w:rsidRDefault="001332AD" w:rsidP="00DB536D">
            <w:pPr>
              <w:spacing w:after="0" w:line="240" w:lineRule="auto"/>
              <w:rPr>
                <w:rFonts w:ascii="Times New Roman" w:eastAsia="Times New Roman" w:hAnsi="Times New Roman" w:cs="Times New Roman"/>
              </w:rPr>
            </w:pPr>
            <w:r>
              <w:rPr>
                <w:rFonts w:ascii="Times New Roman" w:eastAsia="Times New Roman" w:hAnsi="Times New Roman" w:cs="Times New Roman"/>
              </w:rPr>
              <w:t>Lapsen elinaika</w:t>
            </w:r>
          </w:p>
        </w:tc>
        <w:tc>
          <w:tcPr>
            <w:tcW w:w="1984" w:type="dxa"/>
            <w:tcBorders>
              <w:top w:val="single" w:sz="4" w:space="0" w:color="auto"/>
              <w:left w:val="single" w:sz="4" w:space="0" w:color="auto"/>
              <w:bottom w:val="single" w:sz="4" w:space="0" w:color="auto"/>
              <w:right w:val="single" w:sz="4" w:space="0" w:color="auto"/>
            </w:tcBorders>
          </w:tcPr>
          <w:p w14:paraId="65B0266D" w14:textId="50D4B1AF" w:rsidR="001332AD" w:rsidRPr="00E05565" w:rsidRDefault="001332A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90,0</w:t>
            </w:r>
          </w:p>
        </w:tc>
        <w:tc>
          <w:tcPr>
            <w:tcW w:w="2268" w:type="dxa"/>
            <w:tcBorders>
              <w:top w:val="single" w:sz="4" w:space="0" w:color="auto"/>
              <w:left w:val="single" w:sz="4" w:space="0" w:color="auto"/>
              <w:bottom w:val="single" w:sz="4" w:space="0" w:color="auto"/>
              <w:right w:val="single" w:sz="4" w:space="0" w:color="auto"/>
            </w:tcBorders>
          </w:tcPr>
          <w:p w14:paraId="31BF1664" w14:textId="7E9FDA2F" w:rsidR="001332AD" w:rsidRPr="00E05565" w:rsidRDefault="00C93A4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1332AD" w:rsidRPr="00E05565" w14:paraId="0C6FDD8A"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1E0CF768" w14:textId="17F88F38" w:rsidR="001332AD" w:rsidRPr="00E05565" w:rsidRDefault="001332AD" w:rsidP="00DB536D">
            <w:pPr>
              <w:spacing w:after="0" w:line="240" w:lineRule="auto"/>
              <w:rPr>
                <w:rFonts w:ascii="Times New Roman" w:eastAsia="Times New Roman" w:hAnsi="Times New Roman" w:cs="Times New Roman"/>
              </w:rPr>
            </w:pPr>
            <w:r>
              <w:rPr>
                <w:rFonts w:ascii="Times New Roman" w:eastAsia="Times New Roman" w:hAnsi="Times New Roman" w:cs="Times New Roman"/>
              </w:rPr>
              <w:t>Lapsi 0-10 kuukauden ikäinen</w:t>
            </w:r>
          </w:p>
        </w:tc>
        <w:tc>
          <w:tcPr>
            <w:tcW w:w="1984" w:type="dxa"/>
            <w:tcBorders>
              <w:top w:val="single" w:sz="4" w:space="0" w:color="auto"/>
              <w:left w:val="single" w:sz="4" w:space="0" w:color="auto"/>
              <w:bottom w:val="single" w:sz="4" w:space="0" w:color="auto"/>
              <w:right w:val="single" w:sz="4" w:space="0" w:color="auto"/>
            </w:tcBorders>
          </w:tcPr>
          <w:p w14:paraId="727C024E" w14:textId="5478B566" w:rsidR="001332AD" w:rsidRPr="00E05565" w:rsidRDefault="001332A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7,0</w:t>
            </w:r>
          </w:p>
        </w:tc>
        <w:tc>
          <w:tcPr>
            <w:tcW w:w="2268" w:type="dxa"/>
            <w:tcBorders>
              <w:top w:val="single" w:sz="4" w:space="0" w:color="auto"/>
              <w:left w:val="single" w:sz="4" w:space="0" w:color="auto"/>
              <w:bottom w:val="single" w:sz="4" w:space="0" w:color="auto"/>
              <w:right w:val="single" w:sz="4" w:space="0" w:color="auto"/>
            </w:tcBorders>
          </w:tcPr>
          <w:p w14:paraId="1A716D03" w14:textId="013BF58C" w:rsidR="001332AD" w:rsidRPr="00E05565" w:rsidRDefault="00C93A4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1332AD" w:rsidRPr="00E05565" w14:paraId="6B938EAC"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3A92BB9E" w14:textId="44BE21E1" w:rsidR="001332AD" w:rsidRPr="00E05565" w:rsidRDefault="001332AD" w:rsidP="00DB536D">
            <w:pPr>
              <w:spacing w:after="0" w:line="240" w:lineRule="auto"/>
              <w:rPr>
                <w:rFonts w:ascii="Times New Roman" w:eastAsia="Times New Roman" w:hAnsi="Times New Roman" w:cs="Times New Roman"/>
              </w:rPr>
            </w:pPr>
            <w:r>
              <w:rPr>
                <w:rFonts w:ascii="Times New Roman" w:eastAsia="Times New Roman" w:hAnsi="Times New Roman" w:cs="Times New Roman"/>
              </w:rPr>
              <w:t>Lapsi esikoulussa iän perusteella</w:t>
            </w:r>
          </w:p>
        </w:tc>
        <w:tc>
          <w:tcPr>
            <w:tcW w:w="1984" w:type="dxa"/>
            <w:tcBorders>
              <w:top w:val="single" w:sz="4" w:space="0" w:color="auto"/>
              <w:left w:val="single" w:sz="4" w:space="0" w:color="auto"/>
              <w:bottom w:val="single" w:sz="4" w:space="0" w:color="auto"/>
              <w:right w:val="single" w:sz="4" w:space="0" w:color="auto"/>
            </w:tcBorders>
          </w:tcPr>
          <w:p w14:paraId="2A3476FD" w14:textId="1F477DEE" w:rsidR="001332AD" w:rsidRPr="00E05565" w:rsidRDefault="001332A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89,0</w:t>
            </w:r>
          </w:p>
        </w:tc>
        <w:tc>
          <w:tcPr>
            <w:tcW w:w="2268" w:type="dxa"/>
            <w:tcBorders>
              <w:top w:val="single" w:sz="4" w:space="0" w:color="auto"/>
              <w:left w:val="single" w:sz="4" w:space="0" w:color="auto"/>
              <w:bottom w:val="single" w:sz="4" w:space="0" w:color="auto"/>
              <w:right w:val="single" w:sz="4" w:space="0" w:color="auto"/>
            </w:tcBorders>
          </w:tcPr>
          <w:p w14:paraId="39C5928A" w14:textId="7AAE83FA" w:rsidR="001332AD" w:rsidRPr="00E05565" w:rsidRDefault="00C93A4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1332AD" w:rsidRPr="00E05565" w14:paraId="5490752B"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41DD0BF7" w14:textId="03F2782D" w:rsidR="001332AD" w:rsidRPr="00E05565" w:rsidRDefault="001332AD" w:rsidP="00DB536D">
            <w:pPr>
              <w:spacing w:after="0" w:line="240" w:lineRule="auto"/>
              <w:rPr>
                <w:rFonts w:ascii="Times New Roman" w:eastAsia="Times New Roman" w:hAnsi="Times New Roman" w:cs="Times New Roman"/>
              </w:rPr>
            </w:pPr>
            <w:r>
              <w:rPr>
                <w:rFonts w:ascii="Times New Roman" w:eastAsia="Times New Roman" w:hAnsi="Times New Roman" w:cs="Times New Roman"/>
              </w:rPr>
              <w:t>Lapsi peruskoulussa iän perusteella</w:t>
            </w:r>
          </w:p>
        </w:tc>
        <w:tc>
          <w:tcPr>
            <w:tcW w:w="1984" w:type="dxa"/>
            <w:tcBorders>
              <w:top w:val="single" w:sz="4" w:space="0" w:color="auto"/>
              <w:left w:val="single" w:sz="4" w:space="0" w:color="auto"/>
              <w:bottom w:val="single" w:sz="4" w:space="0" w:color="auto"/>
              <w:right w:val="single" w:sz="4" w:space="0" w:color="auto"/>
            </w:tcBorders>
          </w:tcPr>
          <w:p w14:paraId="5820EA81" w14:textId="51D8375B" w:rsidR="001332AD" w:rsidRPr="00E05565" w:rsidRDefault="001332A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8,0</w:t>
            </w:r>
          </w:p>
        </w:tc>
        <w:tc>
          <w:tcPr>
            <w:tcW w:w="2268" w:type="dxa"/>
            <w:tcBorders>
              <w:top w:val="single" w:sz="4" w:space="0" w:color="auto"/>
              <w:left w:val="single" w:sz="4" w:space="0" w:color="auto"/>
              <w:bottom w:val="single" w:sz="4" w:space="0" w:color="auto"/>
              <w:right w:val="single" w:sz="4" w:space="0" w:color="auto"/>
            </w:tcBorders>
          </w:tcPr>
          <w:p w14:paraId="01D146A9" w14:textId="5E7E684F" w:rsidR="001332AD" w:rsidRPr="00E05565" w:rsidRDefault="00C93A4D" w:rsidP="00DB536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7FB6E944"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029C9938" w14:textId="0F7976BB" w:rsidR="00452B4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Molemmat huoltajat työllisiä</w:t>
            </w:r>
          </w:p>
        </w:tc>
        <w:tc>
          <w:tcPr>
            <w:tcW w:w="1984" w:type="dxa"/>
            <w:tcBorders>
              <w:top w:val="single" w:sz="4" w:space="0" w:color="auto"/>
              <w:left w:val="single" w:sz="4" w:space="0" w:color="auto"/>
              <w:bottom w:val="single" w:sz="4" w:space="0" w:color="auto"/>
              <w:right w:val="single" w:sz="4" w:space="0" w:color="auto"/>
            </w:tcBorders>
          </w:tcPr>
          <w:p w14:paraId="4CAEA181" w14:textId="2D940A6F" w:rsidR="00452B4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2268" w:type="dxa"/>
            <w:tcBorders>
              <w:top w:val="single" w:sz="4" w:space="0" w:color="auto"/>
              <w:left w:val="single" w:sz="4" w:space="0" w:color="auto"/>
              <w:bottom w:val="single" w:sz="4" w:space="0" w:color="auto"/>
              <w:right w:val="single" w:sz="4" w:space="0" w:color="auto"/>
            </w:tcBorders>
          </w:tcPr>
          <w:p w14:paraId="6276B97D" w14:textId="23610D3B" w:rsidR="00452B4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Kyllä, kokoaikaisesti</w:t>
            </w:r>
          </w:p>
        </w:tc>
      </w:tr>
      <w:tr w:rsidR="00452B45" w:rsidRPr="00E05565" w14:paraId="7C073FA7"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19A6D00C" w14:textId="5D456028" w:rsidR="00452B4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Molemmat huoltajat työllisiä ja lapsi esikouluikäinen</w:t>
            </w:r>
          </w:p>
        </w:tc>
        <w:tc>
          <w:tcPr>
            <w:tcW w:w="1984" w:type="dxa"/>
            <w:tcBorders>
              <w:top w:val="single" w:sz="4" w:space="0" w:color="auto"/>
              <w:left w:val="single" w:sz="4" w:space="0" w:color="auto"/>
              <w:bottom w:val="single" w:sz="4" w:space="0" w:color="auto"/>
              <w:right w:val="single" w:sz="4" w:space="0" w:color="auto"/>
            </w:tcBorders>
          </w:tcPr>
          <w:p w14:paraId="2F8821D2" w14:textId="4986C28F" w:rsidR="00452B4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w:t>
            </w:r>
          </w:p>
        </w:tc>
        <w:tc>
          <w:tcPr>
            <w:tcW w:w="2268" w:type="dxa"/>
            <w:tcBorders>
              <w:top w:val="single" w:sz="4" w:space="0" w:color="auto"/>
              <w:left w:val="single" w:sz="4" w:space="0" w:color="auto"/>
              <w:bottom w:val="single" w:sz="4" w:space="0" w:color="auto"/>
              <w:right w:val="single" w:sz="4" w:space="0" w:color="auto"/>
            </w:tcBorders>
          </w:tcPr>
          <w:p w14:paraId="14863761" w14:textId="51E2D498" w:rsidR="00452B4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Kyllä, osa-aikaisesti</w:t>
            </w:r>
          </w:p>
        </w:tc>
      </w:tr>
      <w:tr w:rsidR="00452B45" w:rsidRPr="00E05565" w14:paraId="159DCBAB"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44EBE02B" w14:textId="3042DB48"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erityisäitiysrahaa</w:t>
            </w:r>
          </w:p>
        </w:tc>
        <w:tc>
          <w:tcPr>
            <w:tcW w:w="1984" w:type="dxa"/>
            <w:tcBorders>
              <w:top w:val="single" w:sz="4" w:space="0" w:color="auto"/>
              <w:left w:val="single" w:sz="4" w:space="0" w:color="auto"/>
              <w:bottom w:val="single" w:sz="4" w:space="0" w:color="auto"/>
              <w:right w:val="single" w:sz="4" w:space="0" w:color="auto"/>
            </w:tcBorders>
          </w:tcPr>
          <w:p w14:paraId="2803B188" w14:textId="1C5F71A9"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2268" w:type="dxa"/>
            <w:tcBorders>
              <w:top w:val="single" w:sz="4" w:space="0" w:color="auto"/>
              <w:left w:val="single" w:sz="4" w:space="0" w:color="auto"/>
              <w:bottom w:val="single" w:sz="4" w:space="0" w:color="auto"/>
              <w:right w:val="single" w:sz="4" w:space="0" w:color="auto"/>
            </w:tcBorders>
          </w:tcPr>
          <w:p w14:paraId="30BE7511" w14:textId="39BCB23F"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1D5D7348"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619B2554" w14:textId="1756CA92"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äitiysrahaa</w:t>
            </w:r>
          </w:p>
        </w:tc>
        <w:tc>
          <w:tcPr>
            <w:tcW w:w="1984" w:type="dxa"/>
            <w:tcBorders>
              <w:top w:val="single" w:sz="4" w:space="0" w:color="auto"/>
              <w:left w:val="single" w:sz="4" w:space="0" w:color="auto"/>
              <w:bottom w:val="single" w:sz="4" w:space="0" w:color="auto"/>
              <w:right w:val="single" w:sz="4" w:space="0" w:color="auto"/>
            </w:tcBorders>
          </w:tcPr>
          <w:p w14:paraId="17F3E8ED" w14:textId="2B758C4B"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2268" w:type="dxa"/>
            <w:tcBorders>
              <w:top w:val="single" w:sz="4" w:space="0" w:color="auto"/>
              <w:left w:val="single" w:sz="4" w:space="0" w:color="auto"/>
              <w:bottom w:val="single" w:sz="4" w:space="0" w:color="auto"/>
              <w:right w:val="single" w:sz="4" w:space="0" w:color="auto"/>
            </w:tcBorders>
          </w:tcPr>
          <w:p w14:paraId="033B84AC" w14:textId="302EDF04"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6916A558"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2DA57278" w14:textId="4FEAE1BC"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isyysrahaa</w:t>
            </w:r>
          </w:p>
        </w:tc>
        <w:tc>
          <w:tcPr>
            <w:tcW w:w="1984" w:type="dxa"/>
            <w:tcBorders>
              <w:top w:val="single" w:sz="4" w:space="0" w:color="auto"/>
              <w:left w:val="single" w:sz="4" w:space="0" w:color="auto"/>
              <w:bottom w:val="single" w:sz="4" w:space="0" w:color="auto"/>
              <w:right w:val="single" w:sz="4" w:space="0" w:color="auto"/>
            </w:tcBorders>
          </w:tcPr>
          <w:p w14:paraId="3F2530D2" w14:textId="641D55BC"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2268" w:type="dxa"/>
            <w:tcBorders>
              <w:top w:val="single" w:sz="4" w:space="0" w:color="auto"/>
              <w:left w:val="single" w:sz="4" w:space="0" w:color="auto"/>
              <w:bottom w:val="single" w:sz="4" w:space="0" w:color="auto"/>
              <w:right w:val="single" w:sz="4" w:space="0" w:color="auto"/>
            </w:tcBorders>
          </w:tcPr>
          <w:p w14:paraId="10CED038" w14:textId="3CAE21BD"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29A38CBC"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3FE4E883" w14:textId="750AF62B"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vanhempainrahaa</w:t>
            </w:r>
          </w:p>
        </w:tc>
        <w:tc>
          <w:tcPr>
            <w:tcW w:w="1984" w:type="dxa"/>
            <w:tcBorders>
              <w:top w:val="single" w:sz="4" w:space="0" w:color="auto"/>
              <w:left w:val="single" w:sz="4" w:space="0" w:color="auto"/>
              <w:bottom w:val="single" w:sz="4" w:space="0" w:color="auto"/>
              <w:right w:val="single" w:sz="4" w:space="0" w:color="auto"/>
            </w:tcBorders>
          </w:tcPr>
          <w:p w14:paraId="4BB8B2A5" w14:textId="52E3BA47"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2268" w:type="dxa"/>
            <w:tcBorders>
              <w:top w:val="single" w:sz="4" w:space="0" w:color="auto"/>
              <w:left w:val="single" w:sz="4" w:space="0" w:color="auto"/>
              <w:bottom w:val="single" w:sz="4" w:space="0" w:color="auto"/>
              <w:right w:val="single" w:sz="4" w:space="0" w:color="auto"/>
            </w:tcBorders>
          </w:tcPr>
          <w:p w14:paraId="07AA419B" w14:textId="6952B26B"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19F7FB08"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77445774" w14:textId="123FAECD" w:rsidR="00452B45" w:rsidRPr="00E05565" w:rsidRDefault="00452B45" w:rsidP="00452B45">
            <w:pPr>
              <w:spacing w:after="0" w:line="240" w:lineRule="auto"/>
              <w:rPr>
                <w:rFonts w:ascii="Times New Roman" w:eastAsia="Times New Roman" w:hAnsi="Times New Roman" w:cs="Times New Roman"/>
              </w:rPr>
            </w:pPr>
            <w:bookmarkStart w:id="91" w:name="_Hlk42448997"/>
            <w:r>
              <w:rPr>
                <w:rFonts w:ascii="Times New Roman" w:eastAsia="Times New Roman" w:hAnsi="Times New Roman" w:cs="Times New Roman"/>
              </w:rPr>
              <w:t>Lapsesta maksettu kotihoidon tuen hoitorahaa</w:t>
            </w:r>
          </w:p>
        </w:tc>
        <w:tc>
          <w:tcPr>
            <w:tcW w:w="1984" w:type="dxa"/>
            <w:tcBorders>
              <w:top w:val="single" w:sz="4" w:space="0" w:color="auto"/>
              <w:left w:val="single" w:sz="4" w:space="0" w:color="auto"/>
              <w:bottom w:val="single" w:sz="4" w:space="0" w:color="auto"/>
              <w:right w:val="single" w:sz="4" w:space="0" w:color="auto"/>
            </w:tcBorders>
          </w:tcPr>
          <w:p w14:paraId="13DC0570" w14:textId="56269BA1"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w:t>
            </w:r>
          </w:p>
        </w:tc>
        <w:tc>
          <w:tcPr>
            <w:tcW w:w="2268" w:type="dxa"/>
            <w:tcBorders>
              <w:top w:val="single" w:sz="4" w:space="0" w:color="auto"/>
              <w:left w:val="single" w:sz="4" w:space="0" w:color="auto"/>
              <w:bottom w:val="single" w:sz="4" w:space="0" w:color="auto"/>
              <w:right w:val="single" w:sz="4" w:space="0" w:color="auto"/>
            </w:tcBorders>
          </w:tcPr>
          <w:p w14:paraId="7AC95CBF" w14:textId="4DEB585F"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549E39D5"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59662E42" w14:textId="12D32959"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kotihoidon tuen hoitolisää</w:t>
            </w:r>
          </w:p>
        </w:tc>
        <w:tc>
          <w:tcPr>
            <w:tcW w:w="1984" w:type="dxa"/>
            <w:tcBorders>
              <w:top w:val="single" w:sz="4" w:space="0" w:color="auto"/>
              <w:left w:val="single" w:sz="4" w:space="0" w:color="auto"/>
              <w:bottom w:val="single" w:sz="4" w:space="0" w:color="auto"/>
              <w:right w:val="single" w:sz="4" w:space="0" w:color="auto"/>
            </w:tcBorders>
          </w:tcPr>
          <w:p w14:paraId="40097756" w14:textId="01DFB799"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2268" w:type="dxa"/>
            <w:tcBorders>
              <w:top w:val="single" w:sz="4" w:space="0" w:color="auto"/>
              <w:left w:val="single" w:sz="4" w:space="0" w:color="auto"/>
              <w:bottom w:val="single" w:sz="4" w:space="0" w:color="auto"/>
              <w:right w:val="single" w:sz="4" w:space="0" w:color="auto"/>
            </w:tcBorders>
          </w:tcPr>
          <w:p w14:paraId="46340485" w14:textId="10319625"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11CC658A"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2978123A" w14:textId="7867740D"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kotihoidon tuen kuntalisää</w:t>
            </w:r>
          </w:p>
        </w:tc>
        <w:tc>
          <w:tcPr>
            <w:tcW w:w="1984" w:type="dxa"/>
            <w:tcBorders>
              <w:top w:val="single" w:sz="4" w:space="0" w:color="auto"/>
              <w:left w:val="single" w:sz="4" w:space="0" w:color="auto"/>
              <w:bottom w:val="single" w:sz="4" w:space="0" w:color="auto"/>
              <w:right w:val="single" w:sz="4" w:space="0" w:color="auto"/>
            </w:tcBorders>
          </w:tcPr>
          <w:p w14:paraId="7E601727" w14:textId="0CFF8485"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5,2</w:t>
            </w:r>
          </w:p>
        </w:tc>
        <w:tc>
          <w:tcPr>
            <w:tcW w:w="2268" w:type="dxa"/>
            <w:tcBorders>
              <w:top w:val="single" w:sz="4" w:space="0" w:color="auto"/>
              <w:left w:val="single" w:sz="4" w:space="0" w:color="auto"/>
              <w:bottom w:val="single" w:sz="4" w:space="0" w:color="auto"/>
              <w:right w:val="single" w:sz="4" w:space="0" w:color="auto"/>
            </w:tcBorders>
          </w:tcPr>
          <w:p w14:paraId="47653C70" w14:textId="63AE49A9"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bookmarkEnd w:id="91"/>
      <w:tr w:rsidR="00452B45" w:rsidRPr="00E05565" w14:paraId="09ADE7A3"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6960123B" w14:textId="4FE120FA"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yksityisen hoidon tuen hoitorahaa</w:t>
            </w:r>
          </w:p>
        </w:tc>
        <w:tc>
          <w:tcPr>
            <w:tcW w:w="1984" w:type="dxa"/>
            <w:tcBorders>
              <w:top w:val="single" w:sz="4" w:space="0" w:color="auto"/>
              <w:left w:val="single" w:sz="4" w:space="0" w:color="auto"/>
              <w:bottom w:val="single" w:sz="4" w:space="0" w:color="auto"/>
              <w:right w:val="single" w:sz="4" w:space="0" w:color="auto"/>
            </w:tcBorders>
          </w:tcPr>
          <w:p w14:paraId="25A85CFE" w14:textId="1F5ED513"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w:t>
            </w:r>
          </w:p>
        </w:tc>
        <w:tc>
          <w:tcPr>
            <w:tcW w:w="2268" w:type="dxa"/>
            <w:tcBorders>
              <w:top w:val="single" w:sz="4" w:space="0" w:color="auto"/>
              <w:left w:val="single" w:sz="4" w:space="0" w:color="auto"/>
              <w:bottom w:val="single" w:sz="4" w:space="0" w:color="auto"/>
              <w:right w:val="single" w:sz="4" w:space="0" w:color="auto"/>
            </w:tcBorders>
          </w:tcPr>
          <w:p w14:paraId="470443E8" w14:textId="0C721609"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62FB40A1"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6B43A4E8" w14:textId="79907B48"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yksityisen hoidon tuen hoitolisää</w:t>
            </w:r>
          </w:p>
        </w:tc>
        <w:tc>
          <w:tcPr>
            <w:tcW w:w="1984" w:type="dxa"/>
            <w:tcBorders>
              <w:top w:val="single" w:sz="4" w:space="0" w:color="auto"/>
              <w:left w:val="single" w:sz="4" w:space="0" w:color="auto"/>
              <w:bottom w:val="single" w:sz="4" w:space="0" w:color="auto"/>
              <w:right w:val="single" w:sz="4" w:space="0" w:color="auto"/>
            </w:tcBorders>
          </w:tcPr>
          <w:p w14:paraId="1D1A3725" w14:textId="76FD360D"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6,1</w:t>
            </w:r>
          </w:p>
        </w:tc>
        <w:tc>
          <w:tcPr>
            <w:tcW w:w="2268" w:type="dxa"/>
            <w:tcBorders>
              <w:top w:val="single" w:sz="4" w:space="0" w:color="auto"/>
              <w:left w:val="single" w:sz="4" w:space="0" w:color="auto"/>
              <w:bottom w:val="single" w:sz="4" w:space="0" w:color="auto"/>
              <w:right w:val="single" w:sz="4" w:space="0" w:color="auto"/>
            </w:tcBorders>
          </w:tcPr>
          <w:p w14:paraId="11C2386C" w14:textId="720D6E54"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r w:rsidR="00452B45" w:rsidRPr="00E05565" w14:paraId="5170ED82" w14:textId="77777777" w:rsidTr="009B54FC">
        <w:trPr>
          <w:trHeight w:val="283"/>
        </w:trPr>
        <w:tc>
          <w:tcPr>
            <w:tcW w:w="5382" w:type="dxa"/>
            <w:tcBorders>
              <w:top w:val="single" w:sz="4" w:space="0" w:color="auto"/>
              <w:left w:val="single" w:sz="4" w:space="0" w:color="auto"/>
              <w:bottom w:val="single" w:sz="4" w:space="0" w:color="auto"/>
              <w:right w:val="single" w:sz="4" w:space="0" w:color="auto"/>
            </w:tcBorders>
          </w:tcPr>
          <w:p w14:paraId="5BEB3F92" w14:textId="705D27CA" w:rsidR="00452B45" w:rsidRPr="00E05565" w:rsidRDefault="00452B45" w:rsidP="00452B45">
            <w:pPr>
              <w:spacing w:after="0" w:line="240" w:lineRule="auto"/>
              <w:rPr>
                <w:rFonts w:ascii="Times New Roman" w:eastAsia="Times New Roman" w:hAnsi="Times New Roman" w:cs="Times New Roman"/>
              </w:rPr>
            </w:pPr>
            <w:r>
              <w:rPr>
                <w:rFonts w:ascii="Times New Roman" w:eastAsia="Times New Roman" w:hAnsi="Times New Roman" w:cs="Times New Roman"/>
              </w:rPr>
              <w:t>Lapsesta maksettu yksityisen hoidon tuen kuntalisää</w:t>
            </w:r>
          </w:p>
        </w:tc>
        <w:tc>
          <w:tcPr>
            <w:tcW w:w="1984" w:type="dxa"/>
            <w:tcBorders>
              <w:top w:val="single" w:sz="4" w:space="0" w:color="auto"/>
              <w:left w:val="single" w:sz="4" w:space="0" w:color="auto"/>
              <w:bottom w:val="single" w:sz="4" w:space="0" w:color="auto"/>
              <w:right w:val="single" w:sz="4" w:space="0" w:color="auto"/>
            </w:tcBorders>
          </w:tcPr>
          <w:p w14:paraId="6AF2B122" w14:textId="65D5A1EE"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w:t>
            </w:r>
          </w:p>
        </w:tc>
        <w:tc>
          <w:tcPr>
            <w:tcW w:w="2268" w:type="dxa"/>
            <w:tcBorders>
              <w:top w:val="single" w:sz="4" w:space="0" w:color="auto"/>
              <w:left w:val="single" w:sz="4" w:space="0" w:color="auto"/>
              <w:bottom w:val="single" w:sz="4" w:space="0" w:color="auto"/>
              <w:right w:val="single" w:sz="4" w:space="0" w:color="auto"/>
            </w:tcBorders>
          </w:tcPr>
          <w:p w14:paraId="7B82512C" w14:textId="457CA2FE" w:rsidR="00452B45" w:rsidRPr="00E05565" w:rsidRDefault="00452B45" w:rsidP="00452B4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Ei</w:t>
            </w:r>
          </w:p>
        </w:tc>
      </w:tr>
    </w:tbl>
    <w:p w14:paraId="5449B2DE" w14:textId="108E7C52" w:rsidR="00373EA9" w:rsidRDefault="00C93A4D" w:rsidP="006F7231">
      <w:pPr>
        <w:pStyle w:val="Peruskpl"/>
      </w:pPr>
      <w:r w:rsidRPr="00C93A4D">
        <w:t xml:space="preserve">Päättely </w:t>
      </w:r>
      <w:r w:rsidR="00452B45">
        <w:t>on tehty</w:t>
      </w:r>
      <w:r w:rsidRPr="00C93A4D">
        <w:t xml:space="preserve"> niin, että jokaiselle lapselle </w:t>
      </w:r>
      <w:r w:rsidR="00452B45">
        <w:t>on valittu</w:t>
      </w:r>
      <w:r w:rsidRPr="00C93A4D">
        <w:t xml:space="preserve"> kuukausittain </w:t>
      </w:r>
      <w:r w:rsidR="009B54FC">
        <w:t>pienimmän</w:t>
      </w:r>
      <w:r w:rsidRPr="00C93A4D">
        <w:t xml:space="preserve"> prioriteettiarvon tieto, joka lapselle on olemassa (riittää, että yksikin päivä kuukaudesta on tällä prioriteetilla). Tämän jälkeen jokaiselle kuukaudelle </w:t>
      </w:r>
      <w:r w:rsidR="00452B45">
        <w:t>on merkitty</w:t>
      </w:r>
      <w:r w:rsidRPr="00C93A4D">
        <w:t xml:space="preserve"> valittua prioriteettia vastaava tieto </w:t>
      </w:r>
      <w:r>
        <w:t>kunnalliseen varhaiskasvatukseen</w:t>
      </w:r>
      <w:r w:rsidRPr="00C93A4D">
        <w:t xml:space="preserve"> osallistumisesta.</w:t>
      </w:r>
    </w:p>
    <w:p w14:paraId="0036A50D" w14:textId="799A0401" w:rsidR="00C93A4D" w:rsidRDefault="00C93A4D" w:rsidP="00BD56C2">
      <w:pPr>
        <w:pStyle w:val="Peruskpl"/>
      </w:pPr>
      <w:r w:rsidRPr="00C93A4D">
        <w:t xml:space="preserve">Seuraavaksi kokoaikaisen ja osa-aikaisen </w:t>
      </w:r>
      <w:r>
        <w:t>varhaiskasvatuksen</w:t>
      </w:r>
      <w:r w:rsidRPr="00C93A4D">
        <w:t xml:space="preserve"> kuukaudet </w:t>
      </w:r>
      <w:r w:rsidR="00452B45">
        <w:t>on laskettu</w:t>
      </w:r>
      <w:r w:rsidRPr="00C93A4D">
        <w:t xml:space="preserve"> yhteen omiksi muuttujikseen. Jos edelleen näiden muuttujien summa on </w:t>
      </w:r>
      <w:r w:rsidR="00452B45">
        <w:t xml:space="preserve">ollut </w:t>
      </w:r>
      <w:r w:rsidRPr="00C93A4D">
        <w:t xml:space="preserve">12, niin </w:t>
      </w:r>
      <w:r w:rsidR="00BD56C2">
        <w:t xml:space="preserve">ensisijaisesti </w:t>
      </w:r>
      <w:r w:rsidRPr="00C93A4D">
        <w:t xml:space="preserve">kokoaikaisen </w:t>
      </w:r>
      <w:r w:rsidR="00BD56C2">
        <w:t>ja toissijaisesti osa-aikaisen varhaiskasvatuksen</w:t>
      </w:r>
      <w:r w:rsidRPr="00C93A4D">
        <w:t xml:space="preserve"> kuukausi</w:t>
      </w:r>
      <w:r w:rsidR="00BD56C2">
        <w:t>määrästä</w:t>
      </w:r>
      <w:r w:rsidRPr="00C93A4D">
        <w:t xml:space="preserve"> </w:t>
      </w:r>
      <w:r w:rsidR="00452B45">
        <w:t>on vähennetty</w:t>
      </w:r>
      <w:r w:rsidRPr="00C93A4D">
        <w:t xml:space="preserve"> yksi kuukausi</w:t>
      </w:r>
      <w:r w:rsidR="00BD56C2">
        <w:t>, sillä kuukausimäärien on tarkoitus kuvata sitä, kuinka monelta kuukaudelta kunnallisesta varhaiskasvatuksesta maksetaan ja lain mukaan maksu voidaan pääsääntöisesti periä korkeintaan 11 kuukaudelta vuoden aikana.</w:t>
      </w:r>
      <w:r w:rsidRPr="00C93A4D">
        <w:t xml:space="preserve"> Näin on saatu muuttujat </w:t>
      </w:r>
      <w:proofErr w:type="spellStart"/>
      <w:r w:rsidRPr="00C93A4D">
        <w:t>hoiaikak</w:t>
      </w:r>
      <w:proofErr w:type="spellEnd"/>
      <w:r w:rsidRPr="00C93A4D">
        <w:t xml:space="preserve"> (</w:t>
      </w:r>
      <w:r w:rsidR="00BD56C2" w:rsidRPr="00BD56C2">
        <w:t>Osallistuminen kokoaikaiseen kunnalliseen varhaiskasvatukseen kuukausina</w:t>
      </w:r>
      <w:r w:rsidRPr="00C93A4D">
        <w:t xml:space="preserve">) ja </w:t>
      </w:r>
      <w:proofErr w:type="spellStart"/>
      <w:r w:rsidRPr="00C93A4D">
        <w:t>hoiaikao</w:t>
      </w:r>
      <w:proofErr w:type="spellEnd"/>
      <w:r w:rsidRPr="00C93A4D">
        <w:t xml:space="preserve"> (</w:t>
      </w:r>
      <w:r w:rsidR="00BD56C2" w:rsidRPr="00BD56C2">
        <w:t>Osallistuminen osa-aikaiseen kunnalliseen varhaiskasvatukseen kuukausina</w:t>
      </w:r>
      <w:r w:rsidRPr="00C93A4D">
        <w:t>).</w:t>
      </w:r>
    </w:p>
    <w:p w14:paraId="474A233E" w14:textId="2498A582" w:rsidR="00BD56C2" w:rsidRDefault="00BD56C2" w:rsidP="00BD56C2">
      <w:pPr>
        <w:pStyle w:val="Peruskpl"/>
      </w:pPr>
      <w:r>
        <w:t>Aineistovuosien 2016 ja 2017 aineistoihin simuloitiin vielä lopuksi varhaiskasvatus</w:t>
      </w:r>
      <w:r w:rsidR="00BE4978">
        <w:t xml:space="preserve">maksujen määrät aineistovuoden lainsäädännöllä ja vietiin ne aineiston muuttujiksi </w:t>
      </w:r>
      <w:proofErr w:type="spellStart"/>
      <w:r w:rsidR="00BE4978">
        <w:t>hoimaksk</w:t>
      </w:r>
      <w:proofErr w:type="spellEnd"/>
      <w:r w:rsidR="00BE4978">
        <w:t xml:space="preserve"> (</w:t>
      </w:r>
      <w:r w:rsidR="00BE4978" w:rsidRPr="00BE4978">
        <w:t>Maksu kokoaikaisesta kunnallisesta varhaiskasvatuksesta, e/kk</w:t>
      </w:r>
      <w:r w:rsidR="00BE4978">
        <w:t xml:space="preserve">) ja </w:t>
      </w:r>
      <w:proofErr w:type="spellStart"/>
      <w:r w:rsidR="00BE4978">
        <w:t>hoimakso</w:t>
      </w:r>
      <w:proofErr w:type="spellEnd"/>
      <w:r w:rsidR="00BE4978">
        <w:t xml:space="preserve"> (</w:t>
      </w:r>
      <w:r w:rsidR="00BE4978" w:rsidRPr="00BE4978">
        <w:t>Maksu osa-aikaisesta kunnallisesta varhaiskasvatuksesta, e/kk</w:t>
      </w:r>
      <w:r w:rsidR="00BE4978">
        <w:t>). Vuoden 2018 aineistoon tätä simulointia ei ole tehty</w:t>
      </w:r>
      <w:r w:rsidR="00452B45">
        <w:t>,</w:t>
      </w:r>
      <w:r w:rsidR="00BE4978">
        <w:t xml:space="preserve"> vaan muuttujat </w:t>
      </w:r>
      <w:proofErr w:type="spellStart"/>
      <w:r w:rsidR="00BE4978">
        <w:t>hoimaksk</w:t>
      </w:r>
      <w:proofErr w:type="spellEnd"/>
      <w:r w:rsidR="00BE4978">
        <w:t xml:space="preserve"> ja </w:t>
      </w:r>
      <w:proofErr w:type="spellStart"/>
      <w:r w:rsidR="00BE4978">
        <w:t>hoimakso</w:t>
      </w:r>
      <w:proofErr w:type="spellEnd"/>
      <w:r w:rsidR="00BE4978">
        <w:t xml:space="preserve"> saavat arvon 0.</w:t>
      </w:r>
    </w:p>
    <w:p w14:paraId="21155BB4" w14:textId="77777777" w:rsidR="00716A60" w:rsidRDefault="00716A60" w:rsidP="00C07DEC">
      <w:pPr>
        <w:pStyle w:val="Otsikko3"/>
      </w:pPr>
      <w:bookmarkStart w:id="92" w:name="_Ref492461061"/>
      <w:bookmarkStart w:id="93" w:name="_Toc42552611"/>
      <w:r>
        <w:lastRenderedPageBreak/>
        <w:t>Laskennalliset erät</w:t>
      </w:r>
      <w:bookmarkEnd w:id="92"/>
      <w:bookmarkEnd w:id="93"/>
    </w:p>
    <w:p w14:paraId="4B6BD8CA" w14:textId="77777777" w:rsidR="00817330" w:rsidRDefault="00B3094D" w:rsidP="008652E0">
      <w:pPr>
        <w:pStyle w:val="Peruskpl"/>
        <w:rPr>
          <w:rFonts w:ascii="Arial" w:hAnsi="Arial"/>
          <w:i/>
          <w:sz w:val="36"/>
        </w:rPr>
      </w:pPr>
      <w:r>
        <w:t>Joidenkin verojen ja etuuksien simulointia varten rekisteriaineistoon</w:t>
      </w:r>
      <w:r w:rsidR="007E1BDC">
        <w:t xml:space="preserve"> on tarpeellista muodostaa </w:t>
      </w:r>
      <w:r w:rsidR="00160ACE">
        <w:t>niin sanottuja laskennallisia eriä, jotka ovat etuuksien euromäärien ja aineistovuoden lainsäädännön perusteella pääteltyjä etuuksie</w:t>
      </w:r>
      <w:r w:rsidR="00C3316E">
        <w:t>n perusteita. Laskennallisten erien muuttujat on</w:t>
      </w:r>
      <w:r w:rsidR="00D22AA0">
        <w:t xml:space="preserve"> muodostettu erillisessä koodissa ja</w:t>
      </w:r>
      <w:r w:rsidR="00C3316E">
        <w:t xml:space="preserve"> nimetty rekisteriaineistossa isoilla kirjaimilla. Niihin kuuluvat mm. käänteisesti päätellyt ansiosidonnaisten etuuksien perusteena olevat tulot, työttömyysturvaetuuksien sovitellut tulot ja sairausvakuutuksen päivärahamaksun perusteena oleva tulo sekä erinäisten etuuksien kuten eläkkeiden, vammaistukien ja hoitorahojen maksukuu</w:t>
      </w:r>
      <w:r w:rsidR="008652E0">
        <w:t>kaudet. Mallikoodissa laskennallisiin eriin viitataan myös aina isoilla kirjaimilla.</w:t>
      </w:r>
      <w:r w:rsidR="00817330">
        <w:br w:type="page"/>
      </w:r>
    </w:p>
    <w:p w14:paraId="03689368" w14:textId="77777777" w:rsidR="00D76DB6" w:rsidRPr="00D76DB6" w:rsidRDefault="004F13AB" w:rsidP="00817330">
      <w:pPr>
        <w:pStyle w:val="Otsikko1"/>
      </w:pPr>
      <w:bookmarkStart w:id="94" w:name="_Toc42552612"/>
      <w:r>
        <w:lastRenderedPageBreak/>
        <w:t>Taulukointi</w:t>
      </w:r>
      <w:bookmarkEnd w:id="94"/>
    </w:p>
    <w:p w14:paraId="5DEB9DF9" w14:textId="77777777" w:rsidR="00D76DB6" w:rsidRPr="00D76DB6" w:rsidRDefault="00E7117E" w:rsidP="00AF36A9">
      <w:pPr>
        <w:pStyle w:val="Peruskpl"/>
      </w:pPr>
      <w:r>
        <w:t>Mikrosimuloinnin tuottam</w:t>
      </w:r>
      <w:r w:rsidR="007D2D8A">
        <w:t>i</w:t>
      </w:r>
      <w:r>
        <w:t>en tulostaulukoiden vertailua</w:t>
      </w:r>
      <w:r w:rsidR="00D76DB6" w:rsidRPr="00D76DB6">
        <w:t xml:space="preserve"> varten on </w:t>
      </w:r>
      <w:r w:rsidR="009218CC">
        <w:t>kolme</w:t>
      </w:r>
      <w:r w:rsidR="009218CC" w:rsidRPr="00D76DB6">
        <w:t xml:space="preserve"> </w:t>
      </w:r>
      <w:r w:rsidR="00A8516C">
        <w:t xml:space="preserve">taulukointiohjelmaa </w:t>
      </w:r>
      <w:r w:rsidR="00D76DB6" w:rsidRPr="00D76DB6">
        <w:t>OHJAUS</w:t>
      </w:r>
      <w:r w:rsidR="008403DF">
        <w:t>-kansiossa</w:t>
      </w:r>
      <w:r w:rsidR="00D76DB6" w:rsidRPr="00D76DB6">
        <w:t>. Taulukointiohjelmilla voidaan liittää sivusuunnassa kahdesta viiteen taulukkoa joko samassa muodossa tai luokitusavaimen mukaan.</w:t>
      </w:r>
    </w:p>
    <w:p w14:paraId="33184534" w14:textId="77777777" w:rsidR="00D76DB6" w:rsidRPr="008838A8" w:rsidRDefault="00D76DB6" w:rsidP="00AF36A9">
      <w:pPr>
        <w:pStyle w:val="Peruskpl"/>
        <w:rPr>
          <w:rFonts w:cstheme="minorHAnsi"/>
        </w:rPr>
      </w:pPr>
      <w:proofErr w:type="spellStart"/>
      <w:r w:rsidRPr="008838A8">
        <w:rPr>
          <w:rFonts w:cstheme="minorHAnsi"/>
        </w:rPr>
        <w:t>Taulukoi</w:t>
      </w:r>
      <w:r w:rsidR="008C4FD3" w:rsidRPr="008838A8">
        <w:rPr>
          <w:rFonts w:cstheme="minorHAnsi"/>
        </w:rPr>
        <w:t>nti</w:t>
      </w:r>
      <w:r w:rsidRPr="008838A8">
        <w:rPr>
          <w:rFonts w:cstheme="minorHAnsi"/>
        </w:rPr>
        <w:t>.sas</w:t>
      </w:r>
      <w:proofErr w:type="spellEnd"/>
      <w:r w:rsidRPr="008838A8">
        <w:rPr>
          <w:rFonts w:cstheme="minorHAnsi"/>
        </w:rPr>
        <w:t xml:space="preserve"> on tarkoitettu summataulujen yhdistämiseen. </w:t>
      </w:r>
      <w:proofErr w:type="spellStart"/>
      <w:r w:rsidRPr="008838A8">
        <w:rPr>
          <w:rFonts w:cstheme="minorHAnsi"/>
        </w:rPr>
        <w:t>Taulukoi</w:t>
      </w:r>
      <w:r w:rsidR="008C4FD3" w:rsidRPr="008838A8">
        <w:rPr>
          <w:rFonts w:cstheme="minorHAnsi"/>
        </w:rPr>
        <w:t>nti</w:t>
      </w:r>
      <w:r w:rsidRPr="008838A8">
        <w:rPr>
          <w:rFonts w:cstheme="minorHAnsi"/>
        </w:rPr>
        <w:t>Aineisto.sas</w:t>
      </w:r>
      <w:proofErr w:type="spellEnd"/>
      <w:r w:rsidRPr="008838A8">
        <w:rPr>
          <w:rFonts w:cstheme="minorHAnsi"/>
        </w:rPr>
        <w:t xml:space="preserve"> sisältää työkalun kahden aineiston tarkastamiseen ja vertailuun. </w:t>
      </w:r>
      <w:proofErr w:type="spellStart"/>
      <w:r w:rsidR="008C4FD3" w:rsidRPr="008838A8">
        <w:rPr>
          <w:rFonts w:cstheme="minorHAnsi"/>
        </w:rPr>
        <w:t>Taulukointi</w:t>
      </w:r>
      <w:r w:rsidR="0046153B" w:rsidRPr="008838A8">
        <w:rPr>
          <w:rFonts w:cstheme="minorHAnsi"/>
        </w:rPr>
        <w:t>Simple.sas</w:t>
      </w:r>
      <w:proofErr w:type="spellEnd"/>
      <w:r w:rsidR="0046153B" w:rsidRPr="008838A8">
        <w:rPr>
          <w:rFonts w:cstheme="minorHAnsi"/>
        </w:rPr>
        <w:t xml:space="preserve"> on </w:t>
      </w:r>
      <w:r w:rsidR="008C4FD3" w:rsidRPr="008838A8">
        <w:rPr>
          <w:rFonts w:cstheme="minorHAnsi"/>
        </w:rPr>
        <w:t xml:space="preserve">yksinkertaistettu versio </w:t>
      </w:r>
      <w:proofErr w:type="spellStart"/>
      <w:r w:rsidR="000A40F1" w:rsidRPr="008838A8">
        <w:rPr>
          <w:rFonts w:cstheme="minorHAnsi"/>
        </w:rPr>
        <w:t>Taulukointi.sas</w:t>
      </w:r>
      <w:proofErr w:type="spellEnd"/>
      <w:r w:rsidR="000A40F1" w:rsidRPr="008838A8">
        <w:rPr>
          <w:rFonts w:cstheme="minorHAnsi"/>
        </w:rPr>
        <w:t>-ohjelmasta</w:t>
      </w:r>
      <w:r w:rsidR="0046153B" w:rsidRPr="008838A8">
        <w:rPr>
          <w:rFonts w:cstheme="minorHAnsi"/>
        </w:rPr>
        <w:t>.</w:t>
      </w:r>
      <w:r w:rsidR="008C4FD3" w:rsidRPr="008838A8">
        <w:rPr>
          <w:rFonts w:cstheme="minorHAnsi"/>
        </w:rPr>
        <w:t xml:space="preserve"> </w:t>
      </w:r>
      <w:r w:rsidRPr="008838A8">
        <w:rPr>
          <w:rFonts w:cstheme="minorHAnsi"/>
        </w:rPr>
        <w:t xml:space="preserve">Ennen taulukointia </w:t>
      </w:r>
      <w:proofErr w:type="spellStart"/>
      <w:r w:rsidRPr="008838A8">
        <w:rPr>
          <w:rFonts w:cstheme="minorHAnsi"/>
        </w:rPr>
        <w:t>ALKUsimul.sas</w:t>
      </w:r>
      <w:proofErr w:type="spellEnd"/>
      <w:r w:rsidRPr="008838A8">
        <w:rPr>
          <w:rFonts w:cstheme="minorHAnsi"/>
        </w:rPr>
        <w:t xml:space="preserve"> pitää olla ajettu</w:t>
      </w:r>
      <w:r w:rsidR="003502E4" w:rsidRPr="008838A8">
        <w:rPr>
          <w:rFonts w:cstheme="minorHAnsi"/>
        </w:rPr>
        <w:t>na</w:t>
      </w:r>
      <w:r w:rsidRPr="008838A8">
        <w:rPr>
          <w:rFonts w:cstheme="minorHAnsi"/>
        </w:rPr>
        <w:t xml:space="preserve"> sillä ohjelmat käyttävät yleismakroja </w:t>
      </w:r>
      <w:proofErr w:type="spellStart"/>
      <w:r w:rsidR="00180506">
        <w:rPr>
          <w:rFonts w:cstheme="minorHAnsi"/>
        </w:rPr>
        <w:t>VertailuMakrot</w:t>
      </w:r>
      <w:r w:rsidRPr="008838A8">
        <w:rPr>
          <w:rFonts w:cstheme="minorHAnsi"/>
        </w:rPr>
        <w:t>.sas</w:t>
      </w:r>
      <w:proofErr w:type="spellEnd"/>
      <w:r w:rsidRPr="008838A8">
        <w:rPr>
          <w:rFonts w:cstheme="minorHAnsi"/>
        </w:rPr>
        <w:t xml:space="preserve"> ja </w:t>
      </w:r>
      <w:proofErr w:type="spellStart"/>
      <w:r w:rsidRPr="008838A8">
        <w:rPr>
          <w:rFonts w:cstheme="minorHAnsi"/>
        </w:rPr>
        <w:t>YleisMakrot.sas</w:t>
      </w:r>
      <w:proofErr w:type="spellEnd"/>
      <w:r w:rsidRPr="008838A8">
        <w:rPr>
          <w:rFonts w:cstheme="minorHAnsi"/>
        </w:rPr>
        <w:t>.</w:t>
      </w:r>
    </w:p>
    <w:p w14:paraId="4523BD5F" w14:textId="77777777" w:rsidR="00D76DB6" w:rsidRPr="00D76DB6" w:rsidRDefault="00D76DB6" w:rsidP="00A72702">
      <w:pPr>
        <w:pStyle w:val="Otsikko2"/>
      </w:pPr>
      <w:bookmarkStart w:id="95" w:name="_Toc42552613"/>
      <w:r w:rsidRPr="00D76DB6">
        <w:t>Tulostaulukoiden vertailu</w:t>
      </w:r>
      <w:bookmarkEnd w:id="95"/>
    </w:p>
    <w:p w14:paraId="0724CB6B" w14:textId="77777777" w:rsidR="00D76DB6" w:rsidRPr="00D76DB6" w:rsidRDefault="00D76DB6" w:rsidP="00AF36A9">
      <w:pPr>
        <w:pStyle w:val="Peruskpl"/>
      </w:pPr>
      <w:r w:rsidRPr="00D76DB6">
        <w:t xml:space="preserve">Mikrosimulointimallilla tuotettuja summatauluja voidaan yhdistää </w:t>
      </w:r>
      <w:proofErr w:type="spellStart"/>
      <w:r w:rsidRPr="00D76DB6">
        <w:t>Taulukointi.sas</w:t>
      </w:r>
      <w:proofErr w:type="spellEnd"/>
      <w:r w:rsidR="00BB0FB6">
        <w:t>-ohjelman</w:t>
      </w:r>
      <w:r w:rsidRPr="00D76DB6">
        <w:t xml:space="preserve"> avulla. Taulukointiohjelmalla voidaan liittää kahdesta viiteen summataulukko yhteen sivusuunnassa sekä verrata tunnuslukujen muutosta suhteessa ensimmäisen taulukon tunnuslukuihin.</w:t>
      </w:r>
    </w:p>
    <w:p w14:paraId="299C7C8C" w14:textId="77777777" w:rsidR="00D76DB6" w:rsidRPr="00D76DB6" w:rsidRDefault="00D76DB6" w:rsidP="00CA33A3">
      <w:pPr>
        <w:pStyle w:val="Vliotsikko"/>
      </w:pPr>
      <w:r w:rsidRPr="00D76DB6">
        <w:t>Taulukoinnin esivalinnat taulukoitaessa summatauluja:</w:t>
      </w:r>
    </w:p>
    <w:p w14:paraId="7362D4EF" w14:textId="77777777" w:rsidR="00D76DB6" w:rsidRPr="00D76DB6" w:rsidRDefault="00D76DB6" w:rsidP="00AF36A9">
      <w:pPr>
        <w:pStyle w:val="Peruskpl"/>
        <w:rPr>
          <w:rFonts w:ascii="Courier New" w:eastAsia="MS Mincho" w:hAnsi="Courier New" w:cs="Courier New"/>
          <w:color w:val="0000FF"/>
          <w:shd w:val="clear" w:color="auto" w:fill="FFFFFF"/>
          <w:lang w:eastAsia="ja-JP"/>
        </w:rPr>
      </w:pPr>
      <w:r w:rsidRPr="00D76DB6">
        <w:t>Valitaan tulostiedoston nimi.</w:t>
      </w:r>
    </w:p>
    <w:p w14:paraId="318FB901"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tulos = </w:t>
      </w:r>
      <w:proofErr w:type="spellStart"/>
      <w:r w:rsidRPr="00D76DB6">
        <w:rPr>
          <w:rFonts w:ascii="Courier New" w:eastAsia="MS Mincho" w:hAnsi="Courier New" w:cs="Courier New"/>
          <w:color w:val="000000"/>
          <w:shd w:val="clear" w:color="auto" w:fill="FFFFFF"/>
          <w:lang w:eastAsia="ja-JP"/>
        </w:rPr>
        <w:t>WORK.Tulos</w:t>
      </w:r>
      <w:proofErr w:type="spellEnd"/>
      <w:r w:rsidRPr="00D76DB6">
        <w:rPr>
          <w:rFonts w:ascii="Courier New" w:eastAsia="MS Mincho" w:hAnsi="Courier New" w:cs="Courier New"/>
          <w:color w:val="000000"/>
          <w:shd w:val="clear" w:color="auto" w:fill="FFFFFF"/>
          <w:lang w:eastAsia="ja-JP"/>
        </w:rPr>
        <w:t>;</w:t>
      </w:r>
    </w:p>
    <w:p w14:paraId="71B92FA8"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68662721" w14:textId="77777777" w:rsidR="00D76DB6" w:rsidRPr="00AF36A9" w:rsidRDefault="00D76DB6" w:rsidP="00AF36A9">
      <w:pPr>
        <w:pStyle w:val="Peruskpl"/>
      </w:pPr>
      <w:r w:rsidRPr="00D76DB6">
        <w:t>Valitaan vähintään kaksi taulua yhdistettäviksi.</w:t>
      </w:r>
    </w:p>
    <w:p w14:paraId="31F81ACB"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inputTaulu1 = OUTPUT.LLISA_PALV_KOTI_S; </w:t>
      </w:r>
      <w:r w:rsidRPr="00D76DB6">
        <w:rPr>
          <w:rFonts w:ascii="Courier New" w:eastAsia="MS Mincho" w:hAnsi="Courier New" w:cs="Courier New"/>
          <w:color w:val="008000"/>
          <w:shd w:val="clear" w:color="auto" w:fill="FFFFFF"/>
          <w:lang w:eastAsia="ja-JP"/>
        </w:rPr>
        <w:t>/* Ensimmäinen taulu */</w:t>
      </w:r>
    </w:p>
    <w:p w14:paraId="1628B69D"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inputTaulu2 = OUTPUT.LLISA_REK_KOTI_S; </w:t>
      </w:r>
      <w:r w:rsidRPr="00D76DB6">
        <w:rPr>
          <w:rFonts w:ascii="Courier New" w:eastAsia="MS Mincho" w:hAnsi="Courier New" w:cs="Courier New"/>
          <w:color w:val="008000"/>
          <w:shd w:val="clear" w:color="auto" w:fill="FFFFFF"/>
          <w:lang w:eastAsia="ja-JP"/>
        </w:rPr>
        <w:t>/* Toinen liitettävä taulu */</w:t>
      </w:r>
    </w:p>
    <w:p w14:paraId="32F268D9"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00"/>
          <w:shd w:val="clear" w:color="auto" w:fill="FFFFFF"/>
          <w:lang w:eastAsia="ja-JP"/>
        </w:rPr>
        <w:tab/>
      </w:r>
    </w:p>
    <w:p w14:paraId="18AD0F12" w14:textId="77777777" w:rsidR="00D76DB6" w:rsidRPr="00D76DB6" w:rsidRDefault="00D76DB6" w:rsidP="00AF36A9">
      <w:pPr>
        <w:pStyle w:val="Peruskpl"/>
        <w:rPr>
          <w:rFonts w:ascii="Courier New" w:eastAsia="MS Mincho" w:hAnsi="Courier New" w:cs="Courier New"/>
          <w:color w:val="0000FF"/>
          <w:shd w:val="clear" w:color="auto" w:fill="FFFFFF"/>
          <w:lang w:eastAsia="ja-JP"/>
        </w:rPr>
      </w:pPr>
      <w:r w:rsidRPr="00D76DB6">
        <w:t>Valitaan sopivat loppupäätteet taulukoitavien muuttujien nimille. Jos yhdistetään useampi kuin kaksi taulua</w:t>
      </w:r>
      <w:r w:rsidR="000E7EF6">
        <w:t xml:space="preserve"> niin ensimmäisen yhdistettävän sarakkeen nimi </w:t>
      </w:r>
      <w:r w:rsidRPr="00D76DB6">
        <w:t>eli suff1-muuttuja korvataan tyhjällä automaattisesti.</w:t>
      </w:r>
    </w:p>
    <w:p w14:paraId="4227EEE5"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D76DB6">
        <w:rPr>
          <w:rFonts w:ascii="Courier New" w:eastAsia="MS Mincho" w:hAnsi="Courier New" w:cs="Courier New"/>
          <w:color w:val="0000FF"/>
          <w:shd w:val="clear" w:color="auto" w:fill="FFFFFF"/>
          <w:lang w:val="en-US" w:eastAsia="ja-JP"/>
        </w:rPr>
        <w:t>%LET</w:t>
      </w:r>
      <w:r w:rsidRPr="00D76DB6">
        <w:rPr>
          <w:rFonts w:ascii="Courier New" w:eastAsia="MS Mincho" w:hAnsi="Courier New" w:cs="Courier New"/>
          <w:color w:val="000000"/>
          <w:shd w:val="clear" w:color="auto" w:fill="FFFFFF"/>
          <w:lang w:val="en-US" w:eastAsia="ja-JP"/>
        </w:rPr>
        <w:t xml:space="preserve"> suff1 = _PALV;</w:t>
      </w:r>
    </w:p>
    <w:p w14:paraId="11049A5D" w14:textId="77777777" w:rsidR="00D76DB6" w:rsidRPr="0083554D"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83554D">
        <w:rPr>
          <w:rFonts w:ascii="Courier New" w:eastAsia="MS Mincho" w:hAnsi="Courier New" w:cs="Courier New"/>
          <w:color w:val="0000FF"/>
          <w:shd w:val="clear" w:color="auto" w:fill="FFFFFF"/>
          <w:lang w:val="en-US" w:eastAsia="ja-JP"/>
        </w:rPr>
        <w:t>%LET</w:t>
      </w:r>
      <w:r w:rsidRPr="0083554D">
        <w:rPr>
          <w:rFonts w:ascii="Courier New" w:eastAsia="MS Mincho" w:hAnsi="Courier New" w:cs="Courier New"/>
          <w:color w:val="000000"/>
          <w:shd w:val="clear" w:color="auto" w:fill="FFFFFF"/>
          <w:lang w:val="en-US" w:eastAsia="ja-JP"/>
        </w:rPr>
        <w:t xml:space="preserve"> suff2 = _REK;</w:t>
      </w:r>
    </w:p>
    <w:p w14:paraId="78A2AD16" w14:textId="77777777" w:rsidR="00D76DB6" w:rsidRPr="0083554D" w:rsidRDefault="00D76DB6" w:rsidP="00D76DB6">
      <w:pPr>
        <w:autoSpaceDE w:val="0"/>
        <w:autoSpaceDN w:val="0"/>
        <w:adjustRightInd w:val="0"/>
        <w:spacing w:after="0" w:line="240" w:lineRule="auto"/>
        <w:rPr>
          <w:rFonts w:ascii="Arial" w:eastAsia="Calibri" w:hAnsi="Arial" w:cs="Arial"/>
          <w:sz w:val="20"/>
          <w:szCs w:val="20"/>
          <w:lang w:val="en-US"/>
        </w:rPr>
      </w:pPr>
    </w:p>
    <w:p w14:paraId="13D713E4" w14:textId="77777777" w:rsidR="00D76DB6" w:rsidRPr="00D76DB6" w:rsidRDefault="00D76DB6" w:rsidP="00AF36A9">
      <w:pPr>
        <w:pStyle w:val="Peruskpl"/>
        <w:rPr>
          <w:rFonts w:ascii="Courier New" w:eastAsia="MS Mincho" w:hAnsi="Courier New" w:cs="Courier New"/>
          <w:color w:val="000000"/>
          <w:shd w:val="clear" w:color="auto" w:fill="FFFFFF"/>
          <w:lang w:eastAsia="ja-JP"/>
        </w:rPr>
      </w:pPr>
      <w:r w:rsidRPr="00D76DB6">
        <w:t>Valitaan vertailtavat tunnusluvut, jotka löytyvät kummistakin tauluista.</w:t>
      </w:r>
    </w:p>
    <w:p w14:paraId="3D22BEB6"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00AB6048">
        <w:rPr>
          <w:rFonts w:ascii="Courier New" w:eastAsia="MS Mincho" w:hAnsi="Courier New" w:cs="Courier New"/>
          <w:color w:val="000000"/>
          <w:shd w:val="clear" w:color="auto" w:fill="FFFFFF"/>
          <w:lang w:eastAsia="ja-JP"/>
        </w:rPr>
        <w:t xml:space="preserve"> tunnusluvut = </w:t>
      </w:r>
      <w:proofErr w:type="spellStart"/>
      <w:r w:rsidR="00AB6048">
        <w:rPr>
          <w:rFonts w:ascii="Courier New" w:eastAsia="MS Mincho" w:hAnsi="Courier New" w:cs="Courier New"/>
          <w:color w:val="000000"/>
          <w:shd w:val="clear" w:color="auto" w:fill="FFFFFF"/>
          <w:lang w:eastAsia="ja-JP"/>
        </w:rPr>
        <w:t>sum</w:t>
      </w:r>
      <w:proofErr w:type="spellEnd"/>
      <w:r w:rsidR="00AB6048">
        <w:rPr>
          <w:rFonts w:ascii="Courier New" w:eastAsia="MS Mincho" w:hAnsi="Courier New" w:cs="Courier New"/>
          <w:color w:val="000000"/>
          <w:shd w:val="clear" w:color="auto" w:fill="FFFFFF"/>
          <w:lang w:eastAsia="ja-JP"/>
        </w:rPr>
        <w:t xml:space="preserve"> </w:t>
      </w:r>
      <w:proofErr w:type="spellStart"/>
      <w:r w:rsidR="00AB6048">
        <w:rPr>
          <w:rFonts w:ascii="Courier New" w:eastAsia="MS Mincho" w:hAnsi="Courier New" w:cs="Courier New"/>
          <w:color w:val="000000"/>
          <w:shd w:val="clear" w:color="auto" w:fill="FFFFFF"/>
          <w:lang w:eastAsia="ja-JP"/>
        </w:rPr>
        <w:t>mean</w:t>
      </w:r>
      <w:proofErr w:type="spellEnd"/>
      <w:r w:rsidR="00AB6048">
        <w:rPr>
          <w:rFonts w:ascii="Courier New" w:eastAsia="MS Mincho" w:hAnsi="Courier New" w:cs="Courier New"/>
          <w:color w:val="000000"/>
          <w:shd w:val="clear" w:color="auto" w:fill="FFFFFF"/>
          <w:lang w:eastAsia="ja-JP"/>
        </w:rPr>
        <w:t>;</w:t>
      </w:r>
    </w:p>
    <w:p w14:paraId="78FB1E63" w14:textId="77777777" w:rsidR="00D76DB6" w:rsidRPr="00D76DB6" w:rsidRDefault="00D76DB6" w:rsidP="00AF36A9">
      <w:pPr>
        <w:pStyle w:val="Peruskpl"/>
        <w:rPr>
          <w:rFonts w:ascii="Courier New" w:eastAsia="MS Mincho" w:hAnsi="Courier New" w:cs="Courier New"/>
          <w:color w:val="000000"/>
          <w:shd w:val="clear" w:color="auto" w:fill="FFFFFF"/>
          <w:lang w:eastAsia="ja-JP"/>
        </w:rPr>
      </w:pPr>
      <w:r w:rsidRPr="00D76DB6">
        <w:t xml:space="preserve">Valitaan yhdistämiseen käytettävien sarakkeiden nimet. Luokat-muuttujaan syötetään järjestyksessä luokittelevat muuttujat taulussa siinä järjestyksessä kuin ne ovat summataulussa, esimerkiksi </w:t>
      </w:r>
      <w:r w:rsidRPr="00D76DB6">
        <w:rPr>
          <w:rFonts w:ascii="Courier New" w:eastAsia="MS Mincho" w:hAnsi="Courier New" w:cs="Courier New"/>
          <w:color w:val="000000"/>
          <w:shd w:val="clear" w:color="auto" w:fill="FFFFFF"/>
          <w:lang w:eastAsia="ja-JP"/>
        </w:rPr>
        <w:t xml:space="preserve">luokat = </w:t>
      </w:r>
      <w:proofErr w:type="spellStart"/>
      <w:r w:rsidRPr="00D76DB6">
        <w:rPr>
          <w:rFonts w:ascii="Courier New" w:eastAsia="MS Mincho" w:hAnsi="Courier New" w:cs="Courier New"/>
          <w:color w:val="000000"/>
          <w:shd w:val="clear" w:color="auto" w:fill="FFFFFF"/>
          <w:lang w:eastAsia="ja-JP"/>
        </w:rPr>
        <w:t>desmod</w:t>
      </w:r>
      <w:proofErr w:type="spellEnd"/>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rake</w:t>
      </w:r>
      <w:proofErr w:type="spellEnd"/>
      <w:r w:rsidRPr="00D76DB6">
        <w:t>, tai jätetään tyhjäksi, jos luokittelevia muuttujia ei ole taulussa.</w:t>
      </w:r>
    </w:p>
    <w:p w14:paraId="54C9A6BD"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luokat </w:t>
      </w:r>
      <w:proofErr w:type="gramStart"/>
      <w:r w:rsidRPr="00D76DB6">
        <w:rPr>
          <w:rFonts w:ascii="Courier New" w:eastAsia="MS Mincho" w:hAnsi="Courier New" w:cs="Courier New"/>
          <w:color w:val="000000"/>
          <w:shd w:val="clear" w:color="auto" w:fill="FFFFFF"/>
          <w:lang w:eastAsia="ja-JP"/>
        </w:rPr>
        <w:t>= ;</w:t>
      </w:r>
      <w:proofErr w:type="gramEnd"/>
      <w:r w:rsidRPr="00D76DB6">
        <w:rPr>
          <w:rFonts w:ascii="Courier New" w:eastAsia="MS Mincho" w:hAnsi="Courier New" w:cs="Courier New"/>
          <w:color w:val="000000"/>
          <w:shd w:val="clear" w:color="auto" w:fill="FFFFFF"/>
          <w:lang w:eastAsia="ja-JP"/>
        </w:rPr>
        <w:t xml:space="preserve"> </w:t>
      </w:r>
    </w:p>
    <w:p w14:paraId="570E745B"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60929CC6" w14:textId="77777777" w:rsidR="00D76DB6" w:rsidRPr="00AF36A9" w:rsidRDefault="00D76DB6" w:rsidP="00AF36A9">
      <w:pPr>
        <w:pStyle w:val="Peruskpl"/>
      </w:pPr>
      <w:r w:rsidRPr="00D76DB6">
        <w:t xml:space="preserve">Luokittelevien muuttujien oletuksena lisäksi käytetään taulujen yhdistämistä </w:t>
      </w:r>
      <w:proofErr w:type="spellStart"/>
      <w:r w:rsidRPr="00D76DB6">
        <w:rPr>
          <w:rFonts w:ascii="Courier New" w:eastAsia="MS Mincho" w:hAnsi="Courier New" w:cs="Courier New"/>
          <w:color w:val="000000"/>
          <w:shd w:val="clear" w:color="auto" w:fill="FFFFFF"/>
          <w:lang w:eastAsia="ja-JP"/>
        </w:rPr>
        <w:t>merge</w:t>
      </w:r>
      <w:proofErr w:type="spellEnd"/>
      <w:r w:rsidRPr="00D76DB6">
        <w:rPr>
          <w:rFonts w:ascii="Courier New" w:eastAsia="MS Mincho" w:hAnsi="Courier New" w:cs="Courier New"/>
          <w:color w:val="000000"/>
          <w:shd w:val="clear" w:color="auto" w:fill="FFFFFF"/>
          <w:lang w:eastAsia="ja-JP"/>
        </w:rPr>
        <w:t>-</w:t>
      </w:r>
      <w:proofErr w:type="spellStart"/>
      <w:r w:rsidRPr="00D76DB6">
        <w:rPr>
          <w:rFonts w:ascii="Courier New" w:eastAsia="MS Mincho" w:hAnsi="Courier New" w:cs="Courier New"/>
          <w:color w:val="000000"/>
          <w:shd w:val="clear" w:color="auto" w:fill="FFFFFF"/>
          <w:lang w:eastAsia="ja-JP"/>
        </w:rPr>
        <w:t>by</w:t>
      </w:r>
      <w:proofErr w:type="spellEnd"/>
      <w:r w:rsidRPr="00D76DB6">
        <w:t xml:space="preserve">-komennoilla </w:t>
      </w:r>
      <w:proofErr w:type="spellStart"/>
      <w:r w:rsidRPr="00D76DB6">
        <w:rPr>
          <w:rFonts w:ascii="Courier New" w:eastAsia="MS Mincho" w:hAnsi="Courier New" w:cs="Courier New"/>
          <w:color w:val="000000"/>
          <w:shd w:val="clear" w:color="auto" w:fill="FFFFFF"/>
          <w:lang w:eastAsia="ja-JP"/>
        </w:rPr>
        <w:t>variable</w:t>
      </w:r>
      <w:proofErr w:type="spellEnd"/>
      <w:r w:rsidRPr="00D76DB6">
        <w:t>-muuttujaa. Tätä kohtaa ei tarvitse muuttaa, jos yhdistellään simulointimallin tuottamia summatauluja.</w:t>
      </w:r>
    </w:p>
    <w:p w14:paraId="73955056"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byvar</w:t>
      </w:r>
      <w:proofErr w:type="spellEnd"/>
      <w:r w:rsidRPr="00D76DB6">
        <w:rPr>
          <w:rFonts w:ascii="Courier New" w:eastAsia="MS Mincho" w:hAnsi="Courier New" w:cs="Courier New"/>
          <w:color w:val="000000"/>
          <w:shd w:val="clear" w:color="auto" w:fill="FFFFFF"/>
          <w:lang w:eastAsia="ja-JP"/>
        </w:rPr>
        <w:t xml:space="preserve"> = </w:t>
      </w:r>
      <w:proofErr w:type="spellStart"/>
      <w:r w:rsidRPr="00D76DB6">
        <w:rPr>
          <w:rFonts w:ascii="Courier New" w:eastAsia="MS Mincho" w:hAnsi="Courier New" w:cs="Courier New"/>
          <w:color w:val="000000"/>
          <w:shd w:val="clear" w:color="auto" w:fill="FFFFFF"/>
          <w:lang w:eastAsia="ja-JP"/>
        </w:rPr>
        <w:t>variable</w:t>
      </w:r>
      <w:proofErr w:type="spellEnd"/>
      <w:r w:rsidRPr="00D76DB6">
        <w:rPr>
          <w:rFonts w:ascii="Courier New" w:eastAsia="MS Mincho" w:hAnsi="Courier New" w:cs="Courier New"/>
          <w:color w:val="000000"/>
          <w:shd w:val="clear" w:color="auto" w:fill="FFFFFF"/>
          <w:lang w:eastAsia="ja-JP"/>
        </w:rPr>
        <w:t xml:space="preserve">; </w:t>
      </w:r>
    </w:p>
    <w:p w14:paraId="4237EF79"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76EAD516" w14:textId="77777777" w:rsidR="00D76DB6" w:rsidRPr="00AF36A9" w:rsidRDefault="00D76DB6" w:rsidP="00AF36A9">
      <w:pPr>
        <w:pStyle w:val="Peruskpl"/>
      </w:pPr>
      <w:r w:rsidRPr="00D76DB6">
        <w:t>Jos yhdistetään useampi kuin kaksi taulua, syötetään taulujen nimet ja loppupäätteet tauluille.</w:t>
      </w:r>
    </w:p>
    <w:p w14:paraId="29FDAEEB"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lastRenderedPageBreak/>
        <w:t>%LET</w:t>
      </w:r>
      <w:r w:rsidRPr="00D76DB6">
        <w:rPr>
          <w:rFonts w:ascii="Courier New" w:eastAsia="MS Mincho" w:hAnsi="Courier New" w:cs="Courier New"/>
          <w:color w:val="000000"/>
          <w:shd w:val="clear" w:color="auto" w:fill="FFFFFF"/>
          <w:lang w:eastAsia="ja-JP"/>
        </w:rPr>
        <w:t xml:space="preserve"> inputTaulu3 </w:t>
      </w:r>
      <w:proofErr w:type="gramStart"/>
      <w:r w:rsidRPr="00D76DB6">
        <w:rPr>
          <w:rFonts w:ascii="Courier New" w:eastAsia="MS Mincho" w:hAnsi="Courier New" w:cs="Courier New"/>
          <w:color w:val="000000"/>
          <w:shd w:val="clear" w:color="auto" w:fill="FFFFFF"/>
          <w:lang w:eastAsia="ja-JP"/>
        </w:rPr>
        <w:t>= ;</w:t>
      </w:r>
      <w:proofErr w:type="gramEnd"/>
    </w:p>
    <w:p w14:paraId="042C4604"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inputTaulu4 </w:t>
      </w:r>
      <w:proofErr w:type="gramStart"/>
      <w:r w:rsidRPr="00D76DB6">
        <w:rPr>
          <w:rFonts w:ascii="Courier New" w:eastAsia="MS Mincho" w:hAnsi="Courier New" w:cs="Courier New"/>
          <w:color w:val="000000"/>
          <w:shd w:val="clear" w:color="auto" w:fill="FFFFFF"/>
          <w:lang w:eastAsia="ja-JP"/>
        </w:rPr>
        <w:t>= ;</w:t>
      </w:r>
      <w:proofErr w:type="gramEnd"/>
    </w:p>
    <w:p w14:paraId="3186B65C" w14:textId="77777777" w:rsidR="00D76DB6" w:rsidRPr="008838A8"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8838A8">
        <w:rPr>
          <w:rFonts w:ascii="Courier New" w:eastAsia="MS Mincho" w:hAnsi="Courier New" w:cs="Courier New"/>
          <w:color w:val="0000FF"/>
          <w:shd w:val="clear" w:color="auto" w:fill="FFFFFF"/>
          <w:lang w:eastAsia="ja-JP"/>
        </w:rPr>
        <w:t>%LET</w:t>
      </w:r>
      <w:r w:rsidRPr="008838A8">
        <w:rPr>
          <w:rFonts w:ascii="Courier New" w:eastAsia="MS Mincho" w:hAnsi="Courier New" w:cs="Courier New"/>
          <w:color w:val="000000"/>
          <w:shd w:val="clear" w:color="auto" w:fill="FFFFFF"/>
          <w:lang w:eastAsia="ja-JP"/>
        </w:rPr>
        <w:t xml:space="preserve"> inputTaulu5 </w:t>
      </w:r>
      <w:proofErr w:type="gramStart"/>
      <w:r w:rsidRPr="008838A8">
        <w:rPr>
          <w:rFonts w:ascii="Courier New" w:eastAsia="MS Mincho" w:hAnsi="Courier New" w:cs="Courier New"/>
          <w:color w:val="000000"/>
          <w:shd w:val="clear" w:color="auto" w:fill="FFFFFF"/>
          <w:lang w:eastAsia="ja-JP"/>
        </w:rPr>
        <w:t>= ;</w:t>
      </w:r>
      <w:proofErr w:type="gramEnd"/>
    </w:p>
    <w:p w14:paraId="180EB606"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D76DB6">
        <w:rPr>
          <w:rFonts w:ascii="Courier New" w:eastAsia="MS Mincho" w:hAnsi="Courier New" w:cs="Courier New"/>
          <w:color w:val="0000FF"/>
          <w:shd w:val="clear" w:color="auto" w:fill="FFFFFF"/>
          <w:lang w:val="en-US" w:eastAsia="ja-JP"/>
        </w:rPr>
        <w:t>%LET</w:t>
      </w:r>
      <w:r w:rsidRPr="00D76DB6">
        <w:rPr>
          <w:rFonts w:ascii="Courier New" w:eastAsia="MS Mincho" w:hAnsi="Courier New" w:cs="Courier New"/>
          <w:color w:val="000000"/>
          <w:shd w:val="clear" w:color="auto" w:fill="FFFFFF"/>
          <w:lang w:val="en-US" w:eastAsia="ja-JP"/>
        </w:rPr>
        <w:t xml:space="preserve"> suff3 = _3;</w:t>
      </w:r>
    </w:p>
    <w:p w14:paraId="0769CC6A"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D76DB6">
        <w:rPr>
          <w:rFonts w:ascii="Courier New" w:eastAsia="MS Mincho" w:hAnsi="Courier New" w:cs="Courier New"/>
          <w:color w:val="0000FF"/>
          <w:shd w:val="clear" w:color="auto" w:fill="FFFFFF"/>
          <w:lang w:val="en-US" w:eastAsia="ja-JP"/>
        </w:rPr>
        <w:t>%LET</w:t>
      </w:r>
      <w:r w:rsidRPr="00D76DB6">
        <w:rPr>
          <w:rFonts w:ascii="Courier New" w:eastAsia="MS Mincho" w:hAnsi="Courier New" w:cs="Courier New"/>
          <w:color w:val="000000"/>
          <w:shd w:val="clear" w:color="auto" w:fill="FFFFFF"/>
          <w:lang w:val="en-US" w:eastAsia="ja-JP"/>
        </w:rPr>
        <w:t xml:space="preserve"> suff4 = _4;</w:t>
      </w:r>
    </w:p>
    <w:p w14:paraId="00D3B5E2"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D76DB6">
        <w:rPr>
          <w:rFonts w:ascii="Courier New" w:eastAsia="MS Mincho" w:hAnsi="Courier New" w:cs="Courier New"/>
          <w:color w:val="0000FF"/>
          <w:shd w:val="clear" w:color="auto" w:fill="FFFFFF"/>
          <w:lang w:val="en-US" w:eastAsia="ja-JP"/>
        </w:rPr>
        <w:t>%LET</w:t>
      </w:r>
      <w:r w:rsidRPr="00D76DB6">
        <w:rPr>
          <w:rFonts w:ascii="Courier New" w:eastAsia="MS Mincho" w:hAnsi="Courier New" w:cs="Courier New"/>
          <w:color w:val="000000"/>
          <w:shd w:val="clear" w:color="auto" w:fill="FFFFFF"/>
          <w:lang w:val="en-US" w:eastAsia="ja-JP"/>
        </w:rPr>
        <w:t xml:space="preserve"> suff5 = _5;</w:t>
      </w:r>
    </w:p>
    <w:p w14:paraId="54F55B7E"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p>
    <w:p w14:paraId="63C3DA0C" w14:textId="77777777" w:rsidR="00D76DB6" w:rsidRPr="00AF36A9" w:rsidRDefault="00D76DB6" w:rsidP="00AF36A9">
      <w:pPr>
        <w:pStyle w:val="Peruskpl"/>
        <w:rPr>
          <w:rFonts w:ascii="Courier New" w:hAnsi="Courier New" w:cs="Courier New"/>
          <w:shd w:val="clear" w:color="auto" w:fill="FFFFFF"/>
          <w:lang w:eastAsia="ja-JP"/>
        </w:rPr>
      </w:pPr>
      <w:proofErr w:type="gramStart"/>
      <w:r w:rsidRPr="00D76DB6">
        <w:rPr>
          <w:shd w:val="clear" w:color="auto" w:fill="FFFFFF"/>
          <w:lang w:eastAsia="ja-JP"/>
        </w:rPr>
        <w:t>Valitaan viedäänkö</w:t>
      </w:r>
      <w:proofErr w:type="gramEnd"/>
      <w:r w:rsidRPr="00D76DB6">
        <w:rPr>
          <w:shd w:val="clear" w:color="auto" w:fill="FFFFFF"/>
          <w:lang w:eastAsia="ja-JP"/>
        </w:rPr>
        <w:t xml:space="preserve"> tulostaulukko automaattisesti Exceliin (1 = Kyllä, 0 = Ei). Vaikka tulostiedoston nimi olisi muotoa </w:t>
      </w:r>
      <w:proofErr w:type="spellStart"/>
      <w:r w:rsidRPr="00D76DB6">
        <w:rPr>
          <w:rFonts w:ascii="Courier New" w:hAnsi="Courier New" w:cs="Courier New"/>
          <w:shd w:val="clear" w:color="auto" w:fill="FFFFFF"/>
          <w:lang w:eastAsia="ja-JP"/>
        </w:rPr>
        <w:t>WORK.Tulos</w:t>
      </w:r>
      <w:proofErr w:type="spellEnd"/>
      <w:r w:rsidRPr="00D76DB6">
        <w:rPr>
          <w:shd w:val="clear" w:color="auto" w:fill="FFFFFF"/>
          <w:lang w:eastAsia="ja-JP"/>
        </w:rPr>
        <w:t xml:space="preserve">, niin Excel-taulukko tallentuu </w:t>
      </w:r>
      <w:r w:rsidRPr="00D76DB6">
        <w:rPr>
          <w:rFonts w:ascii="Courier New" w:hAnsi="Courier New" w:cs="Courier New"/>
          <w:shd w:val="clear" w:color="auto" w:fill="FFFFFF"/>
          <w:lang w:eastAsia="ja-JP"/>
        </w:rPr>
        <w:t>OUTPUT</w:t>
      </w:r>
      <w:r w:rsidRPr="00D76DB6">
        <w:rPr>
          <w:shd w:val="clear" w:color="auto" w:fill="FFFFFF"/>
          <w:lang w:eastAsia="ja-JP"/>
        </w:rPr>
        <w:t>-kansioon.</w:t>
      </w:r>
    </w:p>
    <w:p w14:paraId="6B90EB87"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excel</w:t>
      </w:r>
      <w:proofErr w:type="spellEnd"/>
      <w:r w:rsidRPr="00D76DB6">
        <w:rPr>
          <w:rFonts w:ascii="Courier New" w:eastAsia="MS Mincho" w:hAnsi="Courier New" w:cs="Courier New"/>
          <w:color w:val="000000"/>
          <w:shd w:val="clear" w:color="auto" w:fill="FFFFFF"/>
          <w:lang w:eastAsia="ja-JP"/>
        </w:rPr>
        <w:t xml:space="preserve"> = 1;</w:t>
      </w:r>
    </w:p>
    <w:p w14:paraId="31A88CD6"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8000"/>
          <w:shd w:val="clear" w:color="auto" w:fill="FFFFFF"/>
          <w:lang w:eastAsia="ja-JP"/>
        </w:rPr>
      </w:pPr>
    </w:p>
    <w:p w14:paraId="2A2FABB6" w14:textId="77777777" w:rsidR="00D76DB6" w:rsidRPr="00AF36A9" w:rsidRDefault="00D76DB6" w:rsidP="00AF36A9">
      <w:pPr>
        <w:pStyle w:val="Peruskpl"/>
        <w:rPr>
          <w:shd w:val="clear" w:color="auto" w:fill="FFFFFF"/>
          <w:lang w:eastAsia="ja-JP"/>
        </w:rPr>
      </w:pPr>
      <w:r w:rsidRPr="00D76DB6">
        <w:rPr>
          <w:shd w:val="clear" w:color="auto" w:fill="FFFFFF"/>
          <w:lang w:eastAsia="ja-JP"/>
        </w:rPr>
        <w:t xml:space="preserve">Tulosta-optiolla tulostetaan PROC REPORT -komennolla raportti tulostaulusta, jossa voidaan käyttää värikoodausta asetuksella </w:t>
      </w:r>
      <w:proofErr w:type="spellStart"/>
      <w:r w:rsidRPr="00D76DB6">
        <w:rPr>
          <w:rFonts w:ascii="Courier New" w:hAnsi="Courier New" w:cs="Courier New"/>
          <w:shd w:val="clear" w:color="auto" w:fill="FFFFFF"/>
          <w:lang w:eastAsia="ja-JP"/>
        </w:rPr>
        <w:t>color</w:t>
      </w:r>
      <w:proofErr w:type="spellEnd"/>
      <w:r w:rsidRPr="00D76DB6">
        <w:rPr>
          <w:rFonts w:ascii="Courier New" w:hAnsi="Courier New" w:cs="Courier New"/>
          <w:shd w:val="clear" w:color="auto" w:fill="FFFFFF"/>
          <w:lang w:eastAsia="ja-JP"/>
        </w:rPr>
        <w:t xml:space="preserve"> = 1</w:t>
      </w:r>
      <w:r w:rsidRPr="00D76DB6">
        <w:rPr>
          <w:shd w:val="clear" w:color="auto" w:fill="FFFFFF"/>
          <w:lang w:eastAsia="ja-JP"/>
        </w:rPr>
        <w:t xml:space="preserve">. Myös muutos ensimmäiseen </w:t>
      </w:r>
      <w:r w:rsidRPr="00D76DB6">
        <w:rPr>
          <w:rFonts w:ascii="Courier New" w:hAnsi="Courier New" w:cs="Courier New"/>
          <w:shd w:val="clear" w:color="auto" w:fill="FFFFFF"/>
          <w:lang w:eastAsia="ja-JP"/>
        </w:rPr>
        <w:t>inputTaulu1</w:t>
      </w:r>
      <w:r w:rsidR="00AA2BA0">
        <w:rPr>
          <w:shd w:val="clear" w:color="auto" w:fill="FFFFFF"/>
          <w:lang w:eastAsia="ja-JP"/>
        </w:rPr>
        <w:t xml:space="preserve"> -</w:t>
      </w:r>
      <w:r w:rsidRPr="00D76DB6">
        <w:rPr>
          <w:shd w:val="clear" w:color="auto" w:fill="FFFFFF"/>
          <w:lang w:eastAsia="ja-JP"/>
        </w:rPr>
        <w:t xml:space="preserve">taulukon sarakkeisiin esitetään asetuksella </w:t>
      </w:r>
      <w:r w:rsidRPr="00D76DB6">
        <w:rPr>
          <w:rFonts w:ascii="Courier New" w:hAnsi="Courier New" w:cs="Courier New"/>
          <w:shd w:val="clear" w:color="auto" w:fill="FFFFFF"/>
          <w:lang w:eastAsia="ja-JP"/>
        </w:rPr>
        <w:t xml:space="preserve">vertailu = 1 </w:t>
      </w:r>
      <w:r w:rsidRPr="00D76DB6">
        <w:rPr>
          <w:shd w:val="clear" w:color="auto" w:fill="FFFFFF"/>
          <w:lang w:eastAsia="ja-JP"/>
        </w:rPr>
        <w:t xml:space="preserve">ja piilotetaan asetuksella </w:t>
      </w:r>
      <w:r w:rsidRPr="00D76DB6">
        <w:rPr>
          <w:rFonts w:ascii="Courier New" w:hAnsi="Courier New" w:cs="Courier New"/>
          <w:shd w:val="clear" w:color="auto" w:fill="FFFFFF"/>
          <w:lang w:eastAsia="ja-JP"/>
        </w:rPr>
        <w:t>0</w:t>
      </w:r>
      <w:r w:rsidRPr="00D76DB6">
        <w:rPr>
          <w:shd w:val="clear" w:color="auto" w:fill="FFFFFF"/>
          <w:lang w:eastAsia="ja-JP"/>
        </w:rPr>
        <w:t xml:space="preserve">. Muuttujat </w:t>
      </w:r>
      <w:proofErr w:type="spellStart"/>
      <w:r w:rsidRPr="00D76DB6">
        <w:rPr>
          <w:shd w:val="clear" w:color="auto" w:fill="FFFFFF"/>
          <w:lang w:eastAsia="ja-JP"/>
        </w:rPr>
        <w:t>ylemRaja</w:t>
      </w:r>
      <w:proofErr w:type="spellEnd"/>
      <w:r w:rsidRPr="00D76DB6">
        <w:rPr>
          <w:shd w:val="clear" w:color="auto" w:fill="FFFFFF"/>
          <w:lang w:eastAsia="ja-JP"/>
        </w:rPr>
        <w:t xml:space="preserve"> ja </w:t>
      </w:r>
      <w:proofErr w:type="spellStart"/>
      <w:r w:rsidRPr="00D76DB6">
        <w:rPr>
          <w:shd w:val="clear" w:color="auto" w:fill="FFFFFF"/>
          <w:lang w:eastAsia="ja-JP"/>
        </w:rPr>
        <w:t>alemRaja</w:t>
      </w:r>
      <w:proofErr w:type="spellEnd"/>
      <w:r w:rsidRPr="00D76DB6">
        <w:rPr>
          <w:shd w:val="clear" w:color="auto" w:fill="FFFFFF"/>
          <w:lang w:eastAsia="ja-JP"/>
        </w:rPr>
        <w:t xml:space="preserve"> määrittävät ylemmän ja alemman </w:t>
      </w:r>
      <w:proofErr w:type="gramStart"/>
      <w:r w:rsidRPr="00D76DB6">
        <w:rPr>
          <w:shd w:val="clear" w:color="auto" w:fill="FFFFFF"/>
          <w:lang w:eastAsia="ja-JP"/>
        </w:rPr>
        <w:t>rajan</w:t>
      </w:r>
      <w:proofErr w:type="gramEnd"/>
      <w:r w:rsidRPr="00D76DB6">
        <w:rPr>
          <w:shd w:val="clear" w:color="auto" w:fill="FFFFFF"/>
          <w:lang w:eastAsia="ja-JP"/>
        </w:rPr>
        <w:t xml:space="preserve"> joista ilmoitetaan, jos vertailtava muuttuja eroaa nollasta enemmän kuin raja.</w:t>
      </w:r>
    </w:p>
    <w:p w14:paraId="01DB20EA"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tulosta = 1; </w:t>
      </w:r>
      <w:r w:rsidRPr="00D76DB6">
        <w:rPr>
          <w:rFonts w:ascii="Courier New" w:eastAsia="MS Mincho" w:hAnsi="Courier New" w:cs="Courier New"/>
          <w:color w:val="008000"/>
          <w:shd w:val="clear" w:color="auto" w:fill="FFFFFF"/>
          <w:lang w:eastAsia="ja-JP"/>
        </w:rPr>
        <w:t xml:space="preserve">/* Tulostetaanko tulostaulu </w:t>
      </w:r>
      <w:proofErr w:type="spellStart"/>
      <w:r w:rsidRPr="00D76DB6">
        <w:rPr>
          <w:rFonts w:ascii="Courier New" w:eastAsia="MS Mincho" w:hAnsi="Courier New" w:cs="Courier New"/>
          <w:color w:val="008000"/>
          <w:shd w:val="clear" w:color="auto" w:fill="FFFFFF"/>
          <w:lang w:eastAsia="ja-JP"/>
        </w:rPr>
        <w:t>proc</w:t>
      </w:r>
      <w:proofErr w:type="spellEnd"/>
      <w:r w:rsidRPr="00D76DB6">
        <w:rPr>
          <w:rFonts w:ascii="Courier New" w:eastAsia="MS Mincho" w:hAnsi="Courier New" w:cs="Courier New"/>
          <w:color w:val="008000"/>
          <w:shd w:val="clear" w:color="auto" w:fill="FFFFFF"/>
          <w:lang w:eastAsia="ja-JP"/>
        </w:rPr>
        <w:t xml:space="preserve"> </w:t>
      </w:r>
      <w:proofErr w:type="spellStart"/>
      <w:r w:rsidRPr="00D76DB6">
        <w:rPr>
          <w:rFonts w:ascii="Courier New" w:eastAsia="MS Mincho" w:hAnsi="Courier New" w:cs="Courier New"/>
          <w:color w:val="008000"/>
          <w:shd w:val="clear" w:color="auto" w:fill="FFFFFF"/>
          <w:lang w:eastAsia="ja-JP"/>
        </w:rPr>
        <w:t>report</w:t>
      </w:r>
      <w:proofErr w:type="spellEnd"/>
      <w:r w:rsidRPr="00D76DB6">
        <w:rPr>
          <w:rFonts w:ascii="Courier New" w:eastAsia="MS Mincho" w:hAnsi="Courier New" w:cs="Courier New"/>
          <w:color w:val="008000"/>
          <w:shd w:val="clear" w:color="auto" w:fill="FFFFFF"/>
          <w:lang w:eastAsia="ja-JP"/>
        </w:rPr>
        <w:t xml:space="preserve"> = 1 */</w:t>
      </w:r>
    </w:p>
    <w:p w14:paraId="4E8A6289"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color</w:t>
      </w:r>
      <w:proofErr w:type="spellEnd"/>
      <w:r w:rsidRPr="00D76DB6">
        <w:rPr>
          <w:rFonts w:ascii="Courier New" w:eastAsia="MS Mincho" w:hAnsi="Courier New" w:cs="Courier New"/>
          <w:color w:val="000000"/>
          <w:shd w:val="clear" w:color="auto" w:fill="FFFFFF"/>
          <w:lang w:eastAsia="ja-JP"/>
        </w:rPr>
        <w:t xml:space="preserve"> = 1; </w:t>
      </w:r>
      <w:r w:rsidRPr="00D76DB6">
        <w:rPr>
          <w:rFonts w:ascii="Courier New" w:eastAsia="MS Mincho" w:hAnsi="Courier New" w:cs="Courier New"/>
          <w:color w:val="008000"/>
          <w:shd w:val="clear" w:color="auto" w:fill="FFFFFF"/>
          <w:lang w:eastAsia="ja-JP"/>
        </w:rPr>
        <w:t>/* Käytetäänkö värejä */</w:t>
      </w:r>
    </w:p>
    <w:p w14:paraId="2DF2FE16"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vertailu = 1; </w:t>
      </w:r>
      <w:r w:rsidRPr="00D76DB6">
        <w:rPr>
          <w:rFonts w:ascii="Courier New" w:eastAsia="MS Mincho" w:hAnsi="Courier New" w:cs="Courier New"/>
          <w:color w:val="008000"/>
          <w:shd w:val="clear" w:color="auto" w:fill="FFFFFF"/>
          <w:lang w:eastAsia="ja-JP"/>
        </w:rPr>
        <w:t>/* Vertaillaanko */</w:t>
      </w:r>
    </w:p>
    <w:p w14:paraId="5E0A5414"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ylemRaja</w:t>
      </w:r>
      <w:proofErr w:type="spellEnd"/>
      <w:r w:rsidRPr="00D76DB6">
        <w:rPr>
          <w:rFonts w:ascii="Courier New" w:eastAsia="MS Mincho" w:hAnsi="Courier New" w:cs="Courier New"/>
          <w:color w:val="000000"/>
          <w:shd w:val="clear" w:color="auto" w:fill="FFFFFF"/>
          <w:lang w:eastAsia="ja-JP"/>
        </w:rPr>
        <w:t xml:space="preserve"> = 0.02; </w:t>
      </w:r>
      <w:r w:rsidRPr="00D76DB6">
        <w:rPr>
          <w:rFonts w:ascii="Courier New" w:eastAsia="MS Mincho" w:hAnsi="Courier New" w:cs="Courier New"/>
          <w:color w:val="008000"/>
          <w:shd w:val="clear" w:color="auto" w:fill="FFFFFF"/>
          <w:lang w:eastAsia="ja-JP"/>
        </w:rPr>
        <w:t>/* Keltaisen raja, etäisyys nollasta */</w:t>
      </w:r>
    </w:p>
    <w:p w14:paraId="4D48650C" w14:textId="77777777" w:rsidR="00D76DB6" w:rsidRPr="00D76DB6" w:rsidRDefault="00D76DB6" w:rsidP="00D76DB6">
      <w:pPr>
        <w:rPr>
          <w:rFonts w:ascii="Arial" w:eastAsia="Calibri" w:hAnsi="Arial" w:cs="Arial"/>
          <w:sz w:val="20"/>
          <w:szCs w:val="20"/>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alemRaja</w:t>
      </w:r>
      <w:proofErr w:type="spellEnd"/>
      <w:r w:rsidRPr="00D76DB6">
        <w:rPr>
          <w:rFonts w:ascii="Courier New" w:eastAsia="MS Mincho" w:hAnsi="Courier New" w:cs="Courier New"/>
          <w:color w:val="000000"/>
          <w:shd w:val="clear" w:color="auto" w:fill="FFFFFF"/>
          <w:lang w:eastAsia="ja-JP"/>
        </w:rPr>
        <w:t xml:space="preserve"> = 0.00001; </w:t>
      </w:r>
      <w:r w:rsidRPr="00D76DB6">
        <w:rPr>
          <w:rFonts w:ascii="Courier New" w:eastAsia="MS Mincho" w:hAnsi="Courier New" w:cs="Courier New"/>
          <w:color w:val="008000"/>
          <w:shd w:val="clear" w:color="auto" w:fill="FFFFFF"/>
          <w:lang w:eastAsia="ja-JP"/>
        </w:rPr>
        <w:t>/* Punaisen raja, etäisyys nollasta */</w:t>
      </w:r>
    </w:p>
    <w:p w14:paraId="6D5958C5" w14:textId="77777777" w:rsidR="00D76DB6" w:rsidRPr="00D76DB6" w:rsidRDefault="00AA2BA0" w:rsidP="00AF36A9">
      <w:pPr>
        <w:pStyle w:val="Peruskpl"/>
      </w:pPr>
      <w:r>
        <w:t>Alla</w:t>
      </w:r>
      <w:r w:rsidRPr="00D76DB6">
        <w:t xml:space="preserve"> oleva</w:t>
      </w:r>
      <w:r w:rsidR="00D76DB6" w:rsidRPr="00D76DB6">
        <w:t xml:space="preserve"> kuva on tuotettu yllä olevilla as</w:t>
      </w:r>
      <w:r>
        <w:t>etuksilla rekisteri- ja palvelu</w:t>
      </w:r>
      <w:r w:rsidR="00D76DB6" w:rsidRPr="00D76DB6">
        <w:t>aineistoista lapsilisämallilla tuotetusta summataulusta.</w:t>
      </w:r>
    </w:p>
    <w:p w14:paraId="17AF6E7C" w14:textId="77777777" w:rsidR="00D76DB6" w:rsidRPr="00D76DB6" w:rsidRDefault="00D76DB6" w:rsidP="00D76DB6">
      <w:pPr>
        <w:rPr>
          <w:rFonts w:ascii="Arial" w:eastAsia="Calibri" w:hAnsi="Arial" w:cs="Arial"/>
          <w:sz w:val="20"/>
          <w:szCs w:val="20"/>
        </w:rPr>
      </w:pPr>
      <w:r w:rsidRPr="00D76DB6">
        <w:rPr>
          <w:rFonts w:ascii="Arial" w:eastAsia="Calibri" w:hAnsi="Arial" w:cs="Arial"/>
          <w:noProof/>
          <w:sz w:val="20"/>
          <w:szCs w:val="20"/>
          <w:lang w:eastAsia="fi-FI"/>
        </w:rPr>
        <w:drawing>
          <wp:inline distT="0" distB="0" distL="0" distR="0" wp14:anchorId="3719A465" wp14:editId="6DC48643">
            <wp:extent cx="6115050" cy="171450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714500"/>
                    </a:xfrm>
                    <a:prstGeom prst="rect">
                      <a:avLst/>
                    </a:prstGeom>
                    <a:noFill/>
                    <a:ln>
                      <a:noFill/>
                    </a:ln>
                  </pic:spPr>
                </pic:pic>
              </a:graphicData>
            </a:graphic>
          </wp:inline>
        </w:drawing>
      </w:r>
    </w:p>
    <w:p w14:paraId="402E5AB2" w14:textId="77777777" w:rsidR="00D76DB6" w:rsidRPr="00D76DB6" w:rsidRDefault="00D76DB6" w:rsidP="00AF36A9">
      <w:pPr>
        <w:pStyle w:val="Peruskpl"/>
      </w:pPr>
      <w:r w:rsidRPr="00D76DB6">
        <w:t>Taulukointiohjelmalla voidaan helposti yhdistää maksimissaan viisi taulua sivusuunnassa. Esimerkiksi muuttamalla asetuksia voidaan yhdistellä viisi taulua:</w:t>
      </w:r>
    </w:p>
    <w:p w14:paraId="4D5A3BB9"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00"/>
          <w:shd w:val="clear" w:color="auto" w:fill="FFFFFF"/>
          <w:lang w:eastAsia="ja-JP"/>
        </w:rPr>
        <w:tab/>
      </w: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inputTaulu3 = OUTPUT.LLISA_REK_KOTI_S;</w:t>
      </w:r>
    </w:p>
    <w:p w14:paraId="19B218FA"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00"/>
          <w:shd w:val="clear" w:color="auto" w:fill="FFFFFF"/>
          <w:lang w:eastAsia="ja-JP"/>
        </w:rPr>
        <w:tab/>
      </w: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inputTaulu4 = OUTPUT.LLISA_REK_KOTI_S;</w:t>
      </w:r>
    </w:p>
    <w:p w14:paraId="6074F075" w14:textId="77777777" w:rsidR="00D76DB6" w:rsidRPr="00D76DB6" w:rsidRDefault="00D76DB6" w:rsidP="00D76DB6">
      <w:pPr>
        <w:rPr>
          <w:rFonts w:ascii="Arial" w:eastAsia="Calibri" w:hAnsi="Arial" w:cs="Arial"/>
          <w:sz w:val="20"/>
          <w:szCs w:val="20"/>
        </w:rPr>
      </w:pPr>
      <w:r w:rsidRPr="00D76DB6">
        <w:rPr>
          <w:rFonts w:ascii="Courier New" w:eastAsia="MS Mincho" w:hAnsi="Courier New" w:cs="Courier New"/>
          <w:color w:val="000000"/>
          <w:shd w:val="clear" w:color="auto" w:fill="FFFFFF"/>
          <w:lang w:eastAsia="ja-JP"/>
        </w:rPr>
        <w:tab/>
      </w: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inputTaulu5 = OUTPUT.LLISA_REK_KOTI_S;</w:t>
      </w:r>
    </w:p>
    <w:p w14:paraId="013996D8" w14:textId="77777777" w:rsidR="00D76DB6" w:rsidRPr="00D76DB6" w:rsidRDefault="00D76DB6" w:rsidP="00AF36A9">
      <w:pPr>
        <w:pStyle w:val="Peruskpl"/>
      </w:pPr>
      <w:r w:rsidRPr="00D76DB6">
        <w:t>Alla on kuva osasta taulukointiohjelmalla tuotetusta tulostaulusta.</w:t>
      </w:r>
    </w:p>
    <w:p w14:paraId="195C83E2" w14:textId="77777777" w:rsidR="00D76DB6" w:rsidRPr="00D76DB6" w:rsidRDefault="00D76DB6" w:rsidP="00CA33A3">
      <w:pPr>
        <w:rPr>
          <w:rFonts w:ascii="Arial" w:eastAsia="Calibri" w:hAnsi="Arial" w:cs="Arial"/>
          <w:sz w:val="20"/>
          <w:szCs w:val="20"/>
        </w:rPr>
      </w:pPr>
      <w:r w:rsidRPr="00D76DB6">
        <w:rPr>
          <w:rFonts w:ascii="Arial" w:eastAsia="Calibri" w:hAnsi="Arial" w:cs="Arial"/>
          <w:noProof/>
          <w:sz w:val="20"/>
          <w:szCs w:val="20"/>
          <w:lang w:eastAsia="fi-FI"/>
        </w:rPr>
        <w:lastRenderedPageBreak/>
        <w:drawing>
          <wp:inline distT="0" distB="0" distL="0" distR="0" wp14:anchorId="275FB4CC" wp14:editId="1DA7C4B6">
            <wp:extent cx="6115050" cy="3162300"/>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162300"/>
                    </a:xfrm>
                    <a:prstGeom prst="rect">
                      <a:avLst/>
                    </a:prstGeom>
                    <a:noFill/>
                    <a:ln>
                      <a:noFill/>
                    </a:ln>
                  </pic:spPr>
                </pic:pic>
              </a:graphicData>
            </a:graphic>
          </wp:inline>
        </w:drawing>
      </w:r>
    </w:p>
    <w:p w14:paraId="0D3C3D69" w14:textId="77777777" w:rsidR="00D76DB6" w:rsidRPr="00D76DB6" w:rsidRDefault="00D76DB6" w:rsidP="00A72702">
      <w:pPr>
        <w:pStyle w:val="Otsikko2"/>
        <w:rPr>
          <w:shd w:val="clear" w:color="auto" w:fill="FFFFFF"/>
          <w:lang w:eastAsia="ja-JP"/>
        </w:rPr>
      </w:pPr>
      <w:bookmarkStart w:id="96" w:name="_Toc42552614"/>
      <w:r w:rsidRPr="00D76DB6">
        <w:rPr>
          <w:shd w:val="clear" w:color="auto" w:fill="FFFFFF"/>
          <w:lang w:eastAsia="ja-JP"/>
        </w:rPr>
        <w:t>Indikaattoritaulujen vertailu</w:t>
      </w:r>
      <w:bookmarkEnd w:id="96"/>
    </w:p>
    <w:p w14:paraId="5B0CAEFC" w14:textId="77777777" w:rsidR="00D76DB6" w:rsidRPr="00D76DB6" w:rsidRDefault="00D76DB6" w:rsidP="00AF36A9">
      <w:pPr>
        <w:pStyle w:val="Peruskpl"/>
      </w:pPr>
      <w:r w:rsidRPr="00D76DB6">
        <w:t>Indikaattoritulostaulujen yhdistelemiseen taulukoinnin asetuksia pitää muuttaa hieman.</w:t>
      </w:r>
    </w:p>
    <w:p w14:paraId="10A1E6D5" w14:textId="77777777" w:rsidR="00D76DB6" w:rsidRPr="00D76DB6" w:rsidRDefault="00D76DB6" w:rsidP="00D76DB6">
      <w:pPr>
        <w:autoSpaceDE w:val="0"/>
        <w:autoSpaceDN w:val="0"/>
        <w:adjustRightInd w:val="0"/>
        <w:spacing w:after="0" w:line="240" w:lineRule="auto"/>
        <w:rPr>
          <w:rFonts w:ascii="Arial" w:eastAsia="Calibri" w:hAnsi="Arial" w:cs="Arial"/>
          <w:sz w:val="20"/>
          <w:szCs w:val="20"/>
        </w:rPr>
      </w:pPr>
    </w:p>
    <w:p w14:paraId="2E213D1E" w14:textId="77777777" w:rsidR="00D76DB6" w:rsidRPr="00CA33A3" w:rsidRDefault="00D76DB6" w:rsidP="00CA33A3">
      <w:pPr>
        <w:pStyle w:val="Vliotsikko"/>
      </w:pPr>
      <w:r w:rsidRPr="00D76DB6">
        <w:t>Taulukoinnin esivalinnat taulukoitaessa indikaattoritauluja:</w:t>
      </w:r>
    </w:p>
    <w:p w14:paraId="4C32632B"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tulos = </w:t>
      </w:r>
      <w:proofErr w:type="spellStart"/>
      <w:r w:rsidRPr="00D76DB6">
        <w:rPr>
          <w:rFonts w:ascii="Courier New" w:eastAsia="MS Mincho" w:hAnsi="Courier New" w:cs="Courier New"/>
          <w:color w:val="000000"/>
          <w:shd w:val="clear" w:color="auto" w:fill="FFFFFF"/>
          <w:lang w:eastAsia="ja-JP"/>
        </w:rPr>
        <w:t>WORK.Tulos</w:t>
      </w:r>
      <w:proofErr w:type="spellEnd"/>
      <w:r w:rsidRPr="00D76DB6">
        <w:rPr>
          <w:rFonts w:ascii="Courier New" w:eastAsia="MS Mincho" w:hAnsi="Courier New" w:cs="Courier New"/>
          <w:color w:val="000000"/>
          <w:shd w:val="clear" w:color="auto" w:fill="FFFFFF"/>
          <w:lang w:eastAsia="ja-JP"/>
        </w:rPr>
        <w:t xml:space="preserve">; </w:t>
      </w:r>
      <w:r w:rsidRPr="00D76DB6">
        <w:rPr>
          <w:rFonts w:ascii="Courier New" w:eastAsia="MS Mincho" w:hAnsi="Courier New" w:cs="Courier New"/>
          <w:color w:val="008000"/>
          <w:shd w:val="clear" w:color="auto" w:fill="FFFFFF"/>
          <w:lang w:eastAsia="ja-JP"/>
        </w:rPr>
        <w:t>/* Tulostiedoston nimi */</w:t>
      </w:r>
    </w:p>
    <w:p w14:paraId="44133619"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FF"/>
          <w:shd w:val="clear" w:color="auto" w:fill="FFFFFF"/>
          <w:lang w:eastAsia="ja-JP"/>
        </w:rPr>
      </w:pPr>
    </w:p>
    <w:p w14:paraId="300F2FE1"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inputTaulu1 = </w:t>
      </w:r>
      <w:proofErr w:type="spellStart"/>
      <w:r w:rsidRPr="00D76DB6">
        <w:rPr>
          <w:rFonts w:ascii="Courier New" w:eastAsia="MS Mincho" w:hAnsi="Courier New" w:cs="Courier New"/>
          <w:color w:val="000000"/>
          <w:shd w:val="clear" w:color="auto" w:fill="FFFFFF"/>
          <w:lang w:eastAsia="ja-JP"/>
        </w:rPr>
        <w:t>OUTPUT.Koko_simul_rek_ind</w:t>
      </w:r>
      <w:proofErr w:type="spellEnd"/>
      <w:r w:rsidRPr="00D76DB6">
        <w:rPr>
          <w:rFonts w:ascii="Courier New" w:eastAsia="MS Mincho" w:hAnsi="Courier New" w:cs="Courier New"/>
          <w:color w:val="000000"/>
          <w:shd w:val="clear" w:color="auto" w:fill="FFFFFF"/>
          <w:lang w:eastAsia="ja-JP"/>
        </w:rPr>
        <w:t xml:space="preserve">; </w:t>
      </w:r>
      <w:r w:rsidRPr="00D76DB6">
        <w:rPr>
          <w:rFonts w:ascii="Courier New" w:eastAsia="MS Mincho" w:hAnsi="Courier New" w:cs="Courier New"/>
          <w:color w:val="008000"/>
          <w:shd w:val="clear" w:color="auto" w:fill="FFFFFF"/>
          <w:lang w:eastAsia="ja-JP"/>
        </w:rPr>
        <w:t>/* Ensimmäinen taulu */</w:t>
      </w:r>
    </w:p>
    <w:p w14:paraId="51AC9990"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inputTaulu2 = </w:t>
      </w:r>
      <w:proofErr w:type="spellStart"/>
      <w:r w:rsidRPr="00D76DB6">
        <w:rPr>
          <w:rFonts w:ascii="Courier New" w:eastAsia="MS Mincho" w:hAnsi="Courier New" w:cs="Courier New"/>
          <w:color w:val="000000"/>
          <w:shd w:val="clear" w:color="auto" w:fill="FFFFFF"/>
          <w:lang w:eastAsia="ja-JP"/>
        </w:rPr>
        <w:t>OUTPUT.Koko_simul_palv_ind</w:t>
      </w:r>
      <w:proofErr w:type="spellEnd"/>
      <w:r w:rsidRPr="00D76DB6">
        <w:rPr>
          <w:rFonts w:ascii="Courier New" w:eastAsia="MS Mincho" w:hAnsi="Courier New" w:cs="Courier New"/>
          <w:color w:val="000000"/>
          <w:shd w:val="clear" w:color="auto" w:fill="FFFFFF"/>
          <w:lang w:eastAsia="ja-JP"/>
        </w:rPr>
        <w:t xml:space="preserve">; </w:t>
      </w:r>
      <w:r w:rsidRPr="00D76DB6">
        <w:rPr>
          <w:rFonts w:ascii="Courier New" w:eastAsia="MS Mincho" w:hAnsi="Courier New" w:cs="Courier New"/>
          <w:color w:val="008000"/>
          <w:shd w:val="clear" w:color="auto" w:fill="FFFFFF"/>
          <w:lang w:eastAsia="ja-JP"/>
        </w:rPr>
        <w:t xml:space="preserve">/* Toinen </w:t>
      </w:r>
    </w:p>
    <w:p w14:paraId="658C0672"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47E03B26" w14:textId="77777777" w:rsidR="00D76DB6" w:rsidRPr="00AF36A9" w:rsidRDefault="00D76DB6" w:rsidP="00AF36A9">
      <w:pPr>
        <w:pStyle w:val="Peruskpl"/>
        <w:rPr>
          <w:shd w:val="clear" w:color="auto" w:fill="FFFFFF"/>
          <w:lang w:eastAsia="ja-JP"/>
        </w:rPr>
      </w:pPr>
      <w:r w:rsidRPr="00D76DB6">
        <w:rPr>
          <w:shd w:val="clear" w:color="auto" w:fill="FFFFFF"/>
          <w:lang w:eastAsia="ja-JP"/>
        </w:rPr>
        <w:t>IND-ohjelman tuottamien muuttujien nimet ovat RKLM, AOSU ja DES. Nämä täytyy valita taulukoitaviksi tunnusluvuiksi.</w:t>
      </w:r>
    </w:p>
    <w:p w14:paraId="004A04B0"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tunnusluvut = RLKM AOSU DES; </w:t>
      </w:r>
    </w:p>
    <w:p w14:paraId="32A28C49" w14:textId="77777777" w:rsidR="00D76DB6" w:rsidRPr="00D76DB6" w:rsidRDefault="00D76DB6" w:rsidP="00D76DB6">
      <w:pPr>
        <w:autoSpaceDE w:val="0"/>
        <w:autoSpaceDN w:val="0"/>
        <w:adjustRightInd w:val="0"/>
        <w:spacing w:after="0" w:line="240" w:lineRule="auto"/>
        <w:rPr>
          <w:rFonts w:ascii="Arial" w:eastAsia="Calibri" w:hAnsi="Arial" w:cs="Arial"/>
          <w:sz w:val="20"/>
          <w:szCs w:val="20"/>
        </w:rPr>
      </w:pPr>
    </w:p>
    <w:p w14:paraId="20EC96C7" w14:textId="77777777" w:rsidR="00D76DB6" w:rsidRPr="00AF36A9" w:rsidRDefault="00D76DB6" w:rsidP="00AF36A9">
      <w:pPr>
        <w:pStyle w:val="Peruskpl"/>
      </w:pPr>
      <w:r w:rsidRPr="00D76DB6">
        <w:t xml:space="preserve">Asetuksella </w:t>
      </w:r>
      <w:proofErr w:type="spellStart"/>
      <w:r w:rsidRPr="00D76DB6">
        <w:rPr>
          <w:rFonts w:ascii="Courier New" w:eastAsia="MS Mincho" w:hAnsi="Courier New" w:cs="Courier New"/>
          <w:color w:val="000000"/>
          <w:shd w:val="clear" w:color="auto" w:fill="FFFFFF"/>
          <w:lang w:eastAsia="ja-JP"/>
        </w:rPr>
        <w:t>byvar</w:t>
      </w:r>
      <w:proofErr w:type="spellEnd"/>
      <w:r w:rsidRPr="00D76DB6">
        <w:rPr>
          <w:rFonts w:ascii="Courier New" w:eastAsia="MS Mincho" w:hAnsi="Courier New" w:cs="Courier New"/>
          <w:color w:val="000000"/>
          <w:shd w:val="clear" w:color="auto" w:fill="FFFFFF"/>
          <w:lang w:eastAsia="ja-JP"/>
        </w:rPr>
        <w:t xml:space="preserve"> = avain</w:t>
      </w:r>
      <w:r w:rsidRPr="00D76DB6">
        <w:t xml:space="preserve"> ei yhdistetä luokittelevien muuttujien (</w:t>
      </w:r>
      <w:proofErr w:type="spellStart"/>
      <w:r w:rsidRPr="00D76DB6">
        <w:rPr>
          <w:rFonts w:ascii="Courier New" w:eastAsia="MS Mincho" w:hAnsi="Courier New" w:cs="Courier New"/>
          <w:color w:val="000000"/>
          <w:shd w:val="clear" w:color="auto" w:fill="FFFFFF"/>
          <w:lang w:eastAsia="ja-JP"/>
        </w:rPr>
        <w:t>desmo</w:t>
      </w:r>
      <w:r w:rsidR="00AA2BA0">
        <w:rPr>
          <w:rFonts w:ascii="Courier New" w:eastAsia="MS Mincho" w:hAnsi="Courier New" w:cs="Courier New"/>
          <w:color w:val="000000"/>
          <w:shd w:val="clear" w:color="auto" w:fill="FFFFFF"/>
          <w:lang w:eastAsia="ja-JP"/>
        </w:rPr>
        <w:t>d</w:t>
      </w:r>
      <w:proofErr w:type="spellEnd"/>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rake</w:t>
      </w:r>
      <w:proofErr w:type="spellEnd"/>
      <w:r w:rsidRPr="00D76DB6">
        <w:rPr>
          <w:rFonts w:ascii="Courier New" w:eastAsia="MS Mincho" w:hAnsi="Courier New" w:cs="Courier New"/>
          <w:color w:val="000000"/>
          <w:shd w:val="clear" w:color="auto" w:fill="FFFFFF"/>
          <w:lang w:eastAsia="ja-JP"/>
        </w:rPr>
        <w:t xml:space="preserve"> ...</w:t>
      </w:r>
      <w:r w:rsidRPr="00D76DB6">
        <w:t xml:space="preserve">) ja </w:t>
      </w:r>
      <w:proofErr w:type="spellStart"/>
      <w:r w:rsidRPr="00D76DB6">
        <w:rPr>
          <w:rFonts w:ascii="Courier New" w:eastAsia="MS Mincho" w:hAnsi="Courier New" w:cs="Courier New"/>
          <w:color w:val="000000"/>
          <w:shd w:val="clear" w:color="auto" w:fill="FFFFFF"/>
          <w:lang w:eastAsia="ja-JP"/>
        </w:rPr>
        <w:t>variable</w:t>
      </w:r>
      <w:proofErr w:type="spellEnd"/>
      <w:r w:rsidRPr="00D76DB6">
        <w:t>-muuttujan vaan ohjelma yhdistää taulut sellaisinaan sivusuunnassa.</w:t>
      </w:r>
    </w:p>
    <w:p w14:paraId="2F611262"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byvar</w:t>
      </w:r>
      <w:proofErr w:type="spellEnd"/>
      <w:r w:rsidRPr="00D76DB6">
        <w:rPr>
          <w:rFonts w:ascii="Courier New" w:eastAsia="MS Mincho" w:hAnsi="Courier New" w:cs="Courier New"/>
          <w:color w:val="000000"/>
          <w:shd w:val="clear" w:color="auto" w:fill="FFFFFF"/>
          <w:lang w:eastAsia="ja-JP"/>
        </w:rPr>
        <w:t xml:space="preserve"> = avain;</w:t>
      </w:r>
    </w:p>
    <w:p w14:paraId="3A0AF505"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51669C3A" w14:textId="77777777" w:rsidR="00D76DB6" w:rsidRPr="00AF36A9" w:rsidRDefault="00D76DB6" w:rsidP="00AF36A9">
      <w:pPr>
        <w:pStyle w:val="Peruskpl"/>
      </w:pPr>
      <w:r w:rsidRPr="00D76DB6">
        <w:t>Tulostusasetuksia voi muuttaa, jottei ylimääräisiä tai tarpeettomia sarakkeita tule liikaa.</w:t>
      </w:r>
    </w:p>
    <w:p w14:paraId="68844DFC"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tulosta = 1; </w:t>
      </w:r>
      <w:r w:rsidRPr="00D76DB6">
        <w:rPr>
          <w:rFonts w:ascii="Courier New" w:eastAsia="MS Mincho" w:hAnsi="Courier New" w:cs="Courier New"/>
          <w:color w:val="008000"/>
          <w:shd w:val="clear" w:color="auto" w:fill="FFFFFF"/>
          <w:lang w:eastAsia="ja-JP"/>
        </w:rPr>
        <w:t xml:space="preserve">/* Tulostetaanko tulostaulu </w:t>
      </w:r>
      <w:proofErr w:type="spellStart"/>
      <w:r w:rsidRPr="00D76DB6">
        <w:rPr>
          <w:rFonts w:ascii="Courier New" w:eastAsia="MS Mincho" w:hAnsi="Courier New" w:cs="Courier New"/>
          <w:color w:val="008000"/>
          <w:shd w:val="clear" w:color="auto" w:fill="FFFFFF"/>
          <w:lang w:eastAsia="ja-JP"/>
        </w:rPr>
        <w:t>proc</w:t>
      </w:r>
      <w:proofErr w:type="spellEnd"/>
      <w:r w:rsidRPr="00D76DB6">
        <w:rPr>
          <w:rFonts w:ascii="Courier New" w:eastAsia="MS Mincho" w:hAnsi="Courier New" w:cs="Courier New"/>
          <w:color w:val="008000"/>
          <w:shd w:val="clear" w:color="auto" w:fill="FFFFFF"/>
          <w:lang w:eastAsia="ja-JP"/>
        </w:rPr>
        <w:t xml:space="preserve"> </w:t>
      </w:r>
      <w:proofErr w:type="spellStart"/>
      <w:r w:rsidRPr="00D76DB6">
        <w:rPr>
          <w:rFonts w:ascii="Courier New" w:eastAsia="MS Mincho" w:hAnsi="Courier New" w:cs="Courier New"/>
          <w:color w:val="008000"/>
          <w:shd w:val="clear" w:color="auto" w:fill="FFFFFF"/>
          <w:lang w:eastAsia="ja-JP"/>
        </w:rPr>
        <w:t>report</w:t>
      </w:r>
      <w:proofErr w:type="spellEnd"/>
      <w:r w:rsidRPr="00D76DB6">
        <w:rPr>
          <w:rFonts w:ascii="Courier New" w:eastAsia="MS Mincho" w:hAnsi="Courier New" w:cs="Courier New"/>
          <w:color w:val="008000"/>
          <w:shd w:val="clear" w:color="auto" w:fill="FFFFFF"/>
          <w:lang w:eastAsia="ja-JP"/>
        </w:rPr>
        <w:t xml:space="preserve"> = 1 */</w:t>
      </w:r>
    </w:p>
    <w:p w14:paraId="36B0B27C"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color</w:t>
      </w:r>
      <w:proofErr w:type="spellEnd"/>
      <w:r w:rsidRPr="00D76DB6">
        <w:rPr>
          <w:rFonts w:ascii="Courier New" w:eastAsia="MS Mincho" w:hAnsi="Courier New" w:cs="Courier New"/>
          <w:color w:val="000000"/>
          <w:shd w:val="clear" w:color="auto" w:fill="FFFFFF"/>
          <w:lang w:eastAsia="ja-JP"/>
        </w:rPr>
        <w:t xml:space="preserve"> = 0; </w:t>
      </w:r>
      <w:r w:rsidRPr="00D76DB6">
        <w:rPr>
          <w:rFonts w:ascii="Courier New" w:eastAsia="MS Mincho" w:hAnsi="Courier New" w:cs="Courier New"/>
          <w:color w:val="008000"/>
          <w:shd w:val="clear" w:color="auto" w:fill="FFFFFF"/>
          <w:lang w:eastAsia="ja-JP"/>
        </w:rPr>
        <w:t>/* Käytetäänkö värejä */</w:t>
      </w:r>
    </w:p>
    <w:p w14:paraId="33BC1524"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vertailu = 0; </w:t>
      </w:r>
      <w:r w:rsidRPr="00D76DB6">
        <w:rPr>
          <w:rFonts w:ascii="Courier New" w:eastAsia="MS Mincho" w:hAnsi="Courier New" w:cs="Courier New"/>
          <w:color w:val="008000"/>
          <w:shd w:val="clear" w:color="auto" w:fill="FFFFFF"/>
          <w:lang w:eastAsia="ja-JP"/>
        </w:rPr>
        <w:t>/* Vertaillaanko */</w:t>
      </w:r>
    </w:p>
    <w:p w14:paraId="5183D49A"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z w:val="20"/>
          <w:szCs w:val="20"/>
          <w:shd w:val="clear" w:color="auto" w:fill="FFFFFF"/>
          <w:lang w:eastAsia="ja-JP"/>
        </w:rPr>
      </w:pPr>
    </w:p>
    <w:p w14:paraId="497FFF92" w14:textId="77777777" w:rsidR="00D76DB6" w:rsidRPr="00D76DB6" w:rsidRDefault="00D76DB6" w:rsidP="00AF36A9">
      <w:pPr>
        <w:pStyle w:val="Peruskpl"/>
      </w:pPr>
      <w:r w:rsidRPr="00D76DB6">
        <w:t>Yllä olevilla asetuksilla … kokomallilla rekisteri- ja palveluaineistoista lasketut IND-taulut yhdistettynä taulukointiohjelmalla.</w:t>
      </w:r>
    </w:p>
    <w:p w14:paraId="4E7C65E5"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z w:val="20"/>
          <w:szCs w:val="20"/>
          <w:shd w:val="clear" w:color="auto" w:fill="FFFFFF"/>
          <w:lang w:eastAsia="ja-JP"/>
        </w:rPr>
      </w:pPr>
      <w:r w:rsidRPr="00D76DB6">
        <w:rPr>
          <w:rFonts w:ascii="Courier New" w:eastAsia="MS Mincho" w:hAnsi="Courier New" w:cs="Courier New"/>
          <w:noProof/>
          <w:color w:val="000000"/>
          <w:sz w:val="20"/>
          <w:szCs w:val="20"/>
          <w:shd w:val="clear" w:color="auto" w:fill="FFFFFF"/>
          <w:lang w:eastAsia="fi-FI"/>
        </w:rPr>
        <w:lastRenderedPageBreak/>
        <w:drawing>
          <wp:inline distT="0" distB="0" distL="0" distR="0" wp14:anchorId="48324259" wp14:editId="4B282E11">
            <wp:extent cx="6115050" cy="2847975"/>
            <wp:effectExtent l="0" t="0" r="0" b="9525"/>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847975"/>
                    </a:xfrm>
                    <a:prstGeom prst="rect">
                      <a:avLst/>
                    </a:prstGeom>
                    <a:noFill/>
                    <a:ln>
                      <a:noFill/>
                    </a:ln>
                  </pic:spPr>
                </pic:pic>
              </a:graphicData>
            </a:graphic>
          </wp:inline>
        </w:drawing>
      </w:r>
    </w:p>
    <w:p w14:paraId="155DE493" w14:textId="77777777" w:rsidR="00D76DB6" w:rsidRPr="00D76DB6" w:rsidRDefault="00D76DB6" w:rsidP="00D76DB6">
      <w:pPr>
        <w:autoSpaceDE w:val="0"/>
        <w:autoSpaceDN w:val="0"/>
        <w:adjustRightInd w:val="0"/>
        <w:spacing w:after="0" w:line="240" w:lineRule="auto"/>
        <w:rPr>
          <w:rFonts w:ascii="Arial" w:eastAsia="Calibri" w:hAnsi="Arial" w:cs="Arial"/>
          <w:sz w:val="20"/>
          <w:szCs w:val="20"/>
        </w:rPr>
      </w:pPr>
      <w:r w:rsidRPr="00D76DB6">
        <w:rPr>
          <w:rFonts w:ascii="Courier New" w:eastAsia="MS Mincho" w:hAnsi="Courier New" w:cs="Courier New"/>
          <w:color w:val="000000"/>
          <w:sz w:val="20"/>
          <w:szCs w:val="20"/>
          <w:shd w:val="clear" w:color="auto" w:fill="FFFFFF"/>
          <w:lang w:eastAsia="ja-JP"/>
        </w:rPr>
        <w:tab/>
        <w:t xml:space="preserve"> </w:t>
      </w:r>
    </w:p>
    <w:p w14:paraId="4E16A1D6" w14:textId="77777777" w:rsidR="00D76DB6" w:rsidRPr="00D76DB6" w:rsidRDefault="00D76DB6" w:rsidP="00A72702">
      <w:pPr>
        <w:pStyle w:val="Otsikko2"/>
      </w:pPr>
      <w:bookmarkStart w:id="97" w:name="_Toc42552615"/>
      <w:r w:rsidRPr="00D76DB6">
        <w:t>Aineistojen vertailu</w:t>
      </w:r>
      <w:bookmarkEnd w:id="97"/>
    </w:p>
    <w:p w14:paraId="554B5EB1" w14:textId="77777777" w:rsidR="00D76DB6" w:rsidRPr="00D76DB6" w:rsidRDefault="00D76DB6" w:rsidP="00AF36A9">
      <w:pPr>
        <w:pStyle w:val="Peruskpl"/>
      </w:pPr>
      <w:r w:rsidRPr="00D76DB6">
        <w:t xml:space="preserve">Eri pohja-aineistoja tai ajantasaistettuja aineistoja voidaan vertailla käyttämällä </w:t>
      </w:r>
      <w:proofErr w:type="spellStart"/>
      <w:r w:rsidRPr="00D76DB6">
        <w:t>TaulukoiAineisto.sas</w:t>
      </w:r>
      <w:proofErr w:type="spellEnd"/>
      <w:r w:rsidRPr="00D76DB6">
        <w:t xml:space="preserve"> -</w:t>
      </w:r>
      <w:r w:rsidR="001417C0">
        <w:t>koodia</w:t>
      </w:r>
      <w:r w:rsidRPr="00D76DB6">
        <w:t xml:space="preserve">. </w:t>
      </w:r>
      <w:proofErr w:type="spellStart"/>
      <w:r w:rsidRPr="00D76DB6">
        <w:t>TaulukointiAineisto</w:t>
      </w:r>
      <w:proofErr w:type="spellEnd"/>
      <w:r w:rsidRPr="00D76DB6">
        <w:t xml:space="preserve">-ohjelmassa hyödynnetään </w:t>
      </w:r>
      <w:proofErr w:type="spellStart"/>
      <w:r w:rsidR="00180506">
        <w:t>VertailuMakrot</w:t>
      </w:r>
      <w:r w:rsidRPr="00D76DB6">
        <w:t>.sas</w:t>
      </w:r>
      <w:proofErr w:type="spellEnd"/>
      <w:r w:rsidRPr="00D76DB6">
        <w:t>-tiedoston taulukoinnin makroja.</w:t>
      </w:r>
    </w:p>
    <w:p w14:paraId="477C7EDF" w14:textId="77777777" w:rsidR="00D76DB6" w:rsidRPr="00D76DB6" w:rsidRDefault="00D76DB6" w:rsidP="00240FEA">
      <w:pPr>
        <w:pStyle w:val="Vliotsikko"/>
      </w:pPr>
      <w:r w:rsidRPr="00D76DB6">
        <w:t>Taulukoinnin esivalinnat taulukoitaessa aineistoja:</w:t>
      </w:r>
    </w:p>
    <w:p w14:paraId="0E1C114C" w14:textId="77777777" w:rsidR="00D76DB6" w:rsidRPr="00D76DB6" w:rsidRDefault="00D76DB6" w:rsidP="00AF36A9">
      <w:pPr>
        <w:pStyle w:val="Peruskpl"/>
      </w:pPr>
      <w:r w:rsidRPr="00D76DB6">
        <w:t>Ohjelman alussa asetetaan kaikki asetuksissa käytettävät paikallisiksi makromuuttujiksi, jotta nämä eivät ole ristiriidassa muiden makrojen kanssa. Kohtaa ei saa muuttaa.</w:t>
      </w:r>
    </w:p>
    <w:p w14:paraId="65D053BE"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%LOCAL</w:t>
      </w:r>
      <w:r w:rsidRPr="00D76DB6">
        <w:rPr>
          <w:rFonts w:ascii="Courier New" w:eastAsia="MS Mincho" w:hAnsi="Courier New" w:cs="Courier New"/>
          <w:color w:val="000000"/>
          <w:shd w:val="clear" w:color="auto" w:fill="FFFFFF"/>
          <w:lang w:eastAsia="ja-JP"/>
        </w:rPr>
        <w:t xml:space="preserve"> muuttujat luokat tunnusluvut suff1 suff2 paino1 paino2 inputTaulu1 inputTaulu2 tulos;</w:t>
      </w:r>
    </w:p>
    <w:p w14:paraId="042996A4"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4A84B34C" w14:textId="77777777" w:rsidR="00D76DB6" w:rsidRPr="00AF36A9" w:rsidRDefault="00D76DB6" w:rsidP="00AF36A9">
      <w:pPr>
        <w:pStyle w:val="Peruskpl"/>
      </w:pPr>
      <w:r w:rsidRPr="00D76DB6">
        <w:t>Ensimmäiseksi valitaan tulostiedoston nimi.</w:t>
      </w:r>
    </w:p>
    <w:p w14:paraId="5FDF3A68"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tulos = </w:t>
      </w:r>
      <w:proofErr w:type="spellStart"/>
      <w:r w:rsidRPr="00D76DB6">
        <w:rPr>
          <w:rFonts w:ascii="Courier New" w:eastAsia="MS Mincho" w:hAnsi="Courier New" w:cs="Courier New"/>
          <w:color w:val="000000"/>
          <w:shd w:val="clear" w:color="auto" w:fill="FFFFFF"/>
          <w:lang w:eastAsia="ja-JP"/>
        </w:rPr>
        <w:t>WORK.Tulos</w:t>
      </w:r>
      <w:proofErr w:type="spellEnd"/>
      <w:r w:rsidRPr="00D76DB6">
        <w:rPr>
          <w:rFonts w:ascii="Courier New" w:eastAsia="MS Mincho" w:hAnsi="Courier New" w:cs="Courier New"/>
          <w:color w:val="000000"/>
          <w:shd w:val="clear" w:color="auto" w:fill="FFFFFF"/>
          <w:lang w:eastAsia="ja-JP"/>
        </w:rPr>
        <w:t>;</w:t>
      </w:r>
    </w:p>
    <w:p w14:paraId="11D092C8"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099BC4D2" w14:textId="77777777" w:rsidR="00D76DB6" w:rsidRPr="00AF36A9" w:rsidRDefault="00D76DB6" w:rsidP="00AF36A9">
      <w:pPr>
        <w:pStyle w:val="Peruskpl"/>
      </w:pPr>
      <w:r w:rsidRPr="00D76DB6">
        <w:t>Seuraavaksi valitaan kaksi vertailtavaa aineistoa.</w:t>
      </w:r>
    </w:p>
    <w:p w14:paraId="37DA6EAD"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inputTaulu1 = POHJADAT.PALV201</w:t>
      </w:r>
      <w:r w:rsidR="005F212C">
        <w:rPr>
          <w:rFonts w:ascii="Courier New" w:eastAsia="MS Mincho" w:hAnsi="Courier New" w:cs="Courier New"/>
          <w:color w:val="000000"/>
          <w:shd w:val="clear" w:color="auto" w:fill="FFFFFF"/>
          <w:lang w:eastAsia="ja-JP"/>
        </w:rPr>
        <w:t>3</w:t>
      </w:r>
      <w:r w:rsidRPr="00D76DB6">
        <w:rPr>
          <w:rFonts w:ascii="Courier New" w:eastAsia="MS Mincho" w:hAnsi="Courier New" w:cs="Courier New"/>
          <w:color w:val="000000"/>
          <w:shd w:val="clear" w:color="auto" w:fill="FFFFFF"/>
          <w:lang w:eastAsia="ja-JP"/>
        </w:rPr>
        <w:t>(</w:t>
      </w:r>
      <w:proofErr w:type="spellStart"/>
      <w:r w:rsidRPr="00D76DB6">
        <w:rPr>
          <w:rFonts w:ascii="Courier New" w:eastAsia="MS Mincho" w:hAnsi="Courier New" w:cs="Courier New"/>
          <w:color w:val="000000"/>
          <w:shd w:val="clear" w:color="auto" w:fill="FFFFFF"/>
          <w:lang w:eastAsia="ja-JP"/>
        </w:rPr>
        <w:t>obs</w:t>
      </w:r>
      <w:proofErr w:type="spellEnd"/>
      <w:r w:rsidRPr="00D76DB6">
        <w:rPr>
          <w:rFonts w:ascii="Courier New" w:eastAsia="MS Mincho" w:hAnsi="Courier New" w:cs="Courier New"/>
          <w:color w:val="000000"/>
          <w:shd w:val="clear" w:color="auto" w:fill="FFFFFF"/>
          <w:lang w:eastAsia="ja-JP"/>
        </w:rPr>
        <w:t xml:space="preserve"> = 10k);</w:t>
      </w:r>
    </w:p>
    <w:p w14:paraId="51D4BA23"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inputTaulu2 = POHJADAT.PALV201</w:t>
      </w:r>
      <w:r w:rsidR="005F212C">
        <w:rPr>
          <w:rFonts w:ascii="Courier New" w:eastAsia="MS Mincho" w:hAnsi="Courier New" w:cs="Courier New"/>
          <w:color w:val="000000"/>
          <w:shd w:val="clear" w:color="auto" w:fill="FFFFFF"/>
          <w:lang w:eastAsia="ja-JP"/>
        </w:rPr>
        <w:t>3</w:t>
      </w:r>
      <w:r w:rsidRPr="00D76DB6">
        <w:rPr>
          <w:rFonts w:ascii="Courier New" w:eastAsia="MS Mincho" w:hAnsi="Courier New" w:cs="Courier New"/>
          <w:color w:val="000000"/>
          <w:shd w:val="clear" w:color="auto" w:fill="FFFFFF"/>
          <w:lang w:eastAsia="ja-JP"/>
        </w:rPr>
        <w:t>(</w:t>
      </w:r>
      <w:proofErr w:type="spellStart"/>
      <w:r w:rsidRPr="00D76DB6">
        <w:rPr>
          <w:rFonts w:ascii="Courier New" w:eastAsia="MS Mincho" w:hAnsi="Courier New" w:cs="Courier New"/>
          <w:color w:val="000000"/>
          <w:shd w:val="clear" w:color="auto" w:fill="FFFFFF"/>
          <w:lang w:eastAsia="ja-JP"/>
        </w:rPr>
        <w:t>firstobs</w:t>
      </w:r>
      <w:proofErr w:type="spellEnd"/>
      <w:r w:rsidRPr="00D76DB6">
        <w:rPr>
          <w:rFonts w:ascii="Courier New" w:eastAsia="MS Mincho" w:hAnsi="Courier New" w:cs="Courier New"/>
          <w:color w:val="000000"/>
          <w:shd w:val="clear" w:color="auto" w:fill="FFFFFF"/>
          <w:lang w:eastAsia="ja-JP"/>
        </w:rPr>
        <w:t xml:space="preserve"> = 100 </w:t>
      </w:r>
      <w:proofErr w:type="spellStart"/>
      <w:r w:rsidRPr="00D76DB6">
        <w:rPr>
          <w:rFonts w:ascii="Courier New" w:eastAsia="MS Mincho" w:hAnsi="Courier New" w:cs="Courier New"/>
          <w:color w:val="000000"/>
          <w:shd w:val="clear" w:color="auto" w:fill="FFFFFF"/>
          <w:lang w:eastAsia="ja-JP"/>
        </w:rPr>
        <w:t>obs</w:t>
      </w:r>
      <w:proofErr w:type="spellEnd"/>
      <w:r w:rsidRPr="00D76DB6">
        <w:rPr>
          <w:rFonts w:ascii="Courier New" w:eastAsia="MS Mincho" w:hAnsi="Courier New" w:cs="Courier New"/>
          <w:color w:val="000000"/>
          <w:shd w:val="clear" w:color="auto" w:fill="FFFFFF"/>
          <w:lang w:eastAsia="ja-JP"/>
        </w:rPr>
        <w:t xml:space="preserve"> = 10k); </w:t>
      </w:r>
    </w:p>
    <w:p w14:paraId="68F5C201" w14:textId="77777777" w:rsidR="00D76DB6" w:rsidRPr="00D76DB6" w:rsidRDefault="00D76DB6" w:rsidP="00D76DB6">
      <w:pPr>
        <w:autoSpaceDE w:val="0"/>
        <w:autoSpaceDN w:val="0"/>
        <w:adjustRightInd w:val="0"/>
        <w:spacing w:after="0" w:line="240" w:lineRule="auto"/>
        <w:rPr>
          <w:rFonts w:ascii="Arial" w:eastAsia="Calibri" w:hAnsi="Arial" w:cs="Arial"/>
          <w:sz w:val="20"/>
          <w:szCs w:val="20"/>
        </w:rPr>
      </w:pPr>
    </w:p>
    <w:p w14:paraId="372092C8" w14:textId="77777777" w:rsidR="00D76DB6" w:rsidRPr="00AF36A9" w:rsidRDefault="00D76DB6" w:rsidP="00AF36A9">
      <w:pPr>
        <w:pStyle w:val="Peruskpl"/>
      </w:pPr>
      <w:r w:rsidRPr="00D76DB6">
        <w:t>Seuraavaksi valitaan sopivat loppupäätteet ja painot. Jos vertaillaan samaa aineistoa ajantasaistettuna, voidaan käyttää painona uudelleen kalibroitua painoa. Jos ei haluta painoja, voidaan jättää kohta tyhjäksi.</w:t>
      </w:r>
    </w:p>
    <w:p w14:paraId="77ABC424"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suff1 = _palv1; </w:t>
      </w:r>
    </w:p>
    <w:p w14:paraId="13908FD8"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D76DB6">
        <w:rPr>
          <w:rFonts w:ascii="Courier New" w:eastAsia="MS Mincho" w:hAnsi="Courier New" w:cs="Courier New"/>
          <w:color w:val="0000FF"/>
          <w:shd w:val="clear" w:color="auto" w:fill="FFFFFF"/>
          <w:lang w:val="en-US" w:eastAsia="ja-JP"/>
        </w:rPr>
        <w:t>%LET</w:t>
      </w:r>
      <w:r w:rsidRPr="00D76DB6">
        <w:rPr>
          <w:rFonts w:ascii="Courier New" w:eastAsia="MS Mincho" w:hAnsi="Courier New" w:cs="Courier New"/>
          <w:color w:val="000000"/>
          <w:shd w:val="clear" w:color="auto" w:fill="FFFFFF"/>
          <w:lang w:val="en-US" w:eastAsia="ja-JP"/>
        </w:rPr>
        <w:t xml:space="preserve"> suff2 = _palv2;</w:t>
      </w:r>
    </w:p>
    <w:p w14:paraId="2BEB0133"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val="en-US" w:eastAsia="ja-JP"/>
        </w:rPr>
      </w:pPr>
      <w:r w:rsidRPr="00D76DB6">
        <w:rPr>
          <w:rFonts w:ascii="Courier New" w:eastAsia="MS Mincho" w:hAnsi="Courier New" w:cs="Courier New"/>
          <w:color w:val="0000FF"/>
          <w:shd w:val="clear" w:color="auto" w:fill="FFFFFF"/>
          <w:lang w:val="en-US" w:eastAsia="ja-JP"/>
        </w:rPr>
        <w:t>%LET</w:t>
      </w:r>
      <w:r w:rsidRPr="00D76DB6">
        <w:rPr>
          <w:rFonts w:ascii="Courier New" w:eastAsia="MS Mincho" w:hAnsi="Courier New" w:cs="Courier New"/>
          <w:color w:val="000000"/>
          <w:shd w:val="clear" w:color="auto" w:fill="FFFFFF"/>
          <w:lang w:val="en-US" w:eastAsia="ja-JP"/>
        </w:rPr>
        <w:t xml:space="preserve"> paino1 = </w:t>
      </w:r>
      <w:proofErr w:type="spellStart"/>
      <w:r w:rsidRPr="00D76DB6">
        <w:rPr>
          <w:rFonts w:ascii="Courier New" w:eastAsia="MS Mincho" w:hAnsi="Courier New" w:cs="Courier New"/>
          <w:color w:val="000000"/>
          <w:shd w:val="clear" w:color="auto" w:fill="FFFFFF"/>
          <w:lang w:val="en-US" w:eastAsia="ja-JP"/>
        </w:rPr>
        <w:t>ykor</w:t>
      </w:r>
      <w:proofErr w:type="spellEnd"/>
      <w:r w:rsidRPr="00D76DB6">
        <w:rPr>
          <w:rFonts w:ascii="Courier New" w:eastAsia="MS Mincho" w:hAnsi="Courier New" w:cs="Courier New"/>
          <w:color w:val="000000"/>
          <w:shd w:val="clear" w:color="auto" w:fill="FFFFFF"/>
          <w:lang w:val="en-US" w:eastAsia="ja-JP"/>
        </w:rPr>
        <w:t>;</w:t>
      </w:r>
    </w:p>
    <w:p w14:paraId="7199D00D"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paino2 = </w:t>
      </w:r>
      <w:proofErr w:type="spellStart"/>
      <w:r w:rsidRPr="00D76DB6">
        <w:rPr>
          <w:rFonts w:ascii="Courier New" w:eastAsia="MS Mincho" w:hAnsi="Courier New" w:cs="Courier New"/>
          <w:color w:val="000000"/>
          <w:shd w:val="clear" w:color="auto" w:fill="FFFFFF"/>
          <w:lang w:eastAsia="ja-JP"/>
        </w:rPr>
        <w:t>ykor</w:t>
      </w:r>
      <w:proofErr w:type="spellEnd"/>
      <w:r w:rsidRPr="00D76DB6">
        <w:rPr>
          <w:rFonts w:ascii="Courier New" w:eastAsia="MS Mincho" w:hAnsi="Courier New" w:cs="Courier New"/>
          <w:color w:val="000000"/>
          <w:shd w:val="clear" w:color="auto" w:fill="FFFFFF"/>
          <w:lang w:eastAsia="ja-JP"/>
        </w:rPr>
        <w:t>;</w:t>
      </w:r>
    </w:p>
    <w:p w14:paraId="34CF6A59"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p>
    <w:p w14:paraId="142FBA44" w14:textId="77777777" w:rsidR="00D76DB6" w:rsidRPr="00AF36A9" w:rsidRDefault="00D76DB6" w:rsidP="00AF36A9">
      <w:pPr>
        <w:pStyle w:val="Peruskpl"/>
      </w:pPr>
      <w:r w:rsidRPr="00D76DB6">
        <w:lastRenderedPageBreak/>
        <w:t>Valitaan tunnusluvut, jotka ohjelma laskee painotettuna ennen taulujen yhdistelemistä. Voidaan myös valita luokat samalla tavalla kuin simulointiohjelmissa. Lopuksi valitaan muuttujat. Käytä _</w:t>
      </w:r>
      <w:r w:rsidRPr="00D76DB6">
        <w:rPr>
          <w:rFonts w:ascii="Courier New" w:eastAsia="MS Mincho" w:hAnsi="Courier New" w:cs="Courier New"/>
          <w:color w:val="000000"/>
          <w:shd w:val="clear" w:color="auto" w:fill="FFFFFF"/>
          <w:lang w:eastAsia="ja-JP"/>
        </w:rPr>
        <w:t>NUMERIC</w:t>
      </w:r>
      <w:r w:rsidRPr="00D76DB6">
        <w:t>_ ja _</w:t>
      </w:r>
      <w:r w:rsidRPr="00D76DB6">
        <w:rPr>
          <w:rFonts w:ascii="Courier New" w:eastAsia="MS Mincho" w:hAnsi="Courier New" w:cs="Courier New"/>
          <w:color w:val="000000"/>
          <w:shd w:val="clear" w:color="auto" w:fill="FFFFFF"/>
          <w:lang w:eastAsia="ja-JP"/>
        </w:rPr>
        <w:t>ALL</w:t>
      </w:r>
      <w:r w:rsidRPr="00D76DB6">
        <w:t>_ muuttujia varoen, koska eri aineistojen muuttujien tietotyypit saattavat erota toisistaan.</w:t>
      </w:r>
    </w:p>
    <w:p w14:paraId="060985B1"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tunnusluvut = </w:t>
      </w:r>
      <w:proofErr w:type="spellStart"/>
      <w:r w:rsidRPr="00D76DB6">
        <w:rPr>
          <w:rFonts w:ascii="Courier New" w:eastAsia="MS Mincho" w:hAnsi="Courier New" w:cs="Courier New"/>
          <w:color w:val="000000"/>
          <w:shd w:val="clear" w:color="auto" w:fill="FFFFFF"/>
          <w:lang w:eastAsia="ja-JP"/>
        </w:rPr>
        <w:t>sum</w:t>
      </w:r>
      <w:proofErr w:type="spellEnd"/>
      <w:r w:rsidRPr="00D76DB6">
        <w:rPr>
          <w:rFonts w:ascii="Courier New" w:eastAsia="MS Mincho" w:hAnsi="Courier New" w:cs="Courier New"/>
          <w:color w:val="000000"/>
          <w:shd w:val="clear" w:color="auto" w:fill="FFFFFF"/>
          <w:lang w:eastAsia="ja-JP"/>
        </w:rPr>
        <w:t>;</w:t>
      </w:r>
    </w:p>
    <w:p w14:paraId="365A999D" w14:textId="77777777" w:rsidR="00D76DB6" w:rsidRPr="00D76DB6" w:rsidRDefault="00D76DB6" w:rsidP="00D76DB6">
      <w:pPr>
        <w:autoSpaceDE w:val="0"/>
        <w:autoSpaceDN w:val="0"/>
        <w:adjustRightInd w:val="0"/>
        <w:spacing w:after="0" w:line="240" w:lineRule="auto"/>
        <w:rPr>
          <w:rFonts w:ascii="Courier New" w:eastAsia="MS Mincho" w:hAnsi="Courier New" w:cs="Courier New"/>
          <w:color w:val="000000"/>
          <w:shd w:val="clear" w:color="auto" w:fill="FFFFFF"/>
          <w:lang w:eastAsia="ja-JP"/>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luokat = </w:t>
      </w:r>
      <w:proofErr w:type="spellStart"/>
      <w:r w:rsidRPr="00D76DB6">
        <w:rPr>
          <w:rFonts w:ascii="Courier New" w:eastAsia="MS Mincho" w:hAnsi="Courier New" w:cs="Courier New"/>
          <w:color w:val="000000"/>
          <w:shd w:val="clear" w:color="auto" w:fill="FFFFFF"/>
          <w:lang w:eastAsia="ja-JP"/>
        </w:rPr>
        <w:t>ikavu</w:t>
      </w:r>
      <w:proofErr w:type="spellEnd"/>
      <w:r w:rsidRPr="00D76DB6">
        <w:rPr>
          <w:rFonts w:ascii="Courier New" w:eastAsia="MS Mincho" w:hAnsi="Courier New" w:cs="Courier New"/>
          <w:color w:val="000000"/>
          <w:shd w:val="clear" w:color="auto" w:fill="FFFFFF"/>
          <w:lang w:eastAsia="ja-JP"/>
        </w:rPr>
        <w:t>;</w:t>
      </w:r>
    </w:p>
    <w:p w14:paraId="4CC3EC5C" w14:textId="77777777" w:rsidR="00D76DB6" w:rsidRPr="00D76DB6" w:rsidRDefault="00D76DB6" w:rsidP="00D76DB6">
      <w:pPr>
        <w:rPr>
          <w:rFonts w:ascii="Arial" w:eastAsia="Calibri" w:hAnsi="Arial" w:cs="Arial"/>
          <w:sz w:val="20"/>
          <w:szCs w:val="20"/>
        </w:rPr>
      </w:pPr>
      <w:r w:rsidRPr="00D76DB6">
        <w:rPr>
          <w:rFonts w:ascii="Courier New" w:eastAsia="MS Mincho" w:hAnsi="Courier New" w:cs="Courier New"/>
          <w:color w:val="0000FF"/>
          <w:shd w:val="clear" w:color="auto" w:fill="FFFFFF"/>
          <w:lang w:eastAsia="ja-JP"/>
        </w:rPr>
        <w:t>%LET</w:t>
      </w:r>
      <w:r w:rsidRPr="00D76DB6">
        <w:rPr>
          <w:rFonts w:ascii="Courier New" w:eastAsia="MS Mincho" w:hAnsi="Courier New" w:cs="Courier New"/>
          <w:color w:val="000000"/>
          <w:shd w:val="clear" w:color="auto" w:fill="FFFFFF"/>
          <w:lang w:eastAsia="ja-JP"/>
        </w:rPr>
        <w:t xml:space="preserve"> muuttujat = </w:t>
      </w:r>
      <w:proofErr w:type="spellStart"/>
      <w:r w:rsidRPr="00D76DB6">
        <w:rPr>
          <w:rFonts w:ascii="Courier New" w:eastAsia="MS Mincho" w:hAnsi="Courier New" w:cs="Courier New"/>
          <w:color w:val="000000"/>
          <w:shd w:val="clear" w:color="auto" w:fill="FFFFFF"/>
          <w:lang w:eastAsia="ja-JP"/>
        </w:rPr>
        <w:t>lpalkat</w:t>
      </w:r>
      <w:proofErr w:type="spellEnd"/>
      <w:r w:rsidRPr="00D76DB6">
        <w:rPr>
          <w:rFonts w:ascii="Courier New" w:eastAsia="MS Mincho" w:hAnsi="Courier New" w:cs="Courier New"/>
          <w:color w:val="000000"/>
          <w:shd w:val="clear" w:color="auto" w:fill="FFFFFF"/>
          <w:lang w:eastAsia="ja-JP"/>
        </w:rPr>
        <w:t xml:space="preserve"> </w:t>
      </w:r>
      <w:proofErr w:type="spellStart"/>
      <w:r w:rsidRPr="00D76DB6">
        <w:rPr>
          <w:rFonts w:ascii="Courier New" w:eastAsia="MS Mincho" w:hAnsi="Courier New" w:cs="Courier New"/>
          <w:color w:val="000000"/>
          <w:shd w:val="clear" w:color="auto" w:fill="FFFFFF"/>
          <w:lang w:eastAsia="ja-JP"/>
        </w:rPr>
        <w:t>sahko</w:t>
      </w:r>
      <w:proofErr w:type="spellEnd"/>
      <w:r w:rsidRPr="00D76DB6">
        <w:rPr>
          <w:rFonts w:ascii="Courier New" w:eastAsia="MS Mincho" w:hAnsi="Courier New" w:cs="Courier New"/>
          <w:color w:val="000000"/>
          <w:shd w:val="clear" w:color="auto" w:fill="FFFFFF"/>
          <w:lang w:eastAsia="ja-JP"/>
        </w:rPr>
        <w:t>;</w:t>
      </w:r>
    </w:p>
    <w:p w14:paraId="134F5479" w14:textId="77777777" w:rsidR="00D76DB6" w:rsidRPr="00D76DB6" w:rsidRDefault="00D76DB6" w:rsidP="00AF36A9">
      <w:pPr>
        <w:pStyle w:val="Peruskpl"/>
      </w:pPr>
      <w:r w:rsidRPr="00D76DB6">
        <w:t xml:space="preserve">Yllä olevilla asetuksilla </w:t>
      </w:r>
      <w:proofErr w:type="spellStart"/>
      <w:r w:rsidRPr="00D76DB6">
        <w:t>TaulukointiAineisto</w:t>
      </w:r>
      <w:proofErr w:type="spellEnd"/>
      <w:r w:rsidRPr="00D76DB6">
        <w:t>-ohjelma luo alla olevan raportin.</w:t>
      </w:r>
    </w:p>
    <w:p w14:paraId="656871A2" w14:textId="77777777" w:rsidR="00A57E11" w:rsidRPr="007C777A" w:rsidRDefault="00D76DB6" w:rsidP="007C777A">
      <w:pPr>
        <w:rPr>
          <w:rFonts w:ascii="Calibri" w:eastAsia="Calibri" w:hAnsi="Calibri" w:cs="Times New Roman"/>
        </w:rPr>
      </w:pPr>
      <w:r w:rsidRPr="00D76DB6">
        <w:rPr>
          <w:rFonts w:ascii="Calibri" w:eastAsia="Calibri" w:hAnsi="Calibri" w:cs="Times New Roman"/>
          <w:noProof/>
          <w:lang w:eastAsia="fi-FI"/>
        </w:rPr>
        <w:drawing>
          <wp:inline distT="0" distB="0" distL="0" distR="0" wp14:anchorId="5F7C24EE" wp14:editId="38A1A7BC">
            <wp:extent cx="6115050" cy="1943100"/>
            <wp:effectExtent l="0" t="0" r="0" b="0"/>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943100"/>
                    </a:xfrm>
                    <a:prstGeom prst="rect">
                      <a:avLst/>
                    </a:prstGeom>
                    <a:noFill/>
                    <a:ln>
                      <a:noFill/>
                    </a:ln>
                  </pic:spPr>
                </pic:pic>
              </a:graphicData>
            </a:graphic>
          </wp:inline>
        </w:drawing>
      </w:r>
      <w:r w:rsidR="007C777A" w:rsidRPr="00A57E11">
        <w:t xml:space="preserve"> </w:t>
      </w:r>
    </w:p>
    <w:sectPr w:rsidR="00A57E11" w:rsidRPr="007C777A" w:rsidSect="004E34EE">
      <w:headerReference w:type="even" r:id="rId20"/>
      <w:headerReference w:type="default" r:id="rId21"/>
      <w:headerReference w:type="first" r:id="rId22"/>
      <w:pgSz w:w="11906" w:h="16838" w:code="9"/>
      <w:pgMar w:top="1418" w:right="1134" w:bottom="1135"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E1A0C" w14:textId="77777777" w:rsidR="00DB536D" w:rsidRDefault="00DB536D">
      <w:r>
        <w:separator/>
      </w:r>
    </w:p>
    <w:p w14:paraId="65BA09CF" w14:textId="77777777" w:rsidR="00DB536D" w:rsidRDefault="00DB536D"/>
  </w:endnote>
  <w:endnote w:type="continuationSeparator" w:id="0">
    <w:p w14:paraId="710CC8E8" w14:textId="77777777" w:rsidR="00DB536D" w:rsidRDefault="00DB536D">
      <w:r>
        <w:continuationSeparator/>
      </w:r>
    </w:p>
    <w:p w14:paraId="128465AB" w14:textId="77777777" w:rsidR="00DB536D" w:rsidRDefault="00DB5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A310C" w14:textId="77777777" w:rsidR="00DB536D" w:rsidRDefault="00DB536D">
      <w:r>
        <w:separator/>
      </w:r>
    </w:p>
    <w:p w14:paraId="5AE88674" w14:textId="77777777" w:rsidR="00DB536D" w:rsidRDefault="00DB536D"/>
  </w:footnote>
  <w:footnote w:type="continuationSeparator" w:id="0">
    <w:p w14:paraId="7A20F4D0" w14:textId="77777777" w:rsidR="00DB536D" w:rsidRDefault="00DB536D">
      <w:r>
        <w:continuationSeparator/>
      </w:r>
    </w:p>
    <w:p w14:paraId="5D5CD7B5" w14:textId="77777777" w:rsidR="00DB536D" w:rsidRDefault="00DB536D"/>
  </w:footnote>
  <w:footnote w:id="1">
    <w:p w14:paraId="3F4F9B8D" w14:textId="77777777" w:rsidR="00DB536D" w:rsidRPr="00A0612D" w:rsidRDefault="00DB536D" w:rsidP="008C1DE1">
      <w:pPr>
        <w:pStyle w:val="Alaviitteenteksti"/>
        <w:tabs>
          <w:tab w:val="clear" w:pos="1872"/>
          <w:tab w:val="left" w:pos="0"/>
        </w:tabs>
        <w:spacing w:after="0" w:line="240" w:lineRule="auto"/>
        <w:ind w:left="142" w:hanging="142"/>
        <w:jc w:val="both"/>
        <w:rPr>
          <w:rFonts w:ascii="Arial" w:hAnsi="Arial" w:cs="Arial"/>
          <w:sz w:val="16"/>
          <w:szCs w:val="16"/>
        </w:rPr>
      </w:pPr>
      <w:r w:rsidRPr="00A0612D">
        <w:rPr>
          <w:rStyle w:val="Alaviitteenviite"/>
          <w:rFonts w:ascii="Arial" w:hAnsi="Arial" w:cs="Arial"/>
          <w:sz w:val="16"/>
          <w:szCs w:val="16"/>
        </w:rPr>
        <w:footnoteRef/>
      </w:r>
      <w:r>
        <w:rPr>
          <w:rFonts w:ascii="Arial" w:hAnsi="Arial" w:cs="Arial"/>
          <w:sz w:val="16"/>
          <w:szCs w:val="16"/>
        </w:rPr>
        <w:t xml:space="preserve"> Vähennyksistä simuloidaan</w:t>
      </w:r>
      <w:r w:rsidRPr="00A0612D">
        <w:rPr>
          <w:rFonts w:ascii="Arial" w:hAnsi="Arial" w:cs="Arial"/>
          <w:sz w:val="16"/>
          <w:szCs w:val="16"/>
        </w:rPr>
        <w:t xml:space="preserve"> tulonhankkimisvähennys, työmatkakuluvähennys, työasuntovähennys, ay-jäsenmaksujen vähennys, kunnallisverotuksen ansiotulovähennys, kunnallisverotuksen eläketulovähennys, kunnallisverotuksen opintorahavähennys, kunnallisverotuksen invalidivähennys, kunnallisverotuksen perusvähennys, valtionverotuksen työtulovähennys, valtionverotuksen eläketulovähennys, valtionverotuksen ansiotulovähennys/työtulovähennys, valtionverotuksen invalidivähennys, </w:t>
      </w:r>
      <w:r w:rsidRPr="00A0612D">
        <w:rPr>
          <w:rFonts w:ascii="Arial" w:eastAsia="Times New Roman" w:hAnsi="Arial" w:cs="Arial"/>
          <w:sz w:val="16"/>
          <w:szCs w:val="16"/>
          <w:shd w:val="clear" w:color="auto" w:fill="FFFFFF"/>
          <w:lang w:eastAsia="fi-FI"/>
        </w:rPr>
        <w:t>valtionverotuksen elatusvelvollisuusvähennys,</w:t>
      </w:r>
      <w:r w:rsidRPr="00A0612D">
        <w:rPr>
          <w:rFonts w:ascii="Arial" w:hAnsi="Arial" w:cs="Arial"/>
          <w:sz w:val="16"/>
          <w:szCs w:val="16"/>
        </w:rPr>
        <w:t xml:space="preserve"> alijäämähyvitys,</w:t>
      </w:r>
      <w:r>
        <w:rPr>
          <w:rFonts w:ascii="Arial" w:hAnsi="Arial" w:cs="Arial"/>
          <w:sz w:val="16"/>
          <w:szCs w:val="16"/>
        </w:rPr>
        <w:t xml:space="preserve"> erityinen alijäämähyvitys,</w:t>
      </w:r>
      <w:r w:rsidRPr="00A0612D">
        <w:rPr>
          <w:rFonts w:ascii="Arial" w:hAnsi="Arial" w:cs="Arial"/>
          <w:sz w:val="16"/>
          <w:szCs w:val="16"/>
        </w:rPr>
        <w:t xml:space="preserve"> yhtiöveron hyvitys, kotitalousvähennys, valtionverotuksen lapsenhoitovähennys (ent. </w:t>
      </w:r>
      <w:r>
        <w:rPr>
          <w:rFonts w:ascii="Arial" w:hAnsi="Arial" w:cs="Arial"/>
          <w:sz w:val="16"/>
          <w:szCs w:val="16"/>
        </w:rPr>
        <w:t xml:space="preserve">ylimääräinen työtulovähennys), kunnallisverotuksen </w:t>
      </w:r>
      <w:r w:rsidRPr="00A0612D">
        <w:rPr>
          <w:rFonts w:ascii="Arial" w:hAnsi="Arial" w:cs="Arial"/>
          <w:sz w:val="16"/>
          <w:szCs w:val="16"/>
        </w:rPr>
        <w:t>lapsivähennys</w:t>
      </w:r>
      <w:r>
        <w:rPr>
          <w:rFonts w:ascii="Arial" w:hAnsi="Arial" w:cs="Arial"/>
          <w:sz w:val="16"/>
          <w:szCs w:val="16"/>
        </w:rPr>
        <w:t xml:space="preserve">, </w:t>
      </w:r>
      <w:r w:rsidRPr="00A0612D">
        <w:rPr>
          <w:rFonts w:ascii="Arial" w:hAnsi="Arial" w:cs="Arial"/>
          <w:sz w:val="16"/>
          <w:szCs w:val="16"/>
        </w:rPr>
        <w:t>kunnallisverotuksen yksinhuoltajavähennys</w:t>
      </w:r>
      <w:r>
        <w:rPr>
          <w:rFonts w:ascii="Arial" w:hAnsi="Arial" w:cs="Arial"/>
          <w:sz w:val="16"/>
          <w:szCs w:val="16"/>
        </w:rPr>
        <w:t xml:space="preserve"> ja lapsivähennys</w:t>
      </w:r>
      <w:r w:rsidRPr="00A0612D">
        <w:rPr>
          <w:rFonts w:ascii="Arial" w:hAnsi="Arial" w:cs="Arial"/>
          <w:sz w:val="16"/>
          <w:szCs w:val="16"/>
        </w:rPr>
        <w:t>.</w:t>
      </w:r>
      <w:r>
        <w:rPr>
          <w:rFonts w:ascii="Arial" w:hAnsi="Arial" w:cs="Arial"/>
          <w:sz w:val="16"/>
          <w:szCs w:val="16"/>
        </w:rPr>
        <w:t xml:space="preserve"> Näiden lisäksi mallissa huomioidaan lahjoitusvähennys ja opintolainavähennys, mutta näiden simuloimiseksi ei ole riittävästi taustatietoa, joten ne oletetaan simuloinnissa samansuuruisiksi kuin pohja-aineistossa.</w:t>
      </w:r>
    </w:p>
  </w:footnote>
  <w:footnote w:id="2">
    <w:p w14:paraId="6C0F542D" w14:textId="77777777" w:rsidR="00DB536D" w:rsidRDefault="00DB536D" w:rsidP="005A7D62">
      <w:pPr>
        <w:pStyle w:val="AlaviitteenTeksti0"/>
      </w:pPr>
      <w:r>
        <w:rPr>
          <w:rStyle w:val="Alaviitteenviite"/>
        </w:rPr>
        <w:footnoteRef/>
      </w:r>
      <w:r>
        <w:t xml:space="preserve"> Ks. tarkemmin: Kelan etuusohje toimeentulotuesta, päivätty 23.8.2018, luku 1.4.2.8.4.</w:t>
      </w:r>
    </w:p>
  </w:footnote>
  <w:footnote w:id="3">
    <w:p w14:paraId="231D2807" w14:textId="77777777" w:rsidR="00DB536D" w:rsidRDefault="00DB536D" w:rsidP="00EA2926">
      <w:pPr>
        <w:pStyle w:val="AlaviitteenTeksti0"/>
      </w:pPr>
      <w:r>
        <w:rPr>
          <w:rStyle w:val="Alaviitteenviite"/>
        </w:rPr>
        <w:footnoteRef/>
      </w:r>
      <w:r>
        <w:t xml:space="preserve"> Ks. esimerkiksi:</w:t>
      </w:r>
      <w:r>
        <w:br/>
        <w:t>- Kuivalainen, S. Toimeentulotuen alikäytön laajuus ja merkitys. Yhteiskuntapolitiikka 2007; 79: 49</w:t>
      </w:r>
      <w:r>
        <w:rPr>
          <w:rFonts w:cstheme="minorHAnsi"/>
        </w:rPr>
        <w:t>–</w:t>
      </w:r>
      <w:r>
        <w:t xml:space="preserve">56. </w:t>
      </w:r>
      <w:r w:rsidRPr="007420D6">
        <w:t>Saatavissa: &lt;http://urn.fi/URN:NBN:fi-fe201209117322&gt;.</w:t>
      </w:r>
      <w:r w:rsidRPr="007420D6">
        <w:br/>
        <w:t xml:space="preserve">- </w:t>
      </w:r>
      <w:proofErr w:type="spellStart"/>
      <w:r w:rsidRPr="007420D6">
        <w:t>Bargain</w:t>
      </w:r>
      <w:proofErr w:type="spellEnd"/>
      <w:r w:rsidRPr="007420D6">
        <w:t xml:space="preserve"> O, </w:t>
      </w:r>
      <w:proofErr w:type="spellStart"/>
      <w:r w:rsidRPr="007420D6">
        <w:t>Immervoll</w:t>
      </w:r>
      <w:proofErr w:type="spellEnd"/>
      <w:r w:rsidRPr="007420D6">
        <w:t xml:space="preserve"> H, </w:t>
      </w:r>
      <w:proofErr w:type="spellStart"/>
      <w:r w:rsidRPr="007420D6">
        <w:t>Viitamaki</w:t>
      </w:r>
      <w:proofErr w:type="spellEnd"/>
      <w:r w:rsidRPr="007420D6">
        <w:t xml:space="preserve"> H. No </w:t>
      </w:r>
      <w:proofErr w:type="spellStart"/>
      <w:r w:rsidRPr="007420D6">
        <w:t>claim</w:t>
      </w:r>
      <w:proofErr w:type="spellEnd"/>
      <w:r w:rsidRPr="007420D6">
        <w:t xml:space="preserve">, no pain. </w:t>
      </w:r>
      <w:r w:rsidRPr="0038225C">
        <w:rPr>
          <w:lang w:val="en-US"/>
        </w:rPr>
        <w:t xml:space="preserve">Measuring the non-take-up of social assistance using register data. </w:t>
      </w:r>
      <w:r w:rsidRPr="0038225C">
        <w:t xml:space="preserve">Journal of </w:t>
      </w:r>
      <w:proofErr w:type="spellStart"/>
      <w:r w:rsidRPr="0038225C">
        <w:t>Economic</w:t>
      </w:r>
      <w:proofErr w:type="spellEnd"/>
      <w:r w:rsidRPr="0038225C">
        <w:t xml:space="preserve"> </w:t>
      </w:r>
      <w:proofErr w:type="spellStart"/>
      <w:r w:rsidRPr="0038225C">
        <w:t>Inequality</w:t>
      </w:r>
      <w:proofErr w:type="spellEnd"/>
      <w:r w:rsidRPr="0038225C">
        <w:t xml:space="preserve"> 2012; 10: 375–395.</w:t>
      </w:r>
    </w:p>
  </w:footnote>
  <w:footnote w:id="4">
    <w:p w14:paraId="30955AC1" w14:textId="77777777" w:rsidR="00DB536D" w:rsidRDefault="00DB536D" w:rsidP="00326C89">
      <w:pPr>
        <w:pStyle w:val="AlaviitteenTeksti0"/>
      </w:pPr>
      <w:r>
        <w:rPr>
          <w:rStyle w:val="Alaviitteenviite"/>
        </w:rPr>
        <w:footnoteRef/>
      </w:r>
      <w:r>
        <w:t xml:space="preserve"> </w:t>
      </w:r>
      <w:r w:rsidRPr="00326C89">
        <w:t xml:space="preserve">Ks. tarkemmin: </w:t>
      </w:r>
      <w:r w:rsidRPr="00302555">
        <w:t>Kelan etuusohje toimeentulotuesta, päivätty 23.8.2018, luku</w:t>
      </w:r>
      <w:r>
        <w:t xml:space="preserve"> 1.4.2.2.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7BFC6" w14:textId="77777777" w:rsidR="00DB536D" w:rsidRDefault="00DB536D">
    <w:pPr>
      <w:pStyle w:val="Yltunniste"/>
      <w:framePr w:wrap="around" w:vAnchor="text" w:hAnchor="margin" w:xAlign="right" w:y="1"/>
      <w:rPr>
        <w:rStyle w:val="Sivunumero"/>
      </w:rPr>
    </w:pPr>
  </w:p>
  <w:p w14:paraId="0CA4D704" w14:textId="77777777" w:rsidR="00DB536D" w:rsidRDefault="00DB536D">
    <w:pPr>
      <w:pStyle w:val="Yltunniste"/>
      <w:ind w:right="360"/>
    </w:pPr>
  </w:p>
  <w:p w14:paraId="2AD95DE4" w14:textId="77777777" w:rsidR="00DB536D" w:rsidRDefault="00DB53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86F64" w14:textId="77777777" w:rsidR="00DB536D" w:rsidRDefault="00DB536D" w:rsidP="008C46DC">
    <w:pPr>
      <w:pStyle w:val="Yltunniste"/>
      <w:tabs>
        <w:tab w:val="clear" w:pos="4940"/>
        <w:tab w:val="clear" w:pos="9932"/>
        <w:tab w:val="center" w:pos="4820"/>
        <w:tab w:val="right" w:pos="9634"/>
      </w:tabs>
      <w:ind w:right="-1"/>
      <w:jc w:val="center"/>
    </w:pPr>
    <w:r>
      <w:t xml:space="preserve">                                                                    </w:t>
    </w:r>
    <w:r w:rsidRPr="00573BBB">
      <w:rPr>
        <w:noProof/>
        <w:lang w:eastAsia="fi-FI"/>
      </w:rPr>
      <w:drawing>
        <wp:inline distT="0" distB="0" distL="0" distR="0" wp14:anchorId="529AC278" wp14:editId="16235F3F">
          <wp:extent cx="1623600" cy="399600"/>
          <wp:effectExtent l="0" t="0" r="0" b="635"/>
          <wp:docPr id="20" name="Kuva 20" descr="H:\Projektit\1643_Graafinen_ilme_Office-pohjat_Word_Excel\projektidokumentit\word\logot\TK_FI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ktit\1643_Graafinen_ilme_Office-pohjat_Word_Excel\projektidokumentit\word\logot\TK_FI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600" cy="399600"/>
                  </a:xfrm>
                  <a:prstGeom prst="rect">
                    <a:avLst/>
                  </a:prstGeom>
                  <a:noFill/>
                  <a:ln>
                    <a:noFill/>
                  </a:ln>
                </pic:spPr>
              </pic:pic>
            </a:graphicData>
          </a:graphic>
        </wp:inline>
      </w:drawing>
    </w:r>
    <w:r>
      <w:t xml:space="preserve">               </w:t>
    </w:r>
    <w:r>
      <w:tab/>
    </w:r>
    <w:r>
      <w:fldChar w:fldCharType="begin"/>
    </w:r>
    <w:r>
      <w:instrText xml:space="preserve"> PAGE </w:instrText>
    </w:r>
    <w:r>
      <w:fldChar w:fldCharType="separate"/>
    </w:r>
    <w:r>
      <w:rPr>
        <w:noProof/>
      </w:rPr>
      <w:t>20</w:t>
    </w:r>
    <w:r>
      <w:rPr>
        <w:noProof/>
      </w:rPr>
      <w:fldChar w:fldCharType="end"/>
    </w:r>
  </w:p>
  <w:p w14:paraId="1CD63828" w14:textId="77777777" w:rsidR="00DB536D" w:rsidRDefault="00DB53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A38A3" w14:textId="4BC82C37" w:rsidR="00DB536D" w:rsidRDefault="00DB536D" w:rsidP="008C46DC">
    <w:pPr>
      <w:pStyle w:val="Yltunniste"/>
      <w:jc w:val="center"/>
    </w:pPr>
    <w:r>
      <w:t xml:space="preserve">                                                                    </w:t>
    </w:r>
    <w:r w:rsidRPr="00573BBB">
      <w:rPr>
        <w:noProof/>
        <w:lang w:eastAsia="fi-FI"/>
      </w:rPr>
      <w:drawing>
        <wp:inline distT="0" distB="0" distL="0" distR="0" wp14:anchorId="6609ABB5" wp14:editId="1C0D24F5">
          <wp:extent cx="1623600" cy="399600"/>
          <wp:effectExtent l="0" t="0" r="0" b="635"/>
          <wp:docPr id="1" name="Kuva 1" descr="H:\Projektit\1643_Graafinen_ilme_Office-pohjat_Word_Excel\projektidokumentit\word\logot\TK_FI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ktit\1643_Graafinen_ilme_Office-pohjat_Word_Excel\projektidokumentit\word\logot\TK_FI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600" cy="399600"/>
                  </a:xfrm>
                  <a:prstGeom prst="rect">
                    <a:avLst/>
                  </a:prstGeom>
                  <a:noFill/>
                  <a:ln>
                    <a:noFill/>
                  </a:ln>
                </pic:spPr>
              </pic:pic>
            </a:graphicData>
          </a:graphic>
        </wp:inline>
      </w:drawing>
    </w:r>
    <w:r>
      <w:t xml:space="preserve">                                              15</w:t>
    </w:r>
    <w:r w:rsidRPr="00506646">
      <w:t>.</w:t>
    </w:r>
    <w:r>
      <w:t>12</w:t>
    </w:r>
    <w:r w:rsidRPr="00506646">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F2DB56"/>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746A6F4C"/>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C80AD7E4"/>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5BB8FE5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BF66332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B4F14C"/>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6C070"/>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12BB16"/>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F4AA98"/>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608623C"/>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2F237DE"/>
    <w:multiLevelType w:val="singleLevel"/>
    <w:tmpl w:val="040B000F"/>
    <w:lvl w:ilvl="0">
      <w:start w:val="1"/>
      <w:numFmt w:val="decimal"/>
      <w:lvlText w:val="%1."/>
      <w:lvlJc w:val="left"/>
      <w:pPr>
        <w:ind w:left="720" w:hanging="360"/>
      </w:pPr>
    </w:lvl>
  </w:abstractNum>
  <w:abstractNum w:abstractNumId="11" w15:restartNumberingAfterBreak="0">
    <w:nsid w:val="0716157C"/>
    <w:multiLevelType w:val="hybridMultilevel"/>
    <w:tmpl w:val="33F6C8EC"/>
    <w:lvl w:ilvl="0" w:tplc="040B0001">
      <w:start w:val="1"/>
      <w:numFmt w:val="bullet"/>
      <w:lvlText w:val=""/>
      <w:lvlJc w:val="left"/>
      <w:pPr>
        <w:ind w:left="735" w:hanging="375"/>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08780EFD"/>
    <w:multiLevelType w:val="hybridMultilevel"/>
    <w:tmpl w:val="64627658"/>
    <w:lvl w:ilvl="0" w:tplc="FC62FD0C">
      <w:start w:val="1"/>
      <w:numFmt w:val="decimal"/>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3" w15:restartNumberingAfterBreak="0">
    <w:nsid w:val="08A24E5C"/>
    <w:multiLevelType w:val="singleLevel"/>
    <w:tmpl w:val="1C42557C"/>
    <w:lvl w:ilvl="0">
      <w:start w:val="1"/>
      <w:numFmt w:val="decimal"/>
      <w:lvlText w:val="%1."/>
      <w:lvlJc w:val="left"/>
      <w:pPr>
        <w:tabs>
          <w:tab w:val="num" w:pos="360"/>
        </w:tabs>
        <w:ind w:left="360" w:hanging="360"/>
      </w:pPr>
      <w:rPr>
        <w:b w:val="0"/>
      </w:rPr>
    </w:lvl>
  </w:abstractNum>
  <w:abstractNum w:abstractNumId="14" w15:restartNumberingAfterBreak="0">
    <w:nsid w:val="0A976DC1"/>
    <w:multiLevelType w:val="hybridMultilevel"/>
    <w:tmpl w:val="6BD2B7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0CA432E2"/>
    <w:multiLevelType w:val="hybridMultilevel"/>
    <w:tmpl w:val="71CC2B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5603A61"/>
    <w:multiLevelType w:val="hybridMultilevel"/>
    <w:tmpl w:val="B854E6DE"/>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1D311D89"/>
    <w:multiLevelType w:val="hybridMultilevel"/>
    <w:tmpl w:val="2634EDD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213774DD"/>
    <w:multiLevelType w:val="hybridMultilevel"/>
    <w:tmpl w:val="C186D8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3E410A1"/>
    <w:multiLevelType w:val="singleLevel"/>
    <w:tmpl w:val="040B000F"/>
    <w:lvl w:ilvl="0">
      <w:start w:val="1"/>
      <w:numFmt w:val="decimal"/>
      <w:lvlText w:val="%1."/>
      <w:lvlJc w:val="left"/>
      <w:pPr>
        <w:tabs>
          <w:tab w:val="num" w:pos="360"/>
        </w:tabs>
        <w:ind w:left="360" w:hanging="360"/>
      </w:pPr>
    </w:lvl>
  </w:abstractNum>
  <w:abstractNum w:abstractNumId="20" w15:restartNumberingAfterBreak="0">
    <w:nsid w:val="24020771"/>
    <w:multiLevelType w:val="hybridMultilevel"/>
    <w:tmpl w:val="D51AF220"/>
    <w:lvl w:ilvl="0" w:tplc="C65668B2">
      <w:start w:val="5"/>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2A10758C"/>
    <w:multiLevelType w:val="hybridMultilevel"/>
    <w:tmpl w:val="A74200E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30D101A5"/>
    <w:multiLevelType w:val="singleLevel"/>
    <w:tmpl w:val="1C42557C"/>
    <w:lvl w:ilvl="0">
      <w:start w:val="1"/>
      <w:numFmt w:val="decimal"/>
      <w:lvlText w:val="%1."/>
      <w:lvlJc w:val="left"/>
      <w:pPr>
        <w:tabs>
          <w:tab w:val="num" w:pos="360"/>
        </w:tabs>
        <w:ind w:left="360" w:hanging="360"/>
      </w:pPr>
      <w:rPr>
        <w:b w:val="0"/>
      </w:rPr>
    </w:lvl>
  </w:abstractNum>
  <w:abstractNum w:abstractNumId="23" w15:restartNumberingAfterBreak="0">
    <w:nsid w:val="33422D4F"/>
    <w:multiLevelType w:val="hybridMultilevel"/>
    <w:tmpl w:val="7110D43E"/>
    <w:lvl w:ilvl="0" w:tplc="C65668B2">
      <w:start w:val="5"/>
      <w:numFmt w:val="bullet"/>
      <w:lvlText w:val="-"/>
      <w:lvlJc w:val="left"/>
      <w:pPr>
        <w:ind w:left="720" w:hanging="360"/>
      </w:pPr>
      <w:rPr>
        <w:rFonts w:ascii="Arial" w:eastAsiaTheme="minorHAnsi" w:hAnsi="Arial" w:cs="Arial" w:hint="default"/>
      </w:rPr>
    </w:lvl>
    <w:lvl w:ilvl="1" w:tplc="040B0001">
      <w:start w:val="1"/>
      <w:numFmt w:val="bullet"/>
      <w:lvlText w:val=""/>
      <w:lvlJc w:val="left"/>
      <w:pPr>
        <w:ind w:left="1440" w:hanging="360"/>
      </w:pPr>
      <w:rPr>
        <w:rFonts w:ascii="Symbol" w:hAnsi="Symbol" w:hint="default"/>
      </w:rPr>
    </w:lvl>
    <w:lvl w:ilvl="2" w:tplc="1B8ADAB6">
      <w:start w:val="1"/>
      <w:numFmt w:val="bullet"/>
      <w:lvlText w:val="-"/>
      <w:lvlJc w:val="left"/>
      <w:pPr>
        <w:ind w:left="2340" w:hanging="360"/>
      </w:pPr>
      <w:rPr>
        <w:rFonts w:ascii="Arial" w:eastAsiaTheme="minorHAnsi" w:hAnsi="Arial" w:cs="Arial" w:hint="default"/>
      </w:r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35C75492"/>
    <w:multiLevelType w:val="hybridMultilevel"/>
    <w:tmpl w:val="BA8899B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367C7DA4"/>
    <w:multiLevelType w:val="hybridMultilevel"/>
    <w:tmpl w:val="90C6A1A8"/>
    <w:lvl w:ilvl="0" w:tplc="040B000F">
      <w:start w:val="1"/>
      <w:numFmt w:val="decimal"/>
      <w:lvlText w:val="%1."/>
      <w:lvlJc w:val="left"/>
      <w:pPr>
        <w:ind w:left="717" w:hanging="360"/>
      </w:pPr>
    </w:lvl>
    <w:lvl w:ilvl="1" w:tplc="040B0019">
      <w:start w:val="1"/>
      <w:numFmt w:val="lowerLetter"/>
      <w:lvlText w:val="%2."/>
      <w:lvlJc w:val="left"/>
      <w:pPr>
        <w:ind w:left="1437" w:hanging="360"/>
      </w:pPr>
    </w:lvl>
    <w:lvl w:ilvl="2" w:tplc="040B001B" w:tentative="1">
      <w:start w:val="1"/>
      <w:numFmt w:val="lowerRoman"/>
      <w:lvlText w:val="%3."/>
      <w:lvlJc w:val="right"/>
      <w:pPr>
        <w:ind w:left="2157" w:hanging="180"/>
      </w:pPr>
    </w:lvl>
    <w:lvl w:ilvl="3" w:tplc="040B000F" w:tentative="1">
      <w:start w:val="1"/>
      <w:numFmt w:val="decimal"/>
      <w:lvlText w:val="%4."/>
      <w:lvlJc w:val="left"/>
      <w:pPr>
        <w:ind w:left="2877" w:hanging="360"/>
      </w:pPr>
    </w:lvl>
    <w:lvl w:ilvl="4" w:tplc="040B0019" w:tentative="1">
      <w:start w:val="1"/>
      <w:numFmt w:val="lowerLetter"/>
      <w:lvlText w:val="%5."/>
      <w:lvlJc w:val="left"/>
      <w:pPr>
        <w:ind w:left="3597" w:hanging="360"/>
      </w:pPr>
    </w:lvl>
    <w:lvl w:ilvl="5" w:tplc="040B001B" w:tentative="1">
      <w:start w:val="1"/>
      <w:numFmt w:val="lowerRoman"/>
      <w:lvlText w:val="%6."/>
      <w:lvlJc w:val="right"/>
      <w:pPr>
        <w:ind w:left="4317" w:hanging="180"/>
      </w:pPr>
    </w:lvl>
    <w:lvl w:ilvl="6" w:tplc="040B000F" w:tentative="1">
      <w:start w:val="1"/>
      <w:numFmt w:val="decimal"/>
      <w:lvlText w:val="%7."/>
      <w:lvlJc w:val="left"/>
      <w:pPr>
        <w:ind w:left="5037" w:hanging="360"/>
      </w:pPr>
    </w:lvl>
    <w:lvl w:ilvl="7" w:tplc="040B0019" w:tentative="1">
      <w:start w:val="1"/>
      <w:numFmt w:val="lowerLetter"/>
      <w:lvlText w:val="%8."/>
      <w:lvlJc w:val="left"/>
      <w:pPr>
        <w:ind w:left="5757" w:hanging="360"/>
      </w:pPr>
    </w:lvl>
    <w:lvl w:ilvl="8" w:tplc="040B001B" w:tentative="1">
      <w:start w:val="1"/>
      <w:numFmt w:val="lowerRoman"/>
      <w:lvlText w:val="%9."/>
      <w:lvlJc w:val="right"/>
      <w:pPr>
        <w:ind w:left="6477" w:hanging="180"/>
      </w:pPr>
    </w:lvl>
  </w:abstractNum>
  <w:abstractNum w:abstractNumId="26" w15:restartNumberingAfterBreak="0">
    <w:nsid w:val="370D2152"/>
    <w:multiLevelType w:val="singleLevel"/>
    <w:tmpl w:val="15944C74"/>
    <w:lvl w:ilvl="0">
      <w:start w:val="1"/>
      <w:numFmt w:val="bullet"/>
      <w:pStyle w:val="Rvluettelo"/>
      <w:lvlText w:val="–"/>
      <w:lvlJc w:val="left"/>
      <w:pPr>
        <w:ind w:left="3024" w:hanging="432"/>
      </w:pPr>
      <w:rPr>
        <w:rFonts w:ascii="Arial" w:hAnsi="Arial" w:hint="default"/>
      </w:rPr>
    </w:lvl>
  </w:abstractNum>
  <w:abstractNum w:abstractNumId="27" w15:restartNumberingAfterBreak="0">
    <w:nsid w:val="3B7B2D10"/>
    <w:multiLevelType w:val="multilevel"/>
    <w:tmpl w:val="BACA8C10"/>
    <w:lvl w:ilvl="0">
      <w:start w:val="1"/>
      <w:numFmt w:val="decimal"/>
      <w:pStyle w:val="numLuettelo"/>
      <w:isLgl/>
      <w:lvlText w:val="%1."/>
      <w:lvlJc w:val="left"/>
      <w:pPr>
        <w:ind w:left="11257" w:hanging="432"/>
      </w:pPr>
      <w:rPr>
        <w:rFonts w:hint="default"/>
      </w:rPr>
    </w:lvl>
    <w:lvl w:ilvl="1">
      <w:start w:val="1"/>
      <w:numFmt w:val="decimal"/>
      <w:lvlText w:val="%1.%2."/>
      <w:lvlJc w:val="left"/>
      <w:pPr>
        <w:ind w:left="11977" w:hanging="720"/>
      </w:pPr>
      <w:rPr>
        <w:rFonts w:hint="default"/>
      </w:rPr>
    </w:lvl>
    <w:lvl w:ilvl="2">
      <w:start w:val="1"/>
      <w:numFmt w:val="decimal"/>
      <w:lvlText w:val="%1.%2.%3."/>
      <w:lvlJc w:val="left"/>
      <w:pPr>
        <w:ind w:left="12985" w:hanging="1008"/>
      </w:pPr>
      <w:rPr>
        <w:rFonts w:hint="default"/>
      </w:rPr>
    </w:lvl>
    <w:lvl w:ilvl="3">
      <w:start w:val="1"/>
      <w:numFmt w:val="decimal"/>
      <w:lvlText w:val="%1.%2.%3.%4."/>
      <w:lvlJc w:val="left"/>
      <w:pPr>
        <w:ind w:left="14281" w:hanging="1296"/>
      </w:pPr>
      <w:rPr>
        <w:rFonts w:hint="default"/>
      </w:rPr>
    </w:lvl>
    <w:lvl w:ilvl="4">
      <w:start w:val="1"/>
      <w:numFmt w:val="decimal"/>
      <w:lvlText w:val="%1.%2.%3.%4.%5."/>
      <w:lvlJc w:val="left"/>
      <w:pPr>
        <w:ind w:left="15865" w:hanging="1584"/>
      </w:pPr>
      <w:rPr>
        <w:rFonts w:hint="default"/>
      </w:rPr>
    </w:lvl>
    <w:lvl w:ilvl="5">
      <w:start w:val="1"/>
      <w:numFmt w:val="decimal"/>
      <w:lvlText w:val="%6.%1.%2.%3.%4.%5."/>
      <w:lvlJc w:val="left"/>
      <w:pPr>
        <w:ind w:left="15721" w:hanging="1440"/>
      </w:pPr>
      <w:rPr>
        <w:rFonts w:hint="default"/>
      </w:rPr>
    </w:lvl>
    <w:lvl w:ilvl="6">
      <w:start w:val="1"/>
      <w:numFmt w:val="decimal"/>
      <w:lvlText w:val="%7.1.%1.%2.%3.%4.%5."/>
      <w:lvlJc w:val="left"/>
      <w:pPr>
        <w:tabs>
          <w:tab w:val="num" w:pos="14353"/>
        </w:tabs>
        <w:ind w:left="15721" w:hanging="1440"/>
      </w:pPr>
      <w:rPr>
        <w:rFonts w:hint="default"/>
      </w:rPr>
    </w:lvl>
    <w:lvl w:ilvl="7">
      <w:start w:val="1"/>
      <w:numFmt w:val="decimal"/>
      <w:lvlText w:val="%8.1.1.%1.%2.%3.%4.%5."/>
      <w:lvlJc w:val="left"/>
      <w:pPr>
        <w:tabs>
          <w:tab w:val="num" w:pos="15073"/>
        </w:tabs>
        <w:ind w:left="15721" w:hanging="1440"/>
      </w:pPr>
      <w:rPr>
        <w:rFonts w:hint="default"/>
      </w:rPr>
    </w:lvl>
    <w:lvl w:ilvl="8">
      <w:start w:val="1"/>
      <w:numFmt w:val="decimal"/>
      <w:lvlText w:val="%9.1.1.1.%1.%2.%3.%4.%5."/>
      <w:lvlJc w:val="left"/>
      <w:pPr>
        <w:ind w:left="15721" w:hanging="1440"/>
      </w:pPr>
      <w:rPr>
        <w:rFonts w:hint="default"/>
      </w:rPr>
    </w:lvl>
  </w:abstractNum>
  <w:abstractNum w:abstractNumId="28" w15:restartNumberingAfterBreak="0">
    <w:nsid w:val="3CFC5AFC"/>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9D67C7"/>
    <w:multiLevelType w:val="hybridMultilevel"/>
    <w:tmpl w:val="2256C94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41325D88"/>
    <w:multiLevelType w:val="multilevel"/>
    <w:tmpl w:val="7FCC3C3A"/>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b w:val="0"/>
      </w:rPr>
    </w:lvl>
    <w:lvl w:ilvl="2">
      <w:start w:val="1"/>
      <w:numFmt w:val="decimal"/>
      <w:pStyle w:val="Otsikko3"/>
      <w:suff w:val="space"/>
      <w:lvlText w:val="%1.%2.%3"/>
      <w:lvlJc w:val="left"/>
      <w:pPr>
        <w:ind w:left="0" w:firstLine="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31" w15:restartNumberingAfterBreak="0">
    <w:nsid w:val="46562174"/>
    <w:multiLevelType w:val="hybridMultilevel"/>
    <w:tmpl w:val="3CAE3ED4"/>
    <w:lvl w:ilvl="0" w:tplc="D254936E">
      <w:start w:val="4"/>
      <w:numFmt w:val="decimal"/>
      <w:lvlText w:val="%1."/>
      <w:lvlJc w:val="left"/>
      <w:pPr>
        <w:tabs>
          <w:tab w:val="num" w:pos="360"/>
        </w:tabs>
        <w:ind w:left="36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46ED32B5"/>
    <w:multiLevelType w:val="hybridMultilevel"/>
    <w:tmpl w:val="E9CA72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B7759A9"/>
    <w:multiLevelType w:val="singleLevel"/>
    <w:tmpl w:val="040B000F"/>
    <w:lvl w:ilvl="0">
      <w:start w:val="1"/>
      <w:numFmt w:val="decimal"/>
      <w:lvlText w:val="%1."/>
      <w:lvlJc w:val="left"/>
      <w:pPr>
        <w:tabs>
          <w:tab w:val="num" w:pos="360"/>
        </w:tabs>
        <w:ind w:left="360" w:hanging="360"/>
      </w:pPr>
    </w:lvl>
  </w:abstractNum>
  <w:abstractNum w:abstractNumId="34" w15:restartNumberingAfterBreak="0">
    <w:nsid w:val="4BE25AB8"/>
    <w:multiLevelType w:val="singleLevel"/>
    <w:tmpl w:val="040B000F"/>
    <w:lvl w:ilvl="0">
      <w:start w:val="1"/>
      <w:numFmt w:val="decimal"/>
      <w:lvlText w:val="%1."/>
      <w:lvlJc w:val="left"/>
      <w:pPr>
        <w:ind w:left="720" w:hanging="360"/>
      </w:pPr>
    </w:lvl>
  </w:abstractNum>
  <w:abstractNum w:abstractNumId="35" w15:restartNumberingAfterBreak="0">
    <w:nsid w:val="4CBD4614"/>
    <w:multiLevelType w:val="hybridMultilevel"/>
    <w:tmpl w:val="32A0A368"/>
    <w:lvl w:ilvl="0" w:tplc="5E2652B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3F276E5"/>
    <w:multiLevelType w:val="multilevel"/>
    <w:tmpl w:val="0DF85EB4"/>
    <w:styleLink w:val="Artikkelios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7F86420"/>
    <w:multiLevelType w:val="hybridMultilevel"/>
    <w:tmpl w:val="7EC603DE"/>
    <w:lvl w:ilvl="0" w:tplc="C2B06B18">
      <w:start w:val="1"/>
      <w:numFmt w:val="decimal"/>
      <w:lvlText w:val="%1."/>
      <w:lvlJc w:val="left"/>
      <w:pPr>
        <w:ind w:left="720" w:hanging="360"/>
      </w:pPr>
      <w:rPr>
        <w:rFonts w:asciiTheme="majorHAnsi" w:eastAsiaTheme="minorHAnsi" w:hAnsiTheme="majorHAnsi" w:cstheme="majorHAnsi"/>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6B951366"/>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28A6799"/>
    <w:multiLevelType w:val="hybridMultilevel"/>
    <w:tmpl w:val="6540A4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7611856"/>
    <w:multiLevelType w:val="hybridMultilevel"/>
    <w:tmpl w:val="BF443872"/>
    <w:lvl w:ilvl="0" w:tplc="040B0001">
      <w:start w:val="1"/>
      <w:numFmt w:val="bullet"/>
      <w:lvlText w:val=""/>
      <w:lvlJc w:val="left"/>
      <w:pPr>
        <w:ind w:left="1817" w:hanging="360"/>
      </w:pPr>
      <w:rPr>
        <w:rFonts w:ascii="Symbol" w:hAnsi="Symbol" w:hint="default"/>
      </w:rPr>
    </w:lvl>
    <w:lvl w:ilvl="1" w:tplc="040B0003" w:tentative="1">
      <w:start w:val="1"/>
      <w:numFmt w:val="bullet"/>
      <w:lvlText w:val="o"/>
      <w:lvlJc w:val="left"/>
      <w:pPr>
        <w:ind w:left="2537" w:hanging="360"/>
      </w:pPr>
      <w:rPr>
        <w:rFonts w:ascii="Courier New" w:hAnsi="Courier New" w:cs="Courier New" w:hint="default"/>
      </w:rPr>
    </w:lvl>
    <w:lvl w:ilvl="2" w:tplc="040B0005" w:tentative="1">
      <w:start w:val="1"/>
      <w:numFmt w:val="bullet"/>
      <w:lvlText w:val=""/>
      <w:lvlJc w:val="left"/>
      <w:pPr>
        <w:ind w:left="3257" w:hanging="360"/>
      </w:pPr>
      <w:rPr>
        <w:rFonts w:ascii="Wingdings" w:hAnsi="Wingdings" w:hint="default"/>
      </w:rPr>
    </w:lvl>
    <w:lvl w:ilvl="3" w:tplc="040B0001" w:tentative="1">
      <w:start w:val="1"/>
      <w:numFmt w:val="bullet"/>
      <w:lvlText w:val=""/>
      <w:lvlJc w:val="left"/>
      <w:pPr>
        <w:ind w:left="3977" w:hanging="360"/>
      </w:pPr>
      <w:rPr>
        <w:rFonts w:ascii="Symbol" w:hAnsi="Symbol" w:hint="default"/>
      </w:rPr>
    </w:lvl>
    <w:lvl w:ilvl="4" w:tplc="040B0003" w:tentative="1">
      <w:start w:val="1"/>
      <w:numFmt w:val="bullet"/>
      <w:lvlText w:val="o"/>
      <w:lvlJc w:val="left"/>
      <w:pPr>
        <w:ind w:left="4697" w:hanging="360"/>
      </w:pPr>
      <w:rPr>
        <w:rFonts w:ascii="Courier New" w:hAnsi="Courier New" w:cs="Courier New" w:hint="default"/>
      </w:rPr>
    </w:lvl>
    <w:lvl w:ilvl="5" w:tplc="040B0005" w:tentative="1">
      <w:start w:val="1"/>
      <w:numFmt w:val="bullet"/>
      <w:lvlText w:val=""/>
      <w:lvlJc w:val="left"/>
      <w:pPr>
        <w:ind w:left="5417" w:hanging="360"/>
      </w:pPr>
      <w:rPr>
        <w:rFonts w:ascii="Wingdings" w:hAnsi="Wingdings" w:hint="default"/>
      </w:rPr>
    </w:lvl>
    <w:lvl w:ilvl="6" w:tplc="040B0001" w:tentative="1">
      <w:start w:val="1"/>
      <w:numFmt w:val="bullet"/>
      <w:lvlText w:val=""/>
      <w:lvlJc w:val="left"/>
      <w:pPr>
        <w:ind w:left="6137" w:hanging="360"/>
      </w:pPr>
      <w:rPr>
        <w:rFonts w:ascii="Symbol" w:hAnsi="Symbol" w:hint="default"/>
      </w:rPr>
    </w:lvl>
    <w:lvl w:ilvl="7" w:tplc="040B0003" w:tentative="1">
      <w:start w:val="1"/>
      <w:numFmt w:val="bullet"/>
      <w:lvlText w:val="o"/>
      <w:lvlJc w:val="left"/>
      <w:pPr>
        <w:ind w:left="6857" w:hanging="360"/>
      </w:pPr>
      <w:rPr>
        <w:rFonts w:ascii="Courier New" w:hAnsi="Courier New" w:cs="Courier New" w:hint="default"/>
      </w:rPr>
    </w:lvl>
    <w:lvl w:ilvl="8" w:tplc="040B0005" w:tentative="1">
      <w:start w:val="1"/>
      <w:numFmt w:val="bullet"/>
      <w:lvlText w:val=""/>
      <w:lvlJc w:val="left"/>
      <w:pPr>
        <w:ind w:left="7577" w:hanging="360"/>
      </w:pPr>
      <w:rPr>
        <w:rFonts w:ascii="Wingdings" w:hAnsi="Wingdings" w:hint="default"/>
      </w:rPr>
    </w:lvl>
  </w:abstractNum>
  <w:abstractNum w:abstractNumId="41" w15:restartNumberingAfterBreak="0">
    <w:nsid w:val="7F356009"/>
    <w:multiLevelType w:val="hybridMultilevel"/>
    <w:tmpl w:val="284A01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2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7"/>
  </w:num>
  <w:num w:numId="15">
    <w:abstractNumId w:val="26"/>
  </w:num>
  <w:num w:numId="16">
    <w:abstractNumId w:val="33"/>
  </w:num>
  <w:num w:numId="17">
    <w:abstractNumId w:val="13"/>
  </w:num>
  <w:num w:numId="18">
    <w:abstractNumId w:val="31"/>
  </w:num>
  <w:num w:numId="19">
    <w:abstractNumId w:val="22"/>
  </w:num>
  <w:num w:numId="20">
    <w:abstractNumId w:val="34"/>
  </w:num>
  <w:num w:numId="21">
    <w:abstractNumId w:val="10"/>
  </w:num>
  <w:num w:numId="22">
    <w:abstractNumId w:val="19"/>
  </w:num>
  <w:num w:numId="23">
    <w:abstractNumId w:val="24"/>
  </w:num>
  <w:num w:numId="24">
    <w:abstractNumId w:val="25"/>
  </w:num>
  <w:num w:numId="25">
    <w:abstractNumId w:val="35"/>
  </w:num>
  <w:num w:numId="26">
    <w:abstractNumId w:val="15"/>
  </w:num>
  <w:num w:numId="27">
    <w:abstractNumId w:val="40"/>
  </w:num>
  <w:num w:numId="28">
    <w:abstractNumId w:val="39"/>
  </w:num>
  <w:num w:numId="29">
    <w:abstractNumId w:val="12"/>
  </w:num>
  <w:num w:numId="30">
    <w:abstractNumId w:val="14"/>
  </w:num>
  <w:num w:numId="31">
    <w:abstractNumId w:val="11"/>
  </w:num>
  <w:num w:numId="32">
    <w:abstractNumId w:val="37"/>
  </w:num>
  <w:num w:numId="33">
    <w:abstractNumId w:val="20"/>
  </w:num>
  <w:num w:numId="34">
    <w:abstractNumId w:val="30"/>
  </w:num>
  <w:num w:numId="35">
    <w:abstractNumId w:val="29"/>
  </w:num>
  <w:num w:numId="36">
    <w:abstractNumId w:val="23"/>
  </w:num>
  <w:num w:numId="37">
    <w:abstractNumId w:val="18"/>
  </w:num>
  <w:num w:numId="38">
    <w:abstractNumId w:val="21"/>
  </w:num>
  <w:num w:numId="39">
    <w:abstractNumId w:val="32"/>
  </w:num>
  <w:num w:numId="40">
    <w:abstractNumId w:val="17"/>
  </w:num>
  <w:num w:numId="41">
    <w:abstractNumId w:val="16"/>
  </w:num>
  <w:num w:numId="42">
    <w:abstractNumId w:val="4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129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5299ed5b-c13d-453e-b5de-39b3d81d83e6"/>
  </w:docVars>
  <w:rsids>
    <w:rsidRoot w:val="00053F67"/>
    <w:rsid w:val="00000865"/>
    <w:rsid w:val="0000145D"/>
    <w:rsid w:val="00002D13"/>
    <w:rsid w:val="0000310C"/>
    <w:rsid w:val="00006588"/>
    <w:rsid w:val="00007521"/>
    <w:rsid w:val="00007572"/>
    <w:rsid w:val="000075BB"/>
    <w:rsid w:val="00010126"/>
    <w:rsid w:val="000105C1"/>
    <w:rsid w:val="000116C0"/>
    <w:rsid w:val="00012204"/>
    <w:rsid w:val="000132FD"/>
    <w:rsid w:val="00014561"/>
    <w:rsid w:val="00014CDA"/>
    <w:rsid w:val="0001585E"/>
    <w:rsid w:val="00015A5B"/>
    <w:rsid w:val="0001774A"/>
    <w:rsid w:val="000177DF"/>
    <w:rsid w:val="00017D3E"/>
    <w:rsid w:val="00020816"/>
    <w:rsid w:val="000208A3"/>
    <w:rsid w:val="00020FB4"/>
    <w:rsid w:val="000214F7"/>
    <w:rsid w:val="000217A3"/>
    <w:rsid w:val="00022CD6"/>
    <w:rsid w:val="00023A9D"/>
    <w:rsid w:val="00023D24"/>
    <w:rsid w:val="00026406"/>
    <w:rsid w:val="0002659E"/>
    <w:rsid w:val="00026F4F"/>
    <w:rsid w:val="00027040"/>
    <w:rsid w:val="000274CE"/>
    <w:rsid w:val="00027EA9"/>
    <w:rsid w:val="00030A15"/>
    <w:rsid w:val="0003277D"/>
    <w:rsid w:val="000333BF"/>
    <w:rsid w:val="0003368A"/>
    <w:rsid w:val="00033C6C"/>
    <w:rsid w:val="000342AE"/>
    <w:rsid w:val="00034AAB"/>
    <w:rsid w:val="0003528C"/>
    <w:rsid w:val="00036E4A"/>
    <w:rsid w:val="0004018B"/>
    <w:rsid w:val="00040DA4"/>
    <w:rsid w:val="00041691"/>
    <w:rsid w:val="00041CF4"/>
    <w:rsid w:val="00042EE8"/>
    <w:rsid w:val="000439A2"/>
    <w:rsid w:val="00043D9C"/>
    <w:rsid w:val="00044113"/>
    <w:rsid w:val="0004473D"/>
    <w:rsid w:val="00044B17"/>
    <w:rsid w:val="0004787E"/>
    <w:rsid w:val="000505EE"/>
    <w:rsid w:val="00050CFF"/>
    <w:rsid w:val="00050FA4"/>
    <w:rsid w:val="0005112D"/>
    <w:rsid w:val="000521C0"/>
    <w:rsid w:val="0005355B"/>
    <w:rsid w:val="00053B26"/>
    <w:rsid w:val="00053F67"/>
    <w:rsid w:val="00054A1E"/>
    <w:rsid w:val="00054C5A"/>
    <w:rsid w:val="00056A7B"/>
    <w:rsid w:val="00057DF8"/>
    <w:rsid w:val="00057EA8"/>
    <w:rsid w:val="00060F91"/>
    <w:rsid w:val="000615FB"/>
    <w:rsid w:val="000620A9"/>
    <w:rsid w:val="00062EF3"/>
    <w:rsid w:val="000637DF"/>
    <w:rsid w:val="00063BC5"/>
    <w:rsid w:val="00063D9F"/>
    <w:rsid w:val="0006400D"/>
    <w:rsid w:val="00064963"/>
    <w:rsid w:val="00065175"/>
    <w:rsid w:val="00065810"/>
    <w:rsid w:val="00066A21"/>
    <w:rsid w:val="000671E9"/>
    <w:rsid w:val="00067DC2"/>
    <w:rsid w:val="00067EED"/>
    <w:rsid w:val="00070511"/>
    <w:rsid w:val="00070D00"/>
    <w:rsid w:val="00071014"/>
    <w:rsid w:val="00071499"/>
    <w:rsid w:val="000717F5"/>
    <w:rsid w:val="00072E3E"/>
    <w:rsid w:val="00073392"/>
    <w:rsid w:val="000733AA"/>
    <w:rsid w:val="0007385D"/>
    <w:rsid w:val="00073BA0"/>
    <w:rsid w:val="00074121"/>
    <w:rsid w:val="0007422A"/>
    <w:rsid w:val="00074857"/>
    <w:rsid w:val="0007528A"/>
    <w:rsid w:val="00077488"/>
    <w:rsid w:val="000803E8"/>
    <w:rsid w:val="00080404"/>
    <w:rsid w:val="00080A6B"/>
    <w:rsid w:val="00080F18"/>
    <w:rsid w:val="0008164D"/>
    <w:rsid w:val="00082025"/>
    <w:rsid w:val="000820F6"/>
    <w:rsid w:val="0008226A"/>
    <w:rsid w:val="000842A7"/>
    <w:rsid w:val="00084C94"/>
    <w:rsid w:val="00086ECC"/>
    <w:rsid w:val="0008751F"/>
    <w:rsid w:val="00087A0D"/>
    <w:rsid w:val="00087D54"/>
    <w:rsid w:val="00090270"/>
    <w:rsid w:val="00090E1A"/>
    <w:rsid w:val="0009126C"/>
    <w:rsid w:val="000937C2"/>
    <w:rsid w:val="00093A13"/>
    <w:rsid w:val="00093EFE"/>
    <w:rsid w:val="00094656"/>
    <w:rsid w:val="000953EB"/>
    <w:rsid w:val="000954C8"/>
    <w:rsid w:val="000A064D"/>
    <w:rsid w:val="000A0E0D"/>
    <w:rsid w:val="000A0E12"/>
    <w:rsid w:val="000A15DC"/>
    <w:rsid w:val="000A18C0"/>
    <w:rsid w:val="000A2043"/>
    <w:rsid w:val="000A2608"/>
    <w:rsid w:val="000A2B40"/>
    <w:rsid w:val="000A40F1"/>
    <w:rsid w:val="000A41B9"/>
    <w:rsid w:val="000A4911"/>
    <w:rsid w:val="000A59A0"/>
    <w:rsid w:val="000A5D4F"/>
    <w:rsid w:val="000A7AF2"/>
    <w:rsid w:val="000A7B1E"/>
    <w:rsid w:val="000B06F9"/>
    <w:rsid w:val="000B1560"/>
    <w:rsid w:val="000B18B6"/>
    <w:rsid w:val="000B1C3D"/>
    <w:rsid w:val="000B228F"/>
    <w:rsid w:val="000B2753"/>
    <w:rsid w:val="000B2C82"/>
    <w:rsid w:val="000B4516"/>
    <w:rsid w:val="000B5340"/>
    <w:rsid w:val="000B573D"/>
    <w:rsid w:val="000B6DA9"/>
    <w:rsid w:val="000B72F6"/>
    <w:rsid w:val="000C0F46"/>
    <w:rsid w:val="000C218E"/>
    <w:rsid w:val="000C235E"/>
    <w:rsid w:val="000C3757"/>
    <w:rsid w:val="000C3DBD"/>
    <w:rsid w:val="000C5AAA"/>
    <w:rsid w:val="000D14CA"/>
    <w:rsid w:val="000D2E19"/>
    <w:rsid w:val="000D4E04"/>
    <w:rsid w:val="000D4F88"/>
    <w:rsid w:val="000D4FEB"/>
    <w:rsid w:val="000D5CD1"/>
    <w:rsid w:val="000D677C"/>
    <w:rsid w:val="000D6E23"/>
    <w:rsid w:val="000D7630"/>
    <w:rsid w:val="000D7754"/>
    <w:rsid w:val="000D7F1C"/>
    <w:rsid w:val="000E048F"/>
    <w:rsid w:val="000E0BC5"/>
    <w:rsid w:val="000E143C"/>
    <w:rsid w:val="000E19B9"/>
    <w:rsid w:val="000E278F"/>
    <w:rsid w:val="000E284D"/>
    <w:rsid w:val="000E28D6"/>
    <w:rsid w:val="000E3ED6"/>
    <w:rsid w:val="000E410C"/>
    <w:rsid w:val="000E4CAE"/>
    <w:rsid w:val="000E6604"/>
    <w:rsid w:val="000E660A"/>
    <w:rsid w:val="000E6C0F"/>
    <w:rsid w:val="000E73C9"/>
    <w:rsid w:val="000E7828"/>
    <w:rsid w:val="000E7EF6"/>
    <w:rsid w:val="000E7F23"/>
    <w:rsid w:val="000F05E1"/>
    <w:rsid w:val="000F0693"/>
    <w:rsid w:val="000F10E7"/>
    <w:rsid w:val="000F1763"/>
    <w:rsid w:val="000F3A9A"/>
    <w:rsid w:val="000F4647"/>
    <w:rsid w:val="000F4DBC"/>
    <w:rsid w:val="000F50B9"/>
    <w:rsid w:val="000F51B5"/>
    <w:rsid w:val="000F5A64"/>
    <w:rsid w:val="000F64A1"/>
    <w:rsid w:val="000F7391"/>
    <w:rsid w:val="000F7425"/>
    <w:rsid w:val="000F74D1"/>
    <w:rsid w:val="001008E6"/>
    <w:rsid w:val="00100ED8"/>
    <w:rsid w:val="00100F80"/>
    <w:rsid w:val="00102130"/>
    <w:rsid w:val="00102C5A"/>
    <w:rsid w:val="00102D73"/>
    <w:rsid w:val="00103806"/>
    <w:rsid w:val="00103A83"/>
    <w:rsid w:val="00103F92"/>
    <w:rsid w:val="00104C22"/>
    <w:rsid w:val="00105119"/>
    <w:rsid w:val="00105D92"/>
    <w:rsid w:val="00107762"/>
    <w:rsid w:val="001077B6"/>
    <w:rsid w:val="00110AA8"/>
    <w:rsid w:val="0011240A"/>
    <w:rsid w:val="00112677"/>
    <w:rsid w:val="00113D83"/>
    <w:rsid w:val="00113DF1"/>
    <w:rsid w:val="0011582C"/>
    <w:rsid w:val="001168E6"/>
    <w:rsid w:val="00116AA8"/>
    <w:rsid w:val="00120321"/>
    <w:rsid w:val="001207E7"/>
    <w:rsid w:val="00120A09"/>
    <w:rsid w:val="00120D13"/>
    <w:rsid w:val="00120F23"/>
    <w:rsid w:val="001213DE"/>
    <w:rsid w:val="00122354"/>
    <w:rsid w:val="00122EDE"/>
    <w:rsid w:val="00123492"/>
    <w:rsid w:val="00123EEF"/>
    <w:rsid w:val="0012429B"/>
    <w:rsid w:val="00125687"/>
    <w:rsid w:val="00125E21"/>
    <w:rsid w:val="00126266"/>
    <w:rsid w:val="001271F6"/>
    <w:rsid w:val="0012782E"/>
    <w:rsid w:val="001300A3"/>
    <w:rsid w:val="00132A54"/>
    <w:rsid w:val="001332AD"/>
    <w:rsid w:val="0013351C"/>
    <w:rsid w:val="00133D10"/>
    <w:rsid w:val="00134D94"/>
    <w:rsid w:val="001353B5"/>
    <w:rsid w:val="00135A71"/>
    <w:rsid w:val="00135B20"/>
    <w:rsid w:val="00136754"/>
    <w:rsid w:val="001369CF"/>
    <w:rsid w:val="0013717C"/>
    <w:rsid w:val="001373CB"/>
    <w:rsid w:val="00137995"/>
    <w:rsid w:val="00140214"/>
    <w:rsid w:val="001417C0"/>
    <w:rsid w:val="001428E8"/>
    <w:rsid w:val="00143C0B"/>
    <w:rsid w:val="001465E5"/>
    <w:rsid w:val="0014689B"/>
    <w:rsid w:val="00146DA3"/>
    <w:rsid w:val="00150182"/>
    <w:rsid w:val="0015021D"/>
    <w:rsid w:val="0015038A"/>
    <w:rsid w:val="001505D8"/>
    <w:rsid w:val="00150AD7"/>
    <w:rsid w:val="001511C1"/>
    <w:rsid w:val="0015150E"/>
    <w:rsid w:val="00154260"/>
    <w:rsid w:val="001548AA"/>
    <w:rsid w:val="00154F45"/>
    <w:rsid w:val="00155886"/>
    <w:rsid w:val="00156F03"/>
    <w:rsid w:val="00160ACE"/>
    <w:rsid w:val="00160AEF"/>
    <w:rsid w:val="00161AC3"/>
    <w:rsid w:val="00162213"/>
    <w:rsid w:val="001627FB"/>
    <w:rsid w:val="00162FBA"/>
    <w:rsid w:val="001638D4"/>
    <w:rsid w:val="001647B5"/>
    <w:rsid w:val="001659AF"/>
    <w:rsid w:val="00166949"/>
    <w:rsid w:val="00166B13"/>
    <w:rsid w:val="00166D3B"/>
    <w:rsid w:val="00167BFE"/>
    <w:rsid w:val="0017067A"/>
    <w:rsid w:val="00170C46"/>
    <w:rsid w:val="0017112B"/>
    <w:rsid w:val="0017187F"/>
    <w:rsid w:val="0017239E"/>
    <w:rsid w:val="00173773"/>
    <w:rsid w:val="001741D9"/>
    <w:rsid w:val="00174AA8"/>
    <w:rsid w:val="00174B11"/>
    <w:rsid w:val="00175DC8"/>
    <w:rsid w:val="00176146"/>
    <w:rsid w:val="001770C9"/>
    <w:rsid w:val="00180506"/>
    <w:rsid w:val="00180F3E"/>
    <w:rsid w:val="001813E1"/>
    <w:rsid w:val="00182EE4"/>
    <w:rsid w:val="001843F4"/>
    <w:rsid w:val="0018461D"/>
    <w:rsid w:val="001848CC"/>
    <w:rsid w:val="00185B41"/>
    <w:rsid w:val="00185B80"/>
    <w:rsid w:val="00186511"/>
    <w:rsid w:val="0018682D"/>
    <w:rsid w:val="00186AFD"/>
    <w:rsid w:val="00190821"/>
    <w:rsid w:val="00190BAC"/>
    <w:rsid w:val="00190F8F"/>
    <w:rsid w:val="001912CA"/>
    <w:rsid w:val="001921F5"/>
    <w:rsid w:val="001923E6"/>
    <w:rsid w:val="00192C05"/>
    <w:rsid w:val="001942B5"/>
    <w:rsid w:val="0019513B"/>
    <w:rsid w:val="00195486"/>
    <w:rsid w:val="00196CD9"/>
    <w:rsid w:val="00197834"/>
    <w:rsid w:val="001A0315"/>
    <w:rsid w:val="001A04D1"/>
    <w:rsid w:val="001A081B"/>
    <w:rsid w:val="001A0A6B"/>
    <w:rsid w:val="001A0C4D"/>
    <w:rsid w:val="001A0EA6"/>
    <w:rsid w:val="001A1ECA"/>
    <w:rsid w:val="001A24C1"/>
    <w:rsid w:val="001A2610"/>
    <w:rsid w:val="001A3FCF"/>
    <w:rsid w:val="001A440C"/>
    <w:rsid w:val="001A59B4"/>
    <w:rsid w:val="001A6CAF"/>
    <w:rsid w:val="001A73BA"/>
    <w:rsid w:val="001A7A14"/>
    <w:rsid w:val="001B1EDA"/>
    <w:rsid w:val="001B284D"/>
    <w:rsid w:val="001B28FB"/>
    <w:rsid w:val="001B29EE"/>
    <w:rsid w:val="001B3B87"/>
    <w:rsid w:val="001B4C19"/>
    <w:rsid w:val="001B5555"/>
    <w:rsid w:val="001B5A9B"/>
    <w:rsid w:val="001B5EBF"/>
    <w:rsid w:val="001B5F01"/>
    <w:rsid w:val="001B60A4"/>
    <w:rsid w:val="001C0093"/>
    <w:rsid w:val="001C08FC"/>
    <w:rsid w:val="001C0ECE"/>
    <w:rsid w:val="001C1F4C"/>
    <w:rsid w:val="001C21DF"/>
    <w:rsid w:val="001C2A87"/>
    <w:rsid w:val="001C32C7"/>
    <w:rsid w:val="001C3B91"/>
    <w:rsid w:val="001C3E51"/>
    <w:rsid w:val="001C4E71"/>
    <w:rsid w:val="001C509A"/>
    <w:rsid w:val="001C5D8C"/>
    <w:rsid w:val="001C6005"/>
    <w:rsid w:val="001C6095"/>
    <w:rsid w:val="001C7B20"/>
    <w:rsid w:val="001C7F39"/>
    <w:rsid w:val="001D0027"/>
    <w:rsid w:val="001D1882"/>
    <w:rsid w:val="001D1975"/>
    <w:rsid w:val="001D39CC"/>
    <w:rsid w:val="001D4050"/>
    <w:rsid w:val="001D4159"/>
    <w:rsid w:val="001D4500"/>
    <w:rsid w:val="001D461B"/>
    <w:rsid w:val="001D4EE1"/>
    <w:rsid w:val="001D7879"/>
    <w:rsid w:val="001E037D"/>
    <w:rsid w:val="001E0A51"/>
    <w:rsid w:val="001E0E86"/>
    <w:rsid w:val="001E1DA6"/>
    <w:rsid w:val="001E2616"/>
    <w:rsid w:val="001E2655"/>
    <w:rsid w:val="001E3C63"/>
    <w:rsid w:val="001E3FFA"/>
    <w:rsid w:val="001E404F"/>
    <w:rsid w:val="001E47E3"/>
    <w:rsid w:val="001E4D64"/>
    <w:rsid w:val="001E63C5"/>
    <w:rsid w:val="001E6E67"/>
    <w:rsid w:val="001E71F3"/>
    <w:rsid w:val="001E790B"/>
    <w:rsid w:val="001E7C00"/>
    <w:rsid w:val="001E7CC2"/>
    <w:rsid w:val="001F0228"/>
    <w:rsid w:val="001F0938"/>
    <w:rsid w:val="001F19D9"/>
    <w:rsid w:val="001F1D30"/>
    <w:rsid w:val="001F29FB"/>
    <w:rsid w:val="001F36BA"/>
    <w:rsid w:val="001F58BE"/>
    <w:rsid w:val="001F64CB"/>
    <w:rsid w:val="001F6884"/>
    <w:rsid w:val="001F6B8F"/>
    <w:rsid w:val="001F7F34"/>
    <w:rsid w:val="0020032E"/>
    <w:rsid w:val="00202D19"/>
    <w:rsid w:val="00203A16"/>
    <w:rsid w:val="00204873"/>
    <w:rsid w:val="00204E86"/>
    <w:rsid w:val="00206027"/>
    <w:rsid w:val="002067CD"/>
    <w:rsid w:val="00206D53"/>
    <w:rsid w:val="00207985"/>
    <w:rsid w:val="00207AEB"/>
    <w:rsid w:val="00210B1D"/>
    <w:rsid w:val="00210C01"/>
    <w:rsid w:val="002116D6"/>
    <w:rsid w:val="002127D0"/>
    <w:rsid w:val="0021288A"/>
    <w:rsid w:val="00213FE4"/>
    <w:rsid w:val="002143C7"/>
    <w:rsid w:val="00215F0A"/>
    <w:rsid w:val="00215FE3"/>
    <w:rsid w:val="00217A04"/>
    <w:rsid w:val="00217BC5"/>
    <w:rsid w:val="0022021A"/>
    <w:rsid w:val="00220ACC"/>
    <w:rsid w:val="00221678"/>
    <w:rsid w:val="002224A5"/>
    <w:rsid w:val="0022335A"/>
    <w:rsid w:val="002235FC"/>
    <w:rsid w:val="00224072"/>
    <w:rsid w:val="002248F4"/>
    <w:rsid w:val="00224C6D"/>
    <w:rsid w:val="00224D92"/>
    <w:rsid w:val="002265FD"/>
    <w:rsid w:val="00227457"/>
    <w:rsid w:val="002277E1"/>
    <w:rsid w:val="00227CCF"/>
    <w:rsid w:val="00230572"/>
    <w:rsid w:val="0023185F"/>
    <w:rsid w:val="0023285D"/>
    <w:rsid w:val="002337D2"/>
    <w:rsid w:val="00234802"/>
    <w:rsid w:val="00234FF1"/>
    <w:rsid w:val="00235636"/>
    <w:rsid w:val="0023704D"/>
    <w:rsid w:val="00240103"/>
    <w:rsid w:val="00240FEA"/>
    <w:rsid w:val="00241DA3"/>
    <w:rsid w:val="002435CC"/>
    <w:rsid w:val="00243984"/>
    <w:rsid w:val="00243B64"/>
    <w:rsid w:val="00244712"/>
    <w:rsid w:val="00246777"/>
    <w:rsid w:val="00247313"/>
    <w:rsid w:val="002474EB"/>
    <w:rsid w:val="00247764"/>
    <w:rsid w:val="00250F57"/>
    <w:rsid w:val="00251299"/>
    <w:rsid w:val="002517E2"/>
    <w:rsid w:val="00251A34"/>
    <w:rsid w:val="002534D7"/>
    <w:rsid w:val="00253891"/>
    <w:rsid w:val="00253CE1"/>
    <w:rsid w:val="002540BD"/>
    <w:rsid w:val="00254B11"/>
    <w:rsid w:val="00254ED4"/>
    <w:rsid w:val="00256C80"/>
    <w:rsid w:val="00256E8F"/>
    <w:rsid w:val="00260D70"/>
    <w:rsid w:val="002610EE"/>
    <w:rsid w:val="0026142F"/>
    <w:rsid w:val="00261888"/>
    <w:rsid w:val="00261B87"/>
    <w:rsid w:val="002628E5"/>
    <w:rsid w:val="00264810"/>
    <w:rsid w:val="0026542E"/>
    <w:rsid w:val="0026621D"/>
    <w:rsid w:val="00270381"/>
    <w:rsid w:val="00270734"/>
    <w:rsid w:val="002710EF"/>
    <w:rsid w:val="00271455"/>
    <w:rsid w:val="00271869"/>
    <w:rsid w:val="0027240F"/>
    <w:rsid w:val="0027497B"/>
    <w:rsid w:val="002756AA"/>
    <w:rsid w:val="002759D5"/>
    <w:rsid w:val="002776AC"/>
    <w:rsid w:val="00277CB7"/>
    <w:rsid w:val="0028248A"/>
    <w:rsid w:val="00283441"/>
    <w:rsid w:val="00286483"/>
    <w:rsid w:val="00287562"/>
    <w:rsid w:val="00287A6C"/>
    <w:rsid w:val="00290285"/>
    <w:rsid w:val="00290881"/>
    <w:rsid w:val="0029138A"/>
    <w:rsid w:val="00293455"/>
    <w:rsid w:val="00293599"/>
    <w:rsid w:val="0029391E"/>
    <w:rsid w:val="00294ED6"/>
    <w:rsid w:val="0029503A"/>
    <w:rsid w:val="00295668"/>
    <w:rsid w:val="00295CDC"/>
    <w:rsid w:val="00295FFE"/>
    <w:rsid w:val="002960DF"/>
    <w:rsid w:val="00296EA1"/>
    <w:rsid w:val="002973EE"/>
    <w:rsid w:val="00297F2F"/>
    <w:rsid w:val="002A174A"/>
    <w:rsid w:val="002A1966"/>
    <w:rsid w:val="002A20AC"/>
    <w:rsid w:val="002A235C"/>
    <w:rsid w:val="002A2594"/>
    <w:rsid w:val="002A320B"/>
    <w:rsid w:val="002A38FD"/>
    <w:rsid w:val="002A410D"/>
    <w:rsid w:val="002A47E2"/>
    <w:rsid w:val="002A55F9"/>
    <w:rsid w:val="002A5C9C"/>
    <w:rsid w:val="002A6E12"/>
    <w:rsid w:val="002A6E28"/>
    <w:rsid w:val="002A711D"/>
    <w:rsid w:val="002B0654"/>
    <w:rsid w:val="002B083E"/>
    <w:rsid w:val="002B0C91"/>
    <w:rsid w:val="002B2008"/>
    <w:rsid w:val="002B233E"/>
    <w:rsid w:val="002B2DB3"/>
    <w:rsid w:val="002B3AD5"/>
    <w:rsid w:val="002B406E"/>
    <w:rsid w:val="002B5246"/>
    <w:rsid w:val="002B7F05"/>
    <w:rsid w:val="002C00B1"/>
    <w:rsid w:val="002C0B19"/>
    <w:rsid w:val="002C0E58"/>
    <w:rsid w:val="002C155E"/>
    <w:rsid w:val="002C1BF6"/>
    <w:rsid w:val="002C2B08"/>
    <w:rsid w:val="002C2E1A"/>
    <w:rsid w:val="002C33E2"/>
    <w:rsid w:val="002C4419"/>
    <w:rsid w:val="002C4716"/>
    <w:rsid w:val="002C553A"/>
    <w:rsid w:val="002C7B62"/>
    <w:rsid w:val="002D17B5"/>
    <w:rsid w:val="002D1CB8"/>
    <w:rsid w:val="002D2C5A"/>
    <w:rsid w:val="002D2FAF"/>
    <w:rsid w:val="002D3272"/>
    <w:rsid w:val="002D34D5"/>
    <w:rsid w:val="002D3EE0"/>
    <w:rsid w:val="002D421C"/>
    <w:rsid w:val="002D46AA"/>
    <w:rsid w:val="002D4A31"/>
    <w:rsid w:val="002D4A73"/>
    <w:rsid w:val="002D5A52"/>
    <w:rsid w:val="002D65F1"/>
    <w:rsid w:val="002D78F3"/>
    <w:rsid w:val="002D7CE3"/>
    <w:rsid w:val="002E0224"/>
    <w:rsid w:val="002E0268"/>
    <w:rsid w:val="002E07FF"/>
    <w:rsid w:val="002E0ACF"/>
    <w:rsid w:val="002E101D"/>
    <w:rsid w:val="002E16CD"/>
    <w:rsid w:val="002E1C9F"/>
    <w:rsid w:val="002E1E55"/>
    <w:rsid w:val="002E270C"/>
    <w:rsid w:val="002E2AFE"/>
    <w:rsid w:val="002E2C10"/>
    <w:rsid w:val="002E31CE"/>
    <w:rsid w:val="002E355A"/>
    <w:rsid w:val="002E3CDC"/>
    <w:rsid w:val="002E5A17"/>
    <w:rsid w:val="002E7A9D"/>
    <w:rsid w:val="002E7D1A"/>
    <w:rsid w:val="002E7EB4"/>
    <w:rsid w:val="002F063C"/>
    <w:rsid w:val="002F093B"/>
    <w:rsid w:val="002F09E6"/>
    <w:rsid w:val="002F0B5C"/>
    <w:rsid w:val="002F0D92"/>
    <w:rsid w:val="002F0FCC"/>
    <w:rsid w:val="002F1F2D"/>
    <w:rsid w:val="002F3837"/>
    <w:rsid w:val="002F4A77"/>
    <w:rsid w:val="002F546B"/>
    <w:rsid w:val="002F5FA2"/>
    <w:rsid w:val="002F6260"/>
    <w:rsid w:val="002F6468"/>
    <w:rsid w:val="002F68D6"/>
    <w:rsid w:val="002F6BDB"/>
    <w:rsid w:val="002F6C75"/>
    <w:rsid w:val="002F6E60"/>
    <w:rsid w:val="002F7D70"/>
    <w:rsid w:val="00300006"/>
    <w:rsid w:val="00300CFC"/>
    <w:rsid w:val="0030113A"/>
    <w:rsid w:val="003017CB"/>
    <w:rsid w:val="00302555"/>
    <w:rsid w:val="003033FC"/>
    <w:rsid w:val="00303438"/>
    <w:rsid w:val="00305509"/>
    <w:rsid w:val="003076D4"/>
    <w:rsid w:val="00310665"/>
    <w:rsid w:val="00310D7C"/>
    <w:rsid w:val="003119C5"/>
    <w:rsid w:val="00312FAA"/>
    <w:rsid w:val="00313C80"/>
    <w:rsid w:val="003141FF"/>
    <w:rsid w:val="003143AD"/>
    <w:rsid w:val="00314751"/>
    <w:rsid w:val="00314DE5"/>
    <w:rsid w:val="003156F6"/>
    <w:rsid w:val="00316D91"/>
    <w:rsid w:val="003175EA"/>
    <w:rsid w:val="0032016D"/>
    <w:rsid w:val="0032057C"/>
    <w:rsid w:val="00320828"/>
    <w:rsid w:val="003217BB"/>
    <w:rsid w:val="00321861"/>
    <w:rsid w:val="003218F5"/>
    <w:rsid w:val="003222F5"/>
    <w:rsid w:val="0032272F"/>
    <w:rsid w:val="00322745"/>
    <w:rsid w:val="00323D49"/>
    <w:rsid w:val="00323ED5"/>
    <w:rsid w:val="00325D1A"/>
    <w:rsid w:val="003264B8"/>
    <w:rsid w:val="00326C89"/>
    <w:rsid w:val="003274B2"/>
    <w:rsid w:val="00327777"/>
    <w:rsid w:val="00327796"/>
    <w:rsid w:val="00330162"/>
    <w:rsid w:val="003307E3"/>
    <w:rsid w:val="00331073"/>
    <w:rsid w:val="00331A27"/>
    <w:rsid w:val="003327F4"/>
    <w:rsid w:val="00332828"/>
    <w:rsid w:val="00333179"/>
    <w:rsid w:val="0033377F"/>
    <w:rsid w:val="00333DCA"/>
    <w:rsid w:val="0033403F"/>
    <w:rsid w:val="00334879"/>
    <w:rsid w:val="00336596"/>
    <w:rsid w:val="003368DF"/>
    <w:rsid w:val="00336AC0"/>
    <w:rsid w:val="00336E87"/>
    <w:rsid w:val="0033703B"/>
    <w:rsid w:val="003421C6"/>
    <w:rsid w:val="003427F4"/>
    <w:rsid w:val="00342CA8"/>
    <w:rsid w:val="003443B0"/>
    <w:rsid w:val="0034640A"/>
    <w:rsid w:val="00346A01"/>
    <w:rsid w:val="003478B6"/>
    <w:rsid w:val="00347EF3"/>
    <w:rsid w:val="00347F50"/>
    <w:rsid w:val="003502E4"/>
    <w:rsid w:val="00351481"/>
    <w:rsid w:val="00351D40"/>
    <w:rsid w:val="003523E6"/>
    <w:rsid w:val="003529A3"/>
    <w:rsid w:val="00353055"/>
    <w:rsid w:val="00353E60"/>
    <w:rsid w:val="00354A49"/>
    <w:rsid w:val="00354BAC"/>
    <w:rsid w:val="00355939"/>
    <w:rsid w:val="00355D64"/>
    <w:rsid w:val="00356952"/>
    <w:rsid w:val="003575DC"/>
    <w:rsid w:val="00360149"/>
    <w:rsid w:val="0036154F"/>
    <w:rsid w:val="003620F9"/>
    <w:rsid w:val="00362A6A"/>
    <w:rsid w:val="00364002"/>
    <w:rsid w:val="003647A2"/>
    <w:rsid w:val="00365FE0"/>
    <w:rsid w:val="00366109"/>
    <w:rsid w:val="00366D3A"/>
    <w:rsid w:val="00367803"/>
    <w:rsid w:val="00371307"/>
    <w:rsid w:val="00371815"/>
    <w:rsid w:val="00371FEB"/>
    <w:rsid w:val="00372136"/>
    <w:rsid w:val="00372449"/>
    <w:rsid w:val="00372AB2"/>
    <w:rsid w:val="00372C8F"/>
    <w:rsid w:val="00373BAE"/>
    <w:rsid w:val="00373EA9"/>
    <w:rsid w:val="003741BB"/>
    <w:rsid w:val="003746A5"/>
    <w:rsid w:val="00374AEA"/>
    <w:rsid w:val="00376C6C"/>
    <w:rsid w:val="0037715B"/>
    <w:rsid w:val="0038090D"/>
    <w:rsid w:val="00380AC0"/>
    <w:rsid w:val="0038155C"/>
    <w:rsid w:val="00381753"/>
    <w:rsid w:val="0038225C"/>
    <w:rsid w:val="003829CC"/>
    <w:rsid w:val="00383749"/>
    <w:rsid w:val="0038384F"/>
    <w:rsid w:val="00383DAD"/>
    <w:rsid w:val="003848B9"/>
    <w:rsid w:val="0039015B"/>
    <w:rsid w:val="00390A6A"/>
    <w:rsid w:val="003914FA"/>
    <w:rsid w:val="003915AB"/>
    <w:rsid w:val="00391763"/>
    <w:rsid w:val="00391D3B"/>
    <w:rsid w:val="00392E35"/>
    <w:rsid w:val="003936A7"/>
    <w:rsid w:val="00393C7A"/>
    <w:rsid w:val="00394173"/>
    <w:rsid w:val="00394456"/>
    <w:rsid w:val="003945C5"/>
    <w:rsid w:val="0039551B"/>
    <w:rsid w:val="003962B0"/>
    <w:rsid w:val="003963D0"/>
    <w:rsid w:val="0039690C"/>
    <w:rsid w:val="00396E2A"/>
    <w:rsid w:val="003A0A58"/>
    <w:rsid w:val="003A1177"/>
    <w:rsid w:val="003A182E"/>
    <w:rsid w:val="003A2096"/>
    <w:rsid w:val="003A2B91"/>
    <w:rsid w:val="003A2CDC"/>
    <w:rsid w:val="003A3B9E"/>
    <w:rsid w:val="003A3F97"/>
    <w:rsid w:val="003A49D7"/>
    <w:rsid w:val="003A5503"/>
    <w:rsid w:val="003A5A54"/>
    <w:rsid w:val="003A5DDC"/>
    <w:rsid w:val="003A605C"/>
    <w:rsid w:val="003A6210"/>
    <w:rsid w:val="003A75B5"/>
    <w:rsid w:val="003B045B"/>
    <w:rsid w:val="003B0580"/>
    <w:rsid w:val="003B0B32"/>
    <w:rsid w:val="003B0F37"/>
    <w:rsid w:val="003B12EF"/>
    <w:rsid w:val="003B174F"/>
    <w:rsid w:val="003B2114"/>
    <w:rsid w:val="003B3775"/>
    <w:rsid w:val="003B3E3B"/>
    <w:rsid w:val="003B3EE2"/>
    <w:rsid w:val="003B428E"/>
    <w:rsid w:val="003B4FCC"/>
    <w:rsid w:val="003B52E9"/>
    <w:rsid w:val="003B740E"/>
    <w:rsid w:val="003B780A"/>
    <w:rsid w:val="003C02BF"/>
    <w:rsid w:val="003C058E"/>
    <w:rsid w:val="003C2600"/>
    <w:rsid w:val="003C2CAC"/>
    <w:rsid w:val="003C2DDF"/>
    <w:rsid w:val="003C3940"/>
    <w:rsid w:val="003C5632"/>
    <w:rsid w:val="003C599A"/>
    <w:rsid w:val="003C6749"/>
    <w:rsid w:val="003C697D"/>
    <w:rsid w:val="003C76EE"/>
    <w:rsid w:val="003C7A0B"/>
    <w:rsid w:val="003C7FF8"/>
    <w:rsid w:val="003D055D"/>
    <w:rsid w:val="003D17AE"/>
    <w:rsid w:val="003D2A9A"/>
    <w:rsid w:val="003D3046"/>
    <w:rsid w:val="003D3BBE"/>
    <w:rsid w:val="003D4F95"/>
    <w:rsid w:val="003D609C"/>
    <w:rsid w:val="003D67D8"/>
    <w:rsid w:val="003D6ED0"/>
    <w:rsid w:val="003D702D"/>
    <w:rsid w:val="003D76FB"/>
    <w:rsid w:val="003D7DDC"/>
    <w:rsid w:val="003E026A"/>
    <w:rsid w:val="003E036A"/>
    <w:rsid w:val="003E05D9"/>
    <w:rsid w:val="003E07D0"/>
    <w:rsid w:val="003E0B72"/>
    <w:rsid w:val="003E10BE"/>
    <w:rsid w:val="003E1B90"/>
    <w:rsid w:val="003E2FB1"/>
    <w:rsid w:val="003E3660"/>
    <w:rsid w:val="003E457A"/>
    <w:rsid w:val="003E5EBD"/>
    <w:rsid w:val="003E6B9C"/>
    <w:rsid w:val="003E7C42"/>
    <w:rsid w:val="003F0823"/>
    <w:rsid w:val="003F0CD7"/>
    <w:rsid w:val="003F1852"/>
    <w:rsid w:val="003F3549"/>
    <w:rsid w:val="003F3B91"/>
    <w:rsid w:val="003F3C15"/>
    <w:rsid w:val="003F4898"/>
    <w:rsid w:val="003F69AA"/>
    <w:rsid w:val="003F79C3"/>
    <w:rsid w:val="0040097A"/>
    <w:rsid w:val="00400A6B"/>
    <w:rsid w:val="004010E1"/>
    <w:rsid w:val="00401145"/>
    <w:rsid w:val="0040138D"/>
    <w:rsid w:val="00402A8C"/>
    <w:rsid w:val="00404045"/>
    <w:rsid w:val="00404AF8"/>
    <w:rsid w:val="00405A80"/>
    <w:rsid w:val="0040794E"/>
    <w:rsid w:val="00411EA4"/>
    <w:rsid w:val="00411EDE"/>
    <w:rsid w:val="00412553"/>
    <w:rsid w:val="004129E8"/>
    <w:rsid w:val="00412B61"/>
    <w:rsid w:val="00413C8E"/>
    <w:rsid w:val="00414E14"/>
    <w:rsid w:val="00415200"/>
    <w:rsid w:val="00416C79"/>
    <w:rsid w:val="00416EE8"/>
    <w:rsid w:val="004172B0"/>
    <w:rsid w:val="004177B6"/>
    <w:rsid w:val="00417A3A"/>
    <w:rsid w:val="004207A5"/>
    <w:rsid w:val="00421CDF"/>
    <w:rsid w:val="00421ED8"/>
    <w:rsid w:val="0042229A"/>
    <w:rsid w:val="00423CF1"/>
    <w:rsid w:val="00424458"/>
    <w:rsid w:val="00424C20"/>
    <w:rsid w:val="004255F3"/>
    <w:rsid w:val="004265A9"/>
    <w:rsid w:val="0042698A"/>
    <w:rsid w:val="00430930"/>
    <w:rsid w:val="00430A68"/>
    <w:rsid w:val="00431857"/>
    <w:rsid w:val="00431BB1"/>
    <w:rsid w:val="00432526"/>
    <w:rsid w:val="00432778"/>
    <w:rsid w:val="00433AB2"/>
    <w:rsid w:val="00434412"/>
    <w:rsid w:val="0043524B"/>
    <w:rsid w:val="00435F44"/>
    <w:rsid w:val="00436D25"/>
    <w:rsid w:val="0044013D"/>
    <w:rsid w:val="004407D7"/>
    <w:rsid w:val="004407EB"/>
    <w:rsid w:val="00440CC4"/>
    <w:rsid w:val="004413D7"/>
    <w:rsid w:val="00441421"/>
    <w:rsid w:val="00441B81"/>
    <w:rsid w:val="004432C0"/>
    <w:rsid w:val="00444188"/>
    <w:rsid w:val="0044511E"/>
    <w:rsid w:val="00445165"/>
    <w:rsid w:val="004453B1"/>
    <w:rsid w:val="00445733"/>
    <w:rsid w:val="00445FF6"/>
    <w:rsid w:val="004464CE"/>
    <w:rsid w:val="004473DB"/>
    <w:rsid w:val="00447E75"/>
    <w:rsid w:val="00447EAB"/>
    <w:rsid w:val="004501E2"/>
    <w:rsid w:val="004505FB"/>
    <w:rsid w:val="0045090B"/>
    <w:rsid w:val="00450CBA"/>
    <w:rsid w:val="00451BFD"/>
    <w:rsid w:val="00452B45"/>
    <w:rsid w:val="00452F7D"/>
    <w:rsid w:val="0045420D"/>
    <w:rsid w:val="00454493"/>
    <w:rsid w:val="004547D0"/>
    <w:rsid w:val="004567CE"/>
    <w:rsid w:val="00457397"/>
    <w:rsid w:val="00457DA3"/>
    <w:rsid w:val="00457DA6"/>
    <w:rsid w:val="00460A07"/>
    <w:rsid w:val="0046153B"/>
    <w:rsid w:val="004621DC"/>
    <w:rsid w:val="0046226F"/>
    <w:rsid w:val="004626CB"/>
    <w:rsid w:val="00462DD0"/>
    <w:rsid w:val="00463166"/>
    <w:rsid w:val="0046359D"/>
    <w:rsid w:val="00463D22"/>
    <w:rsid w:val="004648D1"/>
    <w:rsid w:val="004679BE"/>
    <w:rsid w:val="00470183"/>
    <w:rsid w:val="004702B6"/>
    <w:rsid w:val="00470B89"/>
    <w:rsid w:val="00471F8E"/>
    <w:rsid w:val="004720E5"/>
    <w:rsid w:val="004725DA"/>
    <w:rsid w:val="00472EB0"/>
    <w:rsid w:val="00473149"/>
    <w:rsid w:val="004736F5"/>
    <w:rsid w:val="00474872"/>
    <w:rsid w:val="00475DD3"/>
    <w:rsid w:val="004763F7"/>
    <w:rsid w:val="0047655D"/>
    <w:rsid w:val="0047696E"/>
    <w:rsid w:val="00477423"/>
    <w:rsid w:val="00480425"/>
    <w:rsid w:val="0048130C"/>
    <w:rsid w:val="00481B45"/>
    <w:rsid w:val="0048314E"/>
    <w:rsid w:val="0048385B"/>
    <w:rsid w:val="00483E47"/>
    <w:rsid w:val="0048508F"/>
    <w:rsid w:val="004850C4"/>
    <w:rsid w:val="00485278"/>
    <w:rsid w:val="00485F78"/>
    <w:rsid w:val="004868C4"/>
    <w:rsid w:val="0048713A"/>
    <w:rsid w:val="00490684"/>
    <w:rsid w:val="00490A98"/>
    <w:rsid w:val="004910D1"/>
    <w:rsid w:val="00492946"/>
    <w:rsid w:val="00494C96"/>
    <w:rsid w:val="00495789"/>
    <w:rsid w:val="004957F1"/>
    <w:rsid w:val="00496851"/>
    <w:rsid w:val="00496B4A"/>
    <w:rsid w:val="004A02B5"/>
    <w:rsid w:val="004A0DBE"/>
    <w:rsid w:val="004A1576"/>
    <w:rsid w:val="004A16C2"/>
    <w:rsid w:val="004A16EF"/>
    <w:rsid w:val="004A1B8E"/>
    <w:rsid w:val="004A1BC7"/>
    <w:rsid w:val="004A1C74"/>
    <w:rsid w:val="004A1CD3"/>
    <w:rsid w:val="004A2A13"/>
    <w:rsid w:val="004A390A"/>
    <w:rsid w:val="004A49E0"/>
    <w:rsid w:val="004A4CC5"/>
    <w:rsid w:val="004A523C"/>
    <w:rsid w:val="004A527B"/>
    <w:rsid w:val="004A5AC1"/>
    <w:rsid w:val="004A5D9F"/>
    <w:rsid w:val="004A6DC5"/>
    <w:rsid w:val="004A7276"/>
    <w:rsid w:val="004A77B6"/>
    <w:rsid w:val="004B0C17"/>
    <w:rsid w:val="004B0F99"/>
    <w:rsid w:val="004B1747"/>
    <w:rsid w:val="004B21D1"/>
    <w:rsid w:val="004B24CC"/>
    <w:rsid w:val="004B24FE"/>
    <w:rsid w:val="004B2530"/>
    <w:rsid w:val="004B3A02"/>
    <w:rsid w:val="004B3A31"/>
    <w:rsid w:val="004B419D"/>
    <w:rsid w:val="004B5C9C"/>
    <w:rsid w:val="004B5EAA"/>
    <w:rsid w:val="004B6220"/>
    <w:rsid w:val="004B63C8"/>
    <w:rsid w:val="004B6428"/>
    <w:rsid w:val="004B6590"/>
    <w:rsid w:val="004B7DFC"/>
    <w:rsid w:val="004B7EDA"/>
    <w:rsid w:val="004C06A4"/>
    <w:rsid w:val="004C0F49"/>
    <w:rsid w:val="004C1151"/>
    <w:rsid w:val="004C1AF7"/>
    <w:rsid w:val="004C202E"/>
    <w:rsid w:val="004C2906"/>
    <w:rsid w:val="004C3A7A"/>
    <w:rsid w:val="004C4A7D"/>
    <w:rsid w:val="004C5637"/>
    <w:rsid w:val="004C6701"/>
    <w:rsid w:val="004C74FF"/>
    <w:rsid w:val="004C7DDF"/>
    <w:rsid w:val="004D053A"/>
    <w:rsid w:val="004D101E"/>
    <w:rsid w:val="004D2913"/>
    <w:rsid w:val="004D3E00"/>
    <w:rsid w:val="004D4640"/>
    <w:rsid w:val="004D4E0D"/>
    <w:rsid w:val="004D6320"/>
    <w:rsid w:val="004D656E"/>
    <w:rsid w:val="004D65F4"/>
    <w:rsid w:val="004E049D"/>
    <w:rsid w:val="004E17DD"/>
    <w:rsid w:val="004E1C4D"/>
    <w:rsid w:val="004E2762"/>
    <w:rsid w:val="004E2B27"/>
    <w:rsid w:val="004E34EE"/>
    <w:rsid w:val="004E36D9"/>
    <w:rsid w:val="004E440A"/>
    <w:rsid w:val="004E58E7"/>
    <w:rsid w:val="004E5E6E"/>
    <w:rsid w:val="004E6818"/>
    <w:rsid w:val="004E6AA6"/>
    <w:rsid w:val="004E769D"/>
    <w:rsid w:val="004E7B40"/>
    <w:rsid w:val="004F0D81"/>
    <w:rsid w:val="004F13AB"/>
    <w:rsid w:val="004F25B9"/>
    <w:rsid w:val="004F2973"/>
    <w:rsid w:val="004F32B4"/>
    <w:rsid w:val="004F43B1"/>
    <w:rsid w:val="004F4F53"/>
    <w:rsid w:val="004F6202"/>
    <w:rsid w:val="004F6B02"/>
    <w:rsid w:val="004F6B19"/>
    <w:rsid w:val="004F6E86"/>
    <w:rsid w:val="004F73A7"/>
    <w:rsid w:val="00500BF4"/>
    <w:rsid w:val="005010E5"/>
    <w:rsid w:val="005012D2"/>
    <w:rsid w:val="005015A2"/>
    <w:rsid w:val="00501677"/>
    <w:rsid w:val="0050177B"/>
    <w:rsid w:val="00503A9F"/>
    <w:rsid w:val="00503CAF"/>
    <w:rsid w:val="00505315"/>
    <w:rsid w:val="005062B9"/>
    <w:rsid w:val="00506646"/>
    <w:rsid w:val="00511725"/>
    <w:rsid w:val="0051245B"/>
    <w:rsid w:val="00512686"/>
    <w:rsid w:val="00512E8B"/>
    <w:rsid w:val="005145A4"/>
    <w:rsid w:val="00515014"/>
    <w:rsid w:val="00515D21"/>
    <w:rsid w:val="00516528"/>
    <w:rsid w:val="00516F01"/>
    <w:rsid w:val="00517535"/>
    <w:rsid w:val="00520E91"/>
    <w:rsid w:val="00521C3D"/>
    <w:rsid w:val="005242EC"/>
    <w:rsid w:val="00526A86"/>
    <w:rsid w:val="005273D9"/>
    <w:rsid w:val="0053019D"/>
    <w:rsid w:val="005307DC"/>
    <w:rsid w:val="005313ED"/>
    <w:rsid w:val="00531870"/>
    <w:rsid w:val="0053281D"/>
    <w:rsid w:val="005329AF"/>
    <w:rsid w:val="0053314D"/>
    <w:rsid w:val="00533FD0"/>
    <w:rsid w:val="0053420B"/>
    <w:rsid w:val="0053454E"/>
    <w:rsid w:val="00534996"/>
    <w:rsid w:val="00535556"/>
    <w:rsid w:val="00535A67"/>
    <w:rsid w:val="005360F3"/>
    <w:rsid w:val="0054108C"/>
    <w:rsid w:val="005422D9"/>
    <w:rsid w:val="005432CF"/>
    <w:rsid w:val="00544E17"/>
    <w:rsid w:val="00545622"/>
    <w:rsid w:val="005456F8"/>
    <w:rsid w:val="00545E0D"/>
    <w:rsid w:val="00546192"/>
    <w:rsid w:val="005468DA"/>
    <w:rsid w:val="005474F1"/>
    <w:rsid w:val="00547FD2"/>
    <w:rsid w:val="005505B9"/>
    <w:rsid w:val="0055098E"/>
    <w:rsid w:val="00551ADD"/>
    <w:rsid w:val="00551F96"/>
    <w:rsid w:val="00551FFA"/>
    <w:rsid w:val="0055200A"/>
    <w:rsid w:val="00552903"/>
    <w:rsid w:val="0055421C"/>
    <w:rsid w:val="00554B69"/>
    <w:rsid w:val="00554F18"/>
    <w:rsid w:val="00555847"/>
    <w:rsid w:val="0055600A"/>
    <w:rsid w:val="0055684D"/>
    <w:rsid w:val="005617A2"/>
    <w:rsid w:val="00561E9A"/>
    <w:rsid w:val="00563B85"/>
    <w:rsid w:val="0056542D"/>
    <w:rsid w:val="005658B8"/>
    <w:rsid w:val="00566248"/>
    <w:rsid w:val="00566935"/>
    <w:rsid w:val="005712B7"/>
    <w:rsid w:val="00571E77"/>
    <w:rsid w:val="00572215"/>
    <w:rsid w:val="005722E8"/>
    <w:rsid w:val="0057275D"/>
    <w:rsid w:val="0057278B"/>
    <w:rsid w:val="00572EC3"/>
    <w:rsid w:val="005739E2"/>
    <w:rsid w:val="005741D3"/>
    <w:rsid w:val="0057595E"/>
    <w:rsid w:val="00575A48"/>
    <w:rsid w:val="0057643C"/>
    <w:rsid w:val="00577327"/>
    <w:rsid w:val="005776E4"/>
    <w:rsid w:val="00580AEE"/>
    <w:rsid w:val="00580B03"/>
    <w:rsid w:val="005818B5"/>
    <w:rsid w:val="00581C0D"/>
    <w:rsid w:val="0058219F"/>
    <w:rsid w:val="005827B7"/>
    <w:rsid w:val="005837D2"/>
    <w:rsid w:val="0058389D"/>
    <w:rsid w:val="00583DC5"/>
    <w:rsid w:val="00584367"/>
    <w:rsid w:val="0058446D"/>
    <w:rsid w:val="00584903"/>
    <w:rsid w:val="00584E79"/>
    <w:rsid w:val="00585448"/>
    <w:rsid w:val="005868F0"/>
    <w:rsid w:val="00587127"/>
    <w:rsid w:val="00587537"/>
    <w:rsid w:val="0058765F"/>
    <w:rsid w:val="005906BC"/>
    <w:rsid w:val="005909D9"/>
    <w:rsid w:val="0059206F"/>
    <w:rsid w:val="00592529"/>
    <w:rsid w:val="00593802"/>
    <w:rsid w:val="00594E22"/>
    <w:rsid w:val="005950A2"/>
    <w:rsid w:val="00595258"/>
    <w:rsid w:val="00595356"/>
    <w:rsid w:val="00595761"/>
    <w:rsid w:val="00595E5A"/>
    <w:rsid w:val="0059695B"/>
    <w:rsid w:val="005970A1"/>
    <w:rsid w:val="00597312"/>
    <w:rsid w:val="005A02D6"/>
    <w:rsid w:val="005A0D8D"/>
    <w:rsid w:val="005A0F00"/>
    <w:rsid w:val="005A316A"/>
    <w:rsid w:val="005A371D"/>
    <w:rsid w:val="005A415D"/>
    <w:rsid w:val="005A4613"/>
    <w:rsid w:val="005A4891"/>
    <w:rsid w:val="005A51A3"/>
    <w:rsid w:val="005A62B1"/>
    <w:rsid w:val="005A7A11"/>
    <w:rsid w:val="005A7D62"/>
    <w:rsid w:val="005A7ED4"/>
    <w:rsid w:val="005B0853"/>
    <w:rsid w:val="005B0BDF"/>
    <w:rsid w:val="005B1E7D"/>
    <w:rsid w:val="005B2DCE"/>
    <w:rsid w:val="005B315B"/>
    <w:rsid w:val="005B32D6"/>
    <w:rsid w:val="005B3723"/>
    <w:rsid w:val="005B399B"/>
    <w:rsid w:val="005B3BE7"/>
    <w:rsid w:val="005B3ECC"/>
    <w:rsid w:val="005B45A7"/>
    <w:rsid w:val="005B575E"/>
    <w:rsid w:val="005B5DA9"/>
    <w:rsid w:val="005B6695"/>
    <w:rsid w:val="005B702E"/>
    <w:rsid w:val="005B7277"/>
    <w:rsid w:val="005C0298"/>
    <w:rsid w:val="005C07EE"/>
    <w:rsid w:val="005C0E4C"/>
    <w:rsid w:val="005C0FCA"/>
    <w:rsid w:val="005C2025"/>
    <w:rsid w:val="005C23D2"/>
    <w:rsid w:val="005C2407"/>
    <w:rsid w:val="005C29C2"/>
    <w:rsid w:val="005C2CF2"/>
    <w:rsid w:val="005C3333"/>
    <w:rsid w:val="005C334F"/>
    <w:rsid w:val="005C359C"/>
    <w:rsid w:val="005C35B8"/>
    <w:rsid w:val="005C3650"/>
    <w:rsid w:val="005C38DA"/>
    <w:rsid w:val="005C5544"/>
    <w:rsid w:val="005C6C73"/>
    <w:rsid w:val="005C71D0"/>
    <w:rsid w:val="005C7736"/>
    <w:rsid w:val="005D00B1"/>
    <w:rsid w:val="005D0B6B"/>
    <w:rsid w:val="005D16B5"/>
    <w:rsid w:val="005D24E9"/>
    <w:rsid w:val="005D25DF"/>
    <w:rsid w:val="005D2AD0"/>
    <w:rsid w:val="005D3456"/>
    <w:rsid w:val="005D43E2"/>
    <w:rsid w:val="005D47D8"/>
    <w:rsid w:val="005D4BA6"/>
    <w:rsid w:val="005D4BE7"/>
    <w:rsid w:val="005D4CBE"/>
    <w:rsid w:val="005D4D26"/>
    <w:rsid w:val="005D512C"/>
    <w:rsid w:val="005D563C"/>
    <w:rsid w:val="005D5DAF"/>
    <w:rsid w:val="005D5F95"/>
    <w:rsid w:val="005D6EA8"/>
    <w:rsid w:val="005D783F"/>
    <w:rsid w:val="005D78CE"/>
    <w:rsid w:val="005E053D"/>
    <w:rsid w:val="005E0D5D"/>
    <w:rsid w:val="005E14E9"/>
    <w:rsid w:val="005E2485"/>
    <w:rsid w:val="005E2887"/>
    <w:rsid w:val="005E31D9"/>
    <w:rsid w:val="005E3480"/>
    <w:rsid w:val="005E4AF6"/>
    <w:rsid w:val="005E501B"/>
    <w:rsid w:val="005E5DBE"/>
    <w:rsid w:val="005E751E"/>
    <w:rsid w:val="005E7ECC"/>
    <w:rsid w:val="005F00E2"/>
    <w:rsid w:val="005F01B1"/>
    <w:rsid w:val="005F05B3"/>
    <w:rsid w:val="005F091C"/>
    <w:rsid w:val="005F2047"/>
    <w:rsid w:val="005F212C"/>
    <w:rsid w:val="005F2362"/>
    <w:rsid w:val="005F2644"/>
    <w:rsid w:val="005F3B02"/>
    <w:rsid w:val="005F3E51"/>
    <w:rsid w:val="005F569C"/>
    <w:rsid w:val="005F5F0B"/>
    <w:rsid w:val="005F638E"/>
    <w:rsid w:val="005F6479"/>
    <w:rsid w:val="005F659E"/>
    <w:rsid w:val="005F6957"/>
    <w:rsid w:val="005F6F6E"/>
    <w:rsid w:val="005F7277"/>
    <w:rsid w:val="00600B69"/>
    <w:rsid w:val="006015AD"/>
    <w:rsid w:val="00601D04"/>
    <w:rsid w:val="00602348"/>
    <w:rsid w:val="00603110"/>
    <w:rsid w:val="00603DC0"/>
    <w:rsid w:val="006040D3"/>
    <w:rsid w:val="0060474D"/>
    <w:rsid w:val="006058CA"/>
    <w:rsid w:val="00611139"/>
    <w:rsid w:val="00612072"/>
    <w:rsid w:val="00612F3A"/>
    <w:rsid w:val="0061331D"/>
    <w:rsid w:val="00615652"/>
    <w:rsid w:val="006162A6"/>
    <w:rsid w:val="00616308"/>
    <w:rsid w:val="0061689A"/>
    <w:rsid w:val="00617B5A"/>
    <w:rsid w:val="00620134"/>
    <w:rsid w:val="006208B6"/>
    <w:rsid w:val="00620CAE"/>
    <w:rsid w:val="00621150"/>
    <w:rsid w:val="00622869"/>
    <w:rsid w:val="00623556"/>
    <w:rsid w:val="0062361B"/>
    <w:rsid w:val="00623DE6"/>
    <w:rsid w:val="00623FB1"/>
    <w:rsid w:val="0062493A"/>
    <w:rsid w:val="00624B7F"/>
    <w:rsid w:val="0062544E"/>
    <w:rsid w:val="006256C2"/>
    <w:rsid w:val="00632CBE"/>
    <w:rsid w:val="00633B5D"/>
    <w:rsid w:val="00636024"/>
    <w:rsid w:val="00636257"/>
    <w:rsid w:val="00637DF1"/>
    <w:rsid w:val="00640079"/>
    <w:rsid w:val="006409D5"/>
    <w:rsid w:val="00640B04"/>
    <w:rsid w:val="00642740"/>
    <w:rsid w:val="00644EAE"/>
    <w:rsid w:val="00645337"/>
    <w:rsid w:val="006455A1"/>
    <w:rsid w:val="00645AB9"/>
    <w:rsid w:val="00645B11"/>
    <w:rsid w:val="00645DF2"/>
    <w:rsid w:val="00646511"/>
    <w:rsid w:val="006469EC"/>
    <w:rsid w:val="00646AA1"/>
    <w:rsid w:val="00646E6D"/>
    <w:rsid w:val="006470BF"/>
    <w:rsid w:val="00647AB6"/>
    <w:rsid w:val="00647D7F"/>
    <w:rsid w:val="00647F7A"/>
    <w:rsid w:val="00647FE4"/>
    <w:rsid w:val="006506FB"/>
    <w:rsid w:val="00651B19"/>
    <w:rsid w:val="006520D4"/>
    <w:rsid w:val="006525E3"/>
    <w:rsid w:val="0065272F"/>
    <w:rsid w:val="00653480"/>
    <w:rsid w:val="00654141"/>
    <w:rsid w:val="0065476D"/>
    <w:rsid w:val="006552D7"/>
    <w:rsid w:val="0065559B"/>
    <w:rsid w:val="0066056C"/>
    <w:rsid w:val="00661128"/>
    <w:rsid w:val="00661904"/>
    <w:rsid w:val="0066218A"/>
    <w:rsid w:val="00662CAA"/>
    <w:rsid w:val="00663864"/>
    <w:rsid w:val="00663B56"/>
    <w:rsid w:val="006651A2"/>
    <w:rsid w:val="00665336"/>
    <w:rsid w:val="006659E0"/>
    <w:rsid w:val="00665CAC"/>
    <w:rsid w:val="00665ECD"/>
    <w:rsid w:val="00667D8A"/>
    <w:rsid w:val="00670FF4"/>
    <w:rsid w:val="0067174D"/>
    <w:rsid w:val="00671A80"/>
    <w:rsid w:val="00671FBB"/>
    <w:rsid w:val="0067229D"/>
    <w:rsid w:val="006722CC"/>
    <w:rsid w:val="006728D0"/>
    <w:rsid w:val="00673039"/>
    <w:rsid w:val="00673F6A"/>
    <w:rsid w:val="00674A18"/>
    <w:rsid w:val="00674A77"/>
    <w:rsid w:val="00675313"/>
    <w:rsid w:val="00675CE5"/>
    <w:rsid w:val="0067602E"/>
    <w:rsid w:val="0067642C"/>
    <w:rsid w:val="006769F0"/>
    <w:rsid w:val="00676F4C"/>
    <w:rsid w:val="006779C0"/>
    <w:rsid w:val="0068052D"/>
    <w:rsid w:val="00680569"/>
    <w:rsid w:val="006807ED"/>
    <w:rsid w:val="00681E8F"/>
    <w:rsid w:val="00682D5C"/>
    <w:rsid w:val="00683966"/>
    <w:rsid w:val="00684EB3"/>
    <w:rsid w:val="00685373"/>
    <w:rsid w:val="006859FB"/>
    <w:rsid w:val="0068624C"/>
    <w:rsid w:val="006876A5"/>
    <w:rsid w:val="006878F5"/>
    <w:rsid w:val="00690479"/>
    <w:rsid w:val="00690EA7"/>
    <w:rsid w:val="006912AA"/>
    <w:rsid w:val="00692334"/>
    <w:rsid w:val="00692944"/>
    <w:rsid w:val="0069323C"/>
    <w:rsid w:val="0069337F"/>
    <w:rsid w:val="006935B1"/>
    <w:rsid w:val="0069368A"/>
    <w:rsid w:val="006938C3"/>
    <w:rsid w:val="00693EC6"/>
    <w:rsid w:val="006943EA"/>
    <w:rsid w:val="00694BC2"/>
    <w:rsid w:val="00694D6F"/>
    <w:rsid w:val="00695151"/>
    <w:rsid w:val="00695827"/>
    <w:rsid w:val="00696E4C"/>
    <w:rsid w:val="006970F7"/>
    <w:rsid w:val="006971C8"/>
    <w:rsid w:val="0069726D"/>
    <w:rsid w:val="006A0CC1"/>
    <w:rsid w:val="006A0D27"/>
    <w:rsid w:val="006A2534"/>
    <w:rsid w:val="006A3209"/>
    <w:rsid w:val="006A3D8F"/>
    <w:rsid w:val="006A4032"/>
    <w:rsid w:val="006A452F"/>
    <w:rsid w:val="006A5564"/>
    <w:rsid w:val="006A5E1F"/>
    <w:rsid w:val="006A63B8"/>
    <w:rsid w:val="006A7476"/>
    <w:rsid w:val="006A7658"/>
    <w:rsid w:val="006A7921"/>
    <w:rsid w:val="006B0568"/>
    <w:rsid w:val="006B1551"/>
    <w:rsid w:val="006B2A8F"/>
    <w:rsid w:val="006B2B22"/>
    <w:rsid w:val="006B2B6C"/>
    <w:rsid w:val="006B3469"/>
    <w:rsid w:val="006B3AAA"/>
    <w:rsid w:val="006B3C9E"/>
    <w:rsid w:val="006B3D40"/>
    <w:rsid w:val="006B3D60"/>
    <w:rsid w:val="006B4EFF"/>
    <w:rsid w:val="006B5BB4"/>
    <w:rsid w:val="006B5FF9"/>
    <w:rsid w:val="006B6970"/>
    <w:rsid w:val="006B7236"/>
    <w:rsid w:val="006B7724"/>
    <w:rsid w:val="006B7D86"/>
    <w:rsid w:val="006C2672"/>
    <w:rsid w:val="006C29FC"/>
    <w:rsid w:val="006C49C4"/>
    <w:rsid w:val="006C5D47"/>
    <w:rsid w:val="006C637D"/>
    <w:rsid w:val="006C691A"/>
    <w:rsid w:val="006C718B"/>
    <w:rsid w:val="006C7443"/>
    <w:rsid w:val="006D009C"/>
    <w:rsid w:val="006D0F8A"/>
    <w:rsid w:val="006D286B"/>
    <w:rsid w:val="006D28AD"/>
    <w:rsid w:val="006D34C6"/>
    <w:rsid w:val="006D3544"/>
    <w:rsid w:val="006D4B79"/>
    <w:rsid w:val="006D5FCB"/>
    <w:rsid w:val="006D6E00"/>
    <w:rsid w:val="006D72A3"/>
    <w:rsid w:val="006E00EF"/>
    <w:rsid w:val="006E15FB"/>
    <w:rsid w:val="006E160E"/>
    <w:rsid w:val="006E19A9"/>
    <w:rsid w:val="006E1AE2"/>
    <w:rsid w:val="006E2307"/>
    <w:rsid w:val="006E26A5"/>
    <w:rsid w:val="006E2B90"/>
    <w:rsid w:val="006E43E5"/>
    <w:rsid w:val="006E4992"/>
    <w:rsid w:val="006E5DFD"/>
    <w:rsid w:val="006E5E49"/>
    <w:rsid w:val="006E5EC4"/>
    <w:rsid w:val="006E6126"/>
    <w:rsid w:val="006E6309"/>
    <w:rsid w:val="006F082A"/>
    <w:rsid w:val="006F09F8"/>
    <w:rsid w:val="006F0C1C"/>
    <w:rsid w:val="006F0D8D"/>
    <w:rsid w:val="006F0E0A"/>
    <w:rsid w:val="006F11AF"/>
    <w:rsid w:val="006F1275"/>
    <w:rsid w:val="006F13C1"/>
    <w:rsid w:val="006F3ABD"/>
    <w:rsid w:val="006F4554"/>
    <w:rsid w:val="006F5DAC"/>
    <w:rsid w:val="006F6B02"/>
    <w:rsid w:val="006F7231"/>
    <w:rsid w:val="006F7F6E"/>
    <w:rsid w:val="00700D4B"/>
    <w:rsid w:val="00700F48"/>
    <w:rsid w:val="0070234C"/>
    <w:rsid w:val="0070461F"/>
    <w:rsid w:val="00704D8C"/>
    <w:rsid w:val="00704F6C"/>
    <w:rsid w:val="00705CC9"/>
    <w:rsid w:val="00706F59"/>
    <w:rsid w:val="00706F98"/>
    <w:rsid w:val="007072E8"/>
    <w:rsid w:val="0071013D"/>
    <w:rsid w:val="00711496"/>
    <w:rsid w:val="007116EB"/>
    <w:rsid w:val="00712661"/>
    <w:rsid w:val="00712839"/>
    <w:rsid w:val="0071378B"/>
    <w:rsid w:val="00714837"/>
    <w:rsid w:val="00714CCF"/>
    <w:rsid w:val="00715189"/>
    <w:rsid w:val="00716A60"/>
    <w:rsid w:val="00716B6E"/>
    <w:rsid w:val="00716EFD"/>
    <w:rsid w:val="00717841"/>
    <w:rsid w:val="00717C53"/>
    <w:rsid w:val="00720B81"/>
    <w:rsid w:val="00721CB3"/>
    <w:rsid w:val="0072277E"/>
    <w:rsid w:val="0072398A"/>
    <w:rsid w:val="0072440E"/>
    <w:rsid w:val="00725402"/>
    <w:rsid w:val="0072563D"/>
    <w:rsid w:val="00727C34"/>
    <w:rsid w:val="0073034F"/>
    <w:rsid w:val="007312D8"/>
    <w:rsid w:val="007328F5"/>
    <w:rsid w:val="00734E8C"/>
    <w:rsid w:val="007356D7"/>
    <w:rsid w:val="007358F2"/>
    <w:rsid w:val="00736253"/>
    <w:rsid w:val="0073754A"/>
    <w:rsid w:val="00737B43"/>
    <w:rsid w:val="0074023C"/>
    <w:rsid w:val="00740958"/>
    <w:rsid w:val="0074170F"/>
    <w:rsid w:val="007420D6"/>
    <w:rsid w:val="007422BA"/>
    <w:rsid w:val="00742B87"/>
    <w:rsid w:val="007437C1"/>
    <w:rsid w:val="00744D8F"/>
    <w:rsid w:val="00745F2D"/>
    <w:rsid w:val="00746015"/>
    <w:rsid w:val="007476D4"/>
    <w:rsid w:val="007502E1"/>
    <w:rsid w:val="007511E0"/>
    <w:rsid w:val="00751257"/>
    <w:rsid w:val="00751599"/>
    <w:rsid w:val="00752921"/>
    <w:rsid w:val="007531A5"/>
    <w:rsid w:val="0075389D"/>
    <w:rsid w:val="007539A6"/>
    <w:rsid w:val="00753D00"/>
    <w:rsid w:val="00754C6B"/>
    <w:rsid w:val="007550E6"/>
    <w:rsid w:val="007553B3"/>
    <w:rsid w:val="00755C12"/>
    <w:rsid w:val="0075611D"/>
    <w:rsid w:val="00756B6C"/>
    <w:rsid w:val="00757DB7"/>
    <w:rsid w:val="00757EFD"/>
    <w:rsid w:val="00761B0C"/>
    <w:rsid w:val="00762A19"/>
    <w:rsid w:val="00762BAE"/>
    <w:rsid w:val="00763FAF"/>
    <w:rsid w:val="0076580D"/>
    <w:rsid w:val="00766A8D"/>
    <w:rsid w:val="007674D2"/>
    <w:rsid w:val="007678E4"/>
    <w:rsid w:val="00767B01"/>
    <w:rsid w:val="0077048C"/>
    <w:rsid w:val="00770671"/>
    <w:rsid w:val="0077113B"/>
    <w:rsid w:val="00771AF7"/>
    <w:rsid w:val="00771BCD"/>
    <w:rsid w:val="00772AC8"/>
    <w:rsid w:val="00772D03"/>
    <w:rsid w:val="00773442"/>
    <w:rsid w:val="00773613"/>
    <w:rsid w:val="007738DB"/>
    <w:rsid w:val="00773F39"/>
    <w:rsid w:val="00774A1C"/>
    <w:rsid w:val="00774A88"/>
    <w:rsid w:val="00775F3A"/>
    <w:rsid w:val="00776219"/>
    <w:rsid w:val="007765B2"/>
    <w:rsid w:val="00776797"/>
    <w:rsid w:val="007778EF"/>
    <w:rsid w:val="00780C97"/>
    <w:rsid w:val="007810B5"/>
    <w:rsid w:val="0078130D"/>
    <w:rsid w:val="00781653"/>
    <w:rsid w:val="00781E89"/>
    <w:rsid w:val="0078318A"/>
    <w:rsid w:val="007835BA"/>
    <w:rsid w:val="00783755"/>
    <w:rsid w:val="007842D0"/>
    <w:rsid w:val="00784C8B"/>
    <w:rsid w:val="00784ED7"/>
    <w:rsid w:val="00787081"/>
    <w:rsid w:val="007903EF"/>
    <w:rsid w:val="00791123"/>
    <w:rsid w:val="00791338"/>
    <w:rsid w:val="007913D5"/>
    <w:rsid w:val="00791D8F"/>
    <w:rsid w:val="00791F37"/>
    <w:rsid w:val="00793253"/>
    <w:rsid w:val="007936D5"/>
    <w:rsid w:val="00793B32"/>
    <w:rsid w:val="007943F6"/>
    <w:rsid w:val="00794C01"/>
    <w:rsid w:val="00795422"/>
    <w:rsid w:val="00795500"/>
    <w:rsid w:val="00795839"/>
    <w:rsid w:val="00796002"/>
    <w:rsid w:val="00797DF0"/>
    <w:rsid w:val="00797EC6"/>
    <w:rsid w:val="007A078C"/>
    <w:rsid w:val="007A1D0D"/>
    <w:rsid w:val="007A21C7"/>
    <w:rsid w:val="007A3FD0"/>
    <w:rsid w:val="007A426D"/>
    <w:rsid w:val="007A5B6E"/>
    <w:rsid w:val="007A6D93"/>
    <w:rsid w:val="007A7AE5"/>
    <w:rsid w:val="007A7CD9"/>
    <w:rsid w:val="007B06D1"/>
    <w:rsid w:val="007B0A2A"/>
    <w:rsid w:val="007B0B2E"/>
    <w:rsid w:val="007B1134"/>
    <w:rsid w:val="007B28D2"/>
    <w:rsid w:val="007B3916"/>
    <w:rsid w:val="007B3C7C"/>
    <w:rsid w:val="007B4DAA"/>
    <w:rsid w:val="007B5909"/>
    <w:rsid w:val="007B617B"/>
    <w:rsid w:val="007B61CA"/>
    <w:rsid w:val="007B703F"/>
    <w:rsid w:val="007C0DB8"/>
    <w:rsid w:val="007C1044"/>
    <w:rsid w:val="007C1D76"/>
    <w:rsid w:val="007C1F80"/>
    <w:rsid w:val="007C2FE4"/>
    <w:rsid w:val="007C3543"/>
    <w:rsid w:val="007C38AE"/>
    <w:rsid w:val="007C4FF8"/>
    <w:rsid w:val="007C633A"/>
    <w:rsid w:val="007C63E8"/>
    <w:rsid w:val="007C7460"/>
    <w:rsid w:val="007C777A"/>
    <w:rsid w:val="007C7905"/>
    <w:rsid w:val="007D0F7D"/>
    <w:rsid w:val="007D1238"/>
    <w:rsid w:val="007D2216"/>
    <w:rsid w:val="007D23D9"/>
    <w:rsid w:val="007D2D8A"/>
    <w:rsid w:val="007D3108"/>
    <w:rsid w:val="007D377C"/>
    <w:rsid w:val="007D3839"/>
    <w:rsid w:val="007D3CE7"/>
    <w:rsid w:val="007D4184"/>
    <w:rsid w:val="007D4494"/>
    <w:rsid w:val="007D55ED"/>
    <w:rsid w:val="007D755F"/>
    <w:rsid w:val="007E1BDC"/>
    <w:rsid w:val="007E1C9B"/>
    <w:rsid w:val="007E2520"/>
    <w:rsid w:val="007E38A6"/>
    <w:rsid w:val="007E45F6"/>
    <w:rsid w:val="007E4D89"/>
    <w:rsid w:val="007E4EF2"/>
    <w:rsid w:val="007E5467"/>
    <w:rsid w:val="007E5514"/>
    <w:rsid w:val="007E5A74"/>
    <w:rsid w:val="007E61F7"/>
    <w:rsid w:val="007E66BD"/>
    <w:rsid w:val="007E6ABB"/>
    <w:rsid w:val="007E6E5E"/>
    <w:rsid w:val="007E7222"/>
    <w:rsid w:val="007E73CE"/>
    <w:rsid w:val="007F26FF"/>
    <w:rsid w:val="007F2835"/>
    <w:rsid w:val="007F319B"/>
    <w:rsid w:val="007F4865"/>
    <w:rsid w:val="007F4F99"/>
    <w:rsid w:val="007F531D"/>
    <w:rsid w:val="007F5B89"/>
    <w:rsid w:val="007F61C8"/>
    <w:rsid w:val="007F6460"/>
    <w:rsid w:val="007F66C6"/>
    <w:rsid w:val="007F6871"/>
    <w:rsid w:val="007F76E2"/>
    <w:rsid w:val="0080020C"/>
    <w:rsid w:val="008019BF"/>
    <w:rsid w:val="00803A3E"/>
    <w:rsid w:val="00803CB3"/>
    <w:rsid w:val="008044F5"/>
    <w:rsid w:val="00804646"/>
    <w:rsid w:val="008053B9"/>
    <w:rsid w:val="00810C99"/>
    <w:rsid w:val="00810CF4"/>
    <w:rsid w:val="00811B0A"/>
    <w:rsid w:val="00811B34"/>
    <w:rsid w:val="00811C95"/>
    <w:rsid w:val="00813E66"/>
    <w:rsid w:val="00815C66"/>
    <w:rsid w:val="008165A5"/>
    <w:rsid w:val="00816799"/>
    <w:rsid w:val="00816ADD"/>
    <w:rsid w:val="00817330"/>
    <w:rsid w:val="0082007D"/>
    <w:rsid w:val="0082179B"/>
    <w:rsid w:val="008226C5"/>
    <w:rsid w:val="0082289F"/>
    <w:rsid w:val="00822DB1"/>
    <w:rsid w:val="008232EE"/>
    <w:rsid w:val="00823966"/>
    <w:rsid w:val="0082430C"/>
    <w:rsid w:val="00824692"/>
    <w:rsid w:val="00825B3F"/>
    <w:rsid w:val="00825D65"/>
    <w:rsid w:val="008265FD"/>
    <w:rsid w:val="00826869"/>
    <w:rsid w:val="00826B3A"/>
    <w:rsid w:val="00827248"/>
    <w:rsid w:val="008275B5"/>
    <w:rsid w:val="00827974"/>
    <w:rsid w:val="00827DA9"/>
    <w:rsid w:val="00830814"/>
    <w:rsid w:val="00830CD6"/>
    <w:rsid w:val="008313B9"/>
    <w:rsid w:val="00831C10"/>
    <w:rsid w:val="0083231F"/>
    <w:rsid w:val="00833502"/>
    <w:rsid w:val="008352EE"/>
    <w:rsid w:val="0083554D"/>
    <w:rsid w:val="0083746A"/>
    <w:rsid w:val="008403DF"/>
    <w:rsid w:val="0084070C"/>
    <w:rsid w:val="00841CC5"/>
    <w:rsid w:val="00841D56"/>
    <w:rsid w:val="00843056"/>
    <w:rsid w:val="00843326"/>
    <w:rsid w:val="00844907"/>
    <w:rsid w:val="00845069"/>
    <w:rsid w:val="0084506D"/>
    <w:rsid w:val="008452D7"/>
    <w:rsid w:val="00846414"/>
    <w:rsid w:val="00846490"/>
    <w:rsid w:val="008509EE"/>
    <w:rsid w:val="008511E8"/>
    <w:rsid w:val="0085211B"/>
    <w:rsid w:val="008530F5"/>
    <w:rsid w:val="00853522"/>
    <w:rsid w:val="00854F09"/>
    <w:rsid w:val="008551B4"/>
    <w:rsid w:val="0085550F"/>
    <w:rsid w:val="00855714"/>
    <w:rsid w:val="0085594B"/>
    <w:rsid w:val="00856EA0"/>
    <w:rsid w:val="00856F61"/>
    <w:rsid w:val="00857017"/>
    <w:rsid w:val="008601CD"/>
    <w:rsid w:val="0086028B"/>
    <w:rsid w:val="008607D6"/>
    <w:rsid w:val="0086093E"/>
    <w:rsid w:val="00861011"/>
    <w:rsid w:val="008610B4"/>
    <w:rsid w:val="00861A5F"/>
    <w:rsid w:val="00861EF7"/>
    <w:rsid w:val="00861F2B"/>
    <w:rsid w:val="0086206E"/>
    <w:rsid w:val="00862099"/>
    <w:rsid w:val="008636F2"/>
    <w:rsid w:val="008652E0"/>
    <w:rsid w:val="008655E6"/>
    <w:rsid w:val="008655F7"/>
    <w:rsid w:val="00866F67"/>
    <w:rsid w:val="0086711D"/>
    <w:rsid w:val="00867B08"/>
    <w:rsid w:val="00870163"/>
    <w:rsid w:val="008704FE"/>
    <w:rsid w:val="008716AB"/>
    <w:rsid w:val="008723EC"/>
    <w:rsid w:val="008726E4"/>
    <w:rsid w:val="00872ECB"/>
    <w:rsid w:val="00873544"/>
    <w:rsid w:val="00874ABE"/>
    <w:rsid w:val="00875FCD"/>
    <w:rsid w:val="0087694A"/>
    <w:rsid w:val="00876B4B"/>
    <w:rsid w:val="0087716B"/>
    <w:rsid w:val="00880BF2"/>
    <w:rsid w:val="00881098"/>
    <w:rsid w:val="00881767"/>
    <w:rsid w:val="00881E9C"/>
    <w:rsid w:val="008820A8"/>
    <w:rsid w:val="00882E7D"/>
    <w:rsid w:val="00883414"/>
    <w:rsid w:val="00883653"/>
    <w:rsid w:val="008838A8"/>
    <w:rsid w:val="00884A04"/>
    <w:rsid w:val="0088587F"/>
    <w:rsid w:val="00885C33"/>
    <w:rsid w:val="0088634C"/>
    <w:rsid w:val="00886393"/>
    <w:rsid w:val="008878F1"/>
    <w:rsid w:val="008910DE"/>
    <w:rsid w:val="0089169A"/>
    <w:rsid w:val="00891CD3"/>
    <w:rsid w:val="00892560"/>
    <w:rsid w:val="008929A7"/>
    <w:rsid w:val="00894002"/>
    <w:rsid w:val="008942BB"/>
    <w:rsid w:val="00894D1B"/>
    <w:rsid w:val="00896F85"/>
    <w:rsid w:val="008A012D"/>
    <w:rsid w:val="008A07A6"/>
    <w:rsid w:val="008A1650"/>
    <w:rsid w:val="008A2472"/>
    <w:rsid w:val="008A28F4"/>
    <w:rsid w:val="008A312E"/>
    <w:rsid w:val="008A3537"/>
    <w:rsid w:val="008A3679"/>
    <w:rsid w:val="008A3E92"/>
    <w:rsid w:val="008A44BB"/>
    <w:rsid w:val="008A48FF"/>
    <w:rsid w:val="008A5264"/>
    <w:rsid w:val="008A6408"/>
    <w:rsid w:val="008A68B8"/>
    <w:rsid w:val="008A77BD"/>
    <w:rsid w:val="008A7B7E"/>
    <w:rsid w:val="008B03FB"/>
    <w:rsid w:val="008B1AE2"/>
    <w:rsid w:val="008B1BF0"/>
    <w:rsid w:val="008B1D49"/>
    <w:rsid w:val="008B1E9D"/>
    <w:rsid w:val="008B36CB"/>
    <w:rsid w:val="008B3BA8"/>
    <w:rsid w:val="008B3FFE"/>
    <w:rsid w:val="008B4148"/>
    <w:rsid w:val="008B4516"/>
    <w:rsid w:val="008B4E15"/>
    <w:rsid w:val="008B5336"/>
    <w:rsid w:val="008B5DB1"/>
    <w:rsid w:val="008C025B"/>
    <w:rsid w:val="008C03B5"/>
    <w:rsid w:val="008C0C23"/>
    <w:rsid w:val="008C17E4"/>
    <w:rsid w:val="008C1DE1"/>
    <w:rsid w:val="008C2B6D"/>
    <w:rsid w:val="008C2FC0"/>
    <w:rsid w:val="008C38D7"/>
    <w:rsid w:val="008C46DC"/>
    <w:rsid w:val="008C4FD3"/>
    <w:rsid w:val="008C4FDB"/>
    <w:rsid w:val="008C52F0"/>
    <w:rsid w:val="008C7CA3"/>
    <w:rsid w:val="008C7FE3"/>
    <w:rsid w:val="008D1345"/>
    <w:rsid w:val="008D2D4C"/>
    <w:rsid w:val="008D3F1C"/>
    <w:rsid w:val="008D3F78"/>
    <w:rsid w:val="008D401B"/>
    <w:rsid w:val="008D50DE"/>
    <w:rsid w:val="008D50DF"/>
    <w:rsid w:val="008D722F"/>
    <w:rsid w:val="008D769F"/>
    <w:rsid w:val="008D7B4E"/>
    <w:rsid w:val="008E02A5"/>
    <w:rsid w:val="008E0556"/>
    <w:rsid w:val="008E0A29"/>
    <w:rsid w:val="008E10BF"/>
    <w:rsid w:val="008E120B"/>
    <w:rsid w:val="008E1B34"/>
    <w:rsid w:val="008E22B8"/>
    <w:rsid w:val="008E343C"/>
    <w:rsid w:val="008E3AA2"/>
    <w:rsid w:val="008E3B75"/>
    <w:rsid w:val="008E42F0"/>
    <w:rsid w:val="008E6D1E"/>
    <w:rsid w:val="008E758F"/>
    <w:rsid w:val="008F0A70"/>
    <w:rsid w:val="008F0C3A"/>
    <w:rsid w:val="008F0F56"/>
    <w:rsid w:val="008F16BE"/>
    <w:rsid w:val="008F1B1D"/>
    <w:rsid w:val="008F1C81"/>
    <w:rsid w:val="008F1E0C"/>
    <w:rsid w:val="008F33B0"/>
    <w:rsid w:val="008F381B"/>
    <w:rsid w:val="008F3B3B"/>
    <w:rsid w:val="008F3CBD"/>
    <w:rsid w:val="008F3FB3"/>
    <w:rsid w:val="008F6489"/>
    <w:rsid w:val="008F6634"/>
    <w:rsid w:val="008F6DD3"/>
    <w:rsid w:val="008F70BC"/>
    <w:rsid w:val="008F7BA2"/>
    <w:rsid w:val="00901A57"/>
    <w:rsid w:val="009033F8"/>
    <w:rsid w:val="00903601"/>
    <w:rsid w:val="0090371F"/>
    <w:rsid w:val="0090472E"/>
    <w:rsid w:val="00904748"/>
    <w:rsid w:val="00904840"/>
    <w:rsid w:val="0090490F"/>
    <w:rsid w:val="00906938"/>
    <w:rsid w:val="00906A03"/>
    <w:rsid w:val="009075A3"/>
    <w:rsid w:val="00907CAF"/>
    <w:rsid w:val="00910B90"/>
    <w:rsid w:val="00911689"/>
    <w:rsid w:val="009118F1"/>
    <w:rsid w:val="009132D5"/>
    <w:rsid w:val="00915EB0"/>
    <w:rsid w:val="00917530"/>
    <w:rsid w:val="00917F77"/>
    <w:rsid w:val="00921237"/>
    <w:rsid w:val="00921572"/>
    <w:rsid w:val="009218CC"/>
    <w:rsid w:val="009222DF"/>
    <w:rsid w:val="00922591"/>
    <w:rsid w:val="0092456D"/>
    <w:rsid w:val="00924CCA"/>
    <w:rsid w:val="00924ED2"/>
    <w:rsid w:val="00926478"/>
    <w:rsid w:val="00926921"/>
    <w:rsid w:val="009271BC"/>
    <w:rsid w:val="00931439"/>
    <w:rsid w:val="00931582"/>
    <w:rsid w:val="00932056"/>
    <w:rsid w:val="009333AC"/>
    <w:rsid w:val="009335B3"/>
    <w:rsid w:val="009338BA"/>
    <w:rsid w:val="00933909"/>
    <w:rsid w:val="00934E25"/>
    <w:rsid w:val="00935260"/>
    <w:rsid w:val="00935CF0"/>
    <w:rsid w:val="00937CFD"/>
    <w:rsid w:val="009408B1"/>
    <w:rsid w:val="0094128A"/>
    <w:rsid w:val="00941E06"/>
    <w:rsid w:val="00942199"/>
    <w:rsid w:val="00942358"/>
    <w:rsid w:val="00942BAE"/>
    <w:rsid w:val="00942F59"/>
    <w:rsid w:val="00942FC2"/>
    <w:rsid w:val="00945439"/>
    <w:rsid w:val="0094561B"/>
    <w:rsid w:val="00945D06"/>
    <w:rsid w:val="00947DBB"/>
    <w:rsid w:val="0095009F"/>
    <w:rsid w:val="009502B9"/>
    <w:rsid w:val="00950897"/>
    <w:rsid w:val="00951BE4"/>
    <w:rsid w:val="009524BA"/>
    <w:rsid w:val="00952AC9"/>
    <w:rsid w:val="00952C1B"/>
    <w:rsid w:val="00953358"/>
    <w:rsid w:val="009538FA"/>
    <w:rsid w:val="00953A7B"/>
    <w:rsid w:val="009567BC"/>
    <w:rsid w:val="0096056A"/>
    <w:rsid w:val="00960657"/>
    <w:rsid w:val="0096075B"/>
    <w:rsid w:val="00960CD4"/>
    <w:rsid w:val="009610C7"/>
    <w:rsid w:val="009611D8"/>
    <w:rsid w:val="00962399"/>
    <w:rsid w:val="00963008"/>
    <w:rsid w:val="009636B1"/>
    <w:rsid w:val="00964BBB"/>
    <w:rsid w:val="00965872"/>
    <w:rsid w:val="009666AD"/>
    <w:rsid w:val="00966D58"/>
    <w:rsid w:val="009674EA"/>
    <w:rsid w:val="00967C25"/>
    <w:rsid w:val="00967C33"/>
    <w:rsid w:val="00970BE7"/>
    <w:rsid w:val="00970C93"/>
    <w:rsid w:val="009717CF"/>
    <w:rsid w:val="009717EE"/>
    <w:rsid w:val="00971829"/>
    <w:rsid w:val="009721D9"/>
    <w:rsid w:val="009725A7"/>
    <w:rsid w:val="0097267D"/>
    <w:rsid w:val="00973523"/>
    <w:rsid w:val="00973AE1"/>
    <w:rsid w:val="00973CA6"/>
    <w:rsid w:val="00974298"/>
    <w:rsid w:val="00974371"/>
    <w:rsid w:val="00975609"/>
    <w:rsid w:val="0097574F"/>
    <w:rsid w:val="00976471"/>
    <w:rsid w:val="0097729C"/>
    <w:rsid w:val="00977328"/>
    <w:rsid w:val="00977510"/>
    <w:rsid w:val="00980ED9"/>
    <w:rsid w:val="0098101A"/>
    <w:rsid w:val="009810A5"/>
    <w:rsid w:val="0098180A"/>
    <w:rsid w:val="0098271C"/>
    <w:rsid w:val="0098339D"/>
    <w:rsid w:val="00984B7F"/>
    <w:rsid w:val="00985727"/>
    <w:rsid w:val="00986367"/>
    <w:rsid w:val="00986A94"/>
    <w:rsid w:val="00986EC8"/>
    <w:rsid w:val="00987F9B"/>
    <w:rsid w:val="0099200E"/>
    <w:rsid w:val="00992302"/>
    <w:rsid w:val="00992518"/>
    <w:rsid w:val="00993278"/>
    <w:rsid w:val="00993C77"/>
    <w:rsid w:val="00993D8B"/>
    <w:rsid w:val="009945F1"/>
    <w:rsid w:val="00995C88"/>
    <w:rsid w:val="00996E32"/>
    <w:rsid w:val="00997B21"/>
    <w:rsid w:val="009A14F2"/>
    <w:rsid w:val="009A1913"/>
    <w:rsid w:val="009A27C6"/>
    <w:rsid w:val="009A2943"/>
    <w:rsid w:val="009A2A31"/>
    <w:rsid w:val="009A2B9C"/>
    <w:rsid w:val="009A3141"/>
    <w:rsid w:val="009A3D43"/>
    <w:rsid w:val="009A40E5"/>
    <w:rsid w:val="009A6099"/>
    <w:rsid w:val="009A6EDA"/>
    <w:rsid w:val="009A74C7"/>
    <w:rsid w:val="009A7A31"/>
    <w:rsid w:val="009B0489"/>
    <w:rsid w:val="009B09BC"/>
    <w:rsid w:val="009B0B30"/>
    <w:rsid w:val="009B2906"/>
    <w:rsid w:val="009B29F9"/>
    <w:rsid w:val="009B2B2A"/>
    <w:rsid w:val="009B3620"/>
    <w:rsid w:val="009B3A17"/>
    <w:rsid w:val="009B4A39"/>
    <w:rsid w:val="009B504A"/>
    <w:rsid w:val="009B53D2"/>
    <w:rsid w:val="009B54FC"/>
    <w:rsid w:val="009B5668"/>
    <w:rsid w:val="009B5E68"/>
    <w:rsid w:val="009B6B90"/>
    <w:rsid w:val="009B7D85"/>
    <w:rsid w:val="009C1349"/>
    <w:rsid w:val="009C3302"/>
    <w:rsid w:val="009C3579"/>
    <w:rsid w:val="009C3CDE"/>
    <w:rsid w:val="009C3E2B"/>
    <w:rsid w:val="009C428C"/>
    <w:rsid w:val="009C5864"/>
    <w:rsid w:val="009C58D3"/>
    <w:rsid w:val="009C6D61"/>
    <w:rsid w:val="009C72C6"/>
    <w:rsid w:val="009C79E1"/>
    <w:rsid w:val="009C7CB7"/>
    <w:rsid w:val="009C7F84"/>
    <w:rsid w:val="009D01E3"/>
    <w:rsid w:val="009D05A7"/>
    <w:rsid w:val="009D0E8B"/>
    <w:rsid w:val="009D2664"/>
    <w:rsid w:val="009D2D84"/>
    <w:rsid w:val="009D38EB"/>
    <w:rsid w:val="009D3913"/>
    <w:rsid w:val="009D3C81"/>
    <w:rsid w:val="009D434B"/>
    <w:rsid w:val="009D4933"/>
    <w:rsid w:val="009D5CD4"/>
    <w:rsid w:val="009D6A2E"/>
    <w:rsid w:val="009D6FE0"/>
    <w:rsid w:val="009D7F99"/>
    <w:rsid w:val="009E049D"/>
    <w:rsid w:val="009E08AC"/>
    <w:rsid w:val="009E0900"/>
    <w:rsid w:val="009E0974"/>
    <w:rsid w:val="009E180C"/>
    <w:rsid w:val="009E1B56"/>
    <w:rsid w:val="009E2381"/>
    <w:rsid w:val="009E39BF"/>
    <w:rsid w:val="009E3DAB"/>
    <w:rsid w:val="009E5BA7"/>
    <w:rsid w:val="009E64C3"/>
    <w:rsid w:val="009E66CE"/>
    <w:rsid w:val="009E6915"/>
    <w:rsid w:val="009E6925"/>
    <w:rsid w:val="009E69AA"/>
    <w:rsid w:val="009E7E3E"/>
    <w:rsid w:val="009F2725"/>
    <w:rsid w:val="009F2B19"/>
    <w:rsid w:val="009F350C"/>
    <w:rsid w:val="009F38BF"/>
    <w:rsid w:val="009F397D"/>
    <w:rsid w:val="009F4045"/>
    <w:rsid w:val="009F52E8"/>
    <w:rsid w:val="009F56F6"/>
    <w:rsid w:val="009F6D1D"/>
    <w:rsid w:val="009F7A73"/>
    <w:rsid w:val="00A00D6D"/>
    <w:rsid w:val="00A0143F"/>
    <w:rsid w:val="00A015AB"/>
    <w:rsid w:val="00A01B00"/>
    <w:rsid w:val="00A0272B"/>
    <w:rsid w:val="00A030A1"/>
    <w:rsid w:val="00A0330B"/>
    <w:rsid w:val="00A0398B"/>
    <w:rsid w:val="00A040BB"/>
    <w:rsid w:val="00A05507"/>
    <w:rsid w:val="00A0612D"/>
    <w:rsid w:val="00A06E67"/>
    <w:rsid w:val="00A12314"/>
    <w:rsid w:val="00A1321B"/>
    <w:rsid w:val="00A1386C"/>
    <w:rsid w:val="00A139BD"/>
    <w:rsid w:val="00A1405D"/>
    <w:rsid w:val="00A1452C"/>
    <w:rsid w:val="00A14851"/>
    <w:rsid w:val="00A15025"/>
    <w:rsid w:val="00A15474"/>
    <w:rsid w:val="00A1765B"/>
    <w:rsid w:val="00A200CB"/>
    <w:rsid w:val="00A2016D"/>
    <w:rsid w:val="00A2028B"/>
    <w:rsid w:val="00A20854"/>
    <w:rsid w:val="00A20AB1"/>
    <w:rsid w:val="00A20B6F"/>
    <w:rsid w:val="00A20E46"/>
    <w:rsid w:val="00A22C37"/>
    <w:rsid w:val="00A22CEF"/>
    <w:rsid w:val="00A230B5"/>
    <w:rsid w:val="00A23EB8"/>
    <w:rsid w:val="00A2443B"/>
    <w:rsid w:val="00A245BB"/>
    <w:rsid w:val="00A24630"/>
    <w:rsid w:val="00A247A4"/>
    <w:rsid w:val="00A24AE6"/>
    <w:rsid w:val="00A24B36"/>
    <w:rsid w:val="00A24FB9"/>
    <w:rsid w:val="00A26128"/>
    <w:rsid w:val="00A269BE"/>
    <w:rsid w:val="00A31A06"/>
    <w:rsid w:val="00A3209C"/>
    <w:rsid w:val="00A32240"/>
    <w:rsid w:val="00A33431"/>
    <w:rsid w:val="00A33DDD"/>
    <w:rsid w:val="00A33E89"/>
    <w:rsid w:val="00A35C1E"/>
    <w:rsid w:val="00A368CE"/>
    <w:rsid w:val="00A36CAB"/>
    <w:rsid w:val="00A403F3"/>
    <w:rsid w:val="00A406C1"/>
    <w:rsid w:val="00A408A4"/>
    <w:rsid w:val="00A418B0"/>
    <w:rsid w:val="00A428C2"/>
    <w:rsid w:val="00A43230"/>
    <w:rsid w:val="00A434CF"/>
    <w:rsid w:val="00A44DEF"/>
    <w:rsid w:val="00A45DD3"/>
    <w:rsid w:val="00A45F64"/>
    <w:rsid w:val="00A4787B"/>
    <w:rsid w:val="00A47A06"/>
    <w:rsid w:val="00A47B41"/>
    <w:rsid w:val="00A47FEC"/>
    <w:rsid w:val="00A50AB4"/>
    <w:rsid w:val="00A50B6A"/>
    <w:rsid w:val="00A50FBA"/>
    <w:rsid w:val="00A5118B"/>
    <w:rsid w:val="00A51C41"/>
    <w:rsid w:val="00A51F4F"/>
    <w:rsid w:val="00A5242C"/>
    <w:rsid w:val="00A524C2"/>
    <w:rsid w:val="00A52B16"/>
    <w:rsid w:val="00A54E22"/>
    <w:rsid w:val="00A55372"/>
    <w:rsid w:val="00A559F4"/>
    <w:rsid w:val="00A55F8F"/>
    <w:rsid w:val="00A56604"/>
    <w:rsid w:val="00A571CC"/>
    <w:rsid w:val="00A57E11"/>
    <w:rsid w:val="00A60494"/>
    <w:rsid w:val="00A609C8"/>
    <w:rsid w:val="00A61C1A"/>
    <w:rsid w:val="00A6296D"/>
    <w:rsid w:val="00A63D44"/>
    <w:rsid w:val="00A65D31"/>
    <w:rsid w:val="00A67475"/>
    <w:rsid w:val="00A67A14"/>
    <w:rsid w:val="00A72702"/>
    <w:rsid w:val="00A728FF"/>
    <w:rsid w:val="00A72CD5"/>
    <w:rsid w:val="00A73DCE"/>
    <w:rsid w:val="00A744EA"/>
    <w:rsid w:val="00A74640"/>
    <w:rsid w:val="00A7512E"/>
    <w:rsid w:val="00A754F3"/>
    <w:rsid w:val="00A75877"/>
    <w:rsid w:val="00A771AA"/>
    <w:rsid w:val="00A77D24"/>
    <w:rsid w:val="00A805D0"/>
    <w:rsid w:val="00A8062E"/>
    <w:rsid w:val="00A8078C"/>
    <w:rsid w:val="00A80D22"/>
    <w:rsid w:val="00A811D1"/>
    <w:rsid w:val="00A83D32"/>
    <w:rsid w:val="00A8516C"/>
    <w:rsid w:val="00A85310"/>
    <w:rsid w:val="00A864C9"/>
    <w:rsid w:val="00A86F53"/>
    <w:rsid w:val="00A87B27"/>
    <w:rsid w:val="00A9053B"/>
    <w:rsid w:val="00A906D3"/>
    <w:rsid w:val="00A921B0"/>
    <w:rsid w:val="00A9239C"/>
    <w:rsid w:val="00A925EA"/>
    <w:rsid w:val="00A93BDF"/>
    <w:rsid w:val="00A93BFD"/>
    <w:rsid w:val="00A93CEB"/>
    <w:rsid w:val="00A949FF"/>
    <w:rsid w:val="00A94EBB"/>
    <w:rsid w:val="00A954FB"/>
    <w:rsid w:val="00A95784"/>
    <w:rsid w:val="00A95D8D"/>
    <w:rsid w:val="00A95F13"/>
    <w:rsid w:val="00A96379"/>
    <w:rsid w:val="00A96A52"/>
    <w:rsid w:val="00A96F43"/>
    <w:rsid w:val="00A9700F"/>
    <w:rsid w:val="00A977FD"/>
    <w:rsid w:val="00A97AAD"/>
    <w:rsid w:val="00AA0498"/>
    <w:rsid w:val="00AA0F16"/>
    <w:rsid w:val="00AA15D1"/>
    <w:rsid w:val="00AA2BA0"/>
    <w:rsid w:val="00AA3120"/>
    <w:rsid w:val="00AA3124"/>
    <w:rsid w:val="00AA3A34"/>
    <w:rsid w:val="00AA3ADC"/>
    <w:rsid w:val="00AA3DFF"/>
    <w:rsid w:val="00AA415D"/>
    <w:rsid w:val="00AA437B"/>
    <w:rsid w:val="00AA43EF"/>
    <w:rsid w:val="00AA4DE8"/>
    <w:rsid w:val="00AA5A3E"/>
    <w:rsid w:val="00AA5CB5"/>
    <w:rsid w:val="00AA7ADD"/>
    <w:rsid w:val="00AB0265"/>
    <w:rsid w:val="00AB0614"/>
    <w:rsid w:val="00AB0F24"/>
    <w:rsid w:val="00AB20B8"/>
    <w:rsid w:val="00AB26CB"/>
    <w:rsid w:val="00AB2B00"/>
    <w:rsid w:val="00AB346F"/>
    <w:rsid w:val="00AB3587"/>
    <w:rsid w:val="00AB3B8E"/>
    <w:rsid w:val="00AB4063"/>
    <w:rsid w:val="00AB6048"/>
    <w:rsid w:val="00AB6405"/>
    <w:rsid w:val="00AB64CE"/>
    <w:rsid w:val="00AB7289"/>
    <w:rsid w:val="00AB7F5E"/>
    <w:rsid w:val="00AC101F"/>
    <w:rsid w:val="00AC1160"/>
    <w:rsid w:val="00AC1C7A"/>
    <w:rsid w:val="00AC1F73"/>
    <w:rsid w:val="00AC4E18"/>
    <w:rsid w:val="00AC5DFF"/>
    <w:rsid w:val="00AC6BD6"/>
    <w:rsid w:val="00AC7519"/>
    <w:rsid w:val="00AD0183"/>
    <w:rsid w:val="00AD03AD"/>
    <w:rsid w:val="00AD0F82"/>
    <w:rsid w:val="00AD11D3"/>
    <w:rsid w:val="00AD171D"/>
    <w:rsid w:val="00AD227F"/>
    <w:rsid w:val="00AD2B37"/>
    <w:rsid w:val="00AD554C"/>
    <w:rsid w:val="00AD5C65"/>
    <w:rsid w:val="00AD605D"/>
    <w:rsid w:val="00AD6D72"/>
    <w:rsid w:val="00AE3805"/>
    <w:rsid w:val="00AE5EFD"/>
    <w:rsid w:val="00AE6A62"/>
    <w:rsid w:val="00AE6F32"/>
    <w:rsid w:val="00AE7C21"/>
    <w:rsid w:val="00AE7CA9"/>
    <w:rsid w:val="00AE7F22"/>
    <w:rsid w:val="00AF0938"/>
    <w:rsid w:val="00AF1341"/>
    <w:rsid w:val="00AF1C6B"/>
    <w:rsid w:val="00AF36A9"/>
    <w:rsid w:val="00AF3CD3"/>
    <w:rsid w:val="00AF425C"/>
    <w:rsid w:val="00AF446E"/>
    <w:rsid w:val="00AF459B"/>
    <w:rsid w:val="00AF4668"/>
    <w:rsid w:val="00AF5571"/>
    <w:rsid w:val="00AF5D9A"/>
    <w:rsid w:val="00AF6675"/>
    <w:rsid w:val="00AF6C62"/>
    <w:rsid w:val="00AF71A3"/>
    <w:rsid w:val="00AF744E"/>
    <w:rsid w:val="00B00C94"/>
    <w:rsid w:val="00B014D7"/>
    <w:rsid w:val="00B01BC5"/>
    <w:rsid w:val="00B01C6E"/>
    <w:rsid w:val="00B01DE9"/>
    <w:rsid w:val="00B02129"/>
    <w:rsid w:val="00B021DA"/>
    <w:rsid w:val="00B023AF"/>
    <w:rsid w:val="00B02A07"/>
    <w:rsid w:val="00B035A4"/>
    <w:rsid w:val="00B03AEE"/>
    <w:rsid w:val="00B042FD"/>
    <w:rsid w:val="00B04585"/>
    <w:rsid w:val="00B0466B"/>
    <w:rsid w:val="00B04A39"/>
    <w:rsid w:val="00B04E8F"/>
    <w:rsid w:val="00B04F18"/>
    <w:rsid w:val="00B05BC4"/>
    <w:rsid w:val="00B05C98"/>
    <w:rsid w:val="00B0695A"/>
    <w:rsid w:val="00B111EC"/>
    <w:rsid w:val="00B13B4A"/>
    <w:rsid w:val="00B148BD"/>
    <w:rsid w:val="00B14E8E"/>
    <w:rsid w:val="00B150F9"/>
    <w:rsid w:val="00B1549E"/>
    <w:rsid w:val="00B157A3"/>
    <w:rsid w:val="00B166D4"/>
    <w:rsid w:val="00B177A8"/>
    <w:rsid w:val="00B17A30"/>
    <w:rsid w:val="00B20081"/>
    <w:rsid w:val="00B20E95"/>
    <w:rsid w:val="00B21AE6"/>
    <w:rsid w:val="00B224AD"/>
    <w:rsid w:val="00B227A3"/>
    <w:rsid w:val="00B23560"/>
    <w:rsid w:val="00B242E9"/>
    <w:rsid w:val="00B2435F"/>
    <w:rsid w:val="00B251AE"/>
    <w:rsid w:val="00B25458"/>
    <w:rsid w:val="00B26140"/>
    <w:rsid w:val="00B26441"/>
    <w:rsid w:val="00B266E7"/>
    <w:rsid w:val="00B26AC3"/>
    <w:rsid w:val="00B27B82"/>
    <w:rsid w:val="00B3054E"/>
    <w:rsid w:val="00B3094D"/>
    <w:rsid w:val="00B314B4"/>
    <w:rsid w:val="00B31881"/>
    <w:rsid w:val="00B32398"/>
    <w:rsid w:val="00B3300D"/>
    <w:rsid w:val="00B342E0"/>
    <w:rsid w:val="00B346D2"/>
    <w:rsid w:val="00B353C4"/>
    <w:rsid w:val="00B35A7C"/>
    <w:rsid w:val="00B35DBB"/>
    <w:rsid w:val="00B371CF"/>
    <w:rsid w:val="00B4032F"/>
    <w:rsid w:val="00B41829"/>
    <w:rsid w:val="00B420FE"/>
    <w:rsid w:val="00B43AB9"/>
    <w:rsid w:val="00B45106"/>
    <w:rsid w:val="00B46A41"/>
    <w:rsid w:val="00B46EF3"/>
    <w:rsid w:val="00B47247"/>
    <w:rsid w:val="00B47381"/>
    <w:rsid w:val="00B50903"/>
    <w:rsid w:val="00B5115D"/>
    <w:rsid w:val="00B51167"/>
    <w:rsid w:val="00B51E33"/>
    <w:rsid w:val="00B52D80"/>
    <w:rsid w:val="00B52EA6"/>
    <w:rsid w:val="00B539E8"/>
    <w:rsid w:val="00B53D3C"/>
    <w:rsid w:val="00B54058"/>
    <w:rsid w:val="00B54DC3"/>
    <w:rsid w:val="00B5586E"/>
    <w:rsid w:val="00B55A1D"/>
    <w:rsid w:val="00B55C21"/>
    <w:rsid w:val="00B57321"/>
    <w:rsid w:val="00B57399"/>
    <w:rsid w:val="00B57B99"/>
    <w:rsid w:val="00B6095E"/>
    <w:rsid w:val="00B624CA"/>
    <w:rsid w:val="00B62EF6"/>
    <w:rsid w:val="00B6325E"/>
    <w:rsid w:val="00B63969"/>
    <w:rsid w:val="00B639F7"/>
    <w:rsid w:val="00B64798"/>
    <w:rsid w:val="00B65067"/>
    <w:rsid w:val="00B65701"/>
    <w:rsid w:val="00B66BF9"/>
    <w:rsid w:val="00B67248"/>
    <w:rsid w:val="00B675E2"/>
    <w:rsid w:val="00B71C6E"/>
    <w:rsid w:val="00B72672"/>
    <w:rsid w:val="00B72913"/>
    <w:rsid w:val="00B72D84"/>
    <w:rsid w:val="00B73655"/>
    <w:rsid w:val="00B73775"/>
    <w:rsid w:val="00B73D75"/>
    <w:rsid w:val="00B74355"/>
    <w:rsid w:val="00B75564"/>
    <w:rsid w:val="00B75ADB"/>
    <w:rsid w:val="00B75BA2"/>
    <w:rsid w:val="00B75F1C"/>
    <w:rsid w:val="00B76A3F"/>
    <w:rsid w:val="00B80175"/>
    <w:rsid w:val="00B80D5A"/>
    <w:rsid w:val="00B81869"/>
    <w:rsid w:val="00B82F37"/>
    <w:rsid w:val="00B8379F"/>
    <w:rsid w:val="00B852E0"/>
    <w:rsid w:val="00B85E66"/>
    <w:rsid w:val="00B90105"/>
    <w:rsid w:val="00B92141"/>
    <w:rsid w:val="00B928B6"/>
    <w:rsid w:val="00B93C9E"/>
    <w:rsid w:val="00B93D90"/>
    <w:rsid w:val="00B93F03"/>
    <w:rsid w:val="00B94D01"/>
    <w:rsid w:val="00B959C5"/>
    <w:rsid w:val="00B95C51"/>
    <w:rsid w:val="00B96F93"/>
    <w:rsid w:val="00B9713C"/>
    <w:rsid w:val="00B97168"/>
    <w:rsid w:val="00B97E92"/>
    <w:rsid w:val="00BA0BCC"/>
    <w:rsid w:val="00BA0EBD"/>
    <w:rsid w:val="00BA10C3"/>
    <w:rsid w:val="00BA1282"/>
    <w:rsid w:val="00BA20E4"/>
    <w:rsid w:val="00BA4518"/>
    <w:rsid w:val="00BA499C"/>
    <w:rsid w:val="00BA522A"/>
    <w:rsid w:val="00BA6252"/>
    <w:rsid w:val="00BB0752"/>
    <w:rsid w:val="00BB0B75"/>
    <w:rsid w:val="00BB0FB6"/>
    <w:rsid w:val="00BB13D1"/>
    <w:rsid w:val="00BB177B"/>
    <w:rsid w:val="00BB1BA1"/>
    <w:rsid w:val="00BB212F"/>
    <w:rsid w:val="00BB28EB"/>
    <w:rsid w:val="00BB4B7B"/>
    <w:rsid w:val="00BB533F"/>
    <w:rsid w:val="00BB6433"/>
    <w:rsid w:val="00BB7383"/>
    <w:rsid w:val="00BC0D58"/>
    <w:rsid w:val="00BC0F48"/>
    <w:rsid w:val="00BC15D0"/>
    <w:rsid w:val="00BC218F"/>
    <w:rsid w:val="00BC309A"/>
    <w:rsid w:val="00BC3BBB"/>
    <w:rsid w:val="00BC41EF"/>
    <w:rsid w:val="00BC43BF"/>
    <w:rsid w:val="00BC4D4E"/>
    <w:rsid w:val="00BC52C2"/>
    <w:rsid w:val="00BC53B4"/>
    <w:rsid w:val="00BD0182"/>
    <w:rsid w:val="00BD0AF0"/>
    <w:rsid w:val="00BD0CB2"/>
    <w:rsid w:val="00BD1869"/>
    <w:rsid w:val="00BD1EF2"/>
    <w:rsid w:val="00BD28DB"/>
    <w:rsid w:val="00BD2EAC"/>
    <w:rsid w:val="00BD4C11"/>
    <w:rsid w:val="00BD56C2"/>
    <w:rsid w:val="00BD65DC"/>
    <w:rsid w:val="00BD6B97"/>
    <w:rsid w:val="00BD6CBE"/>
    <w:rsid w:val="00BD70C0"/>
    <w:rsid w:val="00BE0ACC"/>
    <w:rsid w:val="00BE108F"/>
    <w:rsid w:val="00BE1B56"/>
    <w:rsid w:val="00BE2148"/>
    <w:rsid w:val="00BE2700"/>
    <w:rsid w:val="00BE3342"/>
    <w:rsid w:val="00BE3790"/>
    <w:rsid w:val="00BE385E"/>
    <w:rsid w:val="00BE3E82"/>
    <w:rsid w:val="00BE45F6"/>
    <w:rsid w:val="00BE4978"/>
    <w:rsid w:val="00BE511A"/>
    <w:rsid w:val="00BE519C"/>
    <w:rsid w:val="00BE5F4A"/>
    <w:rsid w:val="00BE6BDD"/>
    <w:rsid w:val="00BE6F8B"/>
    <w:rsid w:val="00BE75E8"/>
    <w:rsid w:val="00BE75F6"/>
    <w:rsid w:val="00BF07EC"/>
    <w:rsid w:val="00BF0F3F"/>
    <w:rsid w:val="00BF2404"/>
    <w:rsid w:val="00BF2EE0"/>
    <w:rsid w:val="00BF41B2"/>
    <w:rsid w:val="00BF4599"/>
    <w:rsid w:val="00BF4635"/>
    <w:rsid w:val="00BF4CBC"/>
    <w:rsid w:val="00BF541A"/>
    <w:rsid w:val="00BF56A2"/>
    <w:rsid w:val="00BF7C2B"/>
    <w:rsid w:val="00C0117F"/>
    <w:rsid w:val="00C0158A"/>
    <w:rsid w:val="00C020F8"/>
    <w:rsid w:val="00C025F0"/>
    <w:rsid w:val="00C02856"/>
    <w:rsid w:val="00C03EE7"/>
    <w:rsid w:val="00C04215"/>
    <w:rsid w:val="00C04601"/>
    <w:rsid w:val="00C04681"/>
    <w:rsid w:val="00C048D6"/>
    <w:rsid w:val="00C04E74"/>
    <w:rsid w:val="00C05231"/>
    <w:rsid w:val="00C05F00"/>
    <w:rsid w:val="00C07218"/>
    <w:rsid w:val="00C0736E"/>
    <w:rsid w:val="00C07DEC"/>
    <w:rsid w:val="00C10A89"/>
    <w:rsid w:val="00C11845"/>
    <w:rsid w:val="00C11EBD"/>
    <w:rsid w:val="00C12285"/>
    <w:rsid w:val="00C13124"/>
    <w:rsid w:val="00C138CA"/>
    <w:rsid w:val="00C15567"/>
    <w:rsid w:val="00C15E9D"/>
    <w:rsid w:val="00C1689F"/>
    <w:rsid w:val="00C21579"/>
    <w:rsid w:val="00C22F79"/>
    <w:rsid w:val="00C22FCD"/>
    <w:rsid w:val="00C2373A"/>
    <w:rsid w:val="00C24618"/>
    <w:rsid w:val="00C24989"/>
    <w:rsid w:val="00C24A92"/>
    <w:rsid w:val="00C24C50"/>
    <w:rsid w:val="00C24DCA"/>
    <w:rsid w:val="00C25505"/>
    <w:rsid w:val="00C2561D"/>
    <w:rsid w:val="00C25DD2"/>
    <w:rsid w:val="00C26CD1"/>
    <w:rsid w:val="00C274ED"/>
    <w:rsid w:val="00C275C9"/>
    <w:rsid w:val="00C3025E"/>
    <w:rsid w:val="00C304CD"/>
    <w:rsid w:val="00C3130C"/>
    <w:rsid w:val="00C31E36"/>
    <w:rsid w:val="00C31F42"/>
    <w:rsid w:val="00C3226E"/>
    <w:rsid w:val="00C32AD9"/>
    <w:rsid w:val="00C3316E"/>
    <w:rsid w:val="00C33643"/>
    <w:rsid w:val="00C345C2"/>
    <w:rsid w:val="00C349CF"/>
    <w:rsid w:val="00C34C5A"/>
    <w:rsid w:val="00C3565F"/>
    <w:rsid w:val="00C362AE"/>
    <w:rsid w:val="00C36A4D"/>
    <w:rsid w:val="00C36DBA"/>
    <w:rsid w:val="00C36DE3"/>
    <w:rsid w:val="00C37642"/>
    <w:rsid w:val="00C37694"/>
    <w:rsid w:val="00C3775E"/>
    <w:rsid w:val="00C402C2"/>
    <w:rsid w:val="00C403D3"/>
    <w:rsid w:val="00C417E4"/>
    <w:rsid w:val="00C41CA4"/>
    <w:rsid w:val="00C42950"/>
    <w:rsid w:val="00C4308A"/>
    <w:rsid w:val="00C4414D"/>
    <w:rsid w:val="00C4466D"/>
    <w:rsid w:val="00C45438"/>
    <w:rsid w:val="00C45A0C"/>
    <w:rsid w:val="00C45DCD"/>
    <w:rsid w:val="00C50844"/>
    <w:rsid w:val="00C50E0E"/>
    <w:rsid w:val="00C5110F"/>
    <w:rsid w:val="00C51AC9"/>
    <w:rsid w:val="00C5209A"/>
    <w:rsid w:val="00C521E0"/>
    <w:rsid w:val="00C52B2F"/>
    <w:rsid w:val="00C53500"/>
    <w:rsid w:val="00C536B6"/>
    <w:rsid w:val="00C539E9"/>
    <w:rsid w:val="00C53EC6"/>
    <w:rsid w:val="00C5416B"/>
    <w:rsid w:val="00C5443D"/>
    <w:rsid w:val="00C557AA"/>
    <w:rsid w:val="00C5581E"/>
    <w:rsid w:val="00C55B9C"/>
    <w:rsid w:val="00C55E4C"/>
    <w:rsid w:val="00C562E9"/>
    <w:rsid w:val="00C56A27"/>
    <w:rsid w:val="00C576DC"/>
    <w:rsid w:val="00C578D3"/>
    <w:rsid w:val="00C602F3"/>
    <w:rsid w:val="00C6199C"/>
    <w:rsid w:val="00C61FC8"/>
    <w:rsid w:val="00C64821"/>
    <w:rsid w:val="00C64E4D"/>
    <w:rsid w:val="00C64F83"/>
    <w:rsid w:val="00C66289"/>
    <w:rsid w:val="00C70BEC"/>
    <w:rsid w:val="00C70DC4"/>
    <w:rsid w:val="00C70F8A"/>
    <w:rsid w:val="00C7139F"/>
    <w:rsid w:val="00C7247B"/>
    <w:rsid w:val="00C7249F"/>
    <w:rsid w:val="00C74150"/>
    <w:rsid w:val="00C75782"/>
    <w:rsid w:val="00C8016D"/>
    <w:rsid w:val="00C82051"/>
    <w:rsid w:val="00C8277A"/>
    <w:rsid w:val="00C829CE"/>
    <w:rsid w:val="00C82C37"/>
    <w:rsid w:val="00C82D88"/>
    <w:rsid w:val="00C82E64"/>
    <w:rsid w:val="00C83605"/>
    <w:rsid w:val="00C843DF"/>
    <w:rsid w:val="00C84B99"/>
    <w:rsid w:val="00C85425"/>
    <w:rsid w:val="00C8564E"/>
    <w:rsid w:val="00C86A82"/>
    <w:rsid w:val="00C87724"/>
    <w:rsid w:val="00C91ECE"/>
    <w:rsid w:val="00C92366"/>
    <w:rsid w:val="00C92542"/>
    <w:rsid w:val="00C931E0"/>
    <w:rsid w:val="00C93A4D"/>
    <w:rsid w:val="00C93E49"/>
    <w:rsid w:val="00C93E50"/>
    <w:rsid w:val="00C9470F"/>
    <w:rsid w:val="00C95A7E"/>
    <w:rsid w:val="00C96296"/>
    <w:rsid w:val="00C96BB0"/>
    <w:rsid w:val="00CA003C"/>
    <w:rsid w:val="00CA0088"/>
    <w:rsid w:val="00CA0B58"/>
    <w:rsid w:val="00CA0BA3"/>
    <w:rsid w:val="00CA14BC"/>
    <w:rsid w:val="00CA1E9A"/>
    <w:rsid w:val="00CA266F"/>
    <w:rsid w:val="00CA2723"/>
    <w:rsid w:val="00CA33A3"/>
    <w:rsid w:val="00CA350D"/>
    <w:rsid w:val="00CA43DE"/>
    <w:rsid w:val="00CA5173"/>
    <w:rsid w:val="00CA575E"/>
    <w:rsid w:val="00CA5895"/>
    <w:rsid w:val="00CA5E1D"/>
    <w:rsid w:val="00CA5ED2"/>
    <w:rsid w:val="00CA7A97"/>
    <w:rsid w:val="00CB1432"/>
    <w:rsid w:val="00CB4375"/>
    <w:rsid w:val="00CB5F4D"/>
    <w:rsid w:val="00CB6294"/>
    <w:rsid w:val="00CB7ADF"/>
    <w:rsid w:val="00CC081D"/>
    <w:rsid w:val="00CC17F7"/>
    <w:rsid w:val="00CC268B"/>
    <w:rsid w:val="00CC29F4"/>
    <w:rsid w:val="00CC324A"/>
    <w:rsid w:val="00CC421F"/>
    <w:rsid w:val="00CC422D"/>
    <w:rsid w:val="00CC5F0C"/>
    <w:rsid w:val="00CC641B"/>
    <w:rsid w:val="00CC76F2"/>
    <w:rsid w:val="00CC7DED"/>
    <w:rsid w:val="00CC7F56"/>
    <w:rsid w:val="00CD04B1"/>
    <w:rsid w:val="00CD148A"/>
    <w:rsid w:val="00CD159E"/>
    <w:rsid w:val="00CD18AB"/>
    <w:rsid w:val="00CD1E66"/>
    <w:rsid w:val="00CD26E5"/>
    <w:rsid w:val="00CD480B"/>
    <w:rsid w:val="00CD5758"/>
    <w:rsid w:val="00CD6A38"/>
    <w:rsid w:val="00CE0583"/>
    <w:rsid w:val="00CE06A6"/>
    <w:rsid w:val="00CE06EA"/>
    <w:rsid w:val="00CE1346"/>
    <w:rsid w:val="00CE1918"/>
    <w:rsid w:val="00CE22BB"/>
    <w:rsid w:val="00CE33D6"/>
    <w:rsid w:val="00CE34CC"/>
    <w:rsid w:val="00CE413A"/>
    <w:rsid w:val="00CE4A05"/>
    <w:rsid w:val="00CE4CA7"/>
    <w:rsid w:val="00CE5F65"/>
    <w:rsid w:val="00CE6C28"/>
    <w:rsid w:val="00CF01D4"/>
    <w:rsid w:val="00CF01EE"/>
    <w:rsid w:val="00CF3BF2"/>
    <w:rsid w:val="00CF446A"/>
    <w:rsid w:val="00CF45CD"/>
    <w:rsid w:val="00CF500C"/>
    <w:rsid w:val="00CF5087"/>
    <w:rsid w:val="00CF5D3A"/>
    <w:rsid w:val="00CF744D"/>
    <w:rsid w:val="00D00423"/>
    <w:rsid w:val="00D00B8E"/>
    <w:rsid w:val="00D00F96"/>
    <w:rsid w:val="00D01B53"/>
    <w:rsid w:val="00D01D36"/>
    <w:rsid w:val="00D01D88"/>
    <w:rsid w:val="00D05164"/>
    <w:rsid w:val="00D05AE3"/>
    <w:rsid w:val="00D05F58"/>
    <w:rsid w:val="00D076FF"/>
    <w:rsid w:val="00D1015C"/>
    <w:rsid w:val="00D107B1"/>
    <w:rsid w:val="00D10B0A"/>
    <w:rsid w:val="00D10DE6"/>
    <w:rsid w:val="00D11363"/>
    <w:rsid w:val="00D115FF"/>
    <w:rsid w:val="00D11AB2"/>
    <w:rsid w:val="00D125E2"/>
    <w:rsid w:val="00D13473"/>
    <w:rsid w:val="00D13B7B"/>
    <w:rsid w:val="00D13DAB"/>
    <w:rsid w:val="00D13EE8"/>
    <w:rsid w:val="00D16037"/>
    <w:rsid w:val="00D172DF"/>
    <w:rsid w:val="00D17EBB"/>
    <w:rsid w:val="00D20EDF"/>
    <w:rsid w:val="00D213BA"/>
    <w:rsid w:val="00D21562"/>
    <w:rsid w:val="00D21FBF"/>
    <w:rsid w:val="00D22141"/>
    <w:rsid w:val="00D22AA0"/>
    <w:rsid w:val="00D23AA1"/>
    <w:rsid w:val="00D24364"/>
    <w:rsid w:val="00D25087"/>
    <w:rsid w:val="00D25F09"/>
    <w:rsid w:val="00D270EA"/>
    <w:rsid w:val="00D30AFD"/>
    <w:rsid w:val="00D30ED3"/>
    <w:rsid w:val="00D32306"/>
    <w:rsid w:val="00D32AC1"/>
    <w:rsid w:val="00D32C7F"/>
    <w:rsid w:val="00D3326D"/>
    <w:rsid w:val="00D356B2"/>
    <w:rsid w:val="00D35C1C"/>
    <w:rsid w:val="00D3747D"/>
    <w:rsid w:val="00D379BD"/>
    <w:rsid w:val="00D37D74"/>
    <w:rsid w:val="00D37F61"/>
    <w:rsid w:val="00D400EB"/>
    <w:rsid w:val="00D404D3"/>
    <w:rsid w:val="00D41FF0"/>
    <w:rsid w:val="00D42320"/>
    <w:rsid w:val="00D42578"/>
    <w:rsid w:val="00D4381D"/>
    <w:rsid w:val="00D4394E"/>
    <w:rsid w:val="00D43BB7"/>
    <w:rsid w:val="00D43ECE"/>
    <w:rsid w:val="00D440F9"/>
    <w:rsid w:val="00D44C69"/>
    <w:rsid w:val="00D45344"/>
    <w:rsid w:val="00D45382"/>
    <w:rsid w:val="00D45AD7"/>
    <w:rsid w:val="00D47429"/>
    <w:rsid w:val="00D476B6"/>
    <w:rsid w:val="00D503AF"/>
    <w:rsid w:val="00D507E7"/>
    <w:rsid w:val="00D511BD"/>
    <w:rsid w:val="00D5175D"/>
    <w:rsid w:val="00D519E5"/>
    <w:rsid w:val="00D51B11"/>
    <w:rsid w:val="00D53103"/>
    <w:rsid w:val="00D532C8"/>
    <w:rsid w:val="00D5376C"/>
    <w:rsid w:val="00D5419C"/>
    <w:rsid w:val="00D54961"/>
    <w:rsid w:val="00D54EAB"/>
    <w:rsid w:val="00D54EEC"/>
    <w:rsid w:val="00D5507A"/>
    <w:rsid w:val="00D55CC2"/>
    <w:rsid w:val="00D55DCD"/>
    <w:rsid w:val="00D56454"/>
    <w:rsid w:val="00D5725C"/>
    <w:rsid w:val="00D57B14"/>
    <w:rsid w:val="00D57EE1"/>
    <w:rsid w:val="00D60838"/>
    <w:rsid w:val="00D609A1"/>
    <w:rsid w:val="00D6195E"/>
    <w:rsid w:val="00D61DA1"/>
    <w:rsid w:val="00D61E85"/>
    <w:rsid w:val="00D62431"/>
    <w:rsid w:val="00D643E1"/>
    <w:rsid w:val="00D652C9"/>
    <w:rsid w:val="00D66494"/>
    <w:rsid w:val="00D664B2"/>
    <w:rsid w:val="00D66D94"/>
    <w:rsid w:val="00D71352"/>
    <w:rsid w:val="00D71DF4"/>
    <w:rsid w:val="00D73F4E"/>
    <w:rsid w:val="00D75465"/>
    <w:rsid w:val="00D75AF8"/>
    <w:rsid w:val="00D75EF7"/>
    <w:rsid w:val="00D76979"/>
    <w:rsid w:val="00D76DB6"/>
    <w:rsid w:val="00D77008"/>
    <w:rsid w:val="00D7743F"/>
    <w:rsid w:val="00D77AC9"/>
    <w:rsid w:val="00D77D61"/>
    <w:rsid w:val="00D80720"/>
    <w:rsid w:val="00D80A50"/>
    <w:rsid w:val="00D80AB2"/>
    <w:rsid w:val="00D80C34"/>
    <w:rsid w:val="00D80E5C"/>
    <w:rsid w:val="00D81021"/>
    <w:rsid w:val="00D815CB"/>
    <w:rsid w:val="00D8169D"/>
    <w:rsid w:val="00D82FDB"/>
    <w:rsid w:val="00D830FB"/>
    <w:rsid w:val="00D842F9"/>
    <w:rsid w:val="00D85458"/>
    <w:rsid w:val="00D85EE3"/>
    <w:rsid w:val="00D87714"/>
    <w:rsid w:val="00D901A3"/>
    <w:rsid w:val="00D903C4"/>
    <w:rsid w:val="00D90AC8"/>
    <w:rsid w:val="00D91789"/>
    <w:rsid w:val="00D91ABF"/>
    <w:rsid w:val="00D92F97"/>
    <w:rsid w:val="00D9310E"/>
    <w:rsid w:val="00D931AC"/>
    <w:rsid w:val="00D93A1B"/>
    <w:rsid w:val="00D94261"/>
    <w:rsid w:val="00D94E54"/>
    <w:rsid w:val="00D96399"/>
    <w:rsid w:val="00D96742"/>
    <w:rsid w:val="00D9693E"/>
    <w:rsid w:val="00DA02A0"/>
    <w:rsid w:val="00DA0542"/>
    <w:rsid w:val="00DA0C9A"/>
    <w:rsid w:val="00DA1010"/>
    <w:rsid w:val="00DA1716"/>
    <w:rsid w:val="00DA68CC"/>
    <w:rsid w:val="00DA6F66"/>
    <w:rsid w:val="00DA72C7"/>
    <w:rsid w:val="00DB09A7"/>
    <w:rsid w:val="00DB0F60"/>
    <w:rsid w:val="00DB0F9E"/>
    <w:rsid w:val="00DB10D3"/>
    <w:rsid w:val="00DB1157"/>
    <w:rsid w:val="00DB134E"/>
    <w:rsid w:val="00DB2741"/>
    <w:rsid w:val="00DB4D36"/>
    <w:rsid w:val="00DB4D79"/>
    <w:rsid w:val="00DB536D"/>
    <w:rsid w:val="00DB606E"/>
    <w:rsid w:val="00DB6E5C"/>
    <w:rsid w:val="00DB7FCD"/>
    <w:rsid w:val="00DC0128"/>
    <w:rsid w:val="00DC0980"/>
    <w:rsid w:val="00DC1282"/>
    <w:rsid w:val="00DC1696"/>
    <w:rsid w:val="00DC1B1D"/>
    <w:rsid w:val="00DC27DD"/>
    <w:rsid w:val="00DC3506"/>
    <w:rsid w:val="00DC3B06"/>
    <w:rsid w:val="00DC44D7"/>
    <w:rsid w:val="00DC526D"/>
    <w:rsid w:val="00DC5ECF"/>
    <w:rsid w:val="00DC60EB"/>
    <w:rsid w:val="00DC7C7D"/>
    <w:rsid w:val="00DD035B"/>
    <w:rsid w:val="00DD1429"/>
    <w:rsid w:val="00DD15C5"/>
    <w:rsid w:val="00DD1C6C"/>
    <w:rsid w:val="00DD1D73"/>
    <w:rsid w:val="00DD4298"/>
    <w:rsid w:val="00DD5250"/>
    <w:rsid w:val="00DD607F"/>
    <w:rsid w:val="00DD73D6"/>
    <w:rsid w:val="00DD747B"/>
    <w:rsid w:val="00DD7A11"/>
    <w:rsid w:val="00DE040B"/>
    <w:rsid w:val="00DE06FB"/>
    <w:rsid w:val="00DE099B"/>
    <w:rsid w:val="00DE18AF"/>
    <w:rsid w:val="00DE297A"/>
    <w:rsid w:val="00DE2AE1"/>
    <w:rsid w:val="00DE34ED"/>
    <w:rsid w:val="00DE3F9C"/>
    <w:rsid w:val="00DE4140"/>
    <w:rsid w:val="00DE4433"/>
    <w:rsid w:val="00DE493E"/>
    <w:rsid w:val="00DE54BF"/>
    <w:rsid w:val="00DE5D2B"/>
    <w:rsid w:val="00DE61F2"/>
    <w:rsid w:val="00DE6684"/>
    <w:rsid w:val="00DE6CC3"/>
    <w:rsid w:val="00DE7804"/>
    <w:rsid w:val="00DF01DC"/>
    <w:rsid w:val="00DF0441"/>
    <w:rsid w:val="00DF0779"/>
    <w:rsid w:val="00DF0A35"/>
    <w:rsid w:val="00DF1528"/>
    <w:rsid w:val="00DF1683"/>
    <w:rsid w:val="00DF1B31"/>
    <w:rsid w:val="00DF1B85"/>
    <w:rsid w:val="00DF2E6E"/>
    <w:rsid w:val="00DF35FA"/>
    <w:rsid w:val="00DF4534"/>
    <w:rsid w:val="00DF4D10"/>
    <w:rsid w:val="00DF544B"/>
    <w:rsid w:val="00DF5D47"/>
    <w:rsid w:val="00DF5FCF"/>
    <w:rsid w:val="00DF6A16"/>
    <w:rsid w:val="00DF6DC7"/>
    <w:rsid w:val="00E0144E"/>
    <w:rsid w:val="00E01E1D"/>
    <w:rsid w:val="00E01FF5"/>
    <w:rsid w:val="00E02F20"/>
    <w:rsid w:val="00E02FCD"/>
    <w:rsid w:val="00E036D3"/>
    <w:rsid w:val="00E043CC"/>
    <w:rsid w:val="00E04658"/>
    <w:rsid w:val="00E05357"/>
    <w:rsid w:val="00E05565"/>
    <w:rsid w:val="00E0594B"/>
    <w:rsid w:val="00E05A26"/>
    <w:rsid w:val="00E05EF7"/>
    <w:rsid w:val="00E06D6A"/>
    <w:rsid w:val="00E07115"/>
    <w:rsid w:val="00E10069"/>
    <w:rsid w:val="00E1013E"/>
    <w:rsid w:val="00E105DA"/>
    <w:rsid w:val="00E10F82"/>
    <w:rsid w:val="00E1132B"/>
    <w:rsid w:val="00E11568"/>
    <w:rsid w:val="00E11B94"/>
    <w:rsid w:val="00E13756"/>
    <w:rsid w:val="00E13CF8"/>
    <w:rsid w:val="00E13F03"/>
    <w:rsid w:val="00E155E8"/>
    <w:rsid w:val="00E163B4"/>
    <w:rsid w:val="00E1661F"/>
    <w:rsid w:val="00E17168"/>
    <w:rsid w:val="00E2130D"/>
    <w:rsid w:val="00E23861"/>
    <w:rsid w:val="00E24967"/>
    <w:rsid w:val="00E25746"/>
    <w:rsid w:val="00E25B56"/>
    <w:rsid w:val="00E26392"/>
    <w:rsid w:val="00E2670C"/>
    <w:rsid w:val="00E27E96"/>
    <w:rsid w:val="00E27F84"/>
    <w:rsid w:val="00E300A2"/>
    <w:rsid w:val="00E307A4"/>
    <w:rsid w:val="00E338D2"/>
    <w:rsid w:val="00E33AEA"/>
    <w:rsid w:val="00E34155"/>
    <w:rsid w:val="00E34750"/>
    <w:rsid w:val="00E34B69"/>
    <w:rsid w:val="00E34E3E"/>
    <w:rsid w:val="00E3507C"/>
    <w:rsid w:val="00E3552C"/>
    <w:rsid w:val="00E35929"/>
    <w:rsid w:val="00E36240"/>
    <w:rsid w:val="00E4006A"/>
    <w:rsid w:val="00E40628"/>
    <w:rsid w:val="00E40B0D"/>
    <w:rsid w:val="00E40E06"/>
    <w:rsid w:val="00E411EE"/>
    <w:rsid w:val="00E41633"/>
    <w:rsid w:val="00E41C01"/>
    <w:rsid w:val="00E42B92"/>
    <w:rsid w:val="00E43506"/>
    <w:rsid w:val="00E45605"/>
    <w:rsid w:val="00E457C0"/>
    <w:rsid w:val="00E45852"/>
    <w:rsid w:val="00E46A39"/>
    <w:rsid w:val="00E47724"/>
    <w:rsid w:val="00E50FA5"/>
    <w:rsid w:val="00E519A2"/>
    <w:rsid w:val="00E51F9F"/>
    <w:rsid w:val="00E51FD2"/>
    <w:rsid w:val="00E54582"/>
    <w:rsid w:val="00E54DBB"/>
    <w:rsid w:val="00E553BF"/>
    <w:rsid w:val="00E5605E"/>
    <w:rsid w:val="00E57089"/>
    <w:rsid w:val="00E57C54"/>
    <w:rsid w:val="00E57DA1"/>
    <w:rsid w:val="00E60368"/>
    <w:rsid w:val="00E60965"/>
    <w:rsid w:val="00E60C44"/>
    <w:rsid w:val="00E60D14"/>
    <w:rsid w:val="00E60EF3"/>
    <w:rsid w:val="00E61D6F"/>
    <w:rsid w:val="00E62C65"/>
    <w:rsid w:val="00E637DC"/>
    <w:rsid w:val="00E64CE6"/>
    <w:rsid w:val="00E655EA"/>
    <w:rsid w:val="00E65A2F"/>
    <w:rsid w:val="00E67255"/>
    <w:rsid w:val="00E67A3A"/>
    <w:rsid w:val="00E67B2F"/>
    <w:rsid w:val="00E70B30"/>
    <w:rsid w:val="00E7117E"/>
    <w:rsid w:val="00E72268"/>
    <w:rsid w:val="00E729DF"/>
    <w:rsid w:val="00E73008"/>
    <w:rsid w:val="00E746CB"/>
    <w:rsid w:val="00E74DE6"/>
    <w:rsid w:val="00E7586E"/>
    <w:rsid w:val="00E76B67"/>
    <w:rsid w:val="00E81C88"/>
    <w:rsid w:val="00E81E2F"/>
    <w:rsid w:val="00E81EFD"/>
    <w:rsid w:val="00E81F0E"/>
    <w:rsid w:val="00E82229"/>
    <w:rsid w:val="00E85AE0"/>
    <w:rsid w:val="00E864A1"/>
    <w:rsid w:val="00E86A52"/>
    <w:rsid w:val="00E87076"/>
    <w:rsid w:val="00E87354"/>
    <w:rsid w:val="00E873CF"/>
    <w:rsid w:val="00E916B7"/>
    <w:rsid w:val="00E9279C"/>
    <w:rsid w:val="00E92809"/>
    <w:rsid w:val="00E930DB"/>
    <w:rsid w:val="00E93497"/>
    <w:rsid w:val="00E9373B"/>
    <w:rsid w:val="00E95EF3"/>
    <w:rsid w:val="00E9651B"/>
    <w:rsid w:val="00E97231"/>
    <w:rsid w:val="00E97B11"/>
    <w:rsid w:val="00EA08EF"/>
    <w:rsid w:val="00EA08F5"/>
    <w:rsid w:val="00EA13A9"/>
    <w:rsid w:val="00EA14BC"/>
    <w:rsid w:val="00EA1F7D"/>
    <w:rsid w:val="00EA2926"/>
    <w:rsid w:val="00EA297C"/>
    <w:rsid w:val="00EA3686"/>
    <w:rsid w:val="00EA3F6B"/>
    <w:rsid w:val="00EA4006"/>
    <w:rsid w:val="00EA4A04"/>
    <w:rsid w:val="00EA6A22"/>
    <w:rsid w:val="00EB16AF"/>
    <w:rsid w:val="00EB1E3F"/>
    <w:rsid w:val="00EB238A"/>
    <w:rsid w:val="00EB298D"/>
    <w:rsid w:val="00EB2D46"/>
    <w:rsid w:val="00EB3A6C"/>
    <w:rsid w:val="00EB3DA1"/>
    <w:rsid w:val="00EB5595"/>
    <w:rsid w:val="00EB5A7D"/>
    <w:rsid w:val="00EB5AD9"/>
    <w:rsid w:val="00EB79B2"/>
    <w:rsid w:val="00EB79BE"/>
    <w:rsid w:val="00EB7AE5"/>
    <w:rsid w:val="00EB7E93"/>
    <w:rsid w:val="00EC06D8"/>
    <w:rsid w:val="00EC0BE2"/>
    <w:rsid w:val="00EC2724"/>
    <w:rsid w:val="00EC3965"/>
    <w:rsid w:val="00EC4606"/>
    <w:rsid w:val="00EC4FE0"/>
    <w:rsid w:val="00EC7150"/>
    <w:rsid w:val="00EC7192"/>
    <w:rsid w:val="00EC7A56"/>
    <w:rsid w:val="00ED0434"/>
    <w:rsid w:val="00ED050B"/>
    <w:rsid w:val="00ED0B73"/>
    <w:rsid w:val="00ED1366"/>
    <w:rsid w:val="00ED192B"/>
    <w:rsid w:val="00ED1D6C"/>
    <w:rsid w:val="00ED22AE"/>
    <w:rsid w:val="00ED24CD"/>
    <w:rsid w:val="00ED2620"/>
    <w:rsid w:val="00ED2648"/>
    <w:rsid w:val="00ED2D0A"/>
    <w:rsid w:val="00ED3942"/>
    <w:rsid w:val="00ED5B95"/>
    <w:rsid w:val="00ED69E6"/>
    <w:rsid w:val="00ED6C94"/>
    <w:rsid w:val="00ED6FE6"/>
    <w:rsid w:val="00ED7F4A"/>
    <w:rsid w:val="00EE0931"/>
    <w:rsid w:val="00EE1467"/>
    <w:rsid w:val="00EE38D2"/>
    <w:rsid w:val="00EE3910"/>
    <w:rsid w:val="00EE3B91"/>
    <w:rsid w:val="00EE4A4F"/>
    <w:rsid w:val="00EE4BA9"/>
    <w:rsid w:val="00EE6398"/>
    <w:rsid w:val="00EE6F88"/>
    <w:rsid w:val="00EE75D1"/>
    <w:rsid w:val="00EE7B9E"/>
    <w:rsid w:val="00EF08DD"/>
    <w:rsid w:val="00EF2A08"/>
    <w:rsid w:val="00EF2D81"/>
    <w:rsid w:val="00EF3181"/>
    <w:rsid w:val="00EF4942"/>
    <w:rsid w:val="00EF4A71"/>
    <w:rsid w:val="00EF4B13"/>
    <w:rsid w:val="00EF4BC8"/>
    <w:rsid w:val="00EF4F56"/>
    <w:rsid w:val="00EF55A8"/>
    <w:rsid w:val="00EF63D3"/>
    <w:rsid w:val="00EF6795"/>
    <w:rsid w:val="00F00070"/>
    <w:rsid w:val="00F0035D"/>
    <w:rsid w:val="00F0302A"/>
    <w:rsid w:val="00F0387A"/>
    <w:rsid w:val="00F039F9"/>
    <w:rsid w:val="00F04850"/>
    <w:rsid w:val="00F04CE3"/>
    <w:rsid w:val="00F04E06"/>
    <w:rsid w:val="00F06D8B"/>
    <w:rsid w:val="00F07F4E"/>
    <w:rsid w:val="00F10964"/>
    <w:rsid w:val="00F114B7"/>
    <w:rsid w:val="00F13409"/>
    <w:rsid w:val="00F1366A"/>
    <w:rsid w:val="00F137AB"/>
    <w:rsid w:val="00F13A28"/>
    <w:rsid w:val="00F14918"/>
    <w:rsid w:val="00F14D80"/>
    <w:rsid w:val="00F1646F"/>
    <w:rsid w:val="00F16970"/>
    <w:rsid w:val="00F17B50"/>
    <w:rsid w:val="00F20442"/>
    <w:rsid w:val="00F20CD9"/>
    <w:rsid w:val="00F21081"/>
    <w:rsid w:val="00F21153"/>
    <w:rsid w:val="00F21906"/>
    <w:rsid w:val="00F21E19"/>
    <w:rsid w:val="00F22059"/>
    <w:rsid w:val="00F232CB"/>
    <w:rsid w:val="00F23771"/>
    <w:rsid w:val="00F23B76"/>
    <w:rsid w:val="00F23F77"/>
    <w:rsid w:val="00F242EF"/>
    <w:rsid w:val="00F255B8"/>
    <w:rsid w:val="00F26757"/>
    <w:rsid w:val="00F26AC0"/>
    <w:rsid w:val="00F300CB"/>
    <w:rsid w:val="00F31B4E"/>
    <w:rsid w:val="00F32143"/>
    <w:rsid w:val="00F33D6C"/>
    <w:rsid w:val="00F34327"/>
    <w:rsid w:val="00F3559B"/>
    <w:rsid w:val="00F35D81"/>
    <w:rsid w:val="00F379FE"/>
    <w:rsid w:val="00F40193"/>
    <w:rsid w:val="00F41DAC"/>
    <w:rsid w:val="00F434FA"/>
    <w:rsid w:val="00F43816"/>
    <w:rsid w:val="00F452B1"/>
    <w:rsid w:val="00F458EA"/>
    <w:rsid w:val="00F46B9D"/>
    <w:rsid w:val="00F475A0"/>
    <w:rsid w:val="00F47B21"/>
    <w:rsid w:val="00F50387"/>
    <w:rsid w:val="00F50AAF"/>
    <w:rsid w:val="00F522B1"/>
    <w:rsid w:val="00F52426"/>
    <w:rsid w:val="00F525F8"/>
    <w:rsid w:val="00F5551F"/>
    <w:rsid w:val="00F56C75"/>
    <w:rsid w:val="00F56E5F"/>
    <w:rsid w:val="00F573DC"/>
    <w:rsid w:val="00F57829"/>
    <w:rsid w:val="00F57931"/>
    <w:rsid w:val="00F57DDA"/>
    <w:rsid w:val="00F57E5A"/>
    <w:rsid w:val="00F57FCB"/>
    <w:rsid w:val="00F60591"/>
    <w:rsid w:val="00F6088E"/>
    <w:rsid w:val="00F60B32"/>
    <w:rsid w:val="00F60E94"/>
    <w:rsid w:val="00F61576"/>
    <w:rsid w:val="00F620D8"/>
    <w:rsid w:val="00F625C6"/>
    <w:rsid w:val="00F6309B"/>
    <w:rsid w:val="00F63280"/>
    <w:rsid w:val="00F63287"/>
    <w:rsid w:val="00F63801"/>
    <w:rsid w:val="00F6416B"/>
    <w:rsid w:val="00F645B9"/>
    <w:rsid w:val="00F65020"/>
    <w:rsid w:val="00F65C0B"/>
    <w:rsid w:val="00F6637F"/>
    <w:rsid w:val="00F67222"/>
    <w:rsid w:val="00F67473"/>
    <w:rsid w:val="00F67681"/>
    <w:rsid w:val="00F6780E"/>
    <w:rsid w:val="00F67DA0"/>
    <w:rsid w:val="00F717A1"/>
    <w:rsid w:val="00F72EA8"/>
    <w:rsid w:val="00F73498"/>
    <w:rsid w:val="00F7376E"/>
    <w:rsid w:val="00F73CB3"/>
    <w:rsid w:val="00F7481A"/>
    <w:rsid w:val="00F74EA1"/>
    <w:rsid w:val="00F7570C"/>
    <w:rsid w:val="00F757BE"/>
    <w:rsid w:val="00F75A7D"/>
    <w:rsid w:val="00F75ED0"/>
    <w:rsid w:val="00F760E2"/>
    <w:rsid w:val="00F77065"/>
    <w:rsid w:val="00F77547"/>
    <w:rsid w:val="00F777E3"/>
    <w:rsid w:val="00F80C81"/>
    <w:rsid w:val="00F81024"/>
    <w:rsid w:val="00F8157A"/>
    <w:rsid w:val="00F81850"/>
    <w:rsid w:val="00F821BA"/>
    <w:rsid w:val="00F825A8"/>
    <w:rsid w:val="00F8313B"/>
    <w:rsid w:val="00F84FE6"/>
    <w:rsid w:val="00F86E6C"/>
    <w:rsid w:val="00F8762F"/>
    <w:rsid w:val="00F87CCF"/>
    <w:rsid w:val="00F90497"/>
    <w:rsid w:val="00F907D2"/>
    <w:rsid w:val="00F908CD"/>
    <w:rsid w:val="00F908E5"/>
    <w:rsid w:val="00F90B7F"/>
    <w:rsid w:val="00F90E3A"/>
    <w:rsid w:val="00F910C2"/>
    <w:rsid w:val="00F91A8C"/>
    <w:rsid w:val="00F921A1"/>
    <w:rsid w:val="00F9248D"/>
    <w:rsid w:val="00F92C2E"/>
    <w:rsid w:val="00F93AA9"/>
    <w:rsid w:val="00F93E48"/>
    <w:rsid w:val="00F95C49"/>
    <w:rsid w:val="00F95D19"/>
    <w:rsid w:val="00F95D62"/>
    <w:rsid w:val="00F96C9B"/>
    <w:rsid w:val="00FA0095"/>
    <w:rsid w:val="00FA20FF"/>
    <w:rsid w:val="00FA2ABA"/>
    <w:rsid w:val="00FA2BA3"/>
    <w:rsid w:val="00FA2BD4"/>
    <w:rsid w:val="00FA2EDB"/>
    <w:rsid w:val="00FA2F34"/>
    <w:rsid w:val="00FA2FCA"/>
    <w:rsid w:val="00FA3A41"/>
    <w:rsid w:val="00FA62D4"/>
    <w:rsid w:val="00FA7188"/>
    <w:rsid w:val="00FA7E25"/>
    <w:rsid w:val="00FB0690"/>
    <w:rsid w:val="00FB0CCF"/>
    <w:rsid w:val="00FB1D07"/>
    <w:rsid w:val="00FB1E1E"/>
    <w:rsid w:val="00FB2111"/>
    <w:rsid w:val="00FB3278"/>
    <w:rsid w:val="00FB3E53"/>
    <w:rsid w:val="00FB5A2A"/>
    <w:rsid w:val="00FB5FB0"/>
    <w:rsid w:val="00FB68BD"/>
    <w:rsid w:val="00FC13E5"/>
    <w:rsid w:val="00FC2F66"/>
    <w:rsid w:val="00FC3245"/>
    <w:rsid w:val="00FC3280"/>
    <w:rsid w:val="00FC329E"/>
    <w:rsid w:val="00FC3E2E"/>
    <w:rsid w:val="00FC411C"/>
    <w:rsid w:val="00FC498E"/>
    <w:rsid w:val="00FC4E16"/>
    <w:rsid w:val="00FC4F07"/>
    <w:rsid w:val="00FC5700"/>
    <w:rsid w:val="00FC595C"/>
    <w:rsid w:val="00FC641E"/>
    <w:rsid w:val="00FC6CDD"/>
    <w:rsid w:val="00FC712D"/>
    <w:rsid w:val="00FC7678"/>
    <w:rsid w:val="00FC7CC1"/>
    <w:rsid w:val="00FD1639"/>
    <w:rsid w:val="00FD2792"/>
    <w:rsid w:val="00FD2857"/>
    <w:rsid w:val="00FD40F5"/>
    <w:rsid w:val="00FD46B7"/>
    <w:rsid w:val="00FD514C"/>
    <w:rsid w:val="00FD5466"/>
    <w:rsid w:val="00FD7129"/>
    <w:rsid w:val="00FE01B1"/>
    <w:rsid w:val="00FE074D"/>
    <w:rsid w:val="00FE07E7"/>
    <w:rsid w:val="00FE3BE1"/>
    <w:rsid w:val="00FE4475"/>
    <w:rsid w:val="00FE5500"/>
    <w:rsid w:val="00FE553F"/>
    <w:rsid w:val="00FE5578"/>
    <w:rsid w:val="00FE59DC"/>
    <w:rsid w:val="00FE5EE3"/>
    <w:rsid w:val="00FE68D5"/>
    <w:rsid w:val="00FE6D22"/>
    <w:rsid w:val="00FE6DF3"/>
    <w:rsid w:val="00FE6FC9"/>
    <w:rsid w:val="00FE7489"/>
    <w:rsid w:val="00FE7E7D"/>
    <w:rsid w:val="00FE7FD9"/>
    <w:rsid w:val="00FF0DAE"/>
    <w:rsid w:val="00FF0F23"/>
    <w:rsid w:val="00FF1C51"/>
    <w:rsid w:val="00FF256A"/>
    <w:rsid w:val="00FF29EE"/>
    <w:rsid w:val="00FF3519"/>
    <w:rsid w:val="00FF473B"/>
    <w:rsid w:val="00FF6147"/>
    <w:rsid w:val="00FF6362"/>
    <w:rsid w:val="00FF6C67"/>
    <w:rsid w:val="00FF6EE2"/>
    <w:rsid w:val="00FF7094"/>
    <w:rsid w:val="00FF72C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BD194"/>
  <w15:docId w15:val="{350DCF3B-2A69-44E6-8962-FF594894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73EA9"/>
    <w:pPr>
      <w:spacing w:after="200" w:line="276" w:lineRule="auto"/>
    </w:pPr>
    <w:rPr>
      <w:rFonts w:asciiTheme="minorHAnsi" w:eastAsiaTheme="minorHAnsi" w:hAnsiTheme="minorHAnsi" w:cstheme="minorBidi"/>
      <w:sz w:val="22"/>
      <w:szCs w:val="22"/>
      <w:lang w:eastAsia="en-US"/>
    </w:rPr>
  </w:style>
  <w:style w:type="paragraph" w:styleId="Otsikko1">
    <w:name w:val="heading 1"/>
    <w:basedOn w:val="Normaali"/>
    <w:next w:val="Peruskpl"/>
    <w:link w:val="Otsikko1Char"/>
    <w:uiPriority w:val="9"/>
    <w:qFormat/>
    <w:rsid w:val="00CD6A38"/>
    <w:pPr>
      <w:keepNext/>
      <w:numPr>
        <w:numId w:val="34"/>
      </w:numPr>
      <w:suppressAutoHyphens/>
      <w:spacing w:before="260" w:line="440" w:lineRule="atLeast"/>
      <w:outlineLvl w:val="0"/>
    </w:pPr>
    <w:rPr>
      <w:rFonts w:ascii="Arial" w:hAnsi="Arial"/>
      <w:i/>
      <w:sz w:val="36"/>
    </w:rPr>
  </w:style>
  <w:style w:type="paragraph" w:styleId="Otsikko2">
    <w:name w:val="heading 2"/>
    <w:basedOn w:val="Otsikko1"/>
    <w:next w:val="Peruskpl"/>
    <w:link w:val="Otsikko2Char"/>
    <w:uiPriority w:val="9"/>
    <w:qFormat/>
    <w:rsid w:val="00FE7489"/>
    <w:pPr>
      <w:numPr>
        <w:ilvl w:val="1"/>
      </w:numPr>
      <w:spacing w:line="380" w:lineRule="atLeast"/>
      <w:outlineLvl w:val="1"/>
    </w:pPr>
    <w:rPr>
      <w:sz w:val="32"/>
    </w:rPr>
  </w:style>
  <w:style w:type="paragraph" w:styleId="Otsikko3">
    <w:name w:val="heading 3"/>
    <w:basedOn w:val="Otsikko2"/>
    <w:next w:val="Peruskpl"/>
    <w:link w:val="Otsikko3Char"/>
    <w:qFormat/>
    <w:rsid w:val="00BD0AF0"/>
    <w:pPr>
      <w:numPr>
        <w:ilvl w:val="2"/>
      </w:numPr>
      <w:adjustRightInd w:val="0"/>
      <w:spacing w:line="340" w:lineRule="atLeast"/>
      <w:outlineLvl w:val="2"/>
    </w:pPr>
    <w:rPr>
      <w:sz w:val="28"/>
    </w:rPr>
  </w:style>
  <w:style w:type="paragraph" w:styleId="Otsikko4">
    <w:name w:val="heading 4"/>
    <w:basedOn w:val="Otsikko3"/>
    <w:next w:val="Peruskpl"/>
    <w:link w:val="Otsikko4Char"/>
    <w:qFormat/>
    <w:rsid w:val="00DF5D47"/>
    <w:pPr>
      <w:numPr>
        <w:ilvl w:val="3"/>
      </w:numPr>
      <w:outlineLvl w:val="3"/>
    </w:pPr>
  </w:style>
  <w:style w:type="paragraph" w:styleId="Otsikko5">
    <w:name w:val="heading 5"/>
    <w:basedOn w:val="Normaali"/>
    <w:next w:val="Normaali"/>
    <w:link w:val="Otsikko5Char"/>
    <w:uiPriority w:val="9"/>
    <w:semiHidden/>
    <w:rsid w:val="00CD6A38"/>
    <w:pPr>
      <w:keepNext/>
      <w:keepLines/>
      <w:numPr>
        <w:ilvl w:val="4"/>
        <w:numId w:val="34"/>
      </w:numPr>
      <w:spacing w:before="200"/>
      <w:outlineLvl w:val="4"/>
    </w:pPr>
    <w:rPr>
      <w:rFonts w:asciiTheme="majorHAnsi" w:eastAsiaTheme="majorEastAsia" w:hAnsiTheme="majorHAnsi" w:cstheme="majorBidi"/>
      <w:color w:val="0B3358" w:themeColor="accent1" w:themeShade="7F"/>
    </w:rPr>
  </w:style>
  <w:style w:type="paragraph" w:styleId="Otsikko6">
    <w:name w:val="heading 6"/>
    <w:basedOn w:val="Normaali"/>
    <w:next w:val="Normaali"/>
    <w:link w:val="Otsikko6Char"/>
    <w:uiPriority w:val="9"/>
    <w:semiHidden/>
    <w:qFormat/>
    <w:rsid w:val="00CD6A38"/>
    <w:pPr>
      <w:keepNext/>
      <w:keepLines/>
      <w:numPr>
        <w:ilvl w:val="5"/>
        <w:numId w:val="34"/>
      </w:numPr>
      <w:spacing w:before="200"/>
      <w:outlineLvl w:val="5"/>
    </w:pPr>
    <w:rPr>
      <w:rFonts w:asciiTheme="majorHAnsi" w:eastAsiaTheme="majorEastAsia" w:hAnsiTheme="majorHAnsi" w:cstheme="majorBidi"/>
      <w:i/>
      <w:iCs/>
      <w:color w:val="0B3358" w:themeColor="accent1" w:themeShade="7F"/>
    </w:rPr>
  </w:style>
  <w:style w:type="paragraph" w:styleId="Otsikko7">
    <w:name w:val="heading 7"/>
    <w:basedOn w:val="Normaali"/>
    <w:next w:val="Normaali"/>
    <w:link w:val="Otsikko7Char"/>
    <w:uiPriority w:val="9"/>
    <w:semiHidden/>
    <w:qFormat/>
    <w:rsid w:val="00CD6A38"/>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qFormat/>
    <w:rsid w:val="00CD6A38"/>
    <w:pPr>
      <w:keepNext/>
      <w:keepLines/>
      <w:numPr>
        <w:ilvl w:val="7"/>
        <w:numId w:val="34"/>
      </w:numPr>
      <w:spacing w:before="200"/>
      <w:outlineLvl w:val="7"/>
    </w:pPr>
    <w:rPr>
      <w:rFonts w:asciiTheme="majorHAnsi" w:eastAsiaTheme="majorEastAsia" w:hAnsiTheme="majorHAnsi" w:cstheme="majorBidi"/>
      <w:color w:val="404040" w:themeColor="text1" w:themeTint="BF"/>
      <w:sz w:val="20"/>
    </w:rPr>
  </w:style>
  <w:style w:type="paragraph" w:styleId="Otsikko9">
    <w:name w:val="heading 9"/>
    <w:basedOn w:val="Normaali"/>
    <w:next w:val="Normaali"/>
    <w:link w:val="Otsikko9Char"/>
    <w:uiPriority w:val="9"/>
    <w:semiHidden/>
    <w:qFormat/>
    <w:rsid w:val="00CD6A38"/>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eruskpl">
    <w:name w:val="Peruskpl"/>
    <w:basedOn w:val="Normaali"/>
    <w:uiPriority w:val="1"/>
    <w:qFormat/>
    <w:rsid w:val="004F6B19"/>
    <w:pPr>
      <w:tabs>
        <w:tab w:val="left" w:pos="2592"/>
        <w:tab w:val="left" w:pos="3024"/>
        <w:tab w:val="left" w:pos="3456"/>
      </w:tabs>
      <w:spacing w:before="120" w:line="280" w:lineRule="atLeast"/>
      <w:jc w:val="both"/>
    </w:pPr>
    <w:rPr>
      <w:sz w:val="20"/>
      <w:szCs w:val="24"/>
    </w:rPr>
  </w:style>
  <w:style w:type="paragraph" w:styleId="Yltunniste">
    <w:name w:val="header"/>
    <w:basedOn w:val="Normaali"/>
    <w:link w:val="YltunnisteChar"/>
    <w:uiPriority w:val="99"/>
    <w:semiHidden/>
    <w:rsid w:val="00CD6A38"/>
    <w:pPr>
      <w:tabs>
        <w:tab w:val="center" w:pos="4940"/>
        <w:tab w:val="right" w:pos="9932"/>
      </w:tabs>
    </w:pPr>
    <w:rPr>
      <w:rFonts w:ascii="Arial" w:hAnsi="Arial"/>
      <w:sz w:val="18"/>
    </w:rPr>
  </w:style>
  <w:style w:type="paragraph" w:styleId="Alatunniste">
    <w:name w:val="footer"/>
    <w:basedOn w:val="Yltunniste"/>
    <w:link w:val="AlatunnisteChar"/>
    <w:uiPriority w:val="99"/>
    <w:semiHidden/>
    <w:rsid w:val="00CD6A38"/>
    <w:rPr>
      <w:sz w:val="14"/>
    </w:rPr>
  </w:style>
  <w:style w:type="paragraph" w:styleId="Alaviitteenteksti">
    <w:name w:val="footnote text"/>
    <w:basedOn w:val="Normaali"/>
    <w:link w:val="AlaviitteentekstiChar"/>
    <w:semiHidden/>
    <w:rsid w:val="00CD6A38"/>
    <w:pPr>
      <w:tabs>
        <w:tab w:val="left" w:pos="1872"/>
      </w:tabs>
      <w:ind w:left="3170" w:hanging="578"/>
    </w:pPr>
    <w:rPr>
      <w:sz w:val="18"/>
    </w:rPr>
  </w:style>
  <w:style w:type="paragraph" w:customStyle="1" w:styleId="numLuettelo">
    <w:name w:val="num. Luettelo"/>
    <w:basedOn w:val="Peruskpl"/>
    <w:uiPriority w:val="2"/>
    <w:qFormat/>
    <w:rsid w:val="00D01B53"/>
    <w:pPr>
      <w:numPr>
        <w:numId w:val="14"/>
      </w:numPr>
      <w:tabs>
        <w:tab w:val="clear" w:pos="3456"/>
        <w:tab w:val="left" w:pos="3744"/>
        <w:tab w:val="left" w:pos="4752"/>
        <w:tab w:val="left" w:pos="6048"/>
        <w:tab w:val="left" w:pos="7632"/>
      </w:tabs>
      <w:spacing w:before="0" w:line="260" w:lineRule="atLeast"/>
      <w:ind w:left="432"/>
    </w:pPr>
    <w:rPr>
      <w:sz w:val="22"/>
      <w:szCs w:val="20"/>
    </w:rPr>
  </w:style>
  <w:style w:type="paragraph" w:customStyle="1" w:styleId="Rvluettelo">
    <w:name w:val="Rv. luettelo"/>
    <w:basedOn w:val="numLuettelo"/>
    <w:uiPriority w:val="2"/>
    <w:qFormat/>
    <w:rsid w:val="00D01B53"/>
    <w:pPr>
      <w:numPr>
        <w:numId w:val="15"/>
      </w:numPr>
      <w:tabs>
        <w:tab w:val="clear" w:pos="3744"/>
        <w:tab w:val="clear" w:pos="4752"/>
        <w:tab w:val="clear" w:pos="6048"/>
        <w:tab w:val="clear" w:pos="7632"/>
        <w:tab w:val="left" w:pos="3456"/>
      </w:tabs>
    </w:pPr>
  </w:style>
  <w:style w:type="paragraph" w:styleId="Sisluet1">
    <w:name w:val="toc 1"/>
    <w:basedOn w:val="Peruskpl"/>
    <w:uiPriority w:val="39"/>
    <w:rsid w:val="00300006"/>
    <w:pPr>
      <w:tabs>
        <w:tab w:val="clear" w:pos="2592"/>
        <w:tab w:val="clear" w:pos="3024"/>
        <w:tab w:val="clear" w:pos="3456"/>
      </w:tabs>
      <w:spacing w:after="0" w:line="276" w:lineRule="auto"/>
    </w:pPr>
    <w:rPr>
      <w:rFonts w:cstheme="minorHAnsi"/>
      <w:b/>
      <w:bCs/>
      <w:i/>
      <w:iCs/>
      <w:sz w:val="24"/>
    </w:rPr>
  </w:style>
  <w:style w:type="paragraph" w:styleId="Sisluet2">
    <w:name w:val="toc 2"/>
    <w:basedOn w:val="Sisluet1"/>
    <w:uiPriority w:val="39"/>
    <w:rsid w:val="00A864C9"/>
    <w:pPr>
      <w:ind w:left="220"/>
    </w:pPr>
    <w:rPr>
      <w:i w:val="0"/>
      <w:iCs w:val="0"/>
      <w:sz w:val="22"/>
      <w:szCs w:val="22"/>
    </w:rPr>
  </w:style>
  <w:style w:type="paragraph" w:styleId="Sisluet3">
    <w:name w:val="toc 3"/>
    <w:basedOn w:val="Sisluet2"/>
    <w:uiPriority w:val="39"/>
    <w:rsid w:val="00A864C9"/>
    <w:pPr>
      <w:spacing w:before="0"/>
      <w:ind w:left="440"/>
    </w:pPr>
    <w:rPr>
      <w:b w:val="0"/>
      <w:bCs w:val="0"/>
      <w:sz w:val="20"/>
      <w:szCs w:val="20"/>
    </w:rPr>
  </w:style>
  <w:style w:type="paragraph" w:styleId="Sisluet4">
    <w:name w:val="toc 4"/>
    <w:basedOn w:val="Sisluet3"/>
    <w:uiPriority w:val="39"/>
    <w:semiHidden/>
    <w:rsid w:val="00A864C9"/>
    <w:pPr>
      <w:ind w:left="660"/>
    </w:pPr>
  </w:style>
  <w:style w:type="character" w:styleId="Sivunumero">
    <w:name w:val="page number"/>
    <w:basedOn w:val="Kappaleenoletusfontti"/>
    <w:semiHidden/>
    <w:rsid w:val="00CD6A38"/>
  </w:style>
  <w:style w:type="paragraph" w:customStyle="1" w:styleId="Yltunniste-ak-tyyppi">
    <w:name w:val="Ylätunniste-ak-tyyppi"/>
    <w:basedOn w:val="Yltunniste"/>
    <w:semiHidden/>
    <w:rsid w:val="00CD6A38"/>
    <w:pPr>
      <w:spacing w:before="80"/>
    </w:pPr>
    <w:rPr>
      <w:b/>
    </w:rPr>
  </w:style>
  <w:style w:type="paragraph" w:customStyle="1" w:styleId="Liitteet">
    <w:name w:val="Liitteet"/>
    <w:basedOn w:val="Peruskpl"/>
    <w:uiPriority w:val="4"/>
    <w:rsid w:val="00CD6A38"/>
    <w:pPr>
      <w:spacing w:before="240" w:line="240" w:lineRule="auto"/>
      <w:ind w:hanging="2591"/>
    </w:pPr>
  </w:style>
  <w:style w:type="paragraph" w:customStyle="1" w:styleId="Jakelu">
    <w:name w:val="Jakelu"/>
    <w:basedOn w:val="Liitteet"/>
    <w:uiPriority w:val="4"/>
    <w:rsid w:val="00CD6A38"/>
  </w:style>
  <w:style w:type="numbering" w:styleId="111111">
    <w:name w:val="Outline List 2"/>
    <w:basedOn w:val="Eiluetteloa"/>
    <w:uiPriority w:val="99"/>
    <w:semiHidden/>
    <w:unhideWhenUsed/>
    <w:rsid w:val="00CD6A38"/>
    <w:pPr>
      <w:numPr>
        <w:numId w:val="3"/>
      </w:numPr>
    </w:pPr>
  </w:style>
  <w:style w:type="numbering" w:styleId="1ai">
    <w:name w:val="Outline List 1"/>
    <w:basedOn w:val="Eiluetteloa"/>
    <w:uiPriority w:val="99"/>
    <w:semiHidden/>
    <w:unhideWhenUsed/>
    <w:rsid w:val="00CD6A38"/>
    <w:pPr>
      <w:numPr>
        <w:numId w:val="1"/>
      </w:numPr>
    </w:pPr>
  </w:style>
  <w:style w:type="character" w:styleId="Alaviitteenviite">
    <w:name w:val="footnote reference"/>
    <w:basedOn w:val="Kappaleenoletusfontti"/>
    <w:uiPriority w:val="99"/>
    <w:semiHidden/>
    <w:rsid w:val="00CD6A38"/>
    <w:rPr>
      <w:vertAlign w:val="superscript"/>
    </w:rPr>
  </w:style>
  <w:style w:type="paragraph" w:styleId="Allekirjoitus">
    <w:name w:val="Signature"/>
    <w:basedOn w:val="Normaali"/>
    <w:link w:val="AllekirjoitusChar"/>
    <w:uiPriority w:val="99"/>
    <w:semiHidden/>
    <w:rsid w:val="00CD6A38"/>
    <w:pPr>
      <w:ind w:left="4252"/>
    </w:pPr>
  </w:style>
  <w:style w:type="character" w:customStyle="1" w:styleId="AllekirjoitusChar">
    <w:name w:val="Allekirjoitus Char"/>
    <w:basedOn w:val="Kappaleenoletusfontti"/>
    <w:link w:val="Allekirjoitus"/>
    <w:uiPriority w:val="99"/>
    <w:semiHidden/>
    <w:rsid w:val="00671FBB"/>
    <w:rPr>
      <w:sz w:val="22"/>
    </w:rPr>
  </w:style>
  <w:style w:type="character" w:customStyle="1" w:styleId="Otsikko6Char">
    <w:name w:val="Otsikko 6 Char"/>
    <w:basedOn w:val="Kappaleenoletusfontti"/>
    <w:link w:val="Otsikko6"/>
    <w:uiPriority w:val="9"/>
    <w:semiHidden/>
    <w:rsid w:val="00394173"/>
    <w:rPr>
      <w:rFonts w:asciiTheme="majorHAnsi" w:eastAsiaTheme="majorEastAsia" w:hAnsiTheme="majorHAnsi" w:cstheme="majorBidi"/>
      <w:i/>
      <w:iCs/>
      <w:color w:val="0B3358" w:themeColor="accent1" w:themeShade="7F"/>
      <w:sz w:val="22"/>
      <w:szCs w:val="22"/>
      <w:lang w:eastAsia="en-US"/>
    </w:rPr>
  </w:style>
  <w:style w:type="character" w:customStyle="1" w:styleId="Otsikko7Char">
    <w:name w:val="Otsikko 7 Char"/>
    <w:basedOn w:val="Kappaleenoletusfontti"/>
    <w:link w:val="Otsikko7"/>
    <w:uiPriority w:val="9"/>
    <w:semiHidden/>
    <w:rsid w:val="00394173"/>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394173"/>
    <w:rPr>
      <w:rFonts w:asciiTheme="majorHAnsi" w:eastAsiaTheme="majorEastAsia" w:hAnsiTheme="majorHAnsi" w:cstheme="majorBidi"/>
      <w:color w:val="404040" w:themeColor="text1" w:themeTint="BF"/>
      <w:szCs w:val="22"/>
      <w:lang w:eastAsia="en-US"/>
    </w:rPr>
  </w:style>
  <w:style w:type="character" w:customStyle="1" w:styleId="Otsikko9Char">
    <w:name w:val="Otsikko 9 Char"/>
    <w:basedOn w:val="Kappaleenoletusfontti"/>
    <w:link w:val="Otsikko9"/>
    <w:uiPriority w:val="9"/>
    <w:semiHidden/>
    <w:rsid w:val="00394173"/>
    <w:rPr>
      <w:rFonts w:asciiTheme="majorHAnsi" w:eastAsiaTheme="majorEastAsia" w:hAnsiTheme="majorHAnsi" w:cstheme="majorBidi"/>
      <w:i/>
      <w:iCs/>
      <w:color w:val="404040" w:themeColor="text1" w:themeTint="BF"/>
      <w:szCs w:val="22"/>
      <w:lang w:eastAsia="en-US"/>
    </w:rPr>
  </w:style>
  <w:style w:type="numbering" w:styleId="Artikkeliosa">
    <w:name w:val="Outline List 3"/>
    <w:basedOn w:val="Eiluetteloa"/>
    <w:uiPriority w:val="99"/>
    <w:semiHidden/>
    <w:unhideWhenUsed/>
    <w:rsid w:val="00CD6A38"/>
    <w:pPr>
      <w:numPr>
        <w:numId w:val="2"/>
      </w:numPr>
    </w:pPr>
  </w:style>
  <w:style w:type="paragraph" w:styleId="Eivli">
    <w:name w:val="No Spacing"/>
    <w:uiPriority w:val="1"/>
    <w:semiHidden/>
    <w:rsid w:val="00CD6A38"/>
    <w:rPr>
      <w:sz w:val="22"/>
    </w:rPr>
  </w:style>
  <w:style w:type="character" w:customStyle="1" w:styleId="Otsikko5Char">
    <w:name w:val="Otsikko 5 Char"/>
    <w:basedOn w:val="Kappaleenoletusfontti"/>
    <w:link w:val="Otsikko5"/>
    <w:uiPriority w:val="9"/>
    <w:semiHidden/>
    <w:rsid w:val="00394173"/>
    <w:rPr>
      <w:rFonts w:asciiTheme="majorHAnsi" w:eastAsiaTheme="majorEastAsia" w:hAnsiTheme="majorHAnsi" w:cstheme="majorBidi"/>
      <w:color w:val="0B3358" w:themeColor="accent1" w:themeShade="7F"/>
      <w:sz w:val="22"/>
      <w:szCs w:val="22"/>
      <w:lang w:eastAsia="en-US"/>
    </w:rPr>
  </w:style>
  <w:style w:type="paragraph" w:styleId="Otsikko">
    <w:name w:val="Title"/>
    <w:basedOn w:val="Normaali"/>
    <w:next w:val="Normaali"/>
    <w:link w:val="OtsikkoChar"/>
    <w:uiPriority w:val="10"/>
    <w:semiHidden/>
    <w:rsid w:val="00CD6A38"/>
    <w:pPr>
      <w:pBdr>
        <w:bottom w:val="single" w:sz="8" w:space="4" w:color="1668B1"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OtsikkoChar">
    <w:name w:val="Otsikko Char"/>
    <w:basedOn w:val="Kappaleenoletusfontti"/>
    <w:link w:val="Otsikko"/>
    <w:uiPriority w:val="10"/>
    <w:semiHidden/>
    <w:rsid w:val="00394173"/>
    <w:rPr>
      <w:rFonts w:asciiTheme="majorHAnsi" w:eastAsiaTheme="majorEastAsia" w:hAnsiTheme="majorHAnsi" w:cstheme="majorBidi"/>
      <w:color w:val="000000" w:themeColor="text2" w:themeShade="BF"/>
      <w:spacing w:val="5"/>
      <w:kern w:val="28"/>
      <w:sz w:val="52"/>
      <w:szCs w:val="52"/>
    </w:rPr>
  </w:style>
  <w:style w:type="paragraph" w:styleId="Alaotsikko">
    <w:name w:val="Subtitle"/>
    <w:basedOn w:val="Normaali"/>
    <w:next w:val="Normaali"/>
    <w:link w:val="AlaotsikkoChar"/>
    <w:uiPriority w:val="11"/>
    <w:semiHidden/>
    <w:rsid w:val="00CD6A38"/>
    <w:pPr>
      <w:numPr>
        <w:ilvl w:val="1"/>
      </w:numPr>
    </w:pPr>
    <w:rPr>
      <w:rFonts w:asciiTheme="majorHAnsi" w:eastAsiaTheme="majorEastAsia" w:hAnsiTheme="majorHAnsi" w:cstheme="majorBidi"/>
      <w:i/>
      <w:iCs/>
      <w:color w:val="1668B1" w:themeColor="accent1"/>
      <w:spacing w:val="15"/>
      <w:sz w:val="24"/>
      <w:szCs w:val="24"/>
    </w:rPr>
  </w:style>
  <w:style w:type="character" w:customStyle="1" w:styleId="AlaotsikkoChar">
    <w:name w:val="Alaotsikko Char"/>
    <w:basedOn w:val="Kappaleenoletusfontti"/>
    <w:link w:val="Alaotsikko"/>
    <w:uiPriority w:val="11"/>
    <w:semiHidden/>
    <w:rsid w:val="00394173"/>
    <w:rPr>
      <w:rFonts w:asciiTheme="majorHAnsi" w:eastAsiaTheme="majorEastAsia" w:hAnsiTheme="majorHAnsi" w:cstheme="majorBidi"/>
      <w:i/>
      <w:iCs/>
      <w:color w:val="1668B1" w:themeColor="accent1"/>
      <w:spacing w:val="15"/>
      <w:sz w:val="24"/>
      <w:szCs w:val="24"/>
    </w:rPr>
  </w:style>
  <w:style w:type="paragraph" w:styleId="Lainaus">
    <w:name w:val="Quote"/>
    <w:basedOn w:val="Normaali"/>
    <w:next w:val="Normaali"/>
    <w:link w:val="LainausChar"/>
    <w:uiPriority w:val="29"/>
    <w:semiHidden/>
    <w:rsid w:val="00CD6A38"/>
    <w:rPr>
      <w:i/>
      <w:iCs/>
      <w:color w:val="000000" w:themeColor="text1"/>
    </w:rPr>
  </w:style>
  <w:style w:type="character" w:customStyle="1" w:styleId="LainausChar">
    <w:name w:val="Lainaus Char"/>
    <w:basedOn w:val="Kappaleenoletusfontti"/>
    <w:link w:val="Lainaus"/>
    <w:uiPriority w:val="29"/>
    <w:semiHidden/>
    <w:rsid w:val="00394173"/>
    <w:rPr>
      <w:i/>
      <w:iCs/>
      <w:color w:val="000000" w:themeColor="text1"/>
      <w:sz w:val="22"/>
    </w:rPr>
  </w:style>
  <w:style w:type="paragraph" w:styleId="Erottuvalainaus">
    <w:name w:val="Intense Quote"/>
    <w:basedOn w:val="Normaali"/>
    <w:next w:val="Normaali"/>
    <w:link w:val="ErottuvalainausChar"/>
    <w:uiPriority w:val="30"/>
    <w:semiHidden/>
    <w:rsid w:val="00CD6A38"/>
    <w:pPr>
      <w:pBdr>
        <w:bottom w:val="single" w:sz="4" w:space="4" w:color="1668B1" w:themeColor="accent1"/>
      </w:pBdr>
      <w:spacing w:before="200" w:after="280"/>
      <w:ind w:left="936" w:right="936"/>
    </w:pPr>
    <w:rPr>
      <w:b/>
      <w:bCs/>
      <w:i/>
      <w:iCs/>
      <w:color w:val="1668B1" w:themeColor="accent1"/>
    </w:rPr>
  </w:style>
  <w:style w:type="character" w:customStyle="1" w:styleId="ErottuvalainausChar">
    <w:name w:val="Erottuva lainaus Char"/>
    <w:basedOn w:val="Kappaleenoletusfontti"/>
    <w:link w:val="Erottuvalainaus"/>
    <w:uiPriority w:val="30"/>
    <w:semiHidden/>
    <w:rsid w:val="00394173"/>
    <w:rPr>
      <w:b/>
      <w:bCs/>
      <w:i/>
      <w:iCs/>
      <w:color w:val="1668B1" w:themeColor="accent1"/>
      <w:sz w:val="22"/>
    </w:rPr>
  </w:style>
  <w:style w:type="paragraph" w:styleId="Luettelokappale">
    <w:name w:val="List Paragraph"/>
    <w:basedOn w:val="Normaali"/>
    <w:uiPriority w:val="34"/>
    <w:qFormat/>
    <w:rsid w:val="00CD6A38"/>
    <w:pPr>
      <w:ind w:left="720"/>
      <w:contextualSpacing/>
    </w:pPr>
  </w:style>
  <w:style w:type="character" w:styleId="Korostus">
    <w:name w:val="Emphasis"/>
    <w:basedOn w:val="Kappaleenoletusfontti"/>
    <w:uiPriority w:val="20"/>
    <w:semiHidden/>
    <w:rsid w:val="00CD6A38"/>
    <w:rPr>
      <w:i/>
      <w:iCs/>
    </w:rPr>
  </w:style>
  <w:style w:type="character" w:styleId="Voimakaskorostus">
    <w:name w:val="Intense Emphasis"/>
    <w:basedOn w:val="Kappaleenoletusfontti"/>
    <w:uiPriority w:val="21"/>
    <w:semiHidden/>
    <w:rsid w:val="00CD6A38"/>
    <w:rPr>
      <w:b/>
      <w:bCs/>
      <w:i/>
      <w:iCs/>
      <w:color w:val="1668B1" w:themeColor="accent1"/>
    </w:rPr>
  </w:style>
  <w:style w:type="character" w:styleId="Hienovarainenkorostus">
    <w:name w:val="Subtle Emphasis"/>
    <w:basedOn w:val="Kappaleenoletusfontti"/>
    <w:uiPriority w:val="19"/>
    <w:semiHidden/>
    <w:rsid w:val="00CD6A38"/>
    <w:rPr>
      <w:i/>
      <w:iCs/>
      <w:color w:val="808080" w:themeColor="text1" w:themeTint="7F"/>
    </w:rPr>
  </w:style>
  <w:style w:type="character" w:styleId="Voimakas">
    <w:name w:val="Strong"/>
    <w:basedOn w:val="Kappaleenoletusfontti"/>
    <w:uiPriority w:val="22"/>
    <w:semiHidden/>
    <w:rsid w:val="00CD6A38"/>
    <w:rPr>
      <w:b/>
      <w:bCs/>
    </w:rPr>
  </w:style>
  <w:style w:type="character" w:styleId="Erottuvaviittaus">
    <w:name w:val="Intense Reference"/>
    <w:basedOn w:val="Kappaleenoletusfontti"/>
    <w:uiPriority w:val="32"/>
    <w:semiHidden/>
    <w:rsid w:val="00CD6A38"/>
    <w:rPr>
      <w:b/>
      <w:bCs/>
      <w:smallCaps/>
      <w:color w:val="DB3334" w:themeColor="accent2"/>
      <w:spacing w:val="5"/>
      <w:u w:val="single"/>
    </w:rPr>
  </w:style>
  <w:style w:type="character" w:styleId="Hienovarainenviittaus">
    <w:name w:val="Subtle Reference"/>
    <w:basedOn w:val="Kappaleenoletusfontti"/>
    <w:uiPriority w:val="31"/>
    <w:semiHidden/>
    <w:rsid w:val="00CD6A38"/>
    <w:rPr>
      <w:smallCaps/>
      <w:color w:val="DB3334" w:themeColor="accent2"/>
      <w:u w:val="single"/>
    </w:rPr>
  </w:style>
  <w:style w:type="character" w:styleId="Kirjannimike">
    <w:name w:val="Book Title"/>
    <w:basedOn w:val="Kappaleenoletusfontti"/>
    <w:uiPriority w:val="33"/>
    <w:semiHidden/>
    <w:rsid w:val="00CD6A38"/>
    <w:rPr>
      <w:b/>
      <w:bCs/>
      <w:smallCaps/>
      <w:spacing w:val="5"/>
    </w:rPr>
  </w:style>
  <w:style w:type="paragraph" w:styleId="Asiakirjanrakenneruutu">
    <w:name w:val="Document Map"/>
    <w:basedOn w:val="Normaali"/>
    <w:link w:val="AsiakirjanrakenneruutuChar"/>
    <w:uiPriority w:val="99"/>
    <w:semiHidden/>
    <w:rsid w:val="00CD6A38"/>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671FBB"/>
    <w:rPr>
      <w:rFonts w:ascii="Tahoma" w:hAnsi="Tahoma" w:cs="Tahoma"/>
      <w:sz w:val="16"/>
      <w:szCs w:val="16"/>
    </w:rPr>
  </w:style>
  <w:style w:type="character" w:styleId="AvattuHyperlinkki">
    <w:name w:val="FollowedHyperlink"/>
    <w:basedOn w:val="Kappaleenoletusfontti"/>
    <w:uiPriority w:val="99"/>
    <w:semiHidden/>
    <w:rsid w:val="00CD6A38"/>
    <w:rPr>
      <w:color w:val="800080" w:themeColor="followedHyperlink"/>
      <w:u w:val="single"/>
    </w:rPr>
  </w:style>
  <w:style w:type="paragraph" w:styleId="Hakemisto1">
    <w:name w:val="index 1"/>
    <w:basedOn w:val="Normaali"/>
    <w:next w:val="Normaali"/>
    <w:autoRedefine/>
    <w:uiPriority w:val="99"/>
    <w:semiHidden/>
    <w:rsid w:val="00CD6A38"/>
    <w:pPr>
      <w:ind w:left="220" w:hanging="220"/>
    </w:pPr>
  </w:style>
  <w:style w:type="paragraph" w:styleId="Hakemisto2">
    <w:name w:val="index 2"/>
    <w:basedOn w:val="Normaali"/>
    <w:next w:val="Normaali"/>
    <w:autoRedefine/>
    <w:uiPriority w:val="99"/>
    <w:semiHidden/>
    <w:rsid w:val="00CD6A38"/>
    <w:pPr>
      <w:ind w:left="440" w:hanging="220"/>
    </w:pPr>
  </w:style>
  <w:style w:type="paragraph" w:styleId="Hakemisto3">
    <w:name w:val="index 3"/>
    <w:basedOn w:val="Normaali"/>
    <w:next w:val="Normaali"/>
    <w:autoRedefine/>
    <w:uiPriority w:val="99"/>
    <w:semiHidden/>
    <w:rsid w:val="00CD6A38"/>
    <w:pPr>
      <w:ind w:left="660" w:hanging="220"/>
    </w:pPr>
  </w:style>
  <w:style w:type="paragraph" w:styleId="Hakemisto4">
    <w:name w:val="index 4"/>
    <w:basedOn w:val="Normaali"/>
    <w:next w:val="Normaali"/>
    <w:autoRedefine/>
    <w:uiPriority w:val="99"/>
    <w:semiHidden/>
    <w:rsid w:val="00CD6A38"/>
    <w:pPr>
      <w:ind w:left="880" w:hanging="220"/>
    </w:pPr>
  </w:style>
  <w:style w:type="paragraph" w:styleId="Hakemisto5">
    <w:name w:val="index 5"/>
    <w:basedOn w:val="Normaali"/>
    <w:next w:val="Normaali"/>
    <w:autoRedefine/>
    <w:uiPriority w:val="99"/>
    <w:semiHidden/>
    <w:rsid w:val="00CD6A38"/>
    <w:pPr>
      <w:ind w:left="1100" w:hanging="220"/>
    </w:pPr>
  </w:style>
  <w:style w:type="paragraph" w:styleId="Hakemisto6">
    <w:name w:val="index 6"/>
    <w:basedOn w:val="Normaali"/>
    <w:next w:val="Normaali"/>
    <w:autoRedefine/>
    <w:uiPriority w:val="99"/>
    <w:semiHidden/>
    <w:rsid w:val="00CD6A38"/>
    <w:pPr>
      <w:ind w:left="1320" w:hanging="220"/>
    </w:pPr>
  </w:style>
  <w:style w:type="paragraph" w:styleId="Hakemisto7">
    <w:name w:val="index 7"/>
    <w:basedOn w:val="Normaali"/>
    <w:next w:val="Normaali"/>
    <w:autoRedefine/>
    <w:uiPriority w:val="99"/>
    <w:semiHidden/>
    <w:rsid w:val="00CD6A38"/>
    <w:pPr>
      <w:ind w:left="1540" w:hanging="220"/>
    </w:pPr>
  </w:style>
  <w:style w:type="paragraph" w:styleId="Hakemisto8">
    <w:name w:val="index 8"/>
    <w:basedOn w:val="Normaali"/>
    <w:next w:val="Normaali"/>
    <w:autoRedefine/>
    <w:uiPriority w:val="99"/>
    <w:semiHidden/>
    <w:rsid w:val="00CD6A38"/>
    <w:pPr>
      <w:ind w:left="1760" w:hanging="220"/>
    </w:pPr>
  </w:style>
  <w:style w:type="paragraph" w:styleId="Hakemisto9">
    <w:name w:val="index 9"/>
    <w:basedOn w:val="Normaali"/>
    <w:next w:val="Normaali"/>
    <w:autoRedefine/>
    <w:uiPriority w:val="99"/>
    <w:semiHidden/>
    <w:rsid w:val="00CD6A38"/>
    <w:pPr>
      <w:ind w:left="1980" w:hanging="220"/>
    </w:pPr>
  </w:style>
  <w:style w:type="paragraph" w:styleId="Hakemistonotsikko">
    <w:name w:val="index heading"/>
    <w:basedOn w:val="Normaali"/>
    <w:next w:val="Hakemisto1"/>
    <w:uiPriority w:val="99"/>
    <w:semiHidden/>
    <w:rsid w:val="00CD6A38"/>
    <w:rPr>
      <w:rFonts w:asciiTheme="majorHAnsi" w:eastAsiaTheme="majorEastAsia" w:hAnsiTheme="majorHAnsi" w:cstheme="majorBidi"/>
      <w:b/>
      <w:bCs/>
    </w:rPr>
  </w:style>
  <w:style w:type="character" w:styleId="HTML-akronyymi">
    <w:name w:val="HTML Acronym"/>
    <w:basedOn w:val="Kappaleenoletusfontti"/>
    <w:uiPriority w:val="99"/>
    <w:semiHidden/>
    <w:rsid w:val="00CD6A38"/>
  </w:style>
  <w:style w:type="paragraph" w:styleId="HTML-esimuotoiltu">
    <w:name w:val="HTML Preformatted"/>
    <w:basedOn w:val="Normaali"/>
    <w:link w:val="HTML-esimuotoiltuChar"/>
    <w:uiPriority w:val="99"/>
    <w:semiHidden/>
    <w:rsid w:val="00CD6A38"/>
    <w:rPr>
      <w:rFonts w:ascii="Consolas" w:hAnsi="Consolas"/>
      <w:sz w:val="20"/>
    </w:rPr>
  </w:style>
  <w:style w:type="character" w:customStyle="1" w:styleId="HTML-esimuotoiltuChar">
    <w:name w:val="HTML-esimuotoiltu Char"/>
    <w:basedOn w:val="Kappaleenoletusfontti"/>
    <w:link w:val="HTML-esimuotoiltu"/>
    <w:uiPriority w:val="99"/>
    <w:semiHidden/>
    <w:rsid w:val="00671FBB"/>
    <w:rPr>
      <w:rFonts w:ascii="Consolas" w:hAnsi="Consolas"/>
    </w:rPr>
  </w:style>
  <w:style w:type="character" w:styleId="HTML-kirjoituskone">
    <w:name w:val="HTML Typewriter"/>
    <w:basedOn w:val="Kappaleenoletusfontti"/>
    <w:uiPriority w:val="99"/>
    <w:semiHidden/>
    <w:rsid w:val="00CD6A38"/>
    <w:rPr>
      <w:rFonts w:ascii="Consolas" w:hAnsi="Consolas"/>
      <w:sz w:val="20"/>
      <w:szCs w:val="20"/>
    </w:rPr>
  </w:style>
  <w:style w:type="character" w:styleId="HTML-koodi">
    <w:name w:val="HTML Code"/>
    <w:basedOn w:val="Kappaleenoletusfontti"/>
    <w:uiPriority w:val="99"/>
    <w:semiHidden/>
    <w:rsid w:val="00CD6A38"/>
    <w:rPr>
      <w:rFonts w:ascii="Consolas" w:hAnsi="Consolas"/>
      <w:sz w:val="20"/>
      <w:szCs w:val="20"/>
    </w:rPr>
  </w:style>
  <w:style w:type="character" w:styleId="HTML-lainaus">
    <w:name w:val="HTML Cite"/>
    <w:basedOn w:val="Kappaleenoletusfontti"/>
    <w:uiPriority w:val="99"/>
    <w:semiHidden/>
    <w:rsid w:val="00CD6A38"/>
    <w:rPr>
      <w:i/>
      <w:iCs/>
    </w:rPr>
  </w:style>
  <w:style w:type="character" w:styleId="HTML-malli">
    <w:name w:val="HTML Sample"/>
    <w:basedOn w:val="Kappaleenoletusfontti"/>
    <w:uiPriority w:val="99"/>
    <w:semiHidden/>
    <w:rsid w:val="00CD6A38"/>
    <w:rPr>
      <w:rFonts w:ascii="Consolas" w:hAnsi="Consolas"/>
      <w:sz w:val="24"/>
      <w:szCs w:val="24"/>
    </w:rPr>
  </w:style>
  <w:style w:type="character" w:styleId="HTML-muuttuja">
    <w:name w:val="HTML Variable"/>
    <w:basedOn w:val="Kappaleenoletusfontti"/>
    <w:uiPriority w:val="99"/>
    <w:semiHidden/>
    <w:rsid w:val="00CD6A38"/>
    <w:rPr>
      <w:i/>
      <w:iCs/>
    </w:rPr>
  </w:style>
  <w:style w:type="character" w:styleId="HTML-mrittely">
    <w:name w:val="HTML Definition"/>
    <w:basedOn w:val="Kappaleenoletusfontti"/>
    <w:uiPriority w:val="99"/>
    <w:semiHidden/>
    <w:rsid w:val="00CD6A38"/>
    <w:rPr>
      <w:i/>
      <w:iCs/>
    </w:rPr>
  </w:style>
  <w:style w:type="character" w:styleId="HTML-nppimist">
    <w:name w:val="HTML Keyboard"/>
    <w:basedOn w:val="Kappaleenoletusfontti"/>
    <w:uiPriority w:val="99"/>
    <w:semiHidden/>
    <w:rsid w:val="00CD6A38"/>
    <w:rPr>
      <w:rFonts w:ascii="Consolas" w:hAnsi="Consolas"/>
      <w:sz w:val="20"/>
      <w:szCs w:val="20"/>
    </w:rPr>
  </w:style>
  <w:style w:type="paragraph" w:styleId="HTML-osoite">
    <w:name w:val="HTML Address"/>
    <w:basedOn w:val="Normaali"/>
    <w:link w:val="HTML-osoiteChar"/>
    <w:uiPriority w:val="99"/>
    <w:semiHidden/>
    <w:rsid w:val="00CD6A38"/>
    <w:rPr>
      <w:i/>
      <w:iCs/>
    </w:rPr>
  </w:style>
  <w:style w:type="character" w:customStyle="1" w:styleId="HTML-osoiteChar">
    <w:name w:val="HTML-osoite Char"/>
    <w:basedOn w:val="Kappaleenoletusfontti"/>
    <w:link w:val="HTML-osoite"/>
    <w:uiPriority w:val="99"/>
    <w:semiHidden/>
    <w:rsid w:val="00671FBB"/>
    <w:rPr>
      <w:i/>
      <w:iCs/>
      <w:sz w:val="22"/>
    </w:rPr>
  </w:style>
  <w:style w:type="paragraph" w:styleId="Huomautuksenotsikko">
    <w:name w:val="Note Heading"/>
    <w:basedOn w:val="Normaali"/>
    <w:next w:val="Normaali"/>
    <w:link w:val="HuomautuksenotsikkoChar"/>
    <w:uiPriority w:val="99"/>
    <w:semiHidden/>
    <w:rsid w:val="00CD6A38"/>
  </w:style>
  <w:style w:type="character" w:customStyle="1" w:styleId="HuomautuksenotsikkoChar">
    <w:name w:val="Huomautuksen otsikko Char"/>
    <w:basedOn w:val="Kappaleenoletusfontti"/>
    <w:link w:val="Huomautuksenotsikko"/>
    <w:uiPriority w:val="99"/>
    <w:semiHidden/>
    <w:rsid w:val="00671FBB"/>
    <w:rPr>
      <w:sz w:val="22"/>
    </w:rPr>
  </w:style>
  <w:style w:type="character" w:styleId="Hyperlinkki">
    <w:name w:val="Hyperlink"/>
    <w:basedOn w:val="Kappaleenoletusfontti"/>
    <w:uiPriority w:val="99"/>
    <w:rsid w:val="00CD6A38"/>
    <w:rPr>
      <w:color w:val="0000FF" w:themeColor="hyperlink"/>
      <w:u w:val="single"/>
    </w:rPr>
  </w:style>
  <w:style w:type="paragraph" w:styleId="Jatkoluettelo">
    <w:name w:val="List Continue"/>
    <w:basedOn w:val="Normaali"/>
    <w:uiPriority w:val="99"/>
    <w:semiHidden/>
    <w:rsid w:val="00CD6A38"/>
    <w:pPr>
      <w:spacing w:after="120"/>
      <w:ind w:left="283"/>
      <w:contextualSpacing/>
    </w:pPr>
  </w:style>
  <w:style w:type="paragraph" w:styleId="Jatkoluettelo2">
    <w:name w:val="List Continue 2"/>
    <w:basedOn w:val="Normaali"/>
    <w:uiPriority w:val="99"/>
    <w:semiHidden/>
    <w:rsid w:val="00CD6A38"/>
    <w:pPr>
      <w:spacing w:after="120"/>
      <w:ind w:left="566"/>
      <w:contextualSpacing/>
    </w:pPr>
  </w:style>
  <w:style w:type="paragraph" w:styleId="Jatkoluettelo3">
    <w:name w:val="List Continue 3"/>
    <w:basedOn w:val="Normaali"/>
    <w:uiPriority w:val="99"/>
    <w:semiHidden/>
    <w:rsid w:val="00CD6A38"/>
    <w:pPr>
      <w:spacing w:after="120"/>
      <w:ind w:left="849"/>
      <w:contextualSpacing/>
    </w:pPr>
  </w:style>
  <w:style w:type="paragraph" w:styleId="Jatkoluettelo4">
    <w:name w:val="List Continue 4"/>
    <w:basedOn w:val="Normaali"/>
    <w:uiPriority w:val="99"/>
    <w:semiHidden/>
    <w:rsid w:val="00CD6A38"/>
    <w:pPr>
      <w:spacing w:after="120"/>
      <w:ind w:left="1132"/>
      <w:contextualSpacing/>
    </w:pPr>
  </w:style>
  <w:style w:type="paragraph" w:styleId="Jatkoluettelo5">
    <w:name w:val="List Continue 5"/>
    <w:basedOn w:val="Normaali"/>
    <w:uiPriority w:val="99"/>
    <w:semiHidden/>
    <w:rsid w:val="00CD6A38"/>
    <w:pPr>
      <w:spacing w:after="120"/>
      <w:ind w:left="1415"/>
      <w:contextualSpacing/>
    </w:pPr>
  </w:style>
  <w:style w:type="paragraph" w:styleId="Kirjekuorenosoite">
    <w:name w:val="envelope address"/>
    <w:basedOn w:val="Normaali"/>
    <w:uiPriority w:val="99"/>
    <w:semiHidden/>
    <w:rsid w:val="00CD6A38"/>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Kirjekuorenpalautusosoite">
    <w:name w:val="envelope return"/>
    <w:basedOn w:val="Normaali"/>
    <w:uiPriority w:val="99"/>
    <w:semiHidden/>
    <w:rsid w:val="00CD6A38"/>
    <w:rPr>
      <w:rFonts w:asciiTheme="majorHAnsi" w:eastAsiaTheme="majorEastAsia" w:hAnsiTheme="majorHAnsi" w:cstheme="majorBidi"/>
      <w:sz w:val="20"/>
    </w:rPr>
  </w:style>
  <w:style w:type="paragraph" w:styleId="Kommentinteksti">
    <w:name w:val="annotation text"/>
    <w:basedOn w:val="Normaali"/>
    <w:link w:val="KommentintekstiChar"/>
    <w:uiPriority w:val="99"/>
    <w:semiHidden/>
    <w:rsid w:val="00CD6A38"/>
    <w:rPr>
      <w:sz w:val="20"/>
    </w:rPr>
  </w:style>
  <w:style w:type="character" w:customStyle="1" w:styleId="KommentintekstiChar">
    <w:name w:val="Kommentin teksti Char"/>
    <w:basedOn w:val="Kappaleenoletusfontti"/>
    <w:link w:val="Kommentinteksti"/>
    <w:uiPriority w:val="99"/>
    <w:semiHidden/>
    <w:rsid w:val="00671FBB"/>
  </w:style>
  <w:style w:type="paragraph" w:styleId="Kommentinotsikko">
    <w:name w:val="annotation subject"/>
    <w:basedOn w:val="Kommentinteksti"/>
    <w:next w:val="Kommentinteksti"/>
    <w:link w:val="KommentinotsikkoChar"/>
    <w:uiPriority w:val="99"/>
    <w:semiHidden/>
    <w:rsid w:val="00CD6A38"/>
    <w:rPr>
      <w:b/>
      <w:bCs/>
    </w:rPr>
  </w:style>
  <w:style w:type="character" w:customStyle="1" w:styleId="KommentinotsikkoChar">
    <w:name w:val="Kommentin otsikko Char"/>
    <w:basedOn w:val="KommentintekstiChar"/>
    <w:link w:val="Kommentinotsikko"/>
    <w:uiPriority w:val="99"/>
    <w:semiHidden/>
    <w:rsid w:val="00671FBB"/>
    <w:rPr>
      <w:b/>
      <w:bCs/>
    </w:rPr>
  </w:style>
  <w:style w:type="character" w:styleId="Kommentinviite">
    <w:name w:val="annotation reference"/>
    <w:basedOn w:val="Kappaleenoletusfontti"/>
    <w:uiPriority w:val="99"/>
    <w:semiHidden/>
    <w:rsid w:val="00CD6A38"/>
    <w:rPr>
      <w:sz w:val="16"/>
      <w:szCs w:val="16"/>
    </w:rPr>
  </w:style>
  <w:style w:type="paragraph" w:styleId="Kuvaotsikko">
    <w:name w:val="caption"/>
    <w:basedOn w:val="Normaali"/>
    <w:next w:val="Normaali"/>
    <w:uiPriority w:val="35"/>
    <w:semiHidden/>
    <w:qFormat/>
    <w:rsid w:val="00CD6A38"/>
    <w:rPr>
      <w:b/>
      <w:bCs/>
      <w:color w:val="1668B1" w:themeColor="accent1"/>
      <w:sz w:val="18"/>
      <w:szCs w:val="18"/>
    </w:rPr>
  </w:style>
  <w:style w:type="paragraph" w:styleId="Kuvaotsikkoluettelo">
    <w:name w:val="table of figures"/>
    <w:basedOn w:val="Normaali"/>
    <w:next w:val="Normaali"/>
    <w:uiPriority w:val="99"/>
    <w:semiHidden/>
    <w:rsid w:val="00CD6A38"/>
  </w:style>
  <w:style w:type="paragraph" w:styleId="Leipteksti">
    <w:name w:val="Body Text"/>
    <w:basedOn w:val="Normaali"/>
    <w:link w:val="LeiptekstiChar"/>
    <w:uiPriority w:val="99"/>
    <w:semiHidden/>
    <w:rsid w:val="00CD6A38"/>
    <w:pPr>
      <w:spacing w:after="120"/>
    </w:pPr>
  </w:style>
  <w:style w:type="character" w:customStyle="1" w:styleId="LeiptekstiChar">
    <w:name w:val="Leipäteksti Char"/>
    <w:basedOn w:val="Kappaleenoletusfontti"/>
    <w:link w:val="Leipteksti"/>
    <w:uiPriority w:val="99"/>
    <w:semiHidden/>
    <w:rsid w:val="00671FBB"/>
    <w:rPr>
      <w:sz w:val="22"/>
    </w:rPr>
  </w:style>
  <w:style w:type="paragraph" w:styleId="Leipteksti2">
    <w:name w:val="Body Text 2"/>
    <w:basedOn w:val="Normaali"/>
    <w:link w:val="Leipteksti2Char"/>
    <w:uiPriority w:val="99"/>
    <w:semiHidden/>
    <w:rsid w:val="00CD6A38"/>
    <w:pPr>
      <w:spacing w:after="120" w:line="480" w:lineRule="auto"/>
    </w:pPr>
  </w:style>
  <w:style w:type="character" w:customStyle="1" w:styleId="Leipteksti2Char">
    <w:name w:val="Leipäteksti 2 Char"/>
    <w:basedOn w:val="Kappaleenoletusfontti"/>
    <w:link w:val="Leipteksti2"/>
    <w:uiPriority w:val="99"/>
    <w:semiHidden/>
    <w:rsid w:val="00671FBB"/>
    <w:rPr>
      <w:sz w:val="22"/>
    </w:rPr>
  </w:style>
  <w:style w:type="paragraph" w:styleId="Leipteksti3">
    <w:name w:val="Body Text 3"/>
    <w:basedOn w:val="Normaali"/>
    <w:link w:val="Leipteksti3Char"/>
    <w:uiPriority w:val="99"/>
    <w:semiHidden/>
    <w:rsid w:val="00CD6A38"/>
    <w:pPr>
      <w:spacing w:after="120"/>
    </w:pPr>
    <w:rPr>
      <w:sz w:val="16"/>
      <w:szCs w:val="16"/>
    </w:rPr>
  </w:style>
  <w:style w:type="character" w:customStyle="1" w:styleId="Leipteksti3Char">
    <w:name w:val="Leipäteksti 3 Char"/>
    <w:basedOn w:val="Kappaleenoletusfontti"/>
    <w:link w:val="Leipteksti3"/>
    <w:uiPriority w:val="99"/>
    <w:semiHidden/>
    <w:rsid w:val="00671FBB"/>
    <w:rPr>
      <w:sz w:val="16"/>
      <w:szCs w:val="16"/>
    </w:rPr>
  </w:style>
  <w:style w:type="paragraph" w:styleId="Leiptekstin1rivinsisennys">
    <w:name w:val="Body Text First Indent"/>
    <w:basedOn w:val="Leipteksti"/>
    <w:link w:val="Leiptekstin1rivinsisennysChar"/>
    <w:uiPriority w:val="99"/>
    <w:semiHidden/>
    <w:rsid w:val="00CD6A38"/>
    <w:pPr>
      <w:spacing w:after="0"/>
      <w:ind w:firstLine="360"/>
    </w:pPr>
  </w:style>
  <w:style w:type="character" w:customStyle="1" w:styleId="Leiptekstin1rivinsisennysChar">
    <w:name w:val="Leipätekstin 1. rivin sisennys Char"/>
    <w:basedOn w:val="LeiptekstiChar"/>
    <w:link w:val="Leiptekstin1rivinsisennys"/>
    <w:uiPriority w:val="99"/>
    <w:semiHidden/>
    <w:rsid w:val="00671FBB"/>
    <w:rPr>
      <w:sz w:val="22"/>
    </w:rPr>
  </w:style>
  <w:style w:type="paragraph" w:styleId="Sisennettyleipteksti">
    <w:name w:val="Body Text Indent"/>
    <w:basedOn w:val="Normaali"/>
    <w:link w:val="SisennettyleiptekstiChar"/>
    <w:uiPriority w:val="99"/>
    <w:semiHidden/>
    <w:rsid w:val="00CD6A38"/>
    <w:pPr>
      <w:spacing w:after="120"/>
      <w:ind w:left="283"/>
    </w:pPr>
  </w:style>
  <w:style w:type="character" w:customStyle="1" w:styleId="SisennettyleiptekstiChar">
    <w:name w:val="Sisennetty leipäteksti Char"/>
    <w:basedOn w:val="Kappaleenoletusfontti"/>
    <w:link w:val="Sisennettyleipteksti"/>
    <w:uiPriority w:val="99"/>
    <w:semiHidden/>
    <w:rsid w:val="00671FBB"/>
    <w:rPr>
      <w:sz w:val="22"/>
    </w:rPr>
  </w:style>
  <w:style w:type="paragraph" w:styleId="Leiptekstin1rivinsisennys2">
    <w:name w:val="Body Text First Indent 2"/>
    <w:basedOn w:val="Sisennettyleipteksti"/>
    <w:link w:val="Leiptekstin1rivinsisennys2Char"/>
    <w:uiPriority w:val="99"/>
    <w:semiHidden/>
    <w:rsid w:val="00CD6A38"/>
    <w:pPr>
      <w:spacing w:after="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671FBB"/>
    <w:rPr>
      <w:sz w:val="22"/>
    </w:rPr>
  </w:style>
  <w:style w:type="paragraph" w:styleId="Lohkoteksti">
    <w:name w:val="Block Text"/>
    <w:basedOn w:val="Normaali"/>
    <w:uiPriority w:val="99"/>
    <w:semiHidden/>
    <w:rsid w:val="00CD6A38"/>
    <w:pPr>
      <w:pBdr>
        <w:top w:val="single" w:sz="2" w:space="10" w:color="1668B1" w:themeColor="accent1" w:shadow="1"/>
        <w:left w:val="single" w:sz="2" w:space="10" w:color="1668B1" w:themeColor="accent1" w:shadow="1"/>
        <w:bottom w:val="single" w:sz="2" w:space="10" w:color="1668B1" w:themeColor="accent1" w:shadow="1"/>
        <w:right w:val="single" w:sz="2" w:space="10" w:color="1668B1" w:themeColor="accent1" w:shadow="1"/>
      </w:pBdr>
      <w:ind w:left="1152" w:right="1152"/>
    </w:pPr>
    <w:rPr>
      <w:rFonts w:eastAsiaTheme="minorEastAsia"/>
      <w:i/>
      <w:iCs/>
      <w:color w:val="1668B1" w:themeColor="accent1"/>
    </w:rPr>
  </w:style>
  <w:style w:type="paragraph" w:styleId="Lopetus">
    <w:name w:val="Closing"/>
    <w:basedOn w:val="Normaali"/>
    <w:link w:val="LopetusChar"/>
    <w:uiPriority w:val="99"/>
    <w:semiHidden/>
    <w:rsid w:val="00CD6A38"/>
    <w:pPr>
      <w:ind w:left="4252"/>
    </w:pPr>
  </w:style>
  <w:style w:type="character" w:customStyle="1" w:styleId="LopetusChar">
    <w:name w:val="Lopetus Char"/>
    <w:basedOn w:val="Kappaleenoletusfontti"/>
    <w:link w:val="Lopetus"/>
    <w:uiPriority w:val="99"/>
    <w:semiHidden/>
    <w:rsid w:val="00671FBB"/>
    <w:rPr>
      <w:sz w:val="22"/>
    </w:rPr>
  </w:style>
  <w:style w:type="paragraph" w:styleId="Loppuviitteenteksti">
    <w:name w:val="endnote text"/>
    <w:basedOn w:val="Normaali"/>
    <w:link w:val="LoppuviitteentekstiChar"/>
    <w:uiPriority w:val="99"/>
    <w:semiHidden/>
    <w:rsid w:val="00CD6A38"/>
    <w:rPr>
      <w:sz w:val="20"/>
    </w:rPr>
  </w:style>
  <w:style w:type="character" w:customStyle="1" w:styleId="LoppuviitteentekstiChar">
    <w:name w:val="Loppuviitteen teksti Char"/>
    <w:basedOn w:val="Kappaleenoletusfontti"/>
    <w:link w:val="Loppuviitteenteksti"/>
    <w:uiPriority w:val="99"/>
    <w:semiHidden/>
    <w:rsid w:val="00671FBB"/>
  </w:style>
  <w:style w:type="character" w:styleId="Loppuviitteenviite">
    <w:name w:val="endnote reference"/>
    <w:basedOn w:val="Kappaleenoletusfontti"/>
    <w:uiPriority w:val="99"/>
    <w:semiHidden/>
    <w:rsid w:val="00CD6A38"/>
    <w:rPr>
      <w:vertAlign w:val="superscript"/>
    </w:rPr>
  </w:style>
  <w:style w:type="paragraph" w:styleId="Luettelo">
    <w:name w:val="List"/>
    <w:basedOn w:val="Normaali"/>
    <w:uiPriority w:val="99"/>
    <w:semiHidden/>
    <w:rsid w:val="00CD6A38"/>
    <w:pPr>
      <w:ind w:left="283" w:hanging="283"/>
      <w:contextualSpacing/>
    </w:pPr>
  </w:style>
  <w:style w:type="paragraph" w:styleId="Luettelo2">
    <w:name w:val="List 2"/>
    <w:basedOn w:val="Normaali"/>
    <w:uiPriority w:val="99"/>
    <w:semiHidden/>
    <w:rsid w:val="00CD6A38"/>
    <w:pPr>
      <w:ind w:left="566" w:hanging="283"/>
      <w:contextualSpacing/>
    </w:pPr>
  </w:style>
  <w:style w:type="paragraph" w:styleId="Luettelo3">
    <w:name w:val="List 3"/>
    <w:basedOn w:val="Normaali"/>
    <w:uiPriority w:val="99"/>
    <w:semiHidden/>
    <w:rsid w:val="00CD6A38"/>
    <w:pPr>
      <w:ind w:left="849" w:hanging="283"/>
      <w:contextualSpacing/>
    </w:pPr>
  </w:style>
  <w:style w:type="paragraph" w:styleId="Luettelo4">
    <w:name w:val="List 4"/>
    <w:basedOn w:val="Normaali"/>
    <w:uiPriority w:val="99"/>
    <w:semiHidden/>
    <w:rsid w:val="00CD6A38"/>
    <w:pPr>
      <w:ind w:left="1132" w:hanging="283"/>
      <w:contextualSpacing/>
    </w:pPr>
  </w:style>
  <w:style w:type="paragraph" w:styleId="Luettelo5">
    <w:name w:val="List 5"/>
    <w:basedOn w:val="Normaali"/>
    <w:uiPriority w:val="99"/>
    <w:semiHidden/>
    <w:rsid w:val="00CD6A38"/>
    <w:pPr>
      <w:ind w:left="1415" w:hanging="283"/>
      <w:contextualSpacing/>
    </w:pPr>
  </w:style>
  <w:style w:type="paragraph" w:styleId="Lhdeluettelo">
    <w:name w:val="Bibliography"/>
    <w:basedOn w:val="Normaali"/>
    <w:next w:val="Normaali"/>
    <w:uiPriority w:val="37"/>
    <w:semiHidden/>
    <w:rsid w:val="00CD6A38"/>
  </w:style>
  <w:style w:type="paragraph" w:styleId="Lhdeluettelonotsikko">
    <w:name w:val="toa heading"/>
    <w:basedOn w:val="Normaali"/>
    <w:next w:val="Normaali"/>
    <w:uiPriority w:val="99"/>
    <w:semiHidden/>
    <w:rsid w:val="00CD6A38"/>
    <w:pPr>
      <w:spacing w:before="120"/>
    </w:pPr>
    <w:rPr>
      <w:rFonts w:asciiTheme="majorHAnsi" w:eastAsiaTheme="majorEastAsia" w:hAnsiTheme="majorHAnsi" w:cstheme="majorBidi"/>
      <w:b/>
      <w:bCs/>
      <w:sz w:val="24"/>
      <w:szCs w:val="24"/>
    </w:rPr>
  </w:style>
  <w:style w:type="paragraph" w:styleId="Lhdeviiteluettelo">
    <w:name w:val="table of authorities"/>
    <w:basedOn w:val="Normaali"/>
    <w:next w:val="Normaali"/>
    <w:uiPriority w:val="99"/>
    <w:semiHidden/>
    <w:rsid w:val="00CD6A38"/>
    <w:pPr>
      <w:ind w:left="220" w:hanging="220"/>
    </w:pPr>
  </w:style>
  <w:style w:type="paragraph" w:styleId="Makroteksti">
    <w:name w:val="macro"/>
    <w:link w:val="MakrotekstiChar"/>
    <w:uiPriority w:val="99"/>
    <w:semiHidden/>
    <w:rsid w:val="00CD6A3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kstiChar">
    <w:name w:val="Makroteksti Char"/>
    <w:basedOn w:val="Kappaleenoletusfontti"/>
    <w:link w:val="Makroteksti"/>
    <w:uiPriority w:val="99"/>
    <w:semiHidden/>
    <w:rsid w:val="00671FBB"/>
    <w:rPr>
      <w:rFonts w:ascii="Consolas" w:hAnsi="Consolas"/>
    </w:rPr>
  </w:style>
  <w:style w:type="paragraph" w:styleId="Merkittyluettelo">
    <w:name w:val="List Bullet"/>
    <w:basedOn w:val="Normaali"/>
    <w:uiPriority w:val="99"/>
    <w:semiHidden/>
    <w:rsid w:val="00CD6A38"/>
    <w:pPr>
      <w:numPr>
        <w:numId w:val="4"/>
      </w:numPr>
      <w:contextualSpacing/>
    </w:pPr>
  </w:style>
  <w:style w:type="paragraph" w:styleId="Merkittyluettelo2">
    <w:name w:val="List Bullet 2"/>
    <w:basedOn w:val="Normaali"/>
    <w:uiPriority w:val="99"/>
    <w:semiHidden/>
    <w:rsid w:val="00CD6A38"/>
    <w:pPr>
      <w:numPr>
        <w:numId w:val="5"/>
      </w:numPr>
      <w:contextualSpacing/>
    </w:pPr>
  </w:style>
  <w:style w:type="paragraph" w:styleId="Merkittyluettelo3">
    <w:name w:val="List Bullet 3"/>
    <w:basedOn w:val="Normaali"/>
    <w:uiPriority w:val="99"/>
    <w:semiHidden/>
    <w:rsid w:val="00CD6A38"/>
    <w:pPr>
      <w:numPr>
        <w:numId w:val="6"/>
      </w:numPr>
      <w:contextualSpacing/>
    </w:pPr>
  </w:style>
  <w:style w:type="paragraph" w:styleId="Merkittyluettelo4">
    <w:name w:val="List Bullet 4"/>
    <w:basedOn w:val="Normaali"/>
    <w:uiPriority w:val="99"/>
    <w:semiHidden/>
    <w:rsid w:val="00CD6A38"/>
    <w:pPr>
      <w:numPr>
        <w:numId w:val="7"/>
      </w:numPr>
      <w:contextualSpacing/>
    </w:pPr>
  </w:style>
  <w:style w:type="paragraph" w:styleId="Merkittyluettelo5">
    <w:name w:val="List Bullet 5"/>
    <w:basedOn w:val="Normaali"/>
    <w:uiPriority w:val="99"/>
    <w:semiHidden/>
    <w:rsid w:val="00CD6A38"/>
    <w:pPr>
      <w:numPr>
        <w:numId w:val="8"/>
      </w:numPr>
      <w:contextualSpacing/>
    </w:pPr>
  </w:style>
  <w:style w:type="paragraph" w:styleId="NormaaliWWW">
    <w:name w:val="Normal (Web)"/>
    <w:basedOn w:val="Normaali"/>
    <w:uiPriority w:val="99"/>
    <w:semiHidden/>
    <w:rsid w:val="00CD6A38"/>
    <w:rPr>
      <w:sz w:val="24"/>
      <w:szCs w:val="24"/>
    </w:rPr>
  </w:style>
  <w:style w:type="table" w:customStyle="1" w:styleId="Normaaliluettelo11">
    <w:name w:val="Normaali luettelo 11"/>
    <w:basedOn w:val="Normaalitaulukko"/>
    <w:uiPriority w:val="65"/>
    <w:semiHidden/>
    <w:rsid w:val="00CD6A3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Normaaliluettelo1-korostus11">
    <w:name w:val="Normaali luettelo 1 - korostus 11"/>
    <w:basedOn w:val="Normaalitaulukko"/>
    <w:uiPriority w:val="65"/>
    <w:semiHidden/>
    <w:rsid w:val="00CD6A38"/>
    <w:rPr>
      <w:color w:val="000000" w:themeColor="text1"/>
    </w:rPr>
    <w:tblPr>
      <w:tblStyleRowBandSize w:val="1"/>
      <w:tblStyleColBandSize w:val="1"/>
      <w:tblBorders>
        <w:top w:val="single" w:sz="8" w:space="0" w:color="1668B1" w:themeColor="accent1"/>
        <w:bottom w:val="single" w:sz="8" w:space="0" w:color="1668B1" w:themeColor="accent1"/>
      </w:tblBorders>
    </w:tblPr>
    <w:tblStylePr w:type="firstRow">
      <w:rPr>
        <w:rFonts w:asciiTheme="majorHAnsi" w:eastAsiaTheme="majorEastAsia" w:hAnsiTheme="majorHAnsi" w:cstheme="majorBidi"/>
      </w:rPr>
      <w:tblPr/>
      <w:tcPr>
        <w:tcBorders>
          <w:top w:val="nil"/>
          <w:bottom w:val="single" w:sz="8" w:space="0" w:color="1668B1" w:themeColor="accent1"/>
        </w:tcBorders>
      </w:tcPr>
    </w:tblStylePr>
    <w:tblStylePr w:type="lastRow">
      <w:rPr>
        <w:b/>
        <w:bCs/>
        <w:color w:val="000000" w:themeColor="text2"/>
      </w:rPr>
      <w:tblPr/>
      <w:tcPr>
        <w:tcBorders>
          <w:top w:val="single" w:sz="8" w:space="0" w:color="1668B1" w:themeColor="accent1"/>
          <w:bottom w:val="single" w:sz="8" w:space="0" w:color="1668B1" w:themeColor="accent1"/>
        </w:tcBorders>
      </w:tcPr>
    </w:tblStylePr>
    <w:tblStylePr w:type="firstCol">
      <w:rPr>
        <w:b/>
        <w:bCs/>
      </w:rPr>
    </w:tblStylePr>
    <w:tblStylePr w:type="lastCol">
      <w:rPr>
        <w:b/>
        <w:bCs/>
      </w:rPr>
      <w:tblPr/>
      <w:tcPr>
        <w:tcBorders>
          <w:top w:val="single" w:sz="8" w:space="0" w:color="1668B1" w:themeColor="accent1"/>
          <w:bottom w:val="single" w:sz="8" w:space="0" w:color="1668B1" w:themeColor="accent1"/>
        </w:tcBorders>
      </w:tcPr>
    </w:tblStylePr>
    <w:tblStylePr w:type="band1Vert">
      <w:tblPr/>
      <w:tcPr>
        <w:shd w:val="clear" w:color="auto" w:fill="BADAF6" w:themeFill="accent1" w:themeFillTint="3F"/>
      </w:tcPr>
    </w:tblStylePr>
    <w:tblStylePr w:type="band1Horz">
      <w:tblPr/>
      <w:tcPr>
        <w:shd w:val="clear" w:color="auto" w:fill="BADAF6" w:themeFill="accent1" w:themeFillTint="3F"/>
      </w:tcPr>
    </w:tblStylePr>
  </w:style>
  <w:style w:type="table" w:styleId="Normaaliluettelo1-korostus2">
    <w:name w:val="Medium List 1 Accent 2"/>
    <w:basedOn w:val="Normaalitaulukko"/>
    <w:uiPriority w:val="65"/>
    <w:semiHidden/>
    <w:rsid w:val="00CD6A38"/>
    <w:rPr>
      <w:color w:val="000000" w:themeColor="text1"/>
    </w:rPr>
    <w:tblPr>
      <w:tblStyleRowBandSize w:val="1"/>
      <w:tblStyleColBandSize w:val="1"/>
      <w:tblBorders>
        <w:top w:val="single" w:sz="8" w:space="0" w:color="DB3334" w:themeColor="accent2"/>
        <w:bottom w:val="single" w:sz="8" w:space="0" w:color="DB3334" w:themeColor="accent2"/>
      </w:tblBorders>
    </w:tblPr>
    <w:tblStylePr w:type="firstRow">
      <w:rPr>
        <w:rFonts w:asciiTheme="majorHAnsi" w:eastAsiaTheme="majorEastAsia" w:hAnsiTheme="majorHAnsi" w:cstheme="majorBidi"/>
      </w:rPr>
      <w:tblPr/>
      <w:tcPr>
        <w:tcBorders>
          <w:top w:val="nil"/>
          <w:bottom w:val="single" w:sz="8" w:space="0" w:color="DB3334" w:themeColor="accent2"/>
        </w:tcBorders>
      </w:tcPr>
    </w:tblStylePr>
    <w:tblStylePr w:type="lastRow">
      <w:rPr>
        <w:b/>
        <w:bCs/>
        <w:color w:val="000000" w:themeColor="text2"/>
      </w:rPr>
      <w:tblPr/>
      <w:tcPr>
        <w:tcBorders>
          <w:top w:val="single" w:sz="8" w:space="0" w:color="DB3334" w:themeColor="accent2"/>
          <w:bottom w:val="single" w:sz="8" w:space="0" w:color="DB3334" w:themeColor="accent2"/>
        </w:tcBorders>
      </w:tcPr>
    </w:tblStylePr>
    <w:tblStylePr w:type="firstCol">
      <w:rPr>
        <w:b/>
        <w:bCs/>
      </w:rPr>
    </w:tblStylePr>
    <w:tblStylePr w:type="lastCol">
      <w:rPr>
        <w:b/>
        <w:bCs/>
      </w:rPr>
      <w:tblPr/>
      <w:tcPr>
        <w:tcBorders>
          <w:top w:val="single" w:sz="8" w:space="0" w:color="DB3334" w:themeColor="accent2"/>
          <w:bottom w:val="single" w:sz="8" w:space="0" w:color="DB3334" w:themeColor="accent2"/>
        </w:tcBorders>
      </w:tcPr>
    </w:tblStylePr>
    <w:tblStylePr w:type="band1Vert">
      <w:tblPr/>
      <w:tcPr>
        <w:shd w:val="clear" w:color="auto" w:fill="F6CCCC" w:themeFill="accent2" w:themeFillTint="3F"/>
      </w:tcPr>
    </w:tblStylePr>
    <w:tblStylePr w:type="band1Horz">
      <w:tblPr/>
      <w:tcPr>
        <w:shd w:val="clear" w:color="auto" w:fill="F6CCCC" w:themeFill="accent2" w:themeFillTint="3F"/>
      </w:tcPr>
    </w:tblStylePr>
  </w:style>
  <w:style w:type="table" w:styleId="Normaaliluettelo1-korostus3">
    <w:name w:val="Medium List 1 Accent 3"/>
    <w:basedOn w:val="Normaalitaulukko"/>
    <w:uiPriority w:val="65"/>
    <w:semiHidden/>
    <w:rsid w:val="00CD6A38"/>
    <w:rPr>
      <w:color w:val="000000" w:themeColor="text1"/>
    </w:rPr>
    <w:tblPr>
      <w:tblStyleRowBandSize w:val="1"/>
      <w:tblStyleColBandSize w:val="1"/>
      <w:tblBorders>
        <w:top w:val="single" w:sz="8" w:space="0" w:color="FFDC0D" w:themeColor="accent3"/>
        <w:bottom w:val="single" w:sz="8" w:space="0" w:color="FFDC0D" w:themeColor="accent3"/>
      </w:tblBorders>
    </w:tblPr>
    <w:tblStylePr w:type="firstRow">
      <w:rPr>
        <w:rFonts w:asciiTheme="majorHAnsi" w:eastAsiaTheme="majorEastAsia" w:hAnsiTheme="majorHAnsi" w:cstheme="majorBidi"/>
      </w:rPr>
      <w:tblPr/>
      <w:tcPr>
        <w:tcBorders>
          <w:top w:val="nil"/>
          <w:bottom w:val="single" w:sz="8" w:space="0" w:color="FFDC0D" w:themeColor="accent3"/>
        </w:tcBorders>
      </w:tcPr>
    </w:tblStylePr>
    <w:tblStylePr w:type="lastRow">
      <w:rPr>
        <w:b/>
        <w:bCs/>
        <w:color w:val="000000" w:themeColor="text2"/>
      </w:rPr>
      <w:tblPr/>
      <w:tcPr>
        <w:tcBorders>
          <w:top w:val="single" w:sz="8" w:space="0" w:color="FFDC0D" w:themeColor="accent3"/>
          <w:bottom w:val="single" w:sz="8" w:space="0" w:color="FFDC0D" w:themeColor="accent3"/>
        </w:tcBorders>
      </w:tcPr>
    </w:tblStylePr>
    <w:tblStylePr w:type="firstCol">
      <w:rPr>
        <w:b/>
        <w:bCs/>
      </w:rPr>
    </w:tblStylePr>
    <w:tblStylePr w:type="lastCol">
      <w:rPr>
        <w:b/>
        <w:bCs/>
      </w:rPr>
      <w:tblPr/>
      <w:tcPr>
        <w:tcBorders>
          <w:top w:val="single" w:sz="8" w:space="0" w:color="FFDC0D" w:themeColor="accent3"/>
          <w:bottom w:val="single" w:sz="8" w:space="0" w:color="FFDC0D" w:themeColor="accent3"/>
        </w:tcBorders>
      </w:tcPr>
    </w:tblStylePr>
    <w:tblStylePr w:type="band1Vert">
      <w:tblPr/>
      <w:tcPr>
        <w:shd w:val="clear" w:color="auto" w:fill="FFF6C3" w:themeFill="accent3" w:themeFillTint="3F"/>
      </w:tcPr>
    </w:tblStylePr>
    <w:tblStylePr w:type="band1Horz">
      <w:tblPr/>
      <w:tcPr>
        <w:shd w:val="clear" w:color="auto" w:fill="FFF6C3" w:themeFill="accent3" w:themeFillTint="3F"/>
      </w:tcPr>
    </w:tblStylePr>
  </w:style>
  <w:style w:type="table" w:styleId="Normaaliluettelo1-korostus4">
    <w:name w:val="Medium List 1 Accent 4"/>
    <w:basedOn w:val="Normaalitaulukko"/>
    <w:uiPriority w:val="65"/>
    <w:semiHidden/>
    <w:rsid w:val="00CD6A38"/>
    <w:rPr>
      <w:color w:val="000000" w:themeColor="text1"/>
    </w:rPr>
    <w:tblPr>
      <w:tblStyleRowBandSize w:val="1"/>
      <w:tblStyleColBandSize w:val="1"/>
      <w:tblBorders>
        <w:top w:val="single" w:sz="8" w:space="0" w:color="52BE42" w:themeColor="accent4"/>
        <w:bottom w:val="single" w:sz="8" w:space="0" w:color="52BE42" w:themeColor="accent4"/>
      </w:tblBorders>
    </w:tblPr>
    <w:tblStylePr w:type="firstRow">
      <w:rPr>
        <w:rFonts w:asciiTheme="majorHAnsi" w:eastAsiaTheme="majorEastAsia" w:hAnsiTheme="majorHAnsi" w:cstheme="majorBidi"/>
      </w:rPr>
      <w:tblPr/>
      <w:tcPr>
        <w:tcBorders>
          <w:top w:val="nil"/>
          <w:bottom w:val="single" w:sz="8" w:space="0" w:color="52BE42" w:themeColor="accent4"/>
        </w:tcBorders>
      </w:tcPr>
    </w:tblStylePr>
    <w:tblStylePr w:type="lastRow">
      <w:rPr>
        <w:b/>
        <w:bCs/>
        <w:color w:val="000000" w:themeColor="text2"/>
      </w:rPr>
      <w:tblPr/>
      <w:tcPr>
        <w:tcBorders>
          <w:top w:val="single" w:sz="8" w:space="0" w:color="52BE42" w:themeColor="accent4"/>
          <w:bottom w:val="single" w:sz="8" w:space="0" w:color="52BE42" w:themeColor="accent4"/>
        </w:tcBorders>
      </w:tcPr>
    </w:tblStylePr>
    <w:tblStylePr w:type="firstCol">
      <w:rPr>
        <w:b/>
        <w:bCs/>
      </w:rPr>
    </w:tblStylePr>
    <w:tblStylePr w:type="lastCol">
      <w:rPr>
        <w:b/>
        <w:bCs/>
      </w:rPr>
      <w:tblPr/>
      <w:tcPr>
        <w:tcBorders>
          <w:top w:val="single" w:sz="8" w:space="0" w:color="52BE42" w:themeColor="accent4"/>
          <w:bottom w:val="single" w:sz="8" w:space="0" w:color="52BE42" w:themeColor="accent4"/>
        </w:tcBorders>
      </w:tcPr>
    </w:tblStylePr>
    <w:tblStylePr w:type="band1Vert">
      <w:tblPr/>
      <w:tcPr>
        <w:shd w:val="clear" w:color="auto" w:fill="D3EFD0" w:themeFill="accent4" w:themeFillTint="3F"/>
      </w:tcPr>
    </w:tblStylePr>
    <w:tblStylePr w:type="band1Horz">
      <w:tblPr/>
      <w:tcPr>
        <w:shd w:val="clear" w:color="auto" w:fill="D3EFD0" w:themeFill="accent4" w:themeFillTint="3F"/>
      </w:tcPr>
    </w:tblStylePr>
  </w:style>
  <w:style w:type="table" w:styleId="Normaaliluettelo1-korostus5">
    <w:name w:val="Medium List 1 Accent 5"/>
    <w:basedOn w:val="Normaalitaulukko"/>
    <w:uiPriority w:val="65"/>
    <w:semiHidden/>
    <w:rsid w:val="00CD6A38"/>
    <w:rPr>
      <w:color w:val="000000" w:themeColor="text1"/>
    </w:rPr>
    <w:tblPr>
      <w:tblStyleRowBandSize w:val="1"/>
      <w:tblStyleColBandSize w:val="1"/>
      <w:tblBorders>
        <w:top w:val="single" w:sz="8" w:space="0" w:color="F29C33" w:themeColor="accent5"/>
        <w:bottom w:val="single" w:sz="8" w:space="0" w:color="F29C33" w:themeColor="accent5"/>
      </w:tblBorders>
    </w:tblPr>
    <w:tblStylePr w:type="firstRow">
      <w:rPr>
        <w:rFonts w:asciiTheme="majorHAnsi" w:eastAsiaTheme="majorEastAsia" w:hAnsiTheme="majorHAnsi" w:cstheme="majorBidi"/>
      </w:rPr>
      <w:tblPr/>
      <w:tcPr>
        <w:tcBorders>
          <w:top w:val="nil"/>
          <w:bottom w:val="single" w:sz="8" w:space="0" w:color="F29C33" w:themeColor="accent5"/>
        </w:tcBorders>
      </w:tcPr>
    </w:tblStylePr>
    <w:tblStylePr w:type="lastRow">
      <w:rPr>
        <w:b/>
        <w:bCs/>
        <w:color w:val="000000" w:themeColor="text2"/>
      </w:rPr>
      <w:tblPr/>
      <w:tcPr>
        <w:tcBorders>
          <w:top w:val="single" w:sz="8" w:space="0" w:color="F29C33" w:themeColor="accent5"/>
          <w:bottom w:val="single" w:sz="8" w:space="0" w:color="F29C33" w:themeColor="accent5"/>
        </w:tcBorders>
      </w:tcPr>
    </w:tblStylePr>
    <w:tblStylePr w:type="firstCol">
      <w:rPr>
        <w:b/>
        <w:bCs/>
      </w:rPr>
    </w:tblStylePr>
    <w:tblStylePr w:type="lastCol">
      <w:rPr>
        <w:b/>
        <w:bCs/>
      </w:rPr>
      <w:tblPr/>
      <w:tcPr>
        <w:tcBorders>
          <w:top w:val="single" w:sz="8" w:space="0" w:color="F29C33" w:themeColor="accent5"/>
          <w:bottom w:val="single" w:sz="8" w:space="0" w:color="F29C33" w:themeColor="accent5"/>
        </w:tcBorders>
      </w:tcPr>
    </w:tblStylePr>
    <w:tblStylePr w:type="band1Vert">
      <w:tblPr/>
      <w:tcPr>
        <w:shd w:val="clear" w:color="auto" w:fill="FBE6CC" w:themeFill="accent5" w:themeFillTint="3F"/>
      </w:tcPr>
    </w:tblStylePr>
    <w:tblStylePr w:type="band1Horz">
      <w:tblPr/>
      <w:tcPr>
        <w:shd w:val="clear" w:color="auto" w:fill="FBE6CC" w:themeFill="accent5" w:themeFillTint="3F"/>
      </w:tcPr>
    </w:tblStylePr>
  </w:style>
  <w:style w:type="table" w:styleId="Normaaliluettelo1-korostus6">
    <w:name w:val="Medium List 1 Accent 6"/>
    <w:basedOn w:val="Normaalitaulukko"/>
    <w:uiPriority w:val="65"/>
    <w:semiHidden/>
    <w:rsid w:val="00CD6A38"/>
    <w:rPr>
      <w:color w:val="000000" w:themeColor="text1"/>
    </w:rPr>
    <w:tblPr>
      <w:tblStyleRowBandSize w:val="1"/>
      <w:tblStyleColBandSize w:val="1"/>
      <w:tblBorders>
        <w:top w:val="single" w:sz="8" w:space="0" w:color="00A4E8" w:themeColor="accent6"/>
        <w:bottom w:val="single" w:sz="8" w:space="0" w:color="00A4E8" w:themeColor="accent6"/>
      </w:tblBorders>
    </w:tblPr>
    <w:tblStylePr w:type="firstRow">
      <w:rPr>
        <w:rFonts w:asciiTheme="majorHAnsi" w:eastAsiaTheme="majorEastAsia" w:hAnsiTheme="majorHAnsi" w:cstheme="majorBidi"/>
      </w:rPr>
      <w:tblPr/>
      <w:tcPr>
        <w:tcBorders>
          <w:top w:val="nil"/>
          <w:bottom w:val="single" w:sz="8" w:space="0" w:color="00A4E8" w:themeColor="accent6"/>
        </w:tcBorders>
      </w:tcPr>
    </w:tblStylePr>
    <w:tblStylePr w:type="lastRow">
      <w:rPr>
        <w:b/>
        <w:bCs/>
        <w:color w:val="000000" w:themeColor="text2"/>
      </w:rPr>
      <w:tblPr/>
      <w:tcPr>
        <w:tcBorders>
          <w:top w:val="single" w:sz="8" w:space="0" w:color="00A4E8" w:themeColor="accent6"/>
          <w:bottom w:val="single" w:sz="8" w:space="0" w:color="00A4E8" w:themeColor="accent6"/>
        </w:tcBorders>
      </w:tcPr>
    </w:tblStylePr>
    <w:tblStylePr w:type="firstCol">
      <w:rPr>
        <w:b/>
        <w:bCs/>
      </w:rPr>
    </w:tblStylePr>
    <w:tblStylePr w:type="lastCol">
      <w:rPr>
        <w:b/>
        <w:bCs/>
      </w:rPr>
      <w:tblPr/>
      <w:tcPr>
        <w:tcBorders>
          <w:top w:val="single" w:sz="8" w:space="0" w:color="00A4E8" w:themeColor="accent6"/>
          <w:bottom w:val="single" w:sz="8" w:space="0" w:color="00A4E8" w:themeColor="accent6"/>
        </w:tcBorders>
      </w:tcPr>
    </w:tblStylePr>
    <w:tblStylePr w:type="band1Vert">
      <w:tblPr/>
      <w:tcPr>
        <w:shd w:val="clear" w:color="auto" w:fill="BAEAFF" w:themeFill="accent6" w:themeFillTint="3F"/>
      </w:tcPr>
    </w:tblStylePr>
    <w:tblStylePr w:type="band1Horz">
      <w:tblPr/>
      <w:tcPr>
        <w:shd w:val="clear" w:color="auto" w:fill="BAEAFF" w:themeFill="accent6" w:themeFillTint="3F"/>
      </w:tcPr>
    </w:tblStylePr>
  </w:style>
  <w:style w:type="table" w:customStyle="1" w:styleId="Normaaliluettelo21">
    <w:name w:val="Normaali luettelo 21"/>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1668B1" w:themeColor="accent1"/>
        <w:left w:val="single" w:sz="8" w:space="0" w:color="1668B1" w:themeColor="accent1"/>
        <w:bottom w:val="single" w:sz="8" w:space="0" w:color="1668B1" w:themeColor="accent1"/>
        <w:right w:val="single" w:sz="8" w:space="0" w:color="1668B1" w:themeColor="accent1"/>
      </w:tblBorders>
    </w:tblPr>
    <w:tblStylePr w:type="firstRow">
      <w:rPr>
        <w:sz w:val="24"/>
        <w:szCs w:val="24"/>
      </w:rPr>
      <w:tblPr/>
      <w:tcPr>
        <w:tcBorders>
          <w:top w:val="nil"/>
          <w:left w:val="nil"/>
          <w:bottom w:val="single" w:sz="24" w:space="0" w:color="1668B1" w:themeColor="accent1"/>
          <w:right w:val="nil"/>
          <w:insideH w:val="nil"/>
          <w:insideV w:val="nil"/>
        </w:tcBorders>
        <w:shd w:val="clear" w:color="auto" w:fill="FFFFFF" w:themeFill="background1"/>
      </w:tcPr>
    </w:tblStylePr>
    <w:tblStylePr w:type="lastRow">
      <w:tblPr/>
      <w:tcPr>
        <w:tcBorders>
          <w:top w:val="single" w:sz="8" w:space="0" w:color="1668B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668B1" w:themeColor="accent1"/>
          <w:insideH w:val="nil"/>
          <w:insideV w:val="nil"/>
        </w:tcBorders>
        <w:shd w:val="clear" w:color="auto" w:fill="FFFFFF" w:themeFill="background1"/>
      </w:tcPr>
    </w:tblStylePr>
    <w:tblStylePr w:type="lastCol">
      <w:tblPr/>
      <w:tcPr>
        <w:tcBorders>
          <w:top w:val="nil"/>
          <w:left w:val="single" w:sz="8" w:space="0" w:color="1668B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AF6" w:themeFill="accent1" w:themeFillTint="3F"/>
      </w:tcPr>
    </w:tblStylePr>
    <w:tblStylePr w:type="band1Horz">
      <w:tblPr/>
      <w:tcPr>
        <w:tcBorders>
          <w:top w:val="nil"/>
          <w:bottom w:val="nil"/>
          <w:insideH w:val="nil"/>
          <w:insideV w:val="nil"/>
        </w:tcBorders>
        <w:shd w:val="clear" w:color="auto" w:fill="BADA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DB3334" w:themeColor="accent2"/>
        <w:left w:val="single" w:sz="8" w:space="0" w:color="DB3334" w:themeColor="accent2"/>
        <w:bottom w:val="single" w:sz="8" w:space="0" w:color="DB3334" w:themeColor="accent2"/>
        <w:right w:val="single" w:sz="8" w:space="0" w:color="DB3334" w:themeColor="accent2"/>
      </w:tblBorders>
    </w:tblPr>
    <w:tblStylePr w:type="firstRow">
      <w:rPr>
        <w:sz w:val="24"/>
        <w:szCs w:val="24"/>
      </w:rPr>
      <w:tblPr/>
      <w:tcPr>
        <w:tcBorders>
          <w:top w:val="nil"/>
          <w:left w:val="nil"/>
          <w:bottom w:val="single" w:sz="24" w:space="0" w:color="DB3334" w:themeColor="accent2"/>
          <w:right w:val="nil"/>
          <w:insideH w:val="nil"/>
          <w:insideV w:val="nil"/>
        </w:tcBorders>
        <w:shd w:val="clear" w:color="auto" w:fill="FFFFFF" w:themeFill="background1"/>
      </w:tcPr>
    </w:tblStylePr>
    <w:tblStylePr w:type="lastRow">
      <w:tblPr/>
      <w:tcPr>
        <w:tcBorders>
          <w:top w:val="single" w:sz="8" w:space="0" w:color="DB333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B3334" w:themeColor="accent2"/>
          <w:insideH w:val="nil"/>
          <w:insideV w:val="nil"/>
        </w:tcBorders>
        <w:shd w:val="clear" w:color="auto" w:fill="FFFFFF" w:themeFill="background1"/>
      </w:tcPr>
    </w:tblStylePr>
    <w:tblStylePr w:type="lastCol">
      <w:tblPr/>
      <w:tcPr>
        <w:tcBorders>
          <w:top w:val="nil"/>
          <w:left w:val="single" w:sz="8" w:space="0" w:color="DB333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CCC" w:themeFill="accent2" w:themeFillTint="3F"/>
      </w:tcPr>
    </w:tblStylePr>
    <w:tblStylePr w:type="band1Horz">
      <w:tblPr/>
      <w:tcPr>
        <w:tcBorders>
          <w:top w:val="nil"/>
          <w:bottom w:val="nil"/>
          <w:insideH w:val="nil"/>
          <w:insideV w:val="nil"/>
        </w:tcBorders>
        <w:shd w:val="clear" w:color="auto" w:fill="F6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FFDC0D" w:themeColor="accent3"/>
        <w:left w:val="single" w:sz="8" w:space="0" w:color="FFDC0D" w:themeColor="accent3"/>
        <w:bottom w:val="single" w:sz="8" w:space="0" w:color="FFDC0D" w:themeColor="accent3"/>
        <w:right w:val="single" w:sz="8" w:space="0" w:color="FFDC0D" w:themeColor="accent3"/>
      </w:tblBorders>
    </w:tblPr>
    <w:tblStylePr w:type="firstRow">
      <w:rPr>
        <w:sz w:val="24"/>
        <w:szCs w:val="24"/>
      </w:rPr>
      <w:tblPr/>
      <w:tcPr>
        <w:tcBorders>
          <w:top w:val="nil"/>
          <w:left w:val="nil"/>
          <w:bottom w:val="single" w:sz="24" w:space="0" w:color="FFDC0D" w:themeColor="accent3"/>
          <w:right w:val="nil"/>
          <w:insideH w:val="nil"/>
          <w:insideV w:val="nil"/>
        </w:tcBorders>
        <w:shd w:val="clear" w:color="auto" w:fill="FFFFFF" w:themeFill="background1"/>
      </w:tcPr>
    </w:tblStylePr>
    <w:tblStylePr w:type="lastRow">
      <w:tblPr/>
      <w:tcPr>
        <w:tcBorders>
          <w:top w:val="single" w:sz="8" w:space="0" w:color="FFDC0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C0D" w:themeColor="accent3"/>
          <w:insideH w:val="nil"/>
          <w:insideV w:val="nil"/>
        </w:tcBorders>
        <w:shd w:val="clear" w:color="auto" w:fill="FFFFFF" w:themeFill="background1"/>
      </w:tcPr>
    </w:tblStylePr>
    <w:tblStylePr w:type="lastCol">
      <w:tblPr/>
      <w:tcPr>
        <w:tcBorders>
          <w:top w:val="nil"/>
          <w:left w:val="single" w:sz="8" w:space="0" w:color="FFDC0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6C3" w:themeFill="accent3" w:themeFillTint="3F"/>
      </w:tcPr>
    </w:tblStylePr>
    <w:tblStylePr w:type="band1Horz">
      <w:tblPr/>
      <w:tcPr>
        <w:tcBorders>
          <w:top w:val="nil"/>
          <w:bottom w:val="nil"/>
          <w:insideH w:val="nil"/>
          <w:insideV w:val="nil"/>
        </w:tcBorders>
        <w:shd w:val="clear" w:color="auto" w:fill="FFF6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52BE42" w:themeColor="accent4"/>
        <w:left w:val="single" w:sz="8" w:space="0" w:color="52BE42" w:themeColor="accent4"/>
        <w:bottom w:val="single" w:sz="8" w:space="0" w:color="52BE42" w:themeColor="accent4"/>
        <w:right w:val="single" w:sz="8" w:space="0" w:color="52BE42" w:themeColor="accent4"/>
      </w:tblBorders>
    </w:tblPr>
    <w:tblStylePr w:type="firstRow">
      <w:rPr>
        <w:sz w:val="24"/>
        <w:szCs w:val="24"/>
      </w:rPr>
      <w:tblPr/>
      <w:tcPr>
        <w:tcBorders>
          <w:top w:val="nil"/>
          <w:left w:val="nil"/>
          <w:bottom w:val="single" w:sz="24" w:space="0" w:color="52BE42" w:themeColor="accent4"/>
          <w:right w:val="nil"/>
          <w:insideH w:val="nil"/>
          <w:insideV w:val="nil"/>
        </w:tcBorders>
        <w:shd w:val="clear" w:color="auto" w:fill="FFFFFF" w:themeFill="background1"/>
      </w:tcPr>
    </w:tblStylePr>
    <w:tblStylePr w:type="lastRow">
      <w:tblPr/>
      <w:tcPr>
        <w:tcBorders>
          <w:top w:val="single" w:sz="8" w:space="0" w:color="52BE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2BE42" w:themeColor="accent4"/>
          <w:insideH w:val="nil"/>
          <w:insideV w:val="nil"/>
        </w:tcBorders>
        <w:shd w:val="clear" w:color="auto" w:fill="FFFFFF" w:themeFill="background1"/>
      </w:tcPr>
    </w:tblStylePr>
    <w:tblStylePr w:type="lastCol">
      <w:tblPr/>
      <w:tcPr>
        <w:tcBorders>
          <w:top w:val="nil"/>
          <w:left w:val="single" w:sz="8" w:space="0" w:color="52BE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D0" w:themeFill="accent4" w:themeFillTint="3F"/>
      </w:tcPr>
    </w:tblStylePr>
    <w:tblStylePr w:type="band1Horz">
      <w:tblPr/>
      <w:tcPr>
        <w:tcBorders>
          <w:top w:val="nil"/>
          <w:bottom w:val="nil"/>
          <w:insideH w:val="nil"/>
          <w:insideV w:val="nil"/>
        </w:tcBorders>
        <w:shd w:val="clear" w:color="auto" w:fill="D3EF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F29C33" w:themeColor="accent5"/>
        <w:left w:val="single" w:sz="8" w:space="0" w:color="F29C33" w:themeColor="accent5"/>
        <w:bottom w:val="single" w:sz="8" w:space="0" w:color="F29C33" w:themeColor="accent5"/>
        <w:right w:val="single" w:sz="8" w:space="0" w:color="F29C33" w:themeColor="accent5"/>
      </w:tblBorders>
    </w:tblPr>
    <w:tblStylePr w:type="firstRow">
      <w:rPr>
        <w:sz w:val="24"/>
        <w:szCs w:val="24"/>
      </w:rPr>
      <w:tblPr/>
      <w:tcPr>
        <w:tcBorders>
          <w:top w:val="nil"/>
          <w:left w:val="nil"/>
          <w:bottom w:val="single" w:sz="24" w:space="0" w:color="F29C33" w:themeColor="accent5"/>
          <w:right w:val="nil"/>
          <w:insideH w:val="nil"/>
          <w:insideV w:val="nil"/>
        </w:tcBorders>
        <w:shd w:val="clear" w:color="auto" w:fill="FFFFFF" w:themeFill="background1"/>
      </w:tcPr>
    </w:tblStylePr>
    <w:tblStylePr w:type="lastRow">
      <w:tblPr/>
      <w:tcPr>
        <w:tcBorders>
          <w:top w:val="single" w:sz="8" w:space="0" w:color="F29C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9C33" w:themeColor="accent5"/>
          <w:insideH w:val="nil"/>
          <w:insideV w:val="nil"/>
        </w:tcBorders>
        <w:shd w:val="clear" w:color="auto" w:fill="FFFFFF" w:themeFill="background1"/>
      </w:tcPr>
    </w:tblStylePr>
    <w:tblStylePr w:type="lastCol">
      <w:tblPr/>
      <w:tcPr>
        <w:tcBorders>
          <w:top w:val="nil"/>
          <w:left w:val="single" w:sz="8" w:space="0" w:color="F29C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6CC" w:themeFill="accent5" w:themeFillTint="3F"/>
      </w:tcPr>
    </w:tblStylePr>
    <w:tblStylePr w:type="band1Horz">
      <w:tblPr/>
      <w:tcPr>
        <w:tcBorders>
          <w:top w:val="nil"/>
          <w:bottom w:val="nil"/>
          <w:insideH w:val="nil"/>
          <w:insideV w:val="nil"/>
        </w:tcBorders>
        <w:shd w:val="clear" w:color="auto" w:fill="FBE6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00A4E8" w:themeColor="accent6"/>
        <w:left w:val="single" w:sz="8" w:space="0" w:color="00A4E8" w:themeColor="accent6"/>
        <w:bottom w:val="single" w:sz="8" w:space="0" w:color="00A4E8" w:themeColor="accent6"/>
        <w:right w:val="single" w:sz="8" w:space="0" w:color="00A4E8" w:themeColor="accent6"/>
      </w:tblBorders>
    </w:tblPr>
    <w:tblStylePr w:type="firstRow">
      <w:rPr>
        <w:sz w:val="24"/>
        <w:szCs w:val="24"/>
      </w:rPr>
      <w:tblPr/>
      <w:tcPr>
        <w:tcBorders>
          <w:top w:val="nil"/>
          <w:left w:val="nil"/>
          <w:bottom w:val="single" w:sz="24" w:space="0" w:color="00A4E8" w:themeColor="accent6"/>
          <w:right w:val="nil"/>
          <w:insideH w:val="nil"/>
          <w:insideV w:val="nil"/>
        </w:tcBorders>
        <w:shd w:val="clear" w:color="auto" w:fill="FFFFFF" w:themeFill="background1"/>
      </w:tcPr>
    </w:tblStylePr>
    <w:tblStylePr w:type="lastRow">
      <w:tblPr/>
      <w:tcPr>
        <w:tcBorders>
          <w:top w:val="single" w:sz="8" w:space="0" w:color="00A4E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4E8" w:themeColor="accent6"/>
          <w:insideH w:val="nil"/>
          <w:insideV w:val="nil"/>
        </w:tcBorders>
        <w:shd w:val="clear" w:color="auto" w:fill="FFFFFF" w:themeFill="background1"/>
      </w:tcPr>
    </w:tblStylePr>
    <w:tblStylePr w:type="lastCol">
      <w:tblPr/>
      <w:tcPr>
        <w:tcBorders>
          <w:top w:val="nil"/>
          <w:left w:val="single" w:sz="8" w:space="0" w:color="00A4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F" w:themeFill="accent6" w:themeFillTint="3F"/>
      </w:tcPr>
    </w:tblStylePr>
    <w:tblStylePr w:type="band1Horz">
      <w:tblPr/>
      <w:tcPr>
        <w:tcBorders>
          <w:top w:val="nil"/>
          <w:bottom w:val="nil"/>
          <w:insideH w:val="nil"/>
          <w:insideV w:val="nil"/>
        </w:tcBorders>
        <w:shd w:val="clear" w:color="auto" w:fill="BAEA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Normaaliruudukko11">
    <w:name w:val="Normaali ruudukko 11"/>
    <w:basedOn w:val="Normaalitaulukko"/>
    <w:uiPriority w:val="67"/>
    <w:semiHidden/>
    <w:rsid w:val="00CD6A3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semiHidden/>
    <w:rsid w:val="00CD6A38"/>
    <w:tblPr>
      <w:tblStyleRowBandSize w:val="1"/>
      <w:tblStyleColBandSize w:val="1"/>
      <w:tblBorders>
        <w:top w:val="single" w:sz="8" w:space="0" w:color="2F8FE5" w:themeColor="accent1" w:themeTint="BF"/>
        <w:left w:val="single" w:sz="8" w:space="0" w:color="2F8FE5" w:themeColor="accent1" w:themeTint="BF"/>
        <w:bottom w:val="single" w:sz="8" w:space="0" w:color="2F8FE5" w:themeColor="accent1" w:themeTint="BF"/>
        <w:right w:val="single" w:sz="8" w:space="0" w:color="2F8FE5" w:themeColor="accent1" w:themeTint="BF"/>
        <w:insideH w:val="single" w:sz="8" w:space="0" w:color="2F8FE5" w:themeColor="accent1" w:themeTint="BF"/>
        <w:insideV w:val="single" w:sz="8" w:space="0" w:color="2F8FE5" w:themeColor="accent1" w:themeTint="BF"/>
      </w:tblBorders>
    </w:tblPr>
    <w:tcPr>
      <w:shd w:val="clear" w:color="auto" w:fill="BADAF6" w:themeFill="accent1" w:themeFillTint="3F"/>
    </w:tcPr>
    <w:tblStylePr w:type="firstRow">
      <w:rPr>
        <w:b/>
        <w:bCs/>
      </w:rPr>
    </w:tblStylePr>
    <w:tblStylePr w:type="lastRow">
      <w:rPr>
        <w:b/>
        <w:bCs/>
      </w:rPr>
      <w:tblPr/>
      <w:tcPr>
        <w:tcBorders>
          <w:top w:val="single" w:sz="18" w:space="0" w:color="2F8FE5" w:themeColor="accent1" w:themeTint="BF"/>
        </w:tcBorders>
      </w:tcPr>
    </w:tblStylePr>
    <w:tblStylePr w:type="firstCol">
      <w:rPr>
        <w:b/>
        <w:bCs/>
      </w:rPr>
    </w:tblStylePr>
    <w:tblStylePr w:type="lastCol">
      <w:rPr>
        <w:b/>
        <w:bCs/>
      </w:rPr>
    </w:tblStylePr>
    <w:tblStylePr w:type="band1Vert">
      <w:tblPr/>
      <w:tcPr>
        <w:shd w:val="clear" w:color="auto" w:fill="75B4ED" w:themeFill="accent1" w:themeFillTint="7F"/>
      </w:tcPr>
    </w:tblStylePr>
    <w:tblStylePr w:type="band1Horz">
      <w:tblPr/>
      <w:tcPr>
        <w:shd w:val="clear" w:color="auto" w:fill="75B4ED" w:themeFill="accent1" w:themeFillTint="7F"/>
      </w:tcPr>
    </w:tblStylePr>
  </w:style>
  <w:style w:type="table" w:styleId="Normaaliruudukko1-korostus2">
    <w:name w:val="Medium Grid 1 Accent 2"/>
    <w:basedOn w:val="Normaalitaulukko"/>
    <w:uiPriority w:val="67"/>
    <w:semiHidden/>
    <w:rsid w:val="00CD6A38"/>
    <w:tblPr>
      <w:tblStyleRowBandSize w:val="1"/>
      <w:tblStyleColBandSize w:val="1"/>
      <w:tblBorders>
        <w:top w:val="single" w:sz="8" w:space="0" w:color="E46666" w:themeColor="accent2" w:themeTint="BF"/>
        <w:left w:val="single" w:sz="8" w:space="0" w:color="E46666" w:themeColor="accent2" w:themeTint="BF"/>
        <w:bottom w:val="single" w:sz="8" w:space="0" w:color="E46666" w:themeColor="accent2" w:themeTint="BF"/>
        <w:right w:val="single" w:sz="8" w:space="0" w:color="E46666" w:themeColor="accent2" w:themeTint="BF"/>
        <w:insideH w:val="single" w:sz="8" w:space="0" w:color="E46666" w:themeColor="accent2" w:themeTint="BF"/>
        <w:insideV w:val="single" w:sz="8" w:space="0" w:color="E46666" w:themeColor="accent2" w:themeTint="BF"/>
      </w:tblBorders>
    </w:tblPr>
    <w:tcPr>
      <w:shd w:val="clear" w:color="auto" w:fill="F6CCCC" w:themeFill="accent2" w:themeFillTint="3F"/>
    </w:tcPr>
    <w:tblStylePr w:type="firstRow">
      <w:rPr>
        <w:b/>
        <w:bCs/>
      </w:rPr>
    </w:tblStylePr>
    <w:tblStylePr w:type="lastRow">
      <w:rPr>
        <w:b/>
        <w:bCs/>
      </w:rPr>
      <w:tblPr/>
      <w:tcPr>
        <w:tcBorders>
          <w:top w:val="single" w:sz="18" w:space="0" w:color="E46666" w:themeColor="accent2" w:themeTint="BF"/>
        </w:tcBorders>
      </w:tcPr>
    </w:tblStylePr>
    <w:tblStylePr w:type="firstCol">
      <w:rPr>
        <w:b/>
        <w:bCs/>
      </w:rPr>
    </w:tblStylePr>
    <w:tblStylePr w:type="lastCol">
      <w:rPr>
        <w:b/>
        <w:bCs/>
      </w:rPr>
    </w:tblStylePr>
    <w:tblStylePr w:type="band1Vert">
      <w:tblPr/>
      <w:tcPr>
        <w:shd w:val="clear" w:color="auto" w:fill="ED9999" w:themeFill="accent2" w:themeFillTint="7F"/>
      </w:tcPr>
    </w:tblStylePr>
    <w:tblStylePr w:type="band1Horz">
      <w:tblPr/>
      <w:tcPr>
        <w:shd w:val="clear" w:color="auto" w:fill="ED9999" w:themeFill="accent2" w:themeFillTint="7F"/>
      </w:tcPr>
    </w:tblStylePr>
  </w:style>
  <w:style w:type="table" w:styleId="Normaaliruudukko1-korostus3">
    <w:name w:val="Medium Grid 1 Accent 3"/>
    <w:basedOn w:val="Normaalitaulukko"/>
    <w:uiPriority w:val="67"/>
    <w:semiHidden/>
    <w:rsid w:val="00CD6A38"/>
    <w:tblPr>
      <w:tblStyleRowBandSize w:val="1"/>
      <w:tblStyleColBandSize w:val="1"/>
      <w:tblBorders>
        <w:top w:val="single" w:sz="8" w:space="0" w:color="FFE449" w:themeColor="accent3" w:themeTint="BF"/>
        <w:left w:val="single" w:sz="8" w:space="0" w:color="FFE449" w:themeColor="accent3" w:themeTint="BF"/>
        <w:bottom w:val="single" w:sz="8" w:space="0" w:color="FFE449" w:themeColor="accent3" w:themeTint="BF"/>
        <w:right w:val="single" w:sz="8" w:space="0" w:color="FFE449" w:themeColor="accent3" w:themeTint="BF"/>
        <w:insideH w:val="single" w:sz="8" w:space="0" w:color="FFE449" w:themeColor="accent3" w:themeTint="BF"/>
        <w:insideV w:val="single" w:sz="8" w:space="0" w:color="FFE449" w:themeColor="accent3" w:themeTint="BF"/>
      </w:tblBorders>
    </w:tblPr>
    <w:tcPr>
      <w:shd w:val="clear" w:color="auto" w:fill="FFF6C3" w:themeFill="accent3" w:themeFillTint="3F"/>
    </w:tcPr>
    <w:tblStylePr w:type="firstRow">
      <w:rPr>
        <w:b/>
        <w:bCs/>
      </w:rPr>
    </w:tblStylePr>
    <w:tblStylePr w:type="lastRow">
      <w:rPr>
        <w:b/>
        <w:bCs/>
      </w:rPr>
      <w:tblPr/>
      <w:tcPr>
        <w:tcBorders>
          <w:top w:val="single" w:sz="18" w:space="0" w:color="FFE449" w:themeColor="accent3" w:themeTint="BF"/>
        </w:tcBorders>
      </w:tcPr>
    </w:tblStylePr>
    <w:tblStylePr w:type="firstCol">
      <w:rPr>
        <w:b/>
        <w:bCs/>
      </w:rPr>
    </w:tblStylePr>
    <w:tblStylePr w:type="lastCol">
      <w:rPr>
        <w:b/>
        <w:bCs/>
      </w:rPr>
    </w:tblStylePr>
    <w:tblStylePr w:type="band1Vert">
      <w:tblPr/>
      <w:tcPr>
        <w:shd w:val="clear" w:color="auto" w:fill="FFED86" w:themeFill="accent3" w:themeFillTint="7F"/>
      </w:tcPr>
    </w:tblStylePr>
    <w:tblStylePr w:type="band1Horz">
      <w:tblPr/>
      <w:tcPr>
        <w:shd w:val="clear" w:color="auto" w:fill="FFED86" w:themeFill="accent3" w:themeFillTint="7F"/>
      </w:tcPr>
    </w:tblStylePr>
  </w:style>
  <w:style w:type="table" w:styleId="Normaaliruudukko1-korostus4">
    <w:name w:val="Medium Grid 1 Accent 4"/>
    <w:basedOn w:val="Normaalitaulukko"/>
    <w:uiPriority w:val="67"/>
    <w:semiHidden/>
    <w:rsid w:val="00CD6A38"/>
    <w:tblPr>
      <w:tblStyleRowBandSize w:val="1"/>
      <w:tblStyleColBandSize w:val="1"/>
      <w:tblBorders>
        <w:top w:val="single" w:sz="8" w:space="0" w:color="7DCE71" w:themeColor="accent4" w:themeTint="BF"/>
        <w:left w:val="single" w:sz="8" w:space="0" w:color="7DCE71" w:themeColor="accent4" w:themeTint="BF"/>
        <w:bottom w:val="single" w:sz="8" w:space="0" w:color="7DCE71" w:themeColor="accent4" w:themeTint="BF"/>
        <w:right w:val="single" w:sz="8" w:space="0" w:color="7DCE71" w:themeColor="accent4" w:themeTint="BF"/>
        <w:insideH w:val="single" w:sz="8" w:space="0" w:color="7DCE71" w:themeColor="accent4" w:themeTint="BF"/>
        <w:insideV w:val="single" w:sz="8" w:space="0" w:color="7DCE71" w:themeColor="accent4" w:themeTint="BF"/>
      </w:tblBorders>
    </w:tblPr>
    <w:tcPr>
      <w:shd w:val="clear" w:color="auto" w:fill="D3EFD0" w:themeFill="accent4" w:themeFillTint="3F"/>
    </w:tcPr>
    <w:tblStylePr w:type="firstRow">
      <w:rPr>
        <w:b/>
        <w:bCs/>
      </w:rPr>
    </w:tblStylePr>
    <w:tblStylePr w:type="lastRow">
      <w:rPr>
        <w:b/>
        <w:bCs/>
      </w:rPr>
      <w:tblPr/>
      <w:tcPr>
        <w:tcBorders>
          <w:top w:val="single" w:sz="18" w:space="0" w:color="7DCE71" w:themeColor="accent4" w:themeTint="BF"/>
        </w:tcBorders>
      </w:tcPr>
    </w:tblStylePr>
    <w:tblStylePr w:type="firstCol">
      <w:rPr>
        <w:b/>
        <w:bCs/>
      </w:rPr>
    </w:tblStylePr>
    <w:tblStylePr w:type="lastCol">
      <w:rPr>
        <w:b/>
        <w:bCs/>
      </w:rPr>
    </w:tblStylePr>
    <w:tblStylePr w:type="band1Vert">
      <w:tblPr/>
      <w:tcPr>
        <w:shd w:val="clear" w:color="auto" w:fill="A8DEA0" w:themeFill="accent4" w:themeFillTint="7F"/>
      </w:tcPr>
    </w:tblStylePr>
    <w:tblStylePr w:type="band1Horz">
      <w:tblPr/>
      <w:tcPr>
        <w:shd w:val="clear" w:color="auto" w:fill="A8DEA0" w:themeFill="accent4" w:themeFillTint="7F"/>
      </w:tcPr>
    </w:tblStylePr>
  </w:style>
  <w:style w:type="table" w:styleId="Normaaliruudukko1-korostus5">
    <w:name w:val="Medium Grid 1 Accent 5"/>
    <w:basedOn w:val="Normaalitaulukko"/>
    <w:uiPriority w:val="67"/>
    <w:semiHidden/>
    <w:rsid w:val="00CD6A38"/>
    <w:tblPr>
      <w:tblStyleRowBandSize w:val="1"/>
      <w:tblStyleColBandSize w:val="1"/>
      <w:tblBorders>
        <w:top w:val="single" w:sz="8" w:space="0" w:color="F5B466" w:themeColor="accent5" w:themeTint="BF"/>
        <w:left w:val="single" w:sz="8" w:space="0" w:color="F5B466" w:themeColor="accent5" w:themeTint="BF"/>
        <w:bottom w:val="single" w:sz="8" w:space="0" w:color="F5B466" w:themeColor="accent5" w:themeTint="BF"/>
        <w:right w:val="single" w:sz="8" w:space="0" w:color="F5B466" w:themeColor="accent5" w:themeTint="BF"/>
        <w:insideH w:val="single" w:sz="8" w:space="0" w:color="F5B466" w:themeColor="accent5" w:themeTint="BF"/>
        <w:insideV w:val="single" w:sz="8" w:space="0" w:color="F5B466" w:themeColor="accent5" w:themeTint="BF"/>
      </w:tblBorders>
    </w:tblPr>
    <w:tcPr>
      <w:shd w:val="clear" w:color="auto" w:fill="FBE6CC" w:themeFill="accent5" w:themeFillTint="3F"/>
    </w:tcPr>
    <w:tblStylePr w:type="firstRow">
      <w:rPr>
        <w:b/>
        <w:bCs/>
      </w:rPr>
    </w:tblStylePr>
    <w:tblStylePr w:type="lastRow">
      <w:rPr>
        <w:b/>
        <w:bCs/>
      </w:rPr>
      <w:tblPr/>
      <w:tcPr>
        <w:tcBorders>
          <w:top w:val="single" w:sz="18" w:space="0" w:color="F5B466" w:themeColor="accent5" w:themeTint="BF"/>
        </w:tcBorders>
      </w:tcPr>
    </w:tblStylePr>
    <w:tblStylePr w:type="firstCol">
      <w:rPr>
        <w:b/>
        <w:bCs/>
      </w:rPr>
    </w:tblStylePr>
    <w:tblStylePr w:type="lastCol">
      <w:rPr>
        <w:b/>
        <w:bCs/>
      </w:rPr>
    </w:tblStylePr>
    <w:tblStylePr w:type="band1Vert">
      <w:tblPr/>
      <w:tcPr>
        <w:shd w:val="clear" w:color="auto" w:fill="F8CD99" w:themeFill="accent5" w:themeFillTint="7F"/>
      </w:tcPr>
    </w:tblStylePr>
    <w:tblStylePr w:type="band1Horz">
      <w:tblPr/>
      <w:tcPr>
        <w:shd w:val="clear" w:color="auto" w:fill="F8CD99" w:themeFill="accent5" w:themeFillTint="7F"/>
      </w:tcPr>
    </w:tblStylePr>
  </w:style>
  <w:style w:type="table" w:styleId="Normaaliruudukko1-korostus6">
    <w:name w:val="Medium Grid 1 Accent 6"/>
    <w:basedOn w:val="Normaalitaulukko"/>
    <w:uiPriority w:val="67"/>
    <w:semiHidden/>
    <w:rsid w:val="00CD6A38"/>
    <w:tblPr>
      <w:tblStyleRowBandSize w:val="1"/>
      <w:tblStyleColBandSize w:val="1"/>
      <w:tblBorders>
        <w:top w:val="single" w:sz="8" w:space="0" w:color="2EC1FF" w:themeColor="accent6" w:themeTint="BF"/>
        <w:left w:val="single" w:sz="8" w:space="0" w:color="2EC1FF" w:themeColor="accent6" w:themeTint="BF"/>
        <w:bottom w:val="single" w:sz="8" w:space="0" w:color="2EC1FF" w:themeColor="accent6" w:themeTint="BF"/>
        <w:right w:val="single" w:sz="8" w:space="0" w:color="2EC1FF" w:themeColor="accent6" w:themeTint="BF"/>
        <w:insideH w:val="single" w:sz="8" w:space="0" w:color="2EC1FF" w:themeColor="accent6" w:themeTint="BF"/>
        <w:insideV w:val="single" w:sz="8" w:space="0" w:color="2EC1FF" w:themeColor="accent6" w:themeTint="BF"/>
      </w:tblBorders>
    </w:tblPr>
    <w:tcPr>
      <w:shd w:val="clear" w:color="auto" w:fill="BAEAFF" w:themeFill="accent6" w:themeFillTint="3F"/>
    </w:tcPr>
    <w:tblStylePr w:type="firstRow">
      <w:rPr>
        <w:b/>
        <w:bCs/>
      </w:rPr>
    </w:tblStylePr>
    <w:tblStylePr w:type="lastRow">
      <w:rPr>
        <w:b/>
        <w:bCs/>
      </w:rPr>
      <w:tblPr/>
      <w:tcPr>
        <w:tcBorders>
          <w:top w:val="single" w:sz="18" w:space="0" w:color="2EC1FF" w:themeColor="accent6" w:themeTint="BF"/>
        </w:tcBorders>
      </w:tcPr>
    </w:tblStylePr>
    <w:tblStylePr w:type="firstCol">
      <w:rPr>
        <w:b/>
        <w:bCs/>
      </w:rPr>
    </w:tblStylePr>
    <w:tblStylePr w:type="lastCol">
      <w:rPr>
        <w:b/>
        <w:bCs/>
      </w:rPr>
    </w:tblStylePr>
    <w:tblStylePr w:type="band1Vert">
      <w:tblPr/>
      <w:tcPr>
        <w:shd w:val="clear" w:color="auto" w:fill="74D6FF" w:themeFill="accent6" w:themeFillTint="7F"/>
      </w:tcPr>
    </w:tblStylePr>
    <w:tblStylePr w:type="band1Horz">
      <w:tblPr/>
      <w:tcPr>
        <w:shd w:val="clear" w:color="auto" w:fill="74D6FF" w:themeFill="accent6" w:themeFillTint="7F"/>
      </w:tcPr>
    </w:tblStylePr>
  </w:style>
  <w:style w:type="table" w:customStyle="1" w:styleId="Normaaliruudukko21">
    <w:name w:val="Normaali ruudukko 21"/>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1668B1" w:themeColor="accent1"/>
        <w:left w:val="single" w:sz="8" w:space="0" w:color="1668B1" w:themeColor="accent1"/>
        <w:bottom w:val="single" w:sz="8" w:space="0" w:color="1668B1" w:themeColor="accent1"/>
        <w:right w:val="single" w:sz="8" w:space="0" w:color="1668B1" w:themeColor="accent1"/>
        <w:insideH w:val="single" w:sz="8" w:space="0" w:color="1668B1" w:themeColor="accent1"/>
        <w:insideV w:val="single" w:sz="8" w:space="0" w:color="1668B1" w:themeColor="accent1"/>
      </w:tblBorders>
    </w:tblPr>
    <w:tcPr>
      <w:shd w:val="clear" w:color="auto" w:fill="BADAF6" w:themeFill="accent1" w:themeFillTint="3F"/>
    </w:tcPr>
    <w:tblStylePr w:type="firstRow">
      <w:rPr>
        <w:b/>
        <w:bCs/>
        <w:color w:val="000000" w:themeColor="text1"/>
      </w:rPr>
      <w:tblPr/>
      <w:tcPr>
        <w:shd w:val="clear" w:color="auto" w:fill="E3F0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1F8" w:themeFill="accent1" w:themeFillTint="33"/>
      </w:tcPr>
    </w:tblStylePr>
    <w:tblStylePr w:type="band1Vert">
      <w:tblPr/>
      <w:tcPr>
        <w:shd w:val="clear" w:color="auto" w:fill="75B4ED" w:themeFill="accent1" w:themeFillTint="7F"/>
      </w:tcPr>
    </w:tblStylePr>
    <w:tblStylePr w:type="band1Horz">
      <w:tblPr/>
      <w:tcPr>
        <w:tcBorders>
          <w:insideH w:val="single" w:sz="6" w:space="0" w:color="1668B1" w:themeColor="accent1"/>
          <w:insideV w:val="single" w:sz="6" w:space="0" w:color="1668B1" w:themeColor="accent1"/>
        </w:tcBorders>
        <w:shd w:val="clear" w:color="auto" w:fill="75B4ED"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DB3334" w:themeColor="accent2"/>
        <w:left w:val="single" w:sz="8" w:space="0" w:color="DB3334" w:themeColor="accent2"/>
        <w:bottom w:val="single" w:sz="8" w:space="0" w:color="DB3334" w:themeColor="accent2"/>
        <w:right w:val="single" w:sz="8" w:space="0" w:color="DB3334" w:themeColor="accent2"/>
        <w:insideH w:val="single" w:sz="8" w:space="0" w:color="DB3334" w:themeColor="accent2"/>
        <w:insideV w:val="single" w:sz="8" w:space="0" w:color="DB3334" w:themeColor="accent2"/>
      </w:tblBorders>
    </w:tblPr>
    <w:tcPr>
      <w:shd w:val="clear" w:color="auto" w:fill="F6CCCC" w:themeFill="accent2" w:themeFillTint="3F"/>
    </w:tcPr>
    <w:tblStylePr w:type="firstRow">
      <w:rPr>
        <w:b/>
        <w:bCs/>
        <w:color w:val="000000" w:themeColor="text1"/>
      </w:rPr>
      <w:tblPr/>
      <w:tcPr>
        <w:shd w:val="clear" w:color="auto" w:fill="FBEA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D6D6" w:themeFill="accent2" w:themeFillTint="33"/>
      </w:tcPr>
    </w:tblStylePr>
    <w:tblStylePr w:type="band1Vert">
      <w:tblPr/>
      <w:tcPr>
        <w:shd w:val="clear" w:color="auto" w:fill="ED9999" w:themeFill="accent2" w:themeFillTint="7F"/>
      </w:tcPr>
    </w:tblStylePr>
    <w:tblStylePr w:type="band1Horz">
      <w:tblPr/>
      <w:tcPr>
        <w:tcBorders>
          <w:insideH w:val="single" w:sz="6" w:space="0" w:color="DB3334" w:themeColor="accent2"/>
          <w:insideV w:val="single" w:sz="6" w:space="0" w:color="DB3334" w:themeColor="accent2"/>
        </w:tcBorders>
        <w:shd w:val="clear" w:color="auto" w:fill="ED9999"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FFDC0D" w:themeColor="accent3"/>
        <w:left w:val="single" w:sz="8" w:space="0" w:color="FFDC0D" w:themeColor="accent3"/>
        <w:bottom w:val="single" w:sz="8" w:space="0" w:color="FFDC0D" w:themeColor="accent3"/>
        <w:right w:val="single" w:sz="8" w:space="0" w:color="FFDC0D" w:themeColor="accent3"/>
        <w:insideH w:val="single" w:sz="8" w:space="0" w:color="FFDC0D" w:themeColor="accent3"/>
        <w:insideV w:val="single" w:sz="8" w:space="0" w:color="FFDC0D" w:themeColor="accent3"/>
      </w:tblBorders>
    </w:tblPr>
    <w:tcPr>
      <w:shd w:val="clear" w:color="auto" w:fill="FFF6C3" w:themeFill="accent3" w:themeFillTint="3F"/>
    </w:tcPr>
    <w:tblStylePr w:type="firstRow">
      <w:rPr>
        <w:b/>
        <w:bCs/>
        <w:color w:val="000000" w:themeColor="text1"/>
      </w:rPr>
      <w:tblPr/>
      <w:tcPr>
        <w:shd w:val="clear" w:color="auto" w:fill="FFF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CE" w:themeFill="accent3" w:themeFillTint="33"/>
      </w:tcPr>
    </w:tblStylePr>
    <w:tblStylePr w:type="band1Vert">
      <w:tblPr/>
      <w:tcPr>
        <w:shd w:val="clear" w:color="auto" w:fill="FFED86" w:themeFill="accent3" w:themeFillTint="7F"/>
      </w:tcPr>
    </w:tblStylePr>
    <w:tblStylePr w:type="band1Horz">
      <w:tblPr/>
      <w:tcPr>
        <w:tcBorders>
          <w:insideH w:val="single" w:sz="6" w:space="0" w:color="FFDC0D" w:themeColor="accent3"/>
          <w:insideV w:val="single" w:sz="6" w:space="0" w:color="FFDC0D" w:themeColor="accent3"/>
        </w:tcBorders>
        <w:shd w:val="clear" w:color="auto" w:fill="FFED86"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52BE42" w:themeColor="accent4"/>
        <w:left w:val="single" w:sz="8" w:space="0" w:color="52BE42" w:themeColor="accent4"/>
        <w:bottom w:val="single" w:sz="8" w:space="0" w:color="52BE42" w:themeColor="accent4"/>
        <w:right w:val="single" w:sz="8" w:space="0" w:color="52BE42" w:themeColor="accent4"/>
        <w:insideH w:val="single" w:sz="8" w:space="0" w:color="52BE42" w:themeColor="accent4"/>
        <w:insideV w:val="single" w:sz="8" w:space="0" w:color="52BE42" w:themeColor="accent4"/>
      </w:tblBorders>
    </w:tblPr>
    <w:tcPr>
      <w:shd w:val="clear" w:color="auto" w:fill="D3EFD0" w:themeFill="accent4" w:themeFillTint="3F"/>
    </w:tcPr>
    <w:tblStylePr w:type="firstRow">
      <w:rPr>
        <w:b/>
        <w:bCs/>
        <w:color w:val="000000" w:themeColor="text1"/>
      </w:rPr>
      <w:tblPr/>
      <w:tcPr>
        <w:shd w:val="clear" w:color="auto" w:fill="EDF8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D9" w:themeFill="accent4" w:themeFillTint="33"/>
      </w:tcPr>
    </w:tblStylePr>
    <w:tblStylePr w:type="band1Vert">
      <w:tblPr/>
      <w:tcPr>
        <w:shd w:val="clear" w:color="auto" w:fill="A8DEA0" w:themeFill="accent4" w:themeFillTint="7F"/>
      </w:tcPr>
    </w:tblStylePr>
    <w:tblStylePr w:type="band1Horz">
      <w:tblPr/>
      <w:tcPr>
        <w:tcBorders>
          <w:insideH w:val="single" w:sz="6" w:space="0" w:color="52BE42" w:themeColor="accent4"/>
          <w:insideV w:val="single" w:sz="6" w:space="0" w:color="52BE42" w:themeColor="accent4"/>
        </w:tcBorders>
        <w:shd w:val="clear" w:color="auto" w:fill="A8DEA0"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F29C33" w:themeColor="accent5"/>
        <w:left w:val="single" w:sz="8" w:space="0" w:color="F29C33" w:themeColor="accent5"/>
        <w:bottom w:val="single" w:sz="8" w:space="0" w:color="F29C33" w:themeColor="accent5"/>
        <w:right w:val="single" w:sz="8" w:space="0" w:color="F29C33" w:themeColor="accent5"/>
        <w:insideH w:val="single" w:sz="8" w:space="0" w:color="F29C33" w:themeColor="accent5"/>
        <w:insideV w:val="single" w:sz="8" w:space="0" w:color="F29C33" w:themeColor="accent5"/>
      </w:tblBorders>
    </w:tblPr>
    <w:tcPr>
      <w:shd w:val="clear" w:color="auto" w:fill="FBE6CC" w:themeFill="accent5" w:themeFillTint="3F"/>
    </w:tcPr>
    <w:tblStylePr w:type="firstRow">
      <w:rPr>
        <w:b/>
        <w:bCs/>
        <w:color w:val="000000" w:themeColor="text1"/>
      </w:rPr>
      <w:tblPr/>
      <w:tcPr>
        <w:shd w:val="clear" w:color="auto" w:fill="FDF5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BD5" w:themeFill="accent5" w:themeFillTint="33"/>
      </w:tcPr>
    </w:tblStylePr>
    <w:tblStylePr w:type="band1Vert">
      <w:tblPr/>
      <w:tcPr>
        <w:shd w:val="clear" w:color="auto" w:fill="F8CD99" w:themeFill="accent5" w:themeFillTint="7F"/>
      </w:tcPr>
    </w:tblStylePr>
    <w:tblStylePr w:type="band1Horz">
      <w:tblPr/>
      <w:tcPr>
        <w:tcBorders>
          <w:insideH w:val="single" w:sz="6" w:space="0" w:color="F29C33" w:themeColor="accent5"/>
          <w:insideV w:val="single" w:sz="6" w:space="0" w:color="F29C33" w:themeColor="accent5"/>
        </w:tcBorders>
        <w:shd w:val="clear" w:color="auto" w:fill="F8CD99"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semiHidden/>
    <w:rsid w:val="00CD6A38"/>
    <w:rPr>
      <w:rFonts w:asciiTheme="majorHAnsi" w:eastAsiaTheme="majorEastAsia" w:hAnsiTheme="majorHAnsi" w:cstheme="majorBidi"/>
      <w:color w:val="000000" w:themeColor="text1"/>
    </w:rPr>
    <w:tblPr>
      <w:tblStyleRowBandSize w:val="1"/>
      <w:tblStyleColBandSize w:val="1"/>
      <w:tblBorders>
        <w:top w:val="single" w:sz="8" w:space="0" w:color="00A4E8" w:themeColor="accent6"/>
        <w:left w:val="single" w:sz="8" w:space="0" w:color="00A4E8" w:themeColor="accent6"/>
        <w:bottom w:val="single" w:sz="8" w:space="0" w:color="00A4E8" w:themeColor="accent6"/>
        <w:right w:val="single" w:sz="8" w:space="0" w:color="00A4E8" w:themeColor="accent6"/>
        <w:insideH w:val="single" w:sz="8" w:space="0" w:color="00A4E8" w:themeColor="accent6"/>
        <w:insideV w:val="single" w:sz="8" w:space="0" w:color="00A4E8" w:themeColor="accent6"/>
      </w:tblBorders>
    </w:tblPr>
    <w:tcPr>
      <w:shd w:val="clear" w:color="auto" w:fill="BAEAFF" w:themeFill="accent6" w:themeFillTint="3F"/>
    </w:tcPr>
    <w:tblStylePr w:type="firstRow">
      <w:rPr>
        <w:b/>
        <w:bCs/>
        <w:color w:val="000000" w:themeColor="text1"/>
      </w:rPr>
      <w:tblPr/>
      <w:tcPr>
        <w:shd w:val="clear" w:color="auto" w:fill="E3F6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EFF" w:themeFill="accent6" w:themeFillTint="33"/>
      </w:tcPr>
    </w:tblStylePr>
    <w:tblStylePr w:type="band1Vert">
      <w:tblPr/>
      <w:tcPr>
        <w:shd w:val="clear" w:color="auto" w:fill="74D6FF" w:themeFill="accent6" w:themeFillTint="7F"/>
      </w:tcPr>
    </w:tblStylePr>
    <w:tblStylePr w:type="band1Horz">
      <w:tblPr/>
      <w:tcPr>
        <w:tcBorders>
          <w:insideH w:val="single" w:sz="6" w:space="0" w:color="00A4E8" w:themeColor="accent6"/>
          <w:insideV w:val="single" w:sz="6" w:space="0" w:color="00A4E8" w:themeColor="accent6"/>
        </w:tcBorders>
        <w:shd w:val="clear" w:color="auto" w:fill="74D6FF" w:themeFill="accent6" w:themeFillTint="7F"/>
      </w:tcPr>
    </w:tblStylePr>
    <w:tblStylePr w:type="nwCell">
      <w:tblPr/>
      <w:tcPr>
        <w:shd w:val="clear" w:color="auto" w:fill="FFFFFF" w:themeFill="background1"/>
      </w:tcPr>
    </w:tblStylePr>
  </w:style>
  <w:style w:type="table" w:customStyle="1" w:styleId="Normaaliruudukko31">
    <w:name w:val="Normaali ruudukko 31"/>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Normaaliruudukko3-korostus1">
    <w:name w:val="Medium Grid 3 Accent 1"/>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A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668B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668B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668B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668B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4E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4ED" w:themeFill="accent1" w:themeFillTint="7F"/>
      </w:tcPr>
    </w:tblStylePr>
  </w:style>
  <w:style w:type="table" w:styleId="Normaaliruudukko3-korostus2">
    <w:name w:val="Medium Grid 3 Accent 2"/>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B333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B333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B333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B333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9999" w:themeFill="accent2" w:themeFillTint="7F"/>
      </w:tcPr>
    </w:tblStylePr>
  </w:style>
  <w:style w:type="table" w:styleId="Normaaliruudukko3-korostus3">
    <w:name w:val="Medium Grid 3 Accent 3"/>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6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C0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C0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C0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C0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D8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D86" w:themeFill="accent3" w:themeFillTint="7F"/>
      </w:tcPr>
    </w:tblStylePr>
  </w:style>
  <w:style w:type="table" w:styleId="Normaaliruudukko3-korostus4">
    <w:name w:val="Medium Grid 3 Accent 4"/>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2BE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2BE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2BE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2BE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8DE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8DEA0" w:themeFill="accent4" w:themeFillTint="7F"/>
      </w:tcPr>
    </w:tblStylePr>
  </w:style>
  <w:style w:type="table" w:styleId="Normaaliruudukko3-korostus5">
    <w:name w:val="Medium Grid 3 Accent 5"/>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6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9C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9C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9C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9C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D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D99" w:themeFill="accent5" w:themeFillTint="7F"/>
      </w:tcPr>
    </w:tblStylePr>
  </w:style>
  <w:style w:type="table" w:styleId="Normaaliruudukko3-korostus6">
    <w:name w:val="Medium Grid 3 Accent 6"/>
    <w:basedOn w:val="Normaalitaulukko"/>
    <w:uiPriority w:val="69"/>
    <w:semiHidden/>
    <w:rsid w:val="00CD6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EA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4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4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4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4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4D6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4D6FF" w:themeFill="accent6" w:themeFillTint="7F"/>
      </w:tcPr>
    </w:tblStylePr>
  </w:style>
  <w:style w:type="table" w:customStyle="1" w:styleId="Normaalivarjostus11">
    <w:name w:val="Normaali varjostus 11"/>
    <w:basedOn w:val="Normaalitaulukko"/>
    <w:uiPriority w:val="63"/>
    <w:semiHidden/>
    <w:rsid w:val="00CD6A3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semiHidden/>
    <w:rsid w:val="00CD6A38"/>
    <w:tblPr>
      <w:tblStyleRowBandSize w:val="1"/>
      <w:tblStyleColBandSize w:val="1"/>
      <w:tblBorders>
        <w:top w:val="single" w:sz="8" w:space="0" w:color="2F8FE5" w:themeColor="accent1" w:themeTint="BF"/>
        <w:left w:val="single" w:sz="8" w:space="0" w:color="2F8FE5" w:themeColor="accent1" w:themeTint="BF"/>
        <w:bottom w:val="single" w:sz="8" w:space="0" w:color="2F8FE5" w:themeColor="accent1" w:themeTint="BF"/>
        <w:right w:val="single" w:sz="8" w:space="0" w:color="2F8FE5" w:themeColor="accent1" w:themeTint="BF"/>
        <w:insideH w:val="single" w:sz="8" w:space="0" w:color="2F8FE5" w:themeColor="accent1" w:themeTint="BF"/>
      </w:tblBorders>
    </w:tblPr>
    <w:tblStylePr w:type="firstRow">
      <w:pPr>
        <w:spacing w:before="0" w:after="0" w:line="240" w:lineRule="auto"/>
      </w:pPr>
      <w:rPr>
        <w:b/>
        <w:bCs/>
        <w:color w:val="FFFFFF" w:themeColor="background1"/>
      </w:rPr>
      <w:tblPr/>
      <w:tcPr>
        <w:tcBorders>
          <w:top w:val="single" w:sz="8" w:space="0" w:color="2F8FE5" w:themeColor="accent1" w:themeTint="BF"/>
          <w:left w:val="single" w:sz="8" w:space="0" w:color="2F8FE5" w:themeColor="accent1" w:themeTint="BF"/>
          <w:bottom w:val="single" w:sz="8" w:space="0" w:color="2F8FE5" w:themeColor="accent1" w:themeTint="BF"/>
          <w:right w:val="single" w:sz="8" w:space="0" w:color="2F8FE5" w:themeColor="accent1" w:themeTint="BF"/>
          <w:insideH w:val="nil"/>
          <w:insideV w:val="nil"/>
        </w:tcBorders>
        <w:shd w:val="clear" w:color="auto" w:fill="1668B1" w:themeFill="accent1"/>
      </w:tcPr>
    </w:tblStylePr>
    <w:tblStylePr w:type="lastRow">
      <w:pPr>
        <w:spacing w:before="0" w:after="0" w:line="240" w:lineRule="auto"/>
      </w:pPr>
      <w:rPr>
        <w:b/>
        <w:bCs/>
      </w:rPr>
      <w:tblPr/>
      <w:tcPr>
        <w:tcBorders>
          <w:top w:val="double" w:sz="6" w:space="0" w:color="2F8FE5" w:themeColor="accent1" w:themeTint="BF"/>
          <w:left w:val="single" w:sz="8" w:space="0" w:color="2F8FE5" w:themeColor="accent1" w:themeTint="BF"/>
          <w:bottom w:val="single" w:sz="8" w:space="0" w:color="2F8FE5" w:themeColor="accent1" w:themeTint="BF"/>
          <w:right w:val="single" w:sz="8" w:space="0" w:color="2F8F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AF6" w:themeFill="accent1" w:themeFillTint="3F"/>
      </w:tcPr>
    </w:tblStylePr>
    <w:tblStylePr w:type="band1Horz">
      <w:tblPr/>
      <w:tcPr>
        <w:tcBorders>
          <w:insideH w:val="nil"/>
          <w:insideV w:val="nil"/>
        </w:tcBorders>
        <w:shd w:val="clear" w:color="auto" w:fill="BADAF6"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CD6A38"/>
    <w:tblPr>
      <w:tblStyleRowBandSize w:val="1"/>
      <w:tblStyleColBandSize w:val="1"/>
      <w:tblBorders>
        <w:top w:val="single" w:sz="8" w:space="0" w:color="E46666" w:themeColor="accent2" w:themeTint="BF"/>
        <w:left w:val="single" w:sz="8" w:space="0" w:color="E46666" w:themeColor="accent2" w:themeTint="BF"/>
        <w:bottom w:val="single" w:sz="8" w:space="0" w:color="E46666" w:themeColor="accent2" w:themeTint="BF"/>
        <w:right w:val="single" w:sz="8" w:space="0" w:color="E46666" w:themeColor="accent2" w:themeTint="BF"/>
        <w:insideH w:val="single" w:sz="8" w:space="0" w:color="E46666" w:themeColor="accent2" w:themeTint="BF"/>
      </w:tblBorders>
    </w:tblPr>
    <w:tblStylePr w:type="firstRow">
      <w:pPr>
        <w:spacing w:before="0" w:after="0" w:line="240" w:lineRule="auto"/>
      </w:pPr>
      <w:rPr>
        <w:b/>
        <w:bCs/>
        <w:color w:val="FFFFFF" w:themeColor="background1"/>
      </w:rPr>
      <w:tblPr/>
      <w:tcPr>
        <w:tcBorders>
          <w:top w:val="single" w:sz="8" w:space="0" w:color="E46666" w:themeColor="accent2" w:themeTint="BF"/>
          <w:left w:val="single" w:sz="8" w:space="0" w:color="E46666" w:themeColor="accent2" w:themeTint="BF"/>
          <w:bottom w:val="single" w:sz="8" w:space="0" w:color="E46666" w:themeColor="accent2" w:themeTint="BF"/>
          <w:right w:val="single" w:sz="8" w:space="0" w:color="E46666" w:themeColor="accent2" w:themeTint="BF"/>
          <w:insideH w:val="nil"/>
          <w:insideV w:val="nil"/>
        </w:tcBorders>
        <w:shd w:val="clear" w:color="auto" w:fill="DB3334" w:themeFill="accent2"/>
      </w:tcPr>
    </w:tblStylePr>
    <w:tblStylePr w:type="lastRow">
      <w:pPr>
        <w:spacing w:before="0" w:after="0" w:line="240" w:lineRule="auto"/>
      </w:pPr>
      <w:rPr>
        <w:b/>
        <w:bCs/>
      </w:rPr>
      <w:tblPr/>
      <w:tcPr>
        <w:tcBorders>
          <w:top w:val="double" w:sz="6" w:space="0" w:color="E46666" w:themeColor="accent2" w:themeTint="BF"/>
          <w:left w:val="single" w:sz="8" w:space="0" w:color="E46666" w:themeColor="accent2" w:themeTint="BF"/>
          <w:bottom w:val="single" w:sz="8" w:space="0" w:color="E46666" w:themeColor="accent2" w:themeTint="BF"/>
          <w:right w:val="single" w:sz="8" w:space="0" w:color="E4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CCCC" w:themeFill="accent2" w:themeFillTint="3F"/>
      </w:tcPr>
    </w:tblStylePr>
    <w:tblStylePr w:type="band1Horz">
      <w:tblPr/>
      <w:tcPr>
        <w:tcBorders>
          <w:insideH w:val="nil"/>
          <w:insideV w:val="nil"/>
        </w:tcBorders>
        <w:shd w:val="clear" w:color="auto" w:fill="F6CCCC"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CD6A38"/>
    <w:tblPr>
      <w:tblStyleRowBandSize w:val="1"/>
      <w:tblStyleColBandSize w:val="1"/>
      <w:tblBorders>
        <w:top w:val="single" w:sz="8" w:space="0" w:color="FFE449" w:themeColor="accent3" w:themeTint="BF"/>
        <w:left w:val="single" w:sz="8" w:space="0" w:color="FFE449" w:themeColor="accent3" w:themeTint="BF"/>
        <w:bottom w:val="single" w:sz="8" w:space="0" w:color="FFE449" w:themeColor="accent3" w:themeTint="BF"/>
        <w:right w:val="single" w:sz="8" w:space="0" w:color="FFE449" w:themeColor="accent3" w:themeTint="BF"/>
        <w:insideH w:val="single" w:sz="8" w:space="0" w:color="FFE449" w:themeColor="accent3" w:themeTint="BF"/>
      </w:tblBorders>
    </w:tblPr>
    <w:tblStylePr w:type="firstRow">
      <w:pPr>
        <w:spacing w:before="0" w:after="0" w:line="240" w:lineRule="auto"/>
      </w:pPr>
      <w:rPr>
        <w:b/>
        <w:bCs/>
        <w:color w:val="FFFFFF" w:themeColor="background1"/>
      </w:rPr>
      <w:tblPr/>
      <w:tcPr>
        <w:tcBorders>
          <w:top w:val="single" w:sz="8" w:space="0" w:color="FFE449" w:themeColor="accent3" w:themeTint="BF"/>
          <w:left w:val="single" w:sz="8" w:space="0" w:color="FFE449" w:themeColor="accent3" w:themeTint="BF"/>
          <w:bottom w:val="single" w:sz="8" w:space="0" w:color="FFE449" w:themeColor="accent3" w:themeTint="BF"/>
          <w:right w:val="single" w:sz="8" w:space="0" w:color="FFE449" w:themeColor="accent3" w:themeTint="BF"/>
          <w:insideH w:val="nil"/>
          <w:insideV w:val="nil"/>
        </w:tcBorders>
        <w:shd w:val="clear" w:color="auto" w:fill="FFDC0D" w:themeFill="accent3"/>
      </w:tcPr>
    </w:tblStylePr>
    <w:tblStylePr w:type="lastRow">
      <w:pPr>
        <w:spacing w:before="0" w:after="0" w:line="240" w:lineRule="auto"/>
      </w:pPr>
      <w:rPr>
        <w:b/>
        <w:bCs/>
      </w:rPr>
      <w:tblPr/>
      <w:tcPr>
        <w:tcBorders>
          <w:top w:val="double" w:sz="6" w:space="0" w:color="FFE449" w:themeColor="accent3" w:themeTint="BF"/>
          <w:left w:val="single" w:sz="8" w:space="0" w:color="FFE449" w:themeColor="accent3" w:themeTint="BF"/>
          <w:bottom w:val="single" w:sz="8" w:space="0" w:color="FFE449" w:themeColor="accent3" w:themeTint="BF"/>
          <w:right w:val="single" w:sz="8" w:space="0" w:color="FFE44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6C3" w:themeFill="accent3" w:themeFillTint="3F"/>
      </w:tcPr>
    </w:tblStylePr>
    <w:tblStylePr w:type="band1Horz">
      <w:tblPr/>
      <w:tcPr>
        <w:tcBorders>
          <w:insideH w:val="nil"/>
          <w:insideV w:val="nil"/>
        </w:tcBorders>
        <w:shd w:val="clear" w:color="auto" w:fill="FFF6C3"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CD6A38"/>
    <w:tblPr>
      <w:tblStyleRowBandSize w:val="1"/>
      <w:tblStyleColBandSize w:val="1"/>
      <w:tblBorders>
        <w:top w:val="single" w:sz="8" w:space="0" w:color="7DCE71" w:themeColor="accent4" w:themeTint="BF"/>
        <w:left w:val="single" w:sz="8" w:space="0" w:color="7DCE71" w:themeColor="accent4" w:themeTint="BF"/>
        <w:bottom w:val="single" w:sz="8" w:space="0" w:color="7DCE71" w:themeColor="accent4" w:themeTint="BF"/>
        <w:right w:val="single" w:sz="8" w:space="0" w:color="7DCE71" w:themeColor="accent4" w:themeTint="BF"/>
        <w:insideH w:val="single" w:sz="8" w:space="0" w:color="7DCE71" w:themeColor="accent4" w:themeTint="BF"/>
      </w:tblBorders>
    </w:tblPr>
    <w:tblStylePr w:type="firstRow">
      <w:pPr>
        <w:spacing w:before="0" w:after="0" w:line="240" w:lineRule="auto"/>
      </w:pPr>
      <w:rPr>
        <w:b/>
        <w:bCs/>
        <w:color w:val="FFFFFF" w:themeColor="background1"/>
      </w:rPr>
      <w:tblPr/>
      <w:tcPr>
        <w:tcBorders>
          <w:top w:val="single" w:sz="8" w:space="0" w:color="7DCE71" w:themeColor="accent4" w:themeTint="BF"/>
          <w:left w:val="single" w:sz="8" w:space="0" w:color="7DCE71" w:themeColor="accent4" w:themeTint="BF"/>
          <w:bottom w:val="single" w:sz="8" w:space="0" w:color="7DCE71" w:themeColor="accent4" w:themeTint="BF"/>
          <w:right w:val="single" w:sz="8" w:space="0" w:color="7DCE71" w:themeColor="accent4" w:themeTint="BF"/>
          <w:insideH w:val="nil"/>
          <w:insideV w:val="nil"/>
        </w:tcBorders>
        <w:shd w:val="clear" w:color="auto" w:fill="52BE42" w:themeFill="accent4"/>
      </w:tcPr>
    </w:tblStylePr>
    <w:tblStylePr w:type="lastRow">
      <w:pPr>
        <w:spacing w:before="0" w:after="0" w:line="240" w:lineRule="auto"/>
      </w:pPr>
      <w:rPr>
        <w:b/>
        <w:bCs/>
      </w:rPr>
      <w:tblPr/>
      <w:tcPr>
        <w:tcBorders>
          <w:top w:val="double" w:sz="6" w:space="0" w:color="7DCE71" w:themeColor="accent4" w:themeTint="BF"/>
          <w:left w:val="single" w:sz="8" w:space="0" w:color="7DCE71" w:themeColor="accent4" w:themeTint="BF"/>
          <w:bottom w:val="single" w:sz="8" w:space="0" w:color="7DCE71" w:themeColor="accent4" w:themeTint="BF"/>
          <w:right w:val="single" w:sz="8" w:space="0" w:color="7DCE7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EFD0" w:themeFill="accent4" w:themeFillTint="3F"/>
      </w:tcPr>
    </w:tblStylePr>
    <w:tblStylePr w:type="band1Horz">
      <w:tblPr/>
      <w:tcPr>
        <w:tcBorders>
          <w:insideH w:val="nil"/>
          <w:insideV w:val="nil"/>
        </w:tcBorders>
        <w:shd w:val="clear" w:color="auto" w:fill="D3EFD0"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CD6A38"/>
    <w:tblPr>
      <w:tblStyleRowBandSize w:val="1"/>
      <w:tblStyleColBandSize w:val="1"/>
      <w:tblBorders>
        <w:top w:val="single" w:sz="8" w:space="0" w:color="F5B466" w:themeColor="accent5" w:themeTint="BF"/>
        <w:left w:val="single" w:sz="8" w:space="0" w:color="F5B466" w:themeColor="accent5" w:themeTint="BF"/>
        <w:bottom w:val="single" w:sz="8" w:space="0" w:color="F5B466" w:themeColor="accent5" w:themeTint="BF"/>
        <w:right w:val="single" w:sz="8" w:space="0" w:color="F5B466" w:themeColor="accent5" w:themeTint="BF"/>
        <w:insideH w:val="single" w:sz="8" w:space="0" w:color="F5B466" w:themeColor="accent5" w:themeTint="BF"/>
      </w:tblBorders>
    </w:tblPr>
    <w:tblStylePr w:type="firstRow">
      <w:pPr>
        <w:spacing w:before="0" w:after="0" w:line="240" w:lineRule="auto"/>
      </w:pPr>
      <w:rPr>
        <w:b/>
        <w:bCs/>
        <w:color w:val="FFFFFF" w:themeColor="background1"/>
      </w:rPr>
      <w:tblPr/>
      <w:tcPr>
        <w:tcBorders>
          <w:top w:val="single" w:sz="8" w:space="0" w:color="F5B466" w:themeColor="accent5" w:themeTint="BF"/>
          <w:left w:val="single" w:sz="8" w:space="0" w:color="F5B466" w:themeColor="accent5" w:themeTint="BF"/>
          <w:bottom w:val="single" w:sz="8" w:space="0" w:color="F5B466" w:themeColor="accent5" w:themeTint="BF"/>
          <w:right w:val="single" w:sz="8" w:space="0" w:color="F5B466" w:themeColor="accent5" w:themeTint="BF"/>
          <w:insideH w:val="nil"/>
          <w:insideV w:val="nil"/>
        </w:tcBorders>
        <w:shd w:val="clear" w:color="auto" w:fill="F29C33" w:themeFill="accent5"/>
      </w:tcPr>
    </w:tblStylePr>
    <w:tblStylePr w:type="lastRow">
      <w:pPr>
        <w:spacing w:before="0" w:after="0" w:line="240" w:lineRule="auto"/>
      </w:pPr>
      <w:rPr>
        <w:b/>
        <w:bCs/>
      </w:rPr>
      <w:tblPr/>
      <w:tcPr>
        <w:tcBorders>
          <w:top w:val="double" w:sz="6" w:space="0" w:color="F5B466" w:themeColor="accent5" w:themeTint="BF"/>
          <w:left w:val="single" w:sz="8" w:space="0" w:color="F5B466" w:themeColor="accent5" w:themeTint="BF"/>
          <w:bottom w:val="single" w:sz="8" w:space="0" w:color="F5B466" w:themeColor="accent5" w:themeTint="BF"/>
          <w:right w:val="single" w:sz="8" w:space="0" w:color="F5B4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6CC" w:themeFill="accent5" w:themeFillTint="3F"/>
      </w:tcPr>
    </w:tblStylePr>
    <w:tblStylePr w:type="band1Horz">
      <w:tblPr/>
      <w:tcPr>
        <w:tcBorders>
          <w:insideH w:val="nil"/>
          <w:insideV w:val="nil"/>
        </w:tcBorders>
        <w:shd w:val="clear" w:color="auto" w:fill="FBE6CC"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CD6A38"/>
    <w:tblPr>
      <w:tblStyleRowBandSize w:val="1"/>
      <w:tblStyleColBandSize w:val="1"/>
      <w:tblBorders>
        <w:top w:val="single" w:sz="8" w:space="0" w:color="2EC1FF" w:themeColor="accent6" w:themeTint="BF"/>
        <w:left w:val="single" w:sz="8" w:space="0" w:color="2EC1FF" w:themeColor="accent6" w:themeTint="BF"/>
        <w:bottom w:val="single" w:sz="8" w:space="0" w:color="2EC1FF" w:themeColor="accent6" w:themeTint="BF"/>
        <w:right w:val="single" w:sz="8" w:space="0" w:color="2EC1FF" w:themeColor="accent6" w:themeTint="BF"/>
        <w:insideH w:val="single" w:sz="8" w:space="0" w:color="2EC1FF" w:themeColor="accent6" w:themeTint="BF"/>
      </w:tblBorders>
    </w:tblPr>
    <w:tblStylePr w:type="firstRow">
      <w:pPr>
        <w:spacing w:before="0" w:after="0" w:line="240" w:lineRule="auto"/>
      </w:pPr>
      <w:rPr>
        <w:b/>
        <w:bCs/>
        <w:color w:val="FFFFFF" w:themeColor="background1"/>
      </w:rPr>
      <w:tblPr/>
      <w:tcPr>
        <w:tcBorders>
          <w:top w:val="single" w:sz="8" w:space="0" w:color="2EC1FF" w:themeColor="accent6" w:themeTint="BF"/>
          <w:left w:val="single" w:sz="8" w:space="0" w:color="2EC1FF" w:themeColor="accent6" w:themeTint="BF"/>
          <w:bottom w:val="single" w:sz="8" w:space="0" w:color="2EC1FF" w:themeColor="accent6" w:themeTint="BF"/>
          <w:right w:val="single" w:sz="8" w:space="0" w:color="2EC1FF" w:themeColor="accent6" w:themeTint="BF"/>
          <w:insideH w:val="nil"/>
          <w:insideV w:val="nil"/>
        </w:tcBorders>
        <w:shd w:val="clear" w:color="auto" w:fill="00A4E8" w:themeFill="accent6"/>
      </w:tcPr>
    </w:tblStylePr>
    <w:tblStylePr w:type="lastRow">
      <w:pPr>
        <w:spacing w:before="0" w:after="0" w:line="240" w:lineRule="auto"/>
      </w:pPr>
      <w:rPr>
        <w:b/>
        <w:bCs/>
      </w:rPr>
      <w:tblPr/>
      <w:tcPr>
        <w:tcBorders>
          <w:top w:val="double" w:sz="6" w:space="0" w:color="2EC1FF" w:themeColor="accent6" w:themeTint="BF"/>
          <w:left w:val="single" w:sz="8" w:space="0" w:color="2EC1FF" w:themeColor="accent6" w:themeTint="BF"/>
          <w:bottom w:val="single" w:sz="8" w:space="0" w:color="2EC1FF" w:themeColor="accent6" w:themeTint="BF"/>
          <w:right w:val="single" w:sz="8" w:space="0" w:color="2EC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BAEAFF" w:themeFill="accent6" w:themeFillTint="3F"/>
      </w:tcPr>
    </w:tblStylePr>
    <w:tblStylePr w:type="band1Horz">
      <w:tblPr/>
      <w:tcPr>
        <w:tcBorders>
          <w:insideH w:val="nil"/>
          <w:insideV w:val="nil"/>
        </w:tcBorders>
        <w:shd w:val="clear" w:color="auto" w:fill="BAEAFF" w:themeFill="accent6" w:themeFillTint="3F"/>
      </w:tcPr>
    </w:tblStylePr>
    <w:tblStylePr w:type="band2Horz">
      <w:tblPr/>
      <w:tcPr>
        <w:tcBorders>
          <w:insideH w:val="nil"/>
          <w:insideV w:val="nil"/>
        </w:tcBorders>
      </w:tcPr>
    </w:tblStylePr>
  </w:style>
  <w:style w:type="table" w:customStyle="1" w:styleId="Normaalivarjostus21">
    <w:name w:val="Normaali varjostus 21"/>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1">
    <w:name w:val="Normaali varjostus 2 - korostus 11"/>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68B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68B1" w:themeFill="accent1"/>
      </w:tcPr>
    </w:tblStylePr>
    <w:tblStylePr w:type="lastCol">
      <w:rPr>
        <w:b/>
        <w:bCs/>
        <w:color w:val="FFFFFF" w:themeColor="background1"/>
      </w:rPr>
      <w:tblPr/>
      <w:tcPr>
        <w:tcBorders>
          <w:left w:val="nil"/>
          <w:right w:val="nil"/>
          <w:insideH w:val="nil"/>
          <w:insideV w:val="nil"/>
        </w:tcBorders>
        <w:shd w:val="clear" w:color="auto" w:fill="1668B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B333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B3334" w:themeFill="accent2"/>
      </w:tcPr>
    </w:tblStylePr>
    <w:tblStylePr w:type="lastCol">
      <w:rPr>
        <w:b/>
        <w:bCs/>
        <w:color w:val="FFFFFF" w:themeColor="background1"/>
      </w:rPr>
      <w:tblPr/>
      <w:tcPr>
        <w:tcBorders>
          <w:left w:val="nil"/>
          <w:right w:val="nil"/>
          <w:insideH w:val="nil"/>
          <w:insideV w:val="nil"/>
        </w:tcBorders>
        <w:shd w:val="clear" w:color="auto" w:fill="DB333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C0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C0D" w:themeFill="accent3"/>
      </w:tcPr>
    </w:tblStylePr>
    <w:tblStylePr w:type="lastCol">
      <w:rPr>
        <w:b/>
        <w:bCs/>
        <w:color w:val="FFFFFF" w:themeColor="background1"/>
      </w:rPr>
      <w:tblPr/>
      <w:tcPr>
        <w:tcBorders>
          <w:left w:val="nil"/>
          <w:right w:val="nil"/>
          <w:insideH w:val="nil"/>
          <w:insideV w:val="nil"/>
        </w:tcBorders>
        <w:shd w:val="clear" w:color="auto" w:fill="FFDC0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2BE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2BE42" w:themeFill="accent4"/>
      </w:tcPr>
    </w:tblStylePr>
    <w:tblStylePr w:type="lastCol">
      <w:rPr>
        <w:b/>
        <w:bCs/>
        <w:color w:val="FFFFFF" w:themeColor="background1"/>
      </w:rPr>
      <w:tblPr/>
      <w:tcPr>
        <w:tcBorders>
          <w:left w:val="nil"/>
          <w:right w:val="nil"/>
          <w:insideH w:val="nil"/>
          <w:insideV w:val="nil"/>
        </w:tcBorders>
        <w:shd w:val="clear" w:color="auto" w:fill="52BE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9C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9C33" w:themeFill="accent5"/>
      </w:tcPr>
    </w:tblStylePr>
    <w:tblStylePr w:type="lastCol">
      <w:rPr>
        <w:b/>
        <w:bCs/>
        <w:color w:val="FFFFFF" w:themeColor="background1"/>
      </w:rPr>
      <w:tblPr/>
      <w:tcPr>
        <w:tcBorders>
          <w:left w:val="nil"/>
          <w:right w:val="nil"/>
          <w:insideH w:val="nil"/>
          <w:insideV w:val="nil"/>
        </w:tcBorders>
        <w:shd w:val="clear" w:color="auto" w:fill="F29C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CD6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4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4E8" w:themeFill="accent6"/>
      </w:tcPr>
    </w:tblStylePr>
    <w:tblStylePr w:type="lastCol">
      <w:rPr>
        <w:b/>
        <w:bCs/>
        <w:color w:val="FFFFFF" w:themeColor="background1"/>
      </w:rPr>
      <w:tblPr/>
      <w:tcPr>
        <w:tcBorders>
          <w:left w:val="nil"/>
          <w:right w:val="nil"/>
          <w:insideH w:val="nil"/>
          <w:insideV w:val="nil"/>
        </w:tcBorders>
        <w:shd w:val="clear" w:color="auto" w:fill="00A4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uiPriority w:val="99"/>
    <w:semiHidden/>
    <w:rsid w:val="00CD6A38"/>
    <w:pPr>
      <w:numPr>
        <w:numId w:val="9"/>
      </w:numPr>
      <w:contextualSpacing/>
    </w:pPr>
  </w:style>
  <w:style w:type="paragraph" w:styleId="Numeroituluettelo2">
    <w:name w:val="List Number 2"/>
    <w:basedOn w:val="Normaali"/>
    <w:uiPriority w:val="99"/>
    <w:semiHidden/>
    <w:rsid w:val="00CD6A38"/>
    <w:pPr>
      <w:numPr>
        <w:numId w:val="10"/>
      </w:numPr>
      <w:contextualSpacing/>
    </w:pPr>
  </w:style>
  <w:style w:type="paragraph" w:styleId="Numeroituluettelo3">
    <w:name w:val="List Number 3"/>
    <w:basedOn w:val="Normaali"/>
    <w:uiPriority w:val="99"/>
    <w:semiHidden/>
    <w:rsid w:val="00CD6A38"/>
    <w:pPr>
      <w:numPr>
        <w:numId w:val="11"/>
      </w:numPr>
      <w:contextualSpacing/>
    </w:pPr>
  </w:style>
  <w:style w:type="paragraph" w:styleId="Numeroituluettelo4">
    <w:name w:val="List Number 4"/>
    <w:basedOn w:val="Normaali"/>
    <w:uiPriority w:val="99"/>
    <w:semiHidden/>
    <w:rsid w:val="00CD6A38"/>
    <w:pPr>
      <w:numPr>
        <w:numId w:val="12"/>
      </w:numPr>
      <w:contextualSpacing/>
    </w:pPr>
  </w:style>
  <w:style w:type="paragraph" w:styleId="Numeroituluettelo5">
    <w:name w:val="List Number 5"/>
    <w:basedOn w:val="Normaali"/>
    <w:uiPriority w:val="99"/>
    <w:semiHidden/>
    <w:rsid w:val="00CD6A38"/>
    <w:pPr>
      <w:numPr>
        <w:numId w:val="13"/>
      </w:numPr>
      <w:contextualSpacing/>
    </w:pPr>
  </w:style>
  <w:style w:type="character" w:styleId="Paikkamerkkiteksti">
    <w:name w:val="Placeholder Text"/>
    <w:basedOn w:val="Kappaleenoletusfontti"/>
    <w:uiPriority w:val="99"/>
    <w:semiHidden/>
    <w:rsid w:val="00CD6A38"/>
    <w:rPr>
      <w:color w:val="808080"/>
    </w:rPr>
  </w:style>
  <w:style w:type="paragraph" w:styleId="Pivmr">
    <w:name w:val="Date"/>
    <w:basedOn w:val="Normaali"/>
    <w:next w:val="Normaali"/>
    <w:link w:val="PivmrChar"/>
    <w:uiPriority w:val="99"/>
    <w:semiHidden/>
    <w:rsid w:val="00CD6A38"/>
  </w:style>
  <w:style w:type="character" w:customStyle="1" w:styleId="PivmrChar">
    <w:name w:val="Päivämäärä Char"/>
    <w:basedOn w:val="Kappaleenoletusfontti"/>
    <w:link w:val="Pivmr"/>
    <w:uiPriority w:val="99"/>
    <w:semiHidden/>
    <w:rsid w:val="00671FBB"/>
    <w:rPr>
      <w:sz w:val="22"/>
    </w:rPr>
  </w:style>
  <w:style w:type="character" w:styleId="Rivinumero">
    <w:name w:val="line number"/>
    <w:basedOn w:val="Kappaleenoletusfontti"/>
    <w:uiPriority w:val="99"/>
    <w:semiHidden/>
    <w:rsid w:val="00CD6A38"/>
  </w:style>
  <w:style w:type="paragraph" w:styleId="Seliteteksti">
    <w:name w:val="Balloon Text"/>
    <w:basedOn w:val="Normaali"/>
    <w:link w:val="SelitetekstiChar"/>
    <w:uiPriority w:val="99"/>
    <w:semiHidden/>
    <w:rsid w:val="00CD6A38"/>
    <w:rPr>
      <w:rFonts w:ascii="Tahoma" w:hAnsi="Tahoma" w:cs="Tahoma"/>
      <w:sz w:val="16"/>
      <w:szCs w:val="16"/>
    </w:rPr>
  </w:style>
  <w:style w:type="character" w:customStyle="1" w:styleId="SelitetekstiChar">
    <w:name w:val="Seliteteksti Char"/>
    <w:basedOn w:val="Kappaleenoletusfontti"/>
    <w:link w:val="Seliteteksti"/>
    <w:uiPriority w:val="99"/>
    <w:semiHidden/>
    <w:rsid w:val="00671FBB"/>
    <w:rPr>
      <w:rFonts w:ascii="Tahoma" w:hAnsi="Tahoma" w:cs="Tahoma"/>
      <w:sz w:val="16"/>
      <w:szCs w:val="16"/>
    </w:rPr>
  </w:style>
  <w:style w:type="paragraph" w:styleId="Sisennettyleipteksti2">
    <w:name w:val="Body Text Indent 2"/>
    <w:basedOn w:val="Normaali"/>
    <w:link w:val="Sisennettyleipteksti2Char"/>
    <w:uiPriority w:val="99"/>
    <w:semiHidden/>
    <w:rsid w:val="00CD6A38"/>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671FBB"/>
    <w:rPr>
      <w:sz w:val="22"/>
    </w:rPr>
  </w:style>
  <w:style w:type="paragraph" w:styleId="Sisennettyleipteksti3">
    <w:name w:val="Body Text Indent 3"/>
    <w:basedOn w:val="Normaali"/>
    <w:link w:val="Sisennettyleipteksti3Char"/>
    <w:uiPriority w:val="99"/>
    <w:semiHidden/>
    <w:rsid w:val="00CD6A38"/>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671FBB"/>
    <w:rPr>
      <w:sz w:val="16"/>
      <w:szCs w:val="16"/>
    </w:rPr>
  </w:style>
  <w:style w:type="paragraph" w:styleId="Sisluet5">
    <w:name w:val="toc 5"/>
    <w:basedOn w:val="Normaali"/>
    <w:next w:val="Normaali"/>
    <w:autoRedefine/>
    <w:uiPriority w:val="39"/>
    <w:semiHidden/>
    <w:rsid w:val="00CD6A38"/>
    <w:pPr>
      <w:spacing w:after="0"/>
      <w:ind w:left="880"/>
    </w:pPr>
    <w:rPr>
      <w:rFonts w:cstheme="minorHAnsi"/>
      <w:sz w:val="20"/>
      <w:szCs w:val="20"/>
    </w:rPr>
  </w:style>
  <w:style w:type="paragraph" w:styleId="Sisluet6">
    <w:name w:val="toc 6"/>
    <w:basedOn w:val="Normaali"/>
    <w:next w:val="Normaali"/>
    <w:autoRedefine/>
    <w:uiPriority w:val="39"/>
    <w:semiHidden/>
    <w:rsid w:val="00CD6A38"/>
    <w:pPr>
      <w:spacing w:after="0"/>
      <w:ind w:left="1100"/>
    </w:pPr>
    <w:rPr>
      <w:rFonts w:cstheme="minorHAnsi"/>
      <w:sz w:val="20"/>
      <w:szCs w:val="20"/>
    </w:rPr>
  </w:style>
  <w:style w:type="paragraph" w:styleId="Sisluet7">
    <w:name w:val="toc 7"/>
    <w:basedOn w:val="Normaali"/>
    <w:next w:val="Normaali"/>
    <w:autoRedefine/>
    <w:uiPriority w:val="39"/>
    <w:semiHidden/>
    <w:rsid w:val="00CD6A38"/>
    <w:pPr>
      <w:spacing w:after="0"/>
      <w:ind w:left="1320"/>
    </w:pPr>
    <w:rPr>
      <w:rFonts w:cstheme="minorHAnsi"/>
      <w:sz w:val="20"/>
      <w:szCs w:val="20"/>
    </w:rPr>
  </w:style>
  <w:style w:type="paragraph" w:styleId="Sisluet8">
    <w:name w:val="toc 8"/>
    <w:basedOn w:val="Normaali"/>
    <w:next w:val="Normaali"/>
    <w:autoRedefine/>
    <w:uiPriority w:val="39"/>
    <w:semiHidden/>
    <w:rsid w:val="00CD6A38"/>
    <w:pPr>
      <w:spacing w:after="0"/>
      <w:ind w:left="1540"/>
    </w:pPr>
    <w:rPr>
      <w:rFonts w:cstheme="minorHAnsi"/>
      <w:sz w:val="20"/>
      <w:szCs w:val="20"/>
    </w:rPr>
  </w:style>
  <w:style w:type="paragraph" w:styleId="Sisluet9">
    <w:name w:val="toc 9"/>
    <w:basedOn w:val="Normaali"/>
    <w:next w:val="Normaali"/>
    <w:autoRedefine/>
    <w:uiPriority w:val="39"/>
    <w:semiHidden/>
    <w:rsid w:val="00CD6A38"/>
    <w:pPr>
      <w:spacing w:after="0"/>
      <w:ind w:left="1760"/>
    </w:pPr>
    <w:rPr>
      <w:rFonts w:cstheme="minorHAnsi"/>
      <w:sz w:val="20"/>
      <w:szCs w:val="20"/>
    </w:rPr>
  </w:style>
  <w:style w:type="paragraph" w:styleId="Sisllysluettelonotsikko">
    <w:name w:val="TOC Heading"/>
    <w:basedOn w:val="Normaali"/>
    <w:next w:val="Peruskpl"/>
    <w:qFormat/>
    <w:rsid w:val="00AA437B"/>
    <w:pPr>
      <w:keepNext/>
      <w:keepLines/>
      <w:spacing w:before="480"/>
    </w:pPr>
    <w:rPr>
      <w:rFonts w:ascii="Arial" w:hAnsi="Arial"/>
      <w:i/>
      <w:sz w:val="28"/>
    </w:rPr>
  </w:style>
  <w:style w:type="table" w:styleId="Taulukko3-ulottvaikutelma1">
    <w:name w:val="Table 3D effects 1"/>
    <w:basedOn w:val="Normaalitaulukko"/>
    <w:uiPriority w:val="99"/>
    <w:semiHidden/>
    <w:unhideWhenUsed/>
    <w:rsid w:val="00CD6A3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CD6A3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CD6A3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uiPriority w:val="99"/>
    <w:semiHidden/>
    <w:unhideWhenUsed/>
    <w:rsid w:val="00CD6A3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uiPriority w:val="99"/>
    <w:semiHidden/>
    <w:unhideWhenUsed/>
    <w:rsid w:val="00CD6A3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CD6A3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CD6A3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uiPriority w:val="99"/>
    <w:semiHidden/>
    <w:unhideWhenUsed/>
    <w:rsid w:val="00CD6A3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uiPriority w:val="99"/>
    <w:semiHidden/>
    <w:unhideWhenUsed/>
    <w:rsid w:val="00CD6A3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CD6A3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uiPriority w:val="99"/>
    <w:semiHidden/>
    <w:unhideWhenUsed/>
    <w:rsid w:val="00CD6A3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uiPriority w:val="99"/>
    <w:semiHidden/>
    <w:unhideWhenUsed/>
    <w:rsid w:val="00CD6A3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uiPriority w:val="99"/>
    <w:semiHidden/>
    <w:unhideWhenUsed/>
    <w:rsid w:val="00CD6A3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uiPriority w:val="99"/>
    <w:semiHidden/>
    <w:unhideWhenUsed/>
    <w:rsid w:val="00CD6A3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CD6A3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CD6A3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CD6A3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CD6A3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uiPriority w:val="99"/>
    <w:semiHidden/>
    <w:unhideWhenUsed/>
    <w:rsid w:val="00CD6A3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uiPriority w:val="99"/>
    <w:semiHidden/>
    <w:unhideWhenUsed/>
    <w:rsid w:val="00CD6A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
    <w:name w:val="Table Grid"/>
    <w:basedOn w:val="Normaalitaulukko"/>
    <w:uiPriority w:val="59"/>
    <w:rsid w:val="00CD6A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ulukkoRuudukko1">
    <w:name w:val="Table Grid 1"/>
    <w:basedOn w:val="Normaalitaulukko"/>
    <w:uiPriority w:val="99"/>
    <w:semiHidden/>
    <w:unhideWhenUsed/>
    <w:rsid w:val="00CD6A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CD6A3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CD6A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CD6A3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CD6A3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uiPriority w:val="99"/>
    <w:semiHidden/>
    <w:unhideWhenUsed/>
    <w:rsid w:val="00CD6A3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CD6A3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CD6A3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uiPriority w:val="99"/>
    <w:semiHidden/>
    <w:unhideWhenUsed/>
    <w:rsid w:val="00CD6A3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CD6A3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CD6A3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CD6A3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uiPriority w:val="99"/>
    <w:semiHidden/>
    <w:unhideWhenUsed/>
    <w:rsid w:val="00CD6A3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uiPriority w:val="99"/>
    <w:semiHidden/>
    <w:unhideWhenUsed/>
    <w:rsid w:val="00CD6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uiPriority w:val="99"/>
    <w:semiHidden/>
    <w:unhideWhenUsed/>
    <w:rsid w:val="00CD6A3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uiPriority w:val="99"/>
    <w:semiHidden/>
    <w:unhideWhenUsed/>
    <w:rsid w:val="00CD6A3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uiPriority w:val="99"/>
    <w:semiHidden/>
    <w:unhideWhenUsed/>
    <w:rsid w:val="00CD6A3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CD6A3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uiPriority w:val="99"/>
    <w:semiHidden/>
    <w:unhideWhenUsed/>
    <w:rsid w:val="00CD6A3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uiPriority w:val="99"/>
    <w:semiHidden/>
    <w:unhideWhenUsed/>
    <w:rsid w:val="00CD6A3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uiPriority w:val="99"/>
    <w:semiHidden/>
    <w:unhideWhenUsed/>
    <w:rsid w:val="00CD6A3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uiPriority w:val="99"/>
    <w:semiHidden/>
    <w:unhideWhenUsed/>
    <w:rsid w:val="00CD6A3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CD6A3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uiPriority w:val="99"/>
    <w:semiHidden/>
    <w:rsid w:val="00CD6A38"/>
  </w:style>
  <w:style w:type="character" w:customStyle="1" w:styleId="TervehdysChar">
    <w:name w:val="Tervehdys Char"/>
    <w:basedOn w:val="Kappaleenoletusfontti"/>
    <w:link w:val="Tervehdys"/>
    <w:uiPriority w:val="99"/>
    <w:semiHidden/>
    <w:rsid w:val="00671FBB"/>
    <w:rPr>
      <w:sz w:val="22"/>
    </w:rPr>
  </w:style>
  <w:style w:type="table" w:customStyle="1" w:styleId="Tummaluettelo1">
    <w:name w:val="Tumma luettelo1"/>
    <w:basedOn w:val="Normaalitaulukko"/>
    <w:uiPriority w:val="70"/>
    <w:semiHidden/>
    <w:rsid w:val="00CD6A3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semiHidden/>
    <w:rsid w:val="00CD6A38"/>
    <w:rPr>
      <w:color w:val="FFFFFF" w:themeColor="background1"/>
    </w:rPr>
    <w:tblPr>
      <w:tblStyleRowBandSize w:val="1"/>
      <w:tblStyleColBandSize w:val="1"/>
    </w:tblPr>
    <w:tcPr>
      <w:shd w:val="clear" w:color="auto" w:fill="1668B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335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04D8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04D84" w:themeFill="accent1" w:themeFillShade="BF"/>
      </w:tcPr>
    </w:tblStylePr>
    <w:tblStylePr w:type="band1Vert">
      <w:tblPr/>
      <w:tcPr>
        <w:tcBorders>
          <w:top w:val="nil"/>
          <w:left w:val="nil"/>
          <w:bottom w:val="nil"/>
          <w:right w:val="nil"/>
          <w:insideH w:val="nil"/>
          <w:insideV w:val="nil"/>
        </w:tcBorders>
        <w:shd w:val="clear" w:color="auto" w:fill="104D84" w:themeFill="accent1" w:themeFillShade="BF"/>
      </w:tcPr>
    </w:tblStylePr>
    <w:tblStylePr w:type="band1Horz">
      <w:tblPr/>
      <w:tcPr>
        <w:tcBorders>
          <w:top w:val="nil"/>
          <w:left w:val="nil"/>
          <w:bottom w:val="nil"/>
          <w:right w:val="nil"/>
          <w:insideH w:val="nil"/>
          <w:insideV w:val="nil"/>
        </w:tcBorders>
        <w:shd w:val="clear" w:color="auto" w:fill="104D84" w:themeFill="accent1" w:themeFillShade="BF"/>
      </w:tcPr>
    </w:tblStylePr>
  </w:style>
  <w:style w:type="table" w:styleId="Tummaluettelo-korostus2">
    <w:name w:val="Dark List Accent 2"/>
    <w:basedOn w:val="Normaalitaulukko"/>
    <w:uiPriority w:val="70"/>
    <w:semiHidden/>
    <w:rsid w:val="00CD6A38"/>
    <w:rPr>
      <w:color w:val="FFFFFF" w:themeColor="background1"/>
    </w:rPr>
    <w:tblPr>
      <w:tblStyleRowBandSize w:val="1"/>
      <w:tblStyleColBandSize w:val="1"/>
    </w:tblPr>
    <w:tcPr>
      <w:shd w:val="clear" w:color="auto" w:fill="DB333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14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B1E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B1E1E" w:themeFill="accent2" w:themeFillShade="BF"/>
      </w:tcPr>
    </w:tblStylePr>
    <w:tblStylePr w:type="band1Vert">
      <w:tblPr/>
      <w:tcPr>
        <w:tcBorders>
          <w:top w:val="nil"/>
          <w:left w:val="nil"/>
          <w:bottom w:val="nil"/>
          <w:right w:val="nil"/>
          <w:insideH w:val="nil"/>
          <w:insideV w:val="nil"/>
        </w:tcBorders>
        <w:shd w:val="clear" w:color="auto" w:fill="AB1E1E" w:themeFill="accent2" w:themeFillShade="BF"/>
      </w:tcPr>
    </w:tblStylePr>
    <w:tblStylePr w:type="band1Horz">
      <w:tblPr/>
      <w:tcPr>
        <w:tcBorders>
          <w:top w:val="nil"/>
          <w:left w:val="nil"/>
          <w:bottom w:val="nil"/>
          <w:right w:val="nil"/>
          <w:insideH w:val="nil"/>
          <w:insideV w:val="nil"/>
        </w:tcBorders>
        <w:shd w:val="clear" w:color="auto" w:fill="AB1E1E" w:themeFill="accent2" w:themeFillShade="BF"/>
      </w:tcPr>
    </w:tblStylePr>
  </w:style>
  <w:style w:type="table" w:styleId="Tummaluettelo-korostus3">
    <w:name w:val="Dark List Accent 3"/>
    <w:basedOn w:val="Normaalitaulukko"/>
    <w:uiPriority w:val="70"/>
    <w:semiHidden/>
    <w:rsid w:val="00CD6A38"/>
    <w:rPr>
      <w:color w:val="FFFFFF" w:themeColor="background1"/>
    </w:rPr>
    <w:tblPr>
      <w:tblStyleRowBandSize w:val="1"/>
      <w:tblStyleColBandSize w:val="1"/>
    </w:tblPr>
    <w:tcPr>
      <w:shd w:val="clear" w:color="auto" w:fill="FFDC0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571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8A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8AB00" w:themeFill="accent3" w:themeFillShade="BF"/>
      </w:tcPr>
    </w:tblStylePr>
    <w:tblStylePr w:type="band1Vert">
      <w:tblPr/>
      <w:tcPr>
        <w:tcBorders>
          <w:top w:val="nil"/>
          <w:left w:val="nil"/>
          <w:bottom w:val="nil"/>
          <w:right w:val="nil"/>
          <w:insideH w:val="nil"/>
          <w:insideV w:val="nil"/>
        </w:tcBorders>
        <w:shd w:val="clear" w:color="auto" w:fill="C8AB00" w:themeFill="accent3" w:themeFillShade="BF"/>
      </w:tcPr>
    </w:tblStylePr>
    <w:tblStylePr w:type="band1Horz">
      <w:tblPr/>
      <w:tcPr>
        <w:tcBorders>
          <w:top w:val="nil"/>
          <w:left w:val="nil"/>
          <w:bottom w:val="nil"/>
          <w:right w:val="nil"/>
          <w:insideH w:val="nil"/>
          <w:insideV w:val="nil"/>
        </w:tcBorders>
        <w:shd w:val="clear" w:color="auto" w:fill="C8AB00" w:themeFill="accent3" w:themeFillShade="BF"/>
      </w:tcPr>
    </w:tblStylePr>
  </w:style>
  <w:style w:type="table" w:styleId="Tummaluettelo-korostus4">
    <w:name w:val="Dark List Accent 4"/>
    <w:basedOn w:val="Normaalitaulukko"/>
    <w:uiPriority w:val="70"/>
    <w:semiHidden/>
    <w:rsid w:val="00CD6A38"/>
    <w:rPr>
      <w:color w:val="FFFFFF" w:themeColor="background1"/>
    </w:rPr>
    <w:tblPr>
      <w:tblStyleRowBandSize w:val="1"/>
      <w:tblStyleColBandSize w:val="1"/>
    </w:tblPr>
    <w:tcPr>
      <w:shd w:val="clear" w:color="auto" w:fill="52BE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85E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C8E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C8E31" w:themeFill="accent4" w:themeFillShade="BF"/>
      </w:tcPr>
    </w:tblStylePr>
    <w:tblStylePr w:type="band1Vert">
      <w:tblPr/>
      <w:tcPr>
        <w:tcBorders>
          <w:top w:val="nil"/>
          <w:left w:val="nil"/>
          <w:bottom w:val="nil"/>
          <w:right w:val="nil"/>
          <w:insideH w:val="nil"/>
          <w:insideV w:val="nil"/>
        </w:tcBorders>
        <w:shd w:val="clear" w:color="auto" w:fill="3C8E31" w:themeFill="accent4" w:themeFillShade="BF"/>
      </w:tcPr>
    </w:tblStylePr>
    <w:tblStylePr w:type="band1Horz">
      <w:tblPr/>
      <w:tcPr>
        <w:tcBorders>
          <w:top w:val="nil"/>
          <w:left w:val="nil"/>
          <w:bottom w:val="nil"/>
          <w:right w:val="nil"/>
          <w:insideH w:val="nil"/>
          <w:insideV w:val="nil"/>
        </w:tcBorders>
        <w:shd w:val="clear" w:color="auto" w:fill="3C8E31" w:themeFill="accent4" w:themeFillShade="BF"/>
      </w:tcPr>
    </w:tblStylePr>
  </w:style>
  <w:style w:type="table" w:styleId="Tummaluettelo-korostus5">
    <w:name w:val="Dark List Accent 5"/>
    <w:basedOn w:val="Normaalitaulukko"/>
    <w:uiPriority w:val="70"/>
    <w:semiHidden/>
    <w:rsid w:val="00CD6A38"/>
    <w:rPr>
      <w:color w:val="FFFFFF" w:themeColor="background1"/>
    </w:rPr>
    <w:tblPr>
      <w:tblStyleRowBandSize w:val="1"/>
      <w:tblStyleColBandSize w:val="1"/>
    </w:tblPr>
    <w:tcPr>
      <w:shd w:val="clear" w:color="auto" w:fill="F29C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84F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E770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E770D" w:themeFill="accent5" w:themeFillShade="BF"/>
      </w:tcPr>
    </w:tblStylePr>
    <w:tblStylePr w:type="band1Vert">
      <w:tblPr/>
      <w:tcPr>
        <w:tcBorders>
          <w:top w:val="nil"/>
          <w:left w:val="nil"/>
          <w:bottom w:val="nil"/>
          <w:right w:val="nil"/>
          <w:insideH w:val="nil"/>
          <w:insideV w:val="nil"/>
        </w:tcBorders>
        <w:shd w:val="clear" w:color="auto" w:fill="CE770D" w:themeFill="accent5" w:themeFillShade="BF"/>
      </w:tcPr>
    </w:tblStylePr>
    <w:tblStylePr w:type="band1Horz">
      <w:tblPr/>
      <w:tcPr>
        <w:tcBorders>
          <w:top w:val="nil"/>
          <w:left w:val="nil"/>
          <w:bottom w:val="nil"/>
          <w:right w:val="nil"/>
          <w:insideH w:val="nil"/>
          <w:insideV w:val="nil"/>
        </w:tcBorders>
        <w:shd w:val="clear" w:color="auto" w:fill="CE770D" w:themeFill="accent5" w:themeFillShade="BF"/>
      </w:tcPr>
    </w:tblStylePr>
  </w:style>
  <w:style w:type="table" w:styleId="Tummaluettelo-korostus6">
    <w:name w:val="Dark List Accent 6"/>
    <w:basedOn w:val="Normaalitaulukko"/>
    <w:uiPriority w:val="70"/>
    <w:semiHidden/>
    <w:rsid w:val="00CD6A38"/>
    <w:rPr>
      <w:color w:val="FFFFFF" w:themeColor="background1"/>
    </w:rPr>
    <w:tblPr>
      <w:tblStyleRowBandSize w:val="1"/>
      <w:tblStyleColBandSize w:val="1"/>
    </w:tblPr>
    <w:tcPr>
      <w:shd w:val="clear" w:color="auto" w:fill="00A4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17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7AA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7AAD" w:themeFill="accent6" w:themeFillShade="BF"/>
      </w:tcPr>
    </w:tblStylePr>
    <w:tblStylePr w:type="band1Vert">
      <w:tblPr/>
      <w:tcPr>
        <w:tcBorders>
          <w:top w:val="nil"/>
          <w:left w:val="nil"/>
          <w:bottom w:val="nil"/>
          <w:right w:val="nil"/>
          <w:insideH w:val="nil"/>
          <w:insideV w:val="nil"/>
        </w:tcBorders>
        <w:shd w:val="clear" w:color="auto" w:fill="007AAD" w:themeFill="accent6" w:themeFillShade="BF"/>
      </w:tcPr>
    </w:tblStylePr>
    <w:tblStylePr w:type="band1Horz">
      <w:tblPr/>
      <w:tcPr>
        <w:tcBorders>
          <w:top w:val="nil"/>
          <w:left w:val="nil"/>
          <w:bottom w:val="nil"/>
          <w:right w:val="nil"/>
          <w:insideH w:val="nil"/>
          <w:insideV w:val="nil"/>
        </w:tcBorders>
        <w:shd w:val="clear" w:color="auto" w:fill="007AAD" w:themeFill="accent6" w:themeFillShade="BF"/>
      </w:tcPr>
    </w:tblStylePr>
  </w:style>
  <w:style w:type="table" w:customStyle="1" w:styleId="Vaalealuettelo1">
    <w:name w:val="Vaalea luettelo1"/>
    <w:basedOn w:val="Normaalitaulukko"/>
    <w:uiPriority w:val="61"/>
    <w:semiHidden/>
    <w:rsid w:val="00CD6A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Vaalealuettelo-korostus11">
    <w:name w:val="Vaalea luettelo - korostus 11"/>
    <w:basedOn w:val="Normaalitaulukko"/>
    <w:uiPriority w:val="61"/>
    <w:semiHidden/>
    <w:rsid w:val="00CD6A38"/>
    <w:tblPr>
      <w:tblStyleRowBandSize w:val="1"/>
      <w:tblStyleColBandSize w:val="1"/>
      <w:tblBorders>
        <w:top w:val="single" w:sz="8" w:space="0" w:color="1668B1" w:themeColor="accent1"/>
        <w:left w:val="single" w:sz="8" w:space="0" w:color="1668B1" w:themeColor="accent1"/>
        <w:bottom w:val="single" w:sz="8" w:space="0" w:color="1668B1" w:themeColor="accent1"/>
        <w:right w:val="single" w:sz="8" w:space="0" w:color="1668B1" w:themeColor="accent1"/>
      </w:tblBorders>
    </w:tblPr>
    <w:tblStylePr w:type="firstRow">
      <w:pPr>
        <w:spacing w:before="0" w:after="0" w:line="240" w:lineRule="auto"/>
      </w:pPr>
      <w:rPr>
        <w:b/>
        <w:bCs/>
        <w:color w:val="FFFFFF" w:themeColor="background1"/>
      </w:rPr>
      <w:tblPr/>
      <w:tcPr>
        <w:shd w:val="clear" w:color="auto" w:fill="1668B1" w:themeFill="accent1"/>
      </w:tcPr>
    </w:tblStylePr>
    <w:tblStylePr w:type="lastRow">
      <w:pPr>
        <w:spacing w:before="0" w:after="0" w:line="240" w:lineRule="auto"/>
      </w:pPr>
      <w:rPr>
        <w:b/>
        <w:bCs/>
      </w:rPr>
      <w:tblPr/>
      <w:tcPr>
        <w:tcBorders>
          <w:top w:val="double" w:sz="6" w:space="0" w:color="1668B1" w:themeColor="accent1"/>
          <w:left w:val="single" w:sz="8" w:space="0" w:color="1668B1" w:themeColor="accent1"/>
          <w:bottom w:val="single" w:sz="8" w:space="0" w:color="1668B1" w:themeColor="accent1"/>
          <w:right w:val="single" w:sz="8" w:space="0" w:color="1668B1" w:themeColor="accent1"/>
        </w:tcBorders>
      </w:tcPr>
    </w:tblStylePr>
    <w:tblStylePr w:type="firstCol">
      <w:rPr>
        <w:b/>
        <w:bCs/>
      </w:rPr>
    </w:tblStylePr>
    <w:tblStylePr w:type="lastCol">
      <w:rPr>
        <w:b/>
        <w:bCs/>
      </w:rPr>
    </w:tblStylePr>
    <w:tblStylePr w:type="band1Vert">
      <w:tblPr/>
      <w:tcPr>
        <w:tcBorders>
          <w:top w:val="single" w:sz="8" w:space="0" w:color="1668B1" w:themeColor="accent1"/>
          <w:left w:val="single" w:sz="8" w:space="0" w:color="1668B1" w:themeColor="accent1"/>
          <w:bottom w:val="single" w:sz="8" w:space="0" w:color="1668B1" w:themeColor="accent1"/>
          <w:right w:val="single" w:sz="8" w:space="0" w:color="1668B1" w:themeColor="accent1"/>
        </w:tcBorders>
      </w:tcPr>
    </w:tblStylePr>
    <w:tblStylePr w:type="band1Horz">
      <w:tblPr/>
      <w:tcPr>
        <w:tcBorders>
          <w:top w:val="single" w:sz="8" w:space="0" w:color="1668B1" w:themeColor="accent1"/>
          <w:left w:val="single" w:sz="8" w:space="0" w:color="1668B1" w:themeColor="accent1"/>
          <w:bottom w:val="single" w:sz="8" w:space="0" w:color="1668B1" w:themeColor="accent1"/>
          <w:right w:val="single" w:sz="8" w:space="0" w:color="1668B1" w:themeColor="accent1"/>
        </w:tcBorders>
      </w:tcPr>
    </w:tblStylePr>
  </w:style>
  <w:style w:type="table" w:styleId="Vaalealuettelo-korostus2">
    <w:name w:val="Light List Accent 2"/>
    <w:basedOn w:val="Normaalitaulukko"/>
    <w:uiPriority w:val="61"/>
    <w:semiHidden/>
    <w:rsid w:val="00CD6A38"/>
    <w:tblPr>
      <w:tblStyleRowBandSize w:val="1"/>
      <w:tblStyleColBandSize w:val="1"/>
      <w:tblBorders>
        <w:top w:val="single" w:sz="8" w:space="0" w:color="DB3334" w:themeColor="accent2"/>
        <w:left w:val="single" w:sz="8" w:space="0" w:color="DB3334" w:themeColor="accent2"/>
        <w:bottom w:val="single" w:sz="8" w:space="0" w:color="DB3334" w:themeColor="accent2"/>
        <w:right w:val="single" w:sz="8" w:space="0" w:color="DB3334" w:themeColor="accent2"/>
      </w:tblBorders>
    </w:tblPr>
    <w:tblStylePr w:type="firstRow">
      <w:pPr>
        <w:spacing w:before="0" w:after="0" w:line="240" w:lineRule="auto"/>
      </w:pPr>
      <w:rPr>
        <w:b/>
        <w:bCs/>
        <w:color w:val="FFFFFF" w:themeColor="background1"/>
      </w:rPr>
      <w:tblPr/>
      <w:tcPr>
        <w:shd w:val="clear" w:color="auto" w:fill="DB3334" w:themeFill="accent2"/>
      </w:tcPr>
    </w:tblStylePr>
    <w:tblStylePr w:type="lastRow">
      <w:pPr>
        <w:spacing w:before="0" w:after="0" w:line="240" w:lineRule="auto"/>
      </w:pPr>
      <w:rPr>
        <w:b/>
        <w:bCs/>
      </w:rPr>
      <w:tblPr/>
      <w:tcPr>
        <w:tcBorders>
          <w:top w:val="double" w:sz="6" w:space="0" w:color="DB3334" w:themeColor="accent2"/>
          <w:left w:val="single" w:sz="8" w:space="0" w:color="DB3334" w:themeColor="accent2"/>
          <w:bottom w:val="single" w:sz="8" w:space="0" w:color="DB3334" w:themeColor="accent2"/>
          <w:right w:val="single" w:sz="8" w:space="0" w:color="DB3334" w:themeColor="accent2"/>
        </w:tcBorders>
      </w:tcPr>
    </w:tblStylePr>
    <w:tblStylePr w:type="firstCol">
      <w:rPr>
        <w:b/>
        <w:bCs/>
      </w:rPr>
    </w:tblStylePr>
    <w:tblStylePr w:type="lastCol">
      <w:rPr>
        <w:b/>
        <w:bCs/>
      </w:rPr>
    </w:tblStylePr>
    <w:tblStylePr w:type="band1Vert">
      <w:tblPr/>
      <w:tcPr>
        <w:tcBorders>
          <w:top w:val="single" w:sz="8" w:space="0" w:color="DB3334" w:themeColor="accent2"/>
          <w:left w:val="single" w:sz="8" w:space="0" w:color="DB3334" w:themeColor="accent2"/>
          <w:bottom w:val="single" w:sz="8" w:space="0" w:color="DB3334" w:themeColor="accent2"/>
          <w:right w:val="single" w:sz="8" w:space="0" w:color="DB3334" w:themeColor="accent2"/>
        </w:tcBorders>
      </w:tcPr>
    </w:tblStylePr>
    <w:tblStylePr w:type="band1Horz">
      <w:tblPr/>
      <w:tcPr>
        <w:tcBorders>
          <w:top w:val="single" w:sz="8" w:space="0" w:color="DB3334" w:themeColor="accent2"/>
          <w:left w:val="single" w:sz="8" w:space="0" w:color="DB3334" w:themeColor="accent2"/>
          <w:bottom w:val="single" w:sz="8" w:space="0" w:color="DB3334" w:themeColor="accent2"/>
          <w:right w:val="single" w:sz="8" w:space="0" w:color="DB3334" w:themeColor="accent2"/>
        </w:tcBorders>
      </w:tcPr>
    </w:tblStylePr>
  </w:style>
  <w:style w:type="table" w:styleId="Vaalealuettelo-korostus3">
    <w:name w:val="Light List Accent 3"/>
    <w:basedOn w:val="Normaalitaulukko"/>
    <w:uiPriority w:val="61"/>
    <w:semiHidden/>
    <w:rsid w:val="00CD6A38"/>
    <w:tblPr>
      <w:tblStyleRowBandSize w:val="1"/>
      <w:tblStyleColBandSize w:val="1"/>
      <w:tblBorders>
        <w:top w:val="single" w:sz="8" w:space="0" w:color="FFDC0D" w:themeColor="accent3"/>
        <w:left w:val="single" w:sz="8" w:space="0" w:color="FFDC0D" w:themeColor="accent3"/>
        <w:bottom w:val="single" w:sz="8" w:space="0" w:color="FFDC0D" w:themeColor="accent3"/>
        <w:right w:val="single" w:sz="8" w:space="0" w:color="FFDC0D" w:themeColor="accent3"/>
      </w:tblBorders>
    </w:tblPr>
    <w:tblStylePr w:type="firstRow">
      <w:pPr>
        <w:spacing w:before="0" w:after="0" w:line="240" w:lineRule="auto"/>
      </w:pPr>
      <w:rPr>
        <w:b/>
        <w:bCs/>
        <w:color w:val="FFFFFF" w:themeColor="background1"/>
      </w:rPr>
      <w:tblPr/>
      <w:tcPr>
        <w:shd w:val="clear" w:color="auto" w:fill="FFDC0D" w:themeFill="accent3"/>
      </w:tcPr>
    </w:tblStylePr>
    <w:tblStylePr w:type="lastRow">
      <w:pPr>
        <w:spacing w:before="0" w:after="0" w:line="240" w:lineRule="auto"/>
      </w:pPr>
      <w:rPr>
        <w:b/>
        <w:bCs/>
      </w:rPr>
      <w:tblPr/>
      <w:tcPr>
        <w:tcBorders>
          <w:top w:val="double" w:sz="6" w:space="0" w:color="FFDC0D" w:themeColor="accent3"/>
          <w:left w:val="single" w:sz="8" w:space="0" w:color="FFDC0D" w:themeColor="accent3"/>
          <w:bottom w:val="single" w:sz="8" w:space="0" w:color="FFDC0D" w:themeColor="accent3"/>
          <w:right w:val="single" w:sz="8" w:space="0" w:color="FFDC0D" w:themeColor="accent3"/>
        </w:tcBorders>
      </w:tcPr>
    </w:tblStylePr>
    <w:tblStylePr w:type="firstCol">
      <w:rPr>
        <w:b/>
        <w:bCs/>
      </w:rPr>
    </w:tblStylePr>
    <w:tblStylePr w:type="lastCol">
      <w:rPr>
        <w:b/>
        <w:bCs/>
      </w:rPr>
    </w:tblStylePr>
    <w:tblStylePr w:type="band1Vert">
      <w:tblPr/>
      <w:tcPr>
        <w:tcBorders>
          <w:top w:val="single" w:sz="8" w:space="0" w:color="FFDC0D" w:themeColor="accent3"/>
          <w:left w:val="single" w:sz="8" w:space="0" w:color="FFDC0D" w:themeColor="accent3"/>
          <w:bottom w:val="single" w:sz="8" w:space="0" w:color="FFDC0D" w:themeColor="accent3"/>
          <w:right w:val="single" w:sz="8" w:space="0" w:color="FFDC0D" w:themeColor="accent3"/>
        </w:tcBorders>
      </w:tcPr>
    </w:tblStylePr>
    <w:tblStylePr w:type="band1Horz">
      <w:tblPr/>
      <w:tcPr>
        <w:tcBorders>
          <w:top w:val="single" w:sz="8" w:space="0" w:color="FFDC0D" w:themeColor="accent3"/>
          <w:left w:val="single" w:sz="8" w:space="0" w:color="FFDC0D" w:themeColor="accent3"/>
          <w:bottom w:val="single" w:sz="8" w:space="0" w:color="FFDC0D" w:themeColor="accent3"/>
          <w:right w:val="single" w:sz="8" w:space="0" w:color="FFDC0D" w:themeColor="accent3"/>
        </w:tcBorders>
      </w:tcPr>
    </w:tblStylePr>
  </w:style>
  <w:style w:type="table" w:styleId="Vaalealuettelo-korostus4">
    <w:name w:val="Light List Accent 4"/>
    <w:basedOn w:val="Normaalitaulukko"/>
    <w:uiPriority w:val="61"/>
    <w:semiHidden/>
    <w:rsid w:val="00CD6A38"/>
    <w:tblPr>
      <w:tblStyleRowBandSize w:val="1"/>
      <w:tblStyleColBandSize w:val="1"/>
      <w:tblBorders>
        <w:top w:val="single" w:sz="8" w:space="0" w:color="52BE42" w:themeColor="accent4"/>
        <w:left w:val="single" w:sz="8" w:space="0" w:color="52BE42" w:themeColor="accent4"/>
        <w:bottom w:val="single" w:sz="8" w:space="0" w:color="52BE42" w:themeColor="accent4"/>
        <w:right w:val="single" w:sz="8" w:space="0" w:color="52BE42" w:themeColor="accent4"/>
      </w:tblBorders>
    </w:tblPr>
    <w:tblStylePr w:type="firstRow">
      <w:pPr>
        <w:spacing w:before="0" w:after="0" w:line="240" w:lineRule="auto"/>
      </w:pPr>
      <w:rPr>
        <w:b/>
        <w:bCs/>
        <w:color w:val="FFFFFF" w:themeColor="background1"/>
      </w:rPr>
      <w:tblPr/>
      <w:tcPr>
        <w:shd w:val="clear" w:color="auto" w:fill="52BE42" w:themeFill="accent4"/>
      </w:tcPr>
    </w:tblStylePr>
    <w:tblStylePr w:type="lastRow">
      <w:pPr>
        <w:spacing w:before="0" w:after="0" w:line="240" w:lineRule="auto"/>
      </w:pPr>
      <w:rPr>
        <w:b/>
        <w:bCs/>
      </w:rPr>
      <w:tblPr/>
      <w:tcPr>
        <w:tcBorders>
          <w:top w:val="double" w:sz="6" w:space="0" w:color="52BE42" w:themeColor="accent4"/>
          <w:left w:val="single" w:sz="8" w:space="0" w:color="52BE42" w:themeColor="accent4"/>
          <w:bottom w:val="single" w:sz="8" w:space="0" w:color="52BE42" w:themeColor="accent4"/>
          <w:right w:val="single" w:sz="8" w:space="0" w:color="52BE42" w:themeColor="accent4"/>
        </w:tcBorders>
      </w:tcPr>
    </w:tblStylePr>
    <w:tblStylePr w:type="firstCol">
      <w:rPr>
        <w:b/>
        <w:bCs/>
      </w:rPr>
    </w:tblStylePr>
    <w:tblStylePr w:type="lastCol">
      <w:rPr>
        <w:b/>
        <w:bCs/>
      </w:rPr>
    </w:tblStylePr>
    <w:tblStylePr w:type="band1Vert">
      <w:tblPr/>
      <w:tcPr>
        <w:tcBorders>
          <w:top w:val="single" w:sz="8" w:space="0" w:color="52BE42" w:themeColor="accent4"/>
          <w:left w:val="single" w:sz="8" w:space="0" w:color="52BE42" w:themeColor="accent4"/>
          <w:bottom w:val="single" w:sz="8" w:space="0" w:color="52BE42" w:themeColor="accent4"/>
          <w:right w:val="single" w:sz="8" w:space="0" w:color="52BE42" w:themeColor="accent4"/>
        </w:tcBorders>
      </w:tcPr>
    </w:tblStylePr>
    <w:tblStylePr w:type="band1Horz">
      <w:tblPr/>
      <w:tcPr>
        <w:tcBorders>
          <w:top w:val="single" w:sz="8" w:space="0" w:color="52BE42" w:themeColor="accent4"/>
          <w:left w:val="single" w:sz="8" w:space="0" w:color="52BE42" w:themeColor="accent4"/>
          <w:bottom w:val="single" w:sz="8" w:space="0" w:color="52BE42" w:themeColor="accent4"/>
          <w:right w:val="single" w:sz="8" w:space="0" w:color="52BE42" w:themeColor="accent4"/>
        </w:tcBorders>
      </w:tcPr>
    </w:tblStylePr>
  </w:style>
  <w:style w:type="table" w:styleId="Vaalealuettelo-korostus5">
    <w:name w:val="Light List Accent 5"/>
    <w:basedOn w:val="Normaalitaulukko"/>
    <w:uiPriority w:val="61"/>
    <w:semiHidden/>
    <w:rsid w:val="00CD6A38"/>
    <w:tblPr>
      <w:tblStyleRowBandSize w:val="1"/>
      <w:tblStyleColBandSize w:val="1"/>
      <w:tblBorders>
        <w:top w:val="single" w:sz="8" w:space="0" w:color="F29C33" w:themeColor="accent5"/>
        <w:left w:val="single" w:sz="8" w:space="0" w:color="F29C33" w:themeColor="accent5"/>
        <w:bottom w:val="single" w:sz="8" w:space="0" w:color="F29C33" w:themeColor="accent5"/>
        <w:right w:val="single" w:sz="8" w:space="0" w:color="F29C33" w:themeColor="accent5"/>
      </w:tblBorders>
    </w:tblPr>
    <w:tblStylePr w:type="firstRow">
      <w:pPr>
        <w:spacing w:before="0" w:after="0" w:line="240" w:lineRule="auto"/>
      </w:pPr>
      <w:rPr>
        <w:b/>
        <w:bCs/>
        <w:color w:val="FFFFFF" w:themeColor="background1"/>
      </w:rPr>
      <w:tblPr/>
      <w:tcPr>
        <w:shd w:val="clear" w:color="auto" w:fill="F29C33" w:themeFill="accent5"/>
      </w:tcPr>
    </w:tblStylePr>
    <w:tblStylePr w:type="lastRow">
      <w:pPr>
        <w:spacing w:before="0" w:after="0" w:line="240" w:lineRule="auto"/>
      </w:pPr>
      <w:rPr>
        <w:b/>
        <w:bCs/>
      </w:rPr>
      <w:tblPr/>
      <w:tcPr>
        <w:tcBorders>
          <w:top w:val="double" w:sz="6" w:space="0" w:color="F29C33" w:themeColor="accent5"/>
          <w:left w:val="single" w:sz="8" w:space="0" w:color="F29C33" w:themeColor="accent5"/>
          <w:bottom w:val="single" w:sz="8" w:space="0" w:color="F29C33" w:themeColor="accent5"/>
          <w:right w:val="single" w:sz="8" w:space="0" w:color="F29C33" w:themeColor="accent5"/>
        </w:tcBorders>
      </w:tcPr>
    </w:tblStylePr>
    <w:tblStylePr w:type="firstCol">
      <w:rPr>
        <w:b/>
        <w:bCs/>
      </w:rPr>
    </w:tblStylePr>
    <w:tblStylePr w:type="lastCol">
      <w:rPr>
        <w:b/>
        <w:bCs/>
      </w:rPr>
    </w:tblStylePr>
    <w:tblStylePr w:type="band1Vert">
      <w:tblPr/>
      <w:tcPr>
        <w:tcBorders>
          <w:top w:val="single" w:sz="8" w:space="0" w:color="F29C33" w:themeColor="accent5"/>
          <w:left w:val="single" w:sz="8" w:space="0" w:color="F29C33" w:themeColor="accent5"/>
          <w:bottom w:val="single" w:sz="8" w:space="0" w:color="F29C33" w:themeColor="accent5"/>
          <w:right w:val="single" w:sz="8" w:space="0" w:color="F29C33" w:themeColor="accent5"/>
        </w:tcBorders>
      </w:tcPr>
    </w:tblStylePr>
    <w:tblStylePr w:type="band1Horz">
      <w:tblPr/>
      <w:tcPr>
        <w:tcBorders>
          <w:top w:val="single" w:sz="8" w:space="0" w:color="F29C33" w:themeColor="accent5"/>
          <w:left w:val="single" w:sz="8" w:space="0" w:color="F29C33" w:themeColor="accent5"/>
          <w:bottom w:val="single" w:sz="8" w:space="0" w:color="F29C33" w:themeColor="accent5"/>
          <w:right w:val="single" w:sz="8" w:space="0" w:color="F29C33" w:themeColor="accent5"/>
        </w:tcBorders>
      </w:tcPr>
    </w:tblStylePr>
  </w:style>
  <w:style w:type="table" w:styleId="Vaalealuettelo-korostus6">
    <w:name w:val="Light List Accent 6"/>
    <w:basedOn w:val="Normaalitaulukko"/>
    <w:uiPriority w:val="61"/>
    <w:semiHidden/>
    <w:rsid w:val="00CD6A38"/>
    <w:tblPr>
      <w:tblStyleRowBandSize w:val="1"/>
      <w:tblStyleColBandSize w:val="1"/>
      <w:tblBorders>
        <w:top w:val="single" w:sz="8" w:space="0" w:color="00A4E8" w:themeColor="accent6"/>
        <w:left w:val="single" w:sz="8" w:space="0" w:color="00A4E8" w:themeColor="accent6"/>
        <w:bottom w:val="single" w:sz="8" w:space="0" w:color="00A4E8" w:themeColor="accent6"/>
        <w:right w:val="single" w:sz="8" w:space="0" w:color="00A4E8" w:themeColor="accent6"/>
      </w:tblBorders>
    </w:tblPr>
    <w:tblStylePr w:type="firstRow">
      <w:pPr>
        <w:spacing w:before="0" w:after="0" w:line="240" w:lineRule="auto"/>
      </w:pPr>
      <w:rPr>
        <w:b/>
        <w:bCs/>
        <w:color w:val="FFFFFF" w:themeColor="background1"/>
      </w:rPr>
      <w:tblPr/>
      <w:tcPr>
        <w:shd w:val="clear" w:color="auto" w:fill="00A4E8" w:themeFill="accent6"/>
      </w:tcPr>
    </w:tblStylePr>
    <w:tblStylePr w:type="lastRow">
      <w:pPr>
        <w:spacing w:before="0" w:after="0" w:line="240" w:lineRule="auto"/>
      </w:pPr>
      <w:rPr>
        <w:b/>
        <w:bCs/>
      </w:rPr>
      <w:tblPr/>
      <w:tcPr>
        <w:tcBorders>
          <w:top w:val="double" w:sz="6" w:space="0" w:color="00A4E8" w:themeColor="accent6"/>
          <w:left w:val="single" w:sz="8" w:space="0" w:color="00A4E8" w:themeColor="accent6"/>
          <w:bottom w:val="single" w:sz="8" w:space="0" w:color="00A4E8" w:themeColor="accent6"/>
          <w:right w:val="single" w:sz="8" w:space="0" w:color="00A4E8" w:themeColor="accent6"/>
        </w:tcBorders>
      </w:tcPr>
    </w:tblStylePr>
    <w:tblStylePr w:type="firstCol">
      <w:rPr>
        <w:b/>
        <w:bCs/>
      </w:rPr>
    </w:tblStylePr>
    <w:tblStylePr w:type="lastCol">
      <w:rPr>
        <w:b/>
        <w:bCs/>
      </w:rPr>
    </w:tblStylePr>
    <w:tblStylePr w:type="band1Vert">
      <w:tblPr/>
      <w:tcPr>
        <w:tcBorders>
          <w:top w:val="single" w:sz="8" w:space="0" w:color="00A4E8" w:themeColor="accent6"/>
          <w:left w:val="single" w:sz="8" w:space="0" w:color="00A4E8" w:themeColor="accent6"/>
          <w:bottom w:val="single" w:sz="8" w:space="0" w:color="00A4E8" w:themeColor="accent6"/>
          <w:right w:val="single" w:sz="8" w:space="0" w:color="00A4E8" w:themeColor="accent6"/>
        </w:tcBorders>
      </w:tcPr>
    </w:tblStylePr>
    <w:tblStylePr w:type="band1Horz">
      <w:tblPr/>
      <w:tcPr>
        <w:tcBorders>
          <w:top w:val="single" w:sz="8" w:space="0" w:color="00A4E8" w:themeColor="accent6"/>
          <w:left w:val="single" w:sz="8" w:space="0" w:color="00A4E8" w:themeColor="accent6"/>
          <w:bottom w:val="single" w:sz="8" w:space="0" w:color="00A4E8" w:themeColor="accent6"/>
          <w:right w:val="single" w:sz="8" w:space="0" w:color="00A4E8" w:themeColor="accent6"/>
        </w:tcBorders>
      </w:tcPr>
    </w:tblStylePr>
  </w:style>
  <w:style w:type="table" w:customStyle="1" w:styleId="Vaalearuudukko1">
    <w:name w:val="Vaalea ruudukko1"/>
    <w:basedOn w:val="Normaalitaulukko"/>
    <w:uiPriority w:val="62"/>
    <w:semiHidden/>
    <w:rsid w:val="00CD6A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Vaalearuudukko-korostus11">
    <w:name w:val="Vaalea ruudukko - korostus 11"/>
    <w:basedOn w:val="Normaalitaulukko"/>
    <w:uiPriority w:val="62"/>
    <w:semiHidden/>
    <w:rsid w:val="00CD6A38"/>
    <w:tblPr>
      <w:tblStyleRowBandSize w:val="1"/>
      <w:tblStyleColBandSize w:val="1"/>
      <w:tblBorders>
        <w:top w:val="single" w:sz="8" w:space="0" w:color="1668B1" w:themeColor="accent1"/>
        <w:left w:val="single" w:sz="8" w:space="0" w:color="1668B1" w:themeColor="accent1"/>
        <w:bottom w:val="single" w:sz="8" w:space="0" w:color="1668B1" w:themeColor="accent1"/>
        <w:right w:val="single" w:sz="8" w:space="0" w:color="1668B1" w:themeColor="accent1"/>
        <w:insideH w:val="single" w:sz="8" w:space="0" w:color="1668B1" w:themeColor="accent1"/>
        <w:insideV w:val="single" w:sz="8" w:space="0" w:color="1668B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68B1" w:themeColor="accent1"/>
          <w:left w:val="single" w:sz="8" w:space="0" w:color="1668B1" w:themeColor="accent1"/>
          <w:bottom w:val="single" w:sz="18" w:space="0" w:color="1668B1" w:themeColor="accent1"/>
          <w:right w:val="single" w:sz="8" w:space="0" w:color="1668B1" w:themeColor="accent1"/>
          <w:insideH w:val="nil"/>
          <w:insideV w:val="single" w:sz="8" w:space="0" w:color="1668B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68B1" w:themeColor="accent1"/>
          <w:left w:val="single" w:sz="8" w:space="0" w:color="1668B1" w:themeColor="accent1"/>
          <w:bottom w:val="single" w:sz="8" w:space="0" w:color="1668B1" w:themeColor="accent1"/>
          <w:right w:val="single" w:sz="8" w:space="0" w:color="1668B1" w:themeColor="accent1"/>
          <w:insideH w:val="nil"/>
          <w:insideV w:val="single" w:sz="8" w:space="0" w:color="1668B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68B1" w:themeColor="accent1"/>
          <w:left w:val="single" w:sz="8" w:space="0" w:color="1668B1" w:themeColor="accent1"/>
          <w:bottom w:val="single" w:sz="8" w:space="0" w:color="1668B1" w:themeColor="accent1"/>
          <w:right w:val="single" w:sz="8" w:space="0" w:color="1668B1" w:themeColor="accent1"/>
        </w:tcBorders>
      </w:tcPr>
    </w:tblStylePr>
    <w:tblStylePr w:type="band1Vert">
      <w:tblPr/>
      <w:tcPr>
        <w:tcBorders>
          <w:top w:val="single" w:sz="8" w:space="0" w:color="1668B1" w:themeColor="accent1"/>
          <w:left w:val="single" w:sz="8" w:space="0" w:color="1668B1" w:themeColor="accent1"/>
          <w:bottom w:val="single" w:sz="8" w:space="0" w:color="1668B1" w:themeColor="accent1"/>
          <w:right w:val="single" w:sz="8" w:space="0" w:color="1668B1" w:themeColor="accent1"/>
        </w:tcBorders>
        <w:shd w:val="clear" w:color="auto" w:fill="BADAF6" w:themeFill="accent1" w:themeFillTint="3F"/>
      </w:tcPr>
    </w:tblStylePr>
    <w:tblStylePr w:type="band1Horz">
      <w:tblPr/>
      <w:tcPr>
        <w:tcBorders>
          <w:top w:val="single" w:sz="8" w:space="0" w:color="1668B1" w:themeColor="accent1"/>
          <w:left w:val="single" w:sz="8" w:space="0" w:color="1668B1" w:themeColor="accent1"/>
          <w:bottom w:val="single" w:sz="8" w:space="0" w:color="1668B1" w:themeColor="accent1"/>
          <w:right w:val="single" w:sz="8" w:space="0" w:color="1668B1" w:themeColor="accent1"/>
          <w:insideV w:val="single" w:sz="8" w:space="0" w:color="1668B1" w:themeColor="accent1"/>
        </w:tcBorders>
        <w:shd w:val="clear" w:color="auto" w:fill="BADAF6" w:themeFill="accent1" w:themeFillTint="3F"/>
      </w:tcPr>
    </w:tblStylePr>
    <w:tblStylePr w:type="band2Horz">
      <w:tblPr/>
      <w:tcPr>
        <w:tcBorders>
          <w:top w:val="single" w:sz="8" w:space="0" w:color="1668B1" w:themeColor="accent1"/>
          <w:left w:val="single" w:sz="8" w:space="0" w:color="1668B1" w:themeColor="accent1"/>
          <w:bottom w:val="single" w:sz="8" w:space="0" w:color="1668B1" w:themeColor="accent1"/>
          <w:right w:val="single" w:sz="8" w:space="0" w:color="1668B1" w:themeColor="accent1"/>
          <w:insideV w:val="single" w:sz="8" w:space="0" w:color="1668B1" w:themeColor="accent1"/>
        </w:tcBorders>
      </w:tcPr>
    </w:tblStylePr>
  </w:style>
  <w:style w:type="table" w:styleId="Vaalearuudukko-korostus2">
    <w:name w:val="Light Grid Accent 2"/>
    <w:basedOn w:val="Normaalitaulukko"/>
    <w:uiPriority w:val="62"/>
    <w:semiHidden/>
    <w:rsid w:val="00CD6A38"/>
    <w:tblPr>
      <w:tblStyleRowBandSize w:val="1"/>
      <w:tblStyleColBandSize w:val="1"/>
      <w:tblBorders>
        <w:top w:val="single" w:sz="8" w:space="0" w:color="DB3334" w:themeColor="accent2"/>
        <w:left w:val="single" w:sz="8" w:space="0" w:color="DB3334" w:themeColor="accent2"/>
        <w:bottom w:val="single" w:sz="8" w:space="0" w:color="DB3334" w:themeColor="accent2"/>
        <w:right w:val="single" w:sz="8" w:space="0" w:color="DB3334" w:themeColor="accent2"/>
        <w:insideH w:val="single" w:sz="8" w:space="0" w:color="DB3334" w:themeColor="accent2"/>
        <w:insideV w:val="single" w:sz="8" w:space="0" w:color="DB333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B3334" w:themeColor="accent2"/>
          <w:left w:val="single" w:sz="8" w:space="0" w:color="DB3334" w:themeColor="accent2"/>
          <w:bottom w:val="single" w:sz="18" w:space="0" w:color="DB3334" w:themeColor="accent2"/>
          <w:right w:val="single" w:sz="8" w:space="0" w:color="DB3334" w:themeColor="accent2"/>
          <w:insideH w:val="nil"/>
          <w:insideV w:val="single" w:sz="8" w:space="0" w:color="DB333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B3334" w:themeColor="accent2"/>
          <w:left w:val="single" w:sz="8" w:space="0" w:color="DB3334" w:themeColor="accent2"/>
          <w:bottom w:val="single" w:sz="8" w:space="0" w:color="DB3334" w:themeColor="accent2"/>
          <w:right w:val="single" w:sz="8" w:space="0" w:color="DB3334" w:themeColor="accent2"/>
          <w:insideH w:val="nil"/>
          <w:insideV w:val="single" w:sz="8" w:space="0" w:color="DB333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B3334" w:themeColor="accent2"/>
          <w:left w:val="single" w:sz="8" w:space="0" w:color="DB3334" w:themeColor="accent2"/>
          <w:bottom w:val="single" w:sz="8" w:space="0" w:color="DB3334" w:themeColor="accent2"/>
          <w:right w:val="single" w:sz="8" w:space="0" w:color="DB3334" w:themeColor="accent2"/>
        </w:tcBorders>
      </w:tcPr>
    </w:tblStylePr>
    <w:tblStylePr w:type="band1Vert">
      <w:tblPr/>
      <w:tcPr>
        <w:tcBorders>
          <w:top w:val="single" w:sz="8" w:space="0" w:color="DB3334" w:themeColor="accent2"/>
          <w:left w:val="single" w:sz="8" w:space="0" w:color="DB3334" w:themeColor="accent2"/>
          <w:bottom w:val="single" w:sz="8" w:space="0" w:color="DB3334" w:themeColor="accent2"/>
          <w:right w:val="single" w:sz="8" w:space="0" w:color="DB3334" w:themeColor="accent2"/>
        </w:tcBorders>
        <w:shd w:val="clear" w:color="auto" w:fill="F6CCCC" w:themeFill="accent2" w:themeFillTint="3F"/>
      </w:tcPr>
    </w:tblStylePr>
    <w:tblStylePr w:type="band1Horz">
      <w:tblPr/>
      <w:tcPr>
        <w:tcBorders>
          <w:top w:val="single" w:sz="8" w:space="0" w:color="DB3334" w:themeColor="accent2"/>
          <w:left w:val="single" w:sz="8" w:space="0" w:color="DB3334" w:themeColor="accent2"/>
          <w:bottom w:val="single" w:sz="8" w:space="0" w:color="DB3334" w:themeColor="accent2"/>
          <w:right w:val="single" w:sz="8" w:space="0" w:color="DB3334" w:themeColor="accent2"/>
          <w:insideV w:val="single" w:sz="8" w:space="0" w:color="DB3334" w:themeColor="accent2"/>
        </w:tcBorders>
        <w:shd w:val="clear" w:color="auto" w:fill="F6CCCC" w:themeFill="accent2" w:themeFillTint="3F"/>
      </w:tcPr>
    </w:tblStylePr>
    <w:tblStylePr w:type="band2Horz">
      <w:tblPr/>
      <w:tcPr>
        <w:tcBorders>
          <w:top w:val="single" w:sz="8" w:space="0" w:color="DB3334" w:themeColor="accent2"/>
          <w:left w:val="single" w:sz="8" w:space="0" w:color="DB3334" w:themeColor="accent2"/>
          <w:bottom w:val="single" w:sz="8" w:space="0" w:color="DB3334" w:themeColor="accent2"/>
          <w:right w:val="single" w:sz="8" w:space="0" w:color="DB3334" w:themeColor="accent2"/>
          <w:insideV w:val="single" w:sz="8" w:space="0" w:color="DB3334" w:themeColor="accent2"/>
        </w:tcBorders>
      </w:tcPr>
    </w:tblStylePr>
  </w:style>
  <w:style w:type="table" w:styleId="Vaalearuudukko-korostus3">
    <w:name w:val="Light Grid Accent 3"/>
    <w:basedOn w:val="Normaalitaulukko"/>
    <w:uiPriority w:val="62"/>
    <w:semiHidden/>
    <w:rsid w:val="00CD6A38"/>
    <w:tblPr>
      <w:tblStyleRowBandSize w:val="1"/>
      <w:tblStyleColBandSize w:val="1"/>
      <w:tblBorders>
        <w:top w:val="single" w:sz="8" w:space="0" w:color="FFDC0D" w:themeColor="accent3"/>
        <w:left w:val="single" w:sz="8" w:space="0" w:color="FFDC0D" w:themeColor="accent3"/>
        <w:bottom w:val="single" w:sz="8" w:space="0" w:color="FFDC0D" w:themeColor="accent3"/>
        <w:right w:val="single" w:sz="8" w:space="0" w:color="FFDC0D" w:themeColor="accent3"/>
        <w:insideH w:val="single" w:sz="8" w:space="0" w:color="FFDC0D" w:themeColor="accent3"/>
        <w:insideV w:val="single" w:sz="8" w:space="0" w:color="FFDC0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C0D" w:themeColor="accent3"/>
          <w:left w:val="single" w:sz="8" w:space="0" w:color="FFDC0D" w:themeColor="accent3"/>
          <w:bottom w:val="single" w:sz="18" w:space="0" w:color="FFDC0D" w:themeColor="accent3"/>
          <w:right w:val="single" w:sz="8" w:space="0" w:color="FFDC0D" w:themeColor="accent3"/>
          <w:insideH w:val="nil"/>
          <w:insideV w:val="single" w:sz="8" w:space="0" w:color="FFDC0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C0D" w:themeColor="accent3"/>
          <w:left w:val="single" w:sz="8" w:space="0" w:color="FFDC0D" w:themeColor="accent3"/>
          <w:bottom w:val="single" w:sz="8" w:space="0" w:color="FFDC0D" w:themeColor="accent3"/>
          <w:right w:val="single" w:sz="8" w:space="0" w:color="FFDC0D" w:themeColor="accent3"/>
          <w:insideH w:val="nil"/>
          <w:insideV w:val="single" w:sz="8" w:space="0" w:color="FFDC0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C0D" w:themeColor="accent3"/>
          <w:left w:val="single" w:sz="8" w:space="0" w:color="FFDC0D" w:themeColor="accent3"/>
          <w:bottom w:val="single" w:sz="8" w:space="0" w:color="FFDC0D" w:themeColor="accent3"/>
          <w:right w:val="single" w:sz="8" w:space="0" w:color="FFDC0D" w:themeColor="accent3"/>
        </w:tcBorders>
      </w:tcPr>
    </w:tblStylePr>
    <w:tblStylePr w:type="band1Vert">
      <w:tblPr/>
      <w:tcPr>
        <w:tcBorders>
          <w:top w:val="single" w:sz="8" w:space="0" w:color="FFDC0D" w:themeColor="accent3"/>
          <w:left w:val="single" w:sz="8" w:space="0" w:color="FFDC0D" w:themeColor="accent3"/>
          <w:bottom w:val="single" w:sz="8" w:space="0" w:color="FFDC0D" w:themeColor="accent3"/>
          <w:right w:val="single" w:sz="8" w:space="0" w:color="FFDC0D" w:themeColor="accent3"/>
        </w:tcBorders>
        <w:shd w:val="clear" w:color="auto" w:fill="FFF6C3" w:themeFill="accent3" w:themeFillTint="3F"/>
      </w:tcPr>
    </w:tblStylePr>
    <w:tblStylePr w:type="band1Horz">
      <w:tblPr/>
      <w:tcPr>
        <w:tcBorders>
          <w:top w:val="single" w:sz="8" w:space="0" w:color="FFDC0D" w:themeColor="accent3"/>
          <w:left w:val="single" w:sz="8" w:space="0" w:color="FFDC0D" w:themeColor="accent3"/>
          <w:bottom w:val="single" w:sz="8" w:space="0" w:color="FFDC0D" w:themeColor="accent3"/>
          <w:right w:val="single" w:sz="8" w:space="0" w:color="FFDC0D" w:themeColor="accent3"/>
          <w:insideV w:val="single" w:sz="8" w:space="0" w:color="FFDC0D" w:themeColor="accent3"/>
        </w:tcBorders>
        <w:shd w:val="clear" w:color="auto" w:fill="FFF6C3" w:themeFill="accent3" w:themeFillTint="3F"/>
      </w:tcPr>
    </w:tblStylePr>
    <w:tblStylePr w:type="band2Horz">
      <w:tblPr/>
      <w:tcPr>
        <w:tcBorders>
          <w:top w:val="single" w:sz="8" w:space="0" w:color="FFDC0D" w:themeColor="accent3"/>
          <w:left w:val="single" w:sz="8" w:space="0" w:color="FFDC0D" w:themeColor="accent3"/>
          <w:bottom w:val="single" w:sz="8" w:space="0" w:color="FFDC0D" w:themeColor="accent3"/>
          <w:right w:val="single" w:sz="8" w:space="0" w:color="FFDC0D" w:themeColor="accent3"/>
          <w:insideV w:val="single" w:sz="8" w:space="0" w:color="FFDC0D" w:themeColor="accent3"/>
        </w:tcBorders>
      </w:tcPr>
    </w:tblStylePr>
  </w:style>
  <w:style w:type="table" w:styleId="Vaalearuudukko-korostus4">
    <w:name w:val="Light Grid Accent 4"/>
    <w:basedOn w:val="Normaalitaulukko"/>
    <w:uiPriority w:val="62"/>
    <w:semiHidden/>
    <w:rsid w:val="00CD6A38"/>
    <w:tblPr>
      <w:tblStyleRowBandSize w:val="1"/>
      <w:tblStyleColBandSize w:val="1"/>
      <w:tblBorders>
        <w:top w:val="single" w:sz="8" w:space="0" w:color="52BE42" w:themeColor="accent4"/>
        <w:left w:val="single" w:sz="8" w:space="0" w:color="52BE42" w:themeColor="accent4"/>
        <w:bottom w:val="single" w:sz="8" w:space="0" w:color="52BE42" w:themeColor="accent4"/>
        <w:right w:val="single" w:sz="8" w:space="0" w:color="52BE42" w:themeColor="accent4"/>
        <w:insideH w:val="single" w:sz="8" w:space="0" w:color="52BE42" w:themeColor="accent4"/>
        <w:insideV w:val="single" w:sz="8" w:space="0" w:color="52BE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2BE42" w:themeColor="accent4"/>
          <w:left w:val="single" w:sz="8" w:space="0" w:color="52BE42" w:themeColor="accent4"/>
          <w:bottom w:val="single" w:sz="18" w:space="0" w:color="52BE42" w:themeColor="accent4"/>
          <w:right w:val="single" w:sz="8" w:space="0" w:color="52BE42" w:themeColor="accent4"/>
          <w:insideH w:val="nil"/>
          <w:insideV w:val="single" w:sz="8" w:space="0" w:color="52BE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2BE42" w:themeColor="accent4"/>
          <w:left w:val="single" w:sz="8" w:space="0" w:color="52BE42" w:themeColor="accent4"/>
          <w:bottom w:val="single" w:sz="8" w:space="0" w:color="52BE42" w:themeColor="accent4"/>
          <w:right w:val="single" w:sz="8" w:space="0" w:color="52BE42" w:themeColor="accent4"/>
          <w:insideH w:val="nil"/>
          <w:insideV w:val="single" w:sz="8" w:space="0" w:color="52BE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2BE42" w:themeColor="accent4"/>
          <w:left w:val="single" w:sz="8" w:space="0" w:color="52BE42" w:themeColor="accent4"/>
          <w:bottom w:val="single" w:sz="8" w:space="0" w:color="52BE42" w:themeColor="accent4"/>
          <w:right w:val="single" w:sz="8" w:space="0" w:color="52BE42" w:themeColor="accent4"/>
        </w:tcBorders>
      </w:tcPr>
    </w:tblStylePr>
    <w:tblStylePr w:type="band1Vert">
      <w:tblPr/>
      <w:tcPr>
        <w:tcBorders>
          <w:top w:val="single" w:sz="8" w:space="0" w:color="52BE42" w:themeColor="accent4"/>
          <w:left w:val="single" w:sz="8" w:space="0" w:color="52BE42" w:themeColor="accent4"/>
          <w:bottom w:val="single" w:sz="8" w:space="0" w:color="52BE42" w:themeColor="accent4"/>
          <w:right w:val="single" w:sz="8" w:space="0" w:color="52BE42" w:themeColor="accent4"/>
        </w:tcBorders>
        <w:shd w:val="clear" w:color="auto" w:fill="D3EFD0" w:themeFill="accent4" w:themeFillTint="3F"/>
      </w:tcPr>
    </w:tblStylePr>
    <w:tblStylePr w:type="band1Horz">
      <w:tblPr/>
      <w:tcPr>
        <w:tcBorders>
          <w:top w:val="single" w:sz="8" w:space="0" w:color="52BE42" w:themeColor="accent4"/>
          <w:left w:val="single" w:sz="8" w:space="0" w:color="52BE42" w:themeColor="accent4"/>
          <w:bottom w:val="single" w:sz="8" w:space="0" w:color="52BE42" w:themeColor="accent4"/>
          <w:right w:val="single" w:sz="8" w:space="0" w:color="52BE42" w:themeColor="accent4"/>
          <w:insideV w:val="single" w:sz="8" w:space="0" w:color="52BE42" w:themeColor="accent4"/>
        </w:tcBorders>
        <w:shd w:val="clear" w:color="auto" w:fill="D3EFD0" w:themeFill="accent4" w:themeFillTint="3F"/>
      </w:tcPr>
    </w:tblStylePr>
    <w:tblStylePr w:type="band2Horz">
      <w:tblPr/>
      <w:tcPr>
        <w:tcBorders>
          <w:top w:val="single" w:sz="8" w:space="0" w:color="52BE42" w:themeColor="accent4"/>
          <w:left w:val="single" w:sz="8" w:space="0" w:color="52BE42" w:themeColor="accent4"/>
          <w:bottom w:val="single" w:sz="8" w:space="0" w:color="52BE42" w:themeColor="accent4"/>
          <w:right w:val="single" w:sz="8" w:space="0" w:color="52BE42" w:themeColor="accent4"/>
          <w:insideV w:val="single" w:sz="8" w:space="0" w:color="52BE42" w:themeColor="accent4"/>
        </w:tcBorders>
      </w:tcPr>
    </w:tblStylePr>
  </w:style>
  <w:style w:type="table" w:styleId="Vaalearuudukko-korostus5">
    <w:name w:val="Light Grid Accent 5"/>
    <w:basedOn w:val="Normaalitaulukko"/>
    <w:uiPriority w:val="62"/>
    <w:semiHidden/>
    <w:rsid w:val="00CD6A38"/>
    <w:tblPr>
      <w:tblStyleRowBandSize w:val="1"/>
      <w:tblStyleColBandSize w:val="1"/>
      <w:tblBorders>
        <w:top w:val="single" w:sz="8" w:space="0" w:color="F29C33" w:themeColor="accent5"/>
        <w:left w:val="single" w:sz="8" w:space="0" w:color="F29C33" w:themeColor="accent5"/>
        <w:bottom w:val="single" w:sz="8" w:space="0" w:color="F29C33" w:themeColor="accent5"/>
        <w:right w:val="single" w:sz="8" w:space="0" w:color="F29C33" w:themeColor="accent5"/>
        <w:insideH w:val="single" w:sz="8" w:space="0" w:color="F29C33" w:themeColor="accent5"/>
        <w:insideV w:val="single" w:sz="8" w:space="0" w:color="F29C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9C33" w:themeColor="accent5"/>
          <w:left w:val="single" w:sz="8" w:space="0" w:color="F29C33" w:themeColor="accent5"/>
          <w:bottom w:val="single" w:sz="18" w:space="0" w:color="F29C33" w:themeColor="accent5"/>
          <w:right w:val="single" w:sz="8" w:space="0" w:color="F29C33" w:themeColor="accent5"/>
          <w:insideH w:val="nil"/>
          <w:insideV w:val="single" w:sz="8" w:space="0" w:color="F29C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9C33" w:themeColor="accent5"/>
          <w:left w:val="single" w:sz="8" w:space="0" w:color="F29C33" w:themeColor="accent5"/>
          <w:bottom w:val="single" w:sz="8" w:space="0" w:color="F29C33" w:themeColor="accent5"/>
          <w:right w:val="single" w:sz="8" w:space="0" w:color="F29C33" w:themeColor="accent5"/>
          <w:insideH w:val="nil"/>
          <w:insideV w:val="single" w:sz="8" w:space="0" w:color="F29C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9C33" w:themeColor="accent5"/>
          <w:left w:val="single" w:sz="8" w:space="0" w:color="F29C33" w:themeColor="accent5"/>
          <w:bottom w:val="single" w:sz="8" w:space="0" w:color="F29C33" w:themeColor="accent5"/>
          <w:right w:val="single" w:sz="8" w:space="0" w:color="F29C33" w:themeColor="accent5"/>
        </w:tcBorders>
      </w:tcPr>
    </w:tblStylePr>
    <w:tblStylePr w:type="band1Vert">
      <w:tblPr/>
      <w:tcPr>
        <w:tcBorders>
          <w:top w:val="single" w:sz="8" w:space="0" w:color="F29C33" w:themeColor="accent5"/>
          <w:left w:val="single" w:sz="8" w:space="0" w:color="F29C33" w:themeColor="accent5"/>
          <w:bottom w:val="single" w:sz="8" w:space="0" w:color="F29C33" w:themeColor="accent5"/>
          <w:right w:val="single" w:sz="8" w:space="0" w:color="F29C33" w:themeColor="accent5"/>
        </w:tcBorders>
        <w:shd w:val="clear" w:color="auto" w:fill="FBE6CC" w:themeFill="accent5" w:themeFillTint="3F"/>
      </w:tcPr>
    </w:tblStylePr>
    <w:tblStylePr w:type="band1Horz">
      <w:tblPr/>
      <w:tcPr>
        <w:tcBorders>
          <w:top w:val="single" w:sz="8" w:space="0" w:color="F29C33" w:themeColor="accent5"/>
          <w:left w:val="single" w:sz="8" w:space="0" w:color="F29C33" w:themeColor="accent5"/>
          <w:bottom w:val="single" w:sz="8" w:space="0" w:color="F29C33" w:themeColor="accent5"/>
          <w:right w:val="single" w:sz="8" w:space="0" w:color="F29C33" w:themeColor="accent5"/>
          <w:insideV w:val="single" w:sz="8" w:space="0" w:color="F29C33" w:themeColor="accent5"/>
        </w:tcBorders>
        <w:shd w:val="clear" w:color="auto" w:fill="FBE6CC" w:themeFill="accent5" w:themeFillTint="3F"/>
      </w:tcPr>
    </w:tblStylePr>
    <w:tblStylePr w:type="band2Horz">
      <w:tblPr/>
      <w:tcPr>
        <w:tcBorders>
          <w:top w:val="single" w:sz="8" w:space="0" w:color="F29C33" w:themeColor="accent5"/>
          <w:left w:val="single" w:sz="8" w:space="0" w:color="F29C33" w:themeColor="accent5"/>
          <w:bottom w:val="single" w:sz="8" w:space="0" w:color="F29C33" w:themeColor="accent5"/>
          <w:right w:val="single" w:sz="8" w:space="0" w:color="F29C33" w:themeColor="accent5"/>
          <w:insideV w:val="single" w:sz="8" w:space="0" w:color="F29C33" w:themeColor="accent5"/>
        </w:tcBorders>
      </w:tcPr>
    </w:tblStylePr>
  </w:style>
  <w:style w:type="table" w:styleId="Vaalearuudukko-korostus6">
    <w:name w:val="Light Grid Accent 6"/>
    <w:basedOn w:val="Normaalitaulukko"/>
    <w:uiPriority w:val="62"/>
    <w:semiHidden/>
    <w:rsid w:val="00CD6A38"/>
    <w:tblPr>
      <w:tblStyleRowBandSize w:val="1"/>
      <w:tblStyleColBandSize w:val="1"/>
      <w:tblBorders>
        <w:top w:val="single" w:sz="8" w:space="0" w:color="00A4E8" w:themeColor="accent6"/>
        <w:left w:val="single" w:sz="8" w:space="0" w:color="00A4E8" w:themeColor="accent6"/>
        <w:bottom w:val="single" w:sz="8" w:space="0" w:color="00A4E8" w:themeColor="accent6"/>
        <w:right w:val="single" w:sz="8" w:space="0" w:color="00A4E8" w:themeColor="accent6"/>
        <w:insideH w:val="single" w:sz="8" w:space="0" w:color="00A4E8" w:themeColor="accent6"/>
        <w:insideV w:val="single" w:sz="8" w:space="0" w:color="00A4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4E8" w:themeColor="accent6"/>
          <w:left w:val="single" w:sz="8" w:space="0" w:color="00A4E8" w:themeColor="accent6"/>
          <w:bottom w:val="single" w:sz="18" w:space="0" w:color="00A4E8" w:themeColor="accent6"/>
          <w:right w:val="single" w:sz="8" w:space="0" w:color="00A4E8" w:themeColor="accent6"/>
          <w:insideH w:val="nil"/>
          <w:insideV w:val="single" w:sz="8" w:space="0" w:color="00A4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4E8" w:themeColor="accent6"/>
          <w:left w:val="single" w:sz="8" w:space="0" w:color="00A4E8" w:themeColor="accent6"/>
          <w:bottom w:val="single" w:sz="8" w:space="0" w:color="00A4E8" w:themeColor="accent6"/>
          <w:right w:val="single" w:sz="8" w:space="0" w:color="00A4E8" w:themeColor="accent6"/>
          <w:insideH w:val="nil"/>
          <w:insideV w:val="single" w:sz="8" w:space="0" w:color="00A4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4E8" w:themeColor="accent6"/>
          <w:left w:val="single" w:sz="8" w:space="0" w:color="00A4E8" w:themeColor="accent6"/>
          <w:bottom w:val="single" w:sz="8" w:space="0" w:color="00A4E8" w:themeColor="accent6"/>
          <w:right w:val="single" w:sz="8" w:space="0" w:color="00A4E8" w:themeColor="accent6"/>
        </w:tcBorders>
      </w:tcPr>
    </w:tblStylePr>
    <w:tblStylePr w:type="band1Vert">
      <w:tblPr/>
      <w:tcPr>
        <w:tcBorders>
          <w:top w:val="single" w:sz="8" w:space="0" w:color="00A4E8" w:themeColor="accent6"/>
          <w:left w:val="single" w:sz="8" w:space="0" w:color="00A4E8" w:themeColor="accent6"/>
          <w:bottom w:val="single" w:sz="8" w:space="0" w:color="00A4E8" w:themeColor="accent6"/>
          <w:right w:val="single" w:sz="8" w:space="0" w:color="00A4E8" w:themeColor="accent6"/>
        </w:tcBorders>
        <w:shd w:val="clear" w:color="auto" w:fill="BAEAFF" w:themeFill="accent6" w:themeFillTint="3F"/>
      </w:tcPr>
    </w:tblStylePr>
    <w:tblStylePr w:type="band1Horz">
      <w:tblPr/>
      <w:tcPr>
        <w:tcBorders>
          <w:top w:val="single" w:sz="8" w:space="0" w:color="00A4E8" w:themeColor="accent6"/>
          <w:left w:val="single" w:sz="8" w:space="0" w:color="00A4E8" w:themeColor="accent6"/>
          <w:bottom w:val="single" w:sz="8" w:space="0" w:color="00A4E8" w:themeColor="accent6"/>
          <w:right w:val="single" w:sz="8" w:space="0" w:color="00A4E8" w:themeColor="accent6"/>
          <w:insideV w:val="single" w:sz="8" w:space="0" w:color="00A4E8" w:themeColor="accent6"/>
        </w:tcBorders>
        <w:shd w:val="clear" w:color="auto" w:fill="BAEAFF" w:themeFill="accent6" w:themeFillTint="3F"/>
      </w:tcPr>
    </w:tblStylePr>
    <w:tblStylePr w:type="band2Horz">
      <w:tblPr/>
      <w:tcPr>
        <w:tcBorders>
          <w:top w:val="single" w:sz="8" w:space="0" w:color="00A4E8" w:themeColor="accent6"/>
          <w:left w:val="single" w:sz="8" w:space="0" w:color="00A4E8" w:themeColor="accent6"/>
          <w:bottom w:val="single" w:sz="8" w:space="0" w:color="00A4E8" w:themeColor="accent6"/>
          <w:right w:val="single" w:sz="8" w:space="0" w:color="00A4E8" w:themeColor="accent6"/>
          <w:insideV w:val="single" w:sz="8" w:space="0" w:color="00A4E8" w:themeColor="accent6"/>
        </w:tcBorders>
      </w:tcPr>
    </w:tblStylePr>
  </w:style>
  <w:style w:type="table" w:customStyle="1" w:styleId="Vaaleavarjostus1">
    <w:name w:val="Vaalea varjostus1"/>
    <w:basedOn w:val="Normaalitaulukko"/>
    <w:uiPriority w:val="60"/>
    <w:semiHidden/>
    <w:rsid w:val="00CD6A3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aaleavarjostus-korostus11">
    <w:name w:val="Vaalea varjostus - korostus 11"/>
    <w:basedOn w:val="Normaalitaulukko"/>
    <w:uiPriority w:val="60"/>
    <w:semiHidden/>
    <w:rsid w:val="00CD6A38"/>
    <w:rPr>
      <w:color w:val="104D84" w:themeColor="accent1" w:themeShade="BF"/>
    </w:rPr>
    <w:tblPr>
      <w:tblStyleRowBandSize w:val="1"/>
      <w:tblStyleColBandSize w:val="1"/>
      <w:tblBorders>
        <w:top w:val="single" w:sz="8" w:space="0" w:color="1668B1" w:themeColor="accent1"/>
        <w:bottom w:val="single" w:sz="8" w:space="0" w:color="1668B1" w:themeColor="accent1"/>
      </w:tblBorders>
    </w:tblPr>
    <w:tblStylePr w:type="firstRow">
      <w:pPr>
        <w:spacing w:before="0" w:after="0" w:line="240" w:lineRule="auto"/>
      </w:pPr>
      <w:rPr>
        <w:b/>
        <w:bCs/>
      </w:rPr>
      <w:tblPr/>
      <w:tcPr>
        <w:tcBorders>
          <w:top w:val="single" w:sz="8" w:space="0" w:color="1668B1" w:themeColor="accent1"/>
          <w:left w:val="nil"/>
          <w:bottom w:val="single" w:sz="8" w:space="0" w:color="1668B1" w:themeColor="accent1"/>
          <w:right w:val="nil"/>
          <w:insideH w:val="nil"/>
          <w:insideV w:val="nil"/>
        </w:tcBorders>
      </w:tcPr>
    </w:tblStylePr>
    <w:tblStylePr w:type="lastRow">
      <w:pPr>
        <w:spacing w:before="0" w:after="0" w:line="240" w:lineRule="auto"/>
      </w:pPr>
      <w:rPr>
        <w:b/>
        <w:bCs/>
      </w:rPr>
      <w:tblPr/>
      <w:tcPr>
        <w:tcBorders>
          <w:top w:val="single" w:sz="8" w:space="0" w:color="1668B1" w:themeColor="accent1"/>
          <w:left w:val="nil"/>
          <w:bottom w:val="single" w:sz="8" w:space="0" w:color="1668B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AF6" w:themeFill="accent1" w:themeFillTint="3F"/>
      </w:tcPr>
    </w:tblStylePr>
    <w:tblStylePr w:type="band1Horz">
      <w:tblPr/>
      <w:tcPr>
        <w:tcBorders>
          <w:left w:val="nil"/>
          <w:right w:val="nil"/>
          <w:insideH w:val="nil"/>
          <w:insideV w:val="nil"/>
        </w:tcBorders>
        <w:shd w:val="clear" w:color="auto" w:fill="BADAF6" w:themeFill="accent1" w:themeFillTint="3F"/>
      </w:tcPr>
    </w:tblStylePr>
  </w:style>
  <w:style w:type="table" w:styleId="Vaaleavarjostus-korostus2">
    <w:name w:val="Light Shading Accent 2"/>
    <w:basedOn w:val="Normaalitaulukko"/>
    <w:uiPriority w:val="60"/>
    <w:semiHidden/>
    <w:rsid w:val="00CD6A38"/>
    <w:rPr>
      <w:color w:val="AB1E1E" w:themeColor="accent2" w:themeShade="BF"/>
    </w:rPr>
    <w:tblPr>
      <w:tblStyleRowBandSize w:val="1"/>
      <w:tblStyleColBandSize w:val="1"/>
      <w:tblBorders>
        <w:top w:val="single" w:sz="8" w:space="0" w:color="DB3334" w:themeColor="accent2"/>
        <w:bottom w:val="single" w:sz="8" w:space="0" w:color="DB3334" w:themeColor="accent2"/>
      </w:tblBorders>
    </w:tblPr>
    <w:tblStylePr w:type="firstRow">
      <w:pPr>
        <w:spacing w:before="0" w:after="0" w:line="240" w:lineRule="auto"/>
      </w:pPr>
      <w:rPr>
        <w:b/>
        <w:bCs/>
      </w:rPr>
      <w:tblPr/>
      <w:tcPr>
        <w:tcBorders>
          <w:top w:val="single" w:sz="8" w:space="0" w:color="DB3334" w:themeColor="accent2"/>
          <w:left w:val="nil"/>
          <w:bottom w:val="single" w:sz="8" w:space="0" w:color="DB3334" w:themeColor="accent2"/>
          <w:right w:val="nil"/>
          <w:insideH w:val="nil"/>
          <w:insideV w:val="nil"/>
        </w:tcBorders>
      </w:tcPr>
    </w:tblStylePr>
    <w:tblStylePr w:type="lastRow">
      <w:pPr>
        <w:spacing w:before="0" w:after="0" w:line="240" w:lineRule="auto"/>
      </w:pPr>
      <w:rPr>
        <w:b/>
        <w:bCs/>
      </w:rPr>
      <w:tblPr/>
      <w:tcPr>
        <w:tcBorders>
          <w:top w:val="single" w:sz="8" w:space="0" w:color="DB3334" w:themeColor="accent2"/>
          <w:left w:val="nil"/>
          <w:bottom w:val="single" w:sz="8" w:space="0" w:color="DB333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CCC" w:themeFill="accent2" w:themeFillTint="3F"/>
      </w:tcPr>
    </w:tblStylePr>
    <w:tblStylePr w:type="band1Horz">
      <w:tblPr/>
      <w:tcPr>
        <w:tcBorders>
          <w:left w:val="nil"/>
          <w:right w:val="nil"/>
          <w:insideH w:val="nil"/>
          <w:insideV w:val="nil"/>
        </w:tcBorders>
        <w:shd w:val="clear" w:color="auto" w:fill="F6CCCC" w:themeFill="accent2" w:themeFillTint="3F"/>
      </w:tcPr>
    </w:tblStylePr>
  </w:style>
  <w:style w:type="table" w:styleId="Vaaleavarjostus-korostus3">
    <w:name w:val="Light Shading Accent 3"/>
    <w:basedOn w:val="Normaalitaulukko"/>
    <w:uiPriority w:val="60"/>
    <w:semiHidden/>
    <w:rsid w:val="00CD6A38"/>
    <w:rPr>
      <w:color w:val="C8AB00" w:themeColor="accent3" w:themeShade="BF"/>
    </w:rPr>
    <w:tblPr>
      <w:tblStyleRowBandSize w:val="1"/>
      <w:tblStyleColBandSize w:val="1"/>
      <w:tblBorders>
        <w:top w:val="single" w:sz="8" w:space="0" w:color="FFDC0D" w:themeColor="accent3"/>
        <w:bottom w:val="single" w:sz="8" w:space="0" w:color="FFDC0D" w:themeColor="accent3"/>
      </w:tblBorders>
    </w:tblPr>
    <w:tblStylePr w:type="firstRow">
      <w:pPr>
        <w:spacing w:before="0" w:after="0" w:line="240" w:lineRule="auto"/>
      </w:pPr>
      <w:rPr>
        <w:b/>
        <w:bCs/>
      </w:rPr>
      <w:tblPr/>
      <w:tcPr>
        <w:tcBorders>
          <w:top w:val="single" w:sz="8" w:space="0" w:color="FFDC0D" w:themeColor="accent3"/>
          <w:left w:val="nil"/>
          <w:bottom w:val="single" w:sz="8" w:space="0" w:color="FFDC0D" w:themeColor="accent3"/>
          <w:right w:val="nil"/>
          <w:insideH w:val="nil"/>
          <w:insideV w:val="nil"/>
        </w:tcBorders>
      </w:tcPr>
    </w:tblStylePr>
    <w:tblStylePr w:type="lastRow">
      <w:pPr>
        <w:spacing w:before="0" w:after="0" w:line="240" w:lineRule="auto"/>
      </w:pPr>
      <w:rPr>
        <w:b/>
        <w:bCs/>
      </w:rPr>
      <w:tblPr/>
      <w:tcPr>
        <w:tcBorders>
          <w:top w:val="single" w:sz="8" w:space="0" w:color="FFDC0D" w:themeColor="accent3"/>
          <w:left w:val="nil"/>
          <w:bottom w:val="single" w:sz="8" w:space="0" w:color="FFDC0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C3" w:themeFill="accent3" w:themeFillTint="3F"/>
      </w:tcPr>
    </w:tblStylePr>
    <w:tblStylePr w:type="band1Horz">
      <w:tblPr/>
      <w:tcPr>
        <w:tcBorders>
          <w:left w:val="nil"/>
          <w:right w:val="nil"/>
          <w:insideH w:val="nil"/>
          <w:insideV w:val="nil"/>
        </w:tcBorders>
        <w:shd w:val="clear" w:color="auto" w:fill="FFF6C3" w:themeFill="accent3" w:themeFillTint="3F"/>
      </w:tcPr>
    </w:tblStylePr>
  </w:style>
  <w:style w:type="table" w:styleId="Vaaleavarjostus-korostus4">
    <w:name w:val="Light Shading Accent 4"/>
    <w:basedOn w:val="Normaalitaulukko"/>
    <w:uiPriority w:val="60"/>
    <w:semiHidden/>
    <w:rsid w:val="00CD6A38"/>
    <w:rPr>
      <w:color w:val="3C8E31" w:themeColor="accent4" w:themeShade="BF"/>
    </w:rPr>
    <w:tblPr>
      <w:tblStyleRowBandSize w:val="1"/>
      <w:tblStyleColBandSize w:val="1"/>
      <w:tblBorders>
        <w:top w:val="single" w:sz="8" w:space="0" w:color="52BE42" w:themeColor="accent4"/>
        <w:bottom w:val="single" w:sz="8" w:space="0" w:color="52BE42" w:themeColor="accent4"/>
      </w:tblBorders>
    </w:tblPr>
    <w:tblStylePr w:type="firstRow">
      <w:pPr>
        <w:spacing w:before="0" w:after="0" w:line="240" w:lineRule="auto"/>
      </w:pPr>
      <w:rPr>
        <w:b/>
        <w:bCs/>
      </w:rPr>
      <w:tblPr/>
      <w:tcPr>
        <w:tcBorders>
          <w:top w:val="single" w:sz="8" w:space="0" w:color="52BE42" w:themeColor="accent4"/>
          <w:left w:val="nil"/>
          <w:bottom w:val="single" w:sz="8" w:space="0" w:color="52BE42" w:themeColor="accent4"/>
          <w:right w:val="nil"/>
          <w:insideH w:val="nil"/>
          <w:insideV w:val="nil"/>
        </w:tcBorders>
      </w:tcPr>
    </w:tblStylePr>
    <w:tblStylePr w:type="lastRow">
      <w:pPr>
        <w:spacing w:before="0" w:after="0" w:line="240" w:lineRule="auto"/>
      </w:pPr>
      <w:rPr>
        <w:b/>
        <w:bCs/>
      </w:rPr>
      <w:tblPr/>
      <w:tcPr>
        <w:tcBorders>
          <w:top w:val="single" w:sz="8" w:space="0" w:color="52BE42" w:themeColor="accent4"/>
          <w:left w:val="nil"/>
          <w:bottom w:val="single" w:sz="8" w:space="0" w:color="52BE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D0" w:themeFill="accent4" w:themeFillTint="3F"/>
      </w:tcPr>
    </w:tblStylePr>
    <w:tblStylePr w:type="band1Horz">
      <w:tblPr/>
      <w:tcPr>
        <w:tcBorders>
          <w:left w:val="nil"/>
          <w:right w:val="nil"/>
          <w:insideH w:val="nil"/>
          <w:insideV w:val="nil"/>
        </w:tcBorders>
        <w:shd w:val="clear" w:color="auto" w:fill="D3EFD0" w:themeFill="accent4" w:themeFillTint="3F"/>
      </w:tcPr>
    </w:tblStylePr>
  </w:style>
  <w:style w:type="table" w:styleId="Vaaleavarjostus-korostus5">
    <w:name w:val="Light Shading Accent 5"/>
    <w:basedOn w:val="Normaalitaulukko"/>
    <w:uiPriority w:val="60"/>
    <w:semiHidden/>
    <w:rsid w:val="00CD6A38"/>
    <w:rPr>
      <w:color w:val="CE770D" w:themeColor="accent5" w:themeShade="BF"/>
    </w:rPr>
    <w:tblPr>
      <w:tblStyleRowBandSize w:val="1"/>
      <w:tblStyleColBandSize w:val="1"/>
      <w:tblBorders>
        <w:top w:val="single" w:sz="8" w:space="0" w:color="F29C33" w:themeColor="accent5"/>
        <w:bottom w:val="single" w:sz="8" w:space="0" w:color="F29C33" w:themeColor="accent5"/>
      </w:tblBorders>
    </w:tblPr>
    <w:tblStylePr w:type="firstRow">
      <w:pPr>
        <w:spacing w:before="0" w:after="0" w:line="240" w:lineRule="auto"/>
      </w:pPr>
      <w:rPr>
        <w:b/>
        <w:bCs/>
      </w:rPr>
      <w:tblPr/>
      <w:tcPr>
        <w:tcBorders>
          <w:top w:val="single" w:sz="8" w:space="0" w:color="F29C33" w:themeColor="accent5"/>
          <w:left w:val="nil"/>
          <w:bottom w:val="single" w:sz="8" w:space="0" w:color="F29C33" w:themeColor="accent5"/>
          <w:right w:val="nil"/>
          <w:insideH w:val="nil"/>
          <w:insideV w:val="nil"/>
        </w:tcBorders>
      </w:tcPr>
    </w:tblStylePr>
    <w:tblStylePr w:type="lastRow">
      <w:pPr>
        <w:spacing w:before="0" w:after="0" w:line="240" w:lineRule="auto"/>
      </w:pPr>
      <w:rPr>
        <w:b/>
        <w:bCs/>
      </w:rPr>
      <w:tblPr/>
      <w:tcPr>
        <w:tcBorders>
          <w:top w:val="single" w:sz="8" w:space="0" w:color="F29C33" w:themeColor="accent5"/>
          <w:left w:val="nil"/>
          <w:bottom w:val="single" w:sz="8" w:space="0" w:color="F29C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6CC" w:themeFill="accent5" w:themeFillTint="3F"/>
      </w:tcPr>
    </w:tblStylePr>
    <w:tblStylePr w:type="band1Horz">
      <w:tblPr/>
      <w:tcPr>
        <w:tcBorders>
          <w:left w:val="nil"/>
          <w:right w:val="nil"/>
          <w:insideH w:val="nil"/>
          <w:insideV w:val="nil"/>
        </w:tcBorders>
        <w:shd w:val="clear" w:color="auto" w:fill="FBE6CC" w:themeFill="accent5" w:themeFillTint="3F"/>
      </w:tcPr>
    </w:tblStylePr>
  </w:style>
  <w:style w:type="table" w:styleId="Vaaleavarjostus-korostus6">
    <w:name w:val="Light Shading Accent 6"/>
    <w:basedOn w:val="Normaalitaulukko"/>
    <w:uiPriority w:val="60"/>
    <w:semiHidden/>
    <w:rsid w:val="00CD6A38"/>
    <w:rPr>
      <w:color w:val="007AAD" w:themeColor="accent6" w:themeShade="BF"/>
    </w:rPr>
    <w:tblPr>
      <w:tblStyleRowBandSize w:val="1"/>
      <w:tblStyleColBandSize w:val="1"/>
      <w:tblBorders>
        <w:top w:val="single" w:sz="8" w:space="0" w:color="00A4E8" w:themeColor="accent6"/>
        <w:bottom w:val="single" w:sz="8" w:space="0" w:color="00A4E8" w:themeColor="accent6"/>
      </w:tblBorders>
    </w:tblPr>
    <w:tblStylePr w:type="firstRow">
      <w:pPr>
        <w:spacing w:before="0" w:after="0" w:line="240" w:lineRule="auto"/>
      </w:pPr>
      <w:rPr>
        <w:b/>
        <w:bCs/>
      </w:rPr>
      <w:tblPr/>
      <w:tcPr>
        <w:tcBorders>
          <w:top w:val="single" w:sz="8" w:space="0" w:color="00A4E8" w:themeColor="accent6"/>
          <w:left w:val="nil"/>
          <w:bottom w:val="single" w:sz="8" w:space="0" w:color="00A4E8" w:themeColor="accent6"/>
          <w:right w:val="nil"/>
          <w:insideH w:val="nil"/>
          <w:insideV w:val="nil"/>
        </w:tcBorders>
      </w:tcPr>
    </w:tblStylePr>
    <w:tblStylePr w:type="lastRow">
      <w:pPr>
        <w:spacing w:before="0" w:after="0" w:line="240" w:lineRule="auto"/>
      </w:pPr>
      <w:rPr>
        <w:b/>
        <w:bCs/>
      </w:rPr>
      <w:tblPr/>
      <w:tcPr>
        <w:tcBorders>
          <w:top w:val="single" w:sz="8" w:space="0" w:color="00A4E8" w:themeColor="accent6"/>
          <w:left w:val="nil"/>
          <w:bottom w:val="single" w:sz="8" w:space="0" w:color="00A4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EAFF" w:themeFill="accent6" w:themeFillTint="3F"/>
      </w:tcPr>
    </w:tblStylePr>
    <w:tblStylePr w:type="band1Horz">
      <w:tblPr/>
      <w:tcPr>
        <w:tcBorders>
          <w:left w:val="nil"/>
          <w:right w:val="nil"/>
          <w:insideH w:val="nil"/>
          <w:insideV w:val="nil"/>
        </w:tcBorders>
        <w:shd w:val="clear" w:color="auto" w:fill="BAEAFF" w:themeFill="accent6" w:themeFillTint="3F"/>
      </w:tcPr>
    </w:tblStylePr>
  </w:style>
  <w:style w:type="paragraph" w:styleId="Vaintekstin">
    <w:name w:val="Plain Text"/>
    <w:basedOn w:val="Normaali"/>
    <w:link w:val="VaintekstinChar"/>
    <w:uiPriority w:val="99"/>
    <w:semiHidden/>
    <w:rsid w:val="00CD6A38"/>
    <w:rPr>
      <w:rFonts w:ascii="Consolas" w:hAnsi="Consolas"/>
      <w:sz w:val="21"/>
      <w:szCs w:val="21"/>
    </w:rPr>
  </w:style>
  <w:style w:type="character" w:customStyle="1" w:styleId="VaintekstinChar">
    <w:name w:val="Vain tekstinä Char"/>
    <w:basedOn w:val="Kappaleenoletusfontti"/>
    <w:link w:val="Vaintekstin"/>
    <w:uiPriority w:val="99"/>
    <w:semiHidden/>
    <w:rsid w:val="00671FBB"/>
    <w:rPr>
      <w:rFonts w:ascii="Consolas" w:hAnsi="Consolas"/>
      <w:sz w:val="21"/>
      <w:szCs w:val="21"/>
    </w:rPr>
  </w:style>
  <w:style w:type="paragraph" w:styleId="Vakiosisennys">
    <w:name w:val="Normal Indent"/>
    <w:basedOn w:val="Normaali"/>
    <w:uiPriority w:val="99"/>
    <w:semiHidden/>
    <w:rsid w:val="00CD6A38"/>
    <w:pPr>
      <w:ind w:left="1296"/>
    </w:pPr>
  </w:style>
  <w:style w:type="paragraph" w:styleId="Viestinallekirjoitus">
    <w:name w:val="E-mail Signature"/>
    <w:basedOn w:val="Normaali"/>
    <w:link w:val="ViestinallekirjoitusChar"/>
    <w:uiPriority w:val="99"/>
    <w:semiHidden/>
    <w:rsid w:val="00CD6A38"/>
  </w:style>
  <w:style w:type="character" w:customStyle="1" w:styleId="ViestinallekirjoitusChar">
    <w:name w:val="Viestin allekirjoitus Char"/>
    <w:basedOn w:val="Kappaleenoletusfontti"/>
    <w:link w:val="Viestinallekirjoitus"/>
    <w:uiPriority w:val="99"/>
    <w:semiHidden/>
    <w:rsid w:val="00671FBB"/>
    <w:rPr>
      <w:sz w:val="22"/>
    </w:rPr>
  </w:style>
  <w:style w:type="paragraph" w:styleId="Viestinotsikko">
    <w:name w:val="Message Header"/>
    <w:basedOn w:val="Normaali"/>
    <w:link w:val="ViestinotsikkoChar"/>
    <w:uiPriority w:val="99"/>
    <w:semiHidden/>
    <w:rsid w:val="00CD6A3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ViestinotsikkoChar">
    <w:name w:val="Viestin otsikko Char"/>
    <w:basedOn w:val="Kappaleenoletusfontti"/>
    <w:link w:val="Viestinotsikko"/>
    <w:uiPriority w:val="99"/>
    <w:semiHidden/>
    <w:rsid w:val="00671FBB"/>
    <w:rPr>
      <w:rFonts w:asciiTheme="majorHAnsi" w:eastAsiaTheme="majorEastAsia" w:hAnsiTheme="majorHAnsi" w:cstheme="majorBidi"/>
      <w:sz w:val="24"/>
      <w:szCs w:val="24"/>
      <w:shd w:val="pct20" w:color="auto" w:fill="auto"/>
    </w:rPr>
  </w:style>
  <w:style w:type="table" w:customStyle="1" w:styleId="Vriksluettelo1">
    <w:name w:val="Värikäs luettelo1"/>
    <w:basedOn w:val="Normaalitaulukko"/>
    <w:uiPriority w:val="72"/>
    <w:semiHidden/>
    <w:rsid w:val="00CD6A3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72021" w:themeFill="accent2" w:themeFillShade="CC"/>
      </w:tcPr>
    </w:tblStylePr>
    <w:tblStylePr w:type="lastRow">
      <w:rPr>
        <w:b/>
        <w:bCs/>
        <w:color w:val="B720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semiHidden/>
    <w:rsid w:val="00CD6A38"/>
    <w:rPr>
      <w:color w:val="000000" w:themeColor="text1"/>
    </w:rPr>
    <w:tblPr>
      <w:tblStyleRowBandSize w:val="1"/>
      <w:tblStyleColBandSize w:val="1"/>
    </w:tblPr>
    <w:tcPr>
      <w:shd w:val="clear" w:color="auto" w:fill="E3F0FB" w:themeFill="accent1" w:themeFillTint="19"/>
    </w:tcPr>
    <w:tblStylePr w:type="firstRow">
      <w:rPr>
        <w:b/>
        <w:bCs/>
        <w:color w:val="FFFFFF" w:themeColor="background1"/>
      </w:rPr>
      <w:tblPr/>
      <w:tcPr>
        <w:tcBorders>
          <w:bottom w:val="single" w:sz="12" w:space="0" w:color="FFFFFF" w:themeColor="background1"/>
        </w:tcBorders>
        <w:shd w:val="clear" w:color="auto" w:fill="B72021" w:themeFill="accent2" w:themeFillShade="CC"/>
      </w:tcPr>
    </w:tblStylePr>
    <w:tblStylePr w:type="lastRow">
      <w:rPr>
        <w:b/>
        <w:bCs/>
        <w:color w:val="B720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AF6" w:themeFill="accent1" w:themeFillTint="3F"/>
      </w:tcPr>
    </w:tblStylePr>
    <w:tblStylePr w:type="band1Horz">
      <w:tblPr/>
      <w:tcPr>
        <w:shd w:val="clear" w:color="auto" w:fill="C7E1F8" w:themeFill="accent1" w:themeFillTint="33"/>
      </w:tcPr>
    </w:tblStylePr>
  </w:style>
  <w:style w:type="table" w:styleId="Vriksluettelo-korostus2">
    <w:name w:val="Colorful List Accent 2"/>
    <w:basedOn w:val="Normaalitaulukko"/>
    <w:uiPriority w:val="72"/>
    <w:semiHidden/>
    <w:rsid w:val="00CD6A38"/>
    <w:rPr>
      <w:color w:val="000000" w:themeColor="text1"/>
    </w:rPr>
    <w:tblPr>
      <w:tblStyleRowBandSize w:val="1"/>
      <w:tblStyleColBandSize w:val="1"/>
    </w:tblPr>
    <w:tcPr>
      <w:shd w:val="clear" w:color="auto" w:fill="FBEAEA" w:themeFill="accent2" w:themeFillTint="19"/>
    </w:tcPr>
    <w:tblStylePr w:type="firstRow">
      <w:rPr>
        <w:b/>
        <w:bCs/>
        <w:color w:val="FFFFFF" w:themeColor="background1"/>
      </w:rPr>
      <w:tblPr/>
      <w:tcPr>
        <w:tcBorders>
          <w:bottom w:val="single" w:sz="12" w:space="0" w:color="FFFFFF" w:themeColor="background1"/>
        </w:tcBorders>
        <w:shd w:val="clear" w:color="auto" w:fill="B72021" w:themeFill="accent2" w:themeFillShade="CC"/>
      </w:tcPr>
    </w:tblStylePr>
    <w:tblStylePr w:type="lastRow">
      <w:rPr>
        <w:b/>
        <w:bCs/>
        <w:color w:val="B720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CCC" w:themeFill="accent2" w:themeFillTint="3F"/>
      </w:tcPr>
    </w:tblStylePr>
    <w:tblStylePr w:type="band1Horz">
      <w:tblPr/>
      <w:tcPr>
        <w:shd w:val="clear" w:color="auto" w:fill="F7D6D6" w:themeFill="accent2" w:themeFillTint="33"/>
      </w:tcPr>
    </w:tblStylePr>
  </w:style>
  <w:style w:type="table" w:styleId="Vriksluettelo-korostus3">
    <w:name w:val="Colorful List Accent 3"/>
    <w:basedOn w:val="Normaalitaulukko"/>
    <w:uiPriority w:val="72"/>
    <w:semiHidden/>
    <w:rsid w:val="00CD6A38"/>
    <w:rPr>
      <w:color w:val="000000" w:themeColor="text1"/>
    </w:rPr>
    <w:tblPr>
      <w:tblStyleRowBandSize w:val="1"/>
      <w:tblStyleColBandSize w:val="1"/>
    </w:tblPr>
    <w:tcPr>
      <w:shd w:val="clear" w:color="auto" w:fill="FFFBE7" w:themeFill="accent3" w:themeFillTint="19"/>
    </w:tcPr>
    <w:tblStylePr w:type="firstRow">
      <w:rPr>
        <w:b/>
        <w:bCs/>
        <w:color w:val="FFFFFF" w:themeColor="background1"/>
      </w:rPr>
      <w:tblPr/>
      <w:tcPr>
        <w:tcBorders>
          <w:bottom w:val="single" w:sz="12" w:space="0" w:color="FFFFFF" w:themeColor="background1"/>
        </w:tcBorders>
        <w:shd w:val="clear" w:color="auto" w:fill="419834" w:themeFill="accent4" w:themeFillShade="CC"/>
      </w:tcPr>
    </w:tblStylePr>
    <w:tblStylePr w:type="lastRow">
      <w:rPr>
        <w:b/>
        <w:bCs/>
        <w:color w:val="4198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6C3" w:themeFill="accent3" w:themeFillTint="3F"/>
      </w:tcPr>
    </w:tblStylePr>
    <w:tblStylePr w:type="band1Horz">
      <w:tblPr/>
      <w:tcPr>
        <w:shd w:val="clear" w:color="auto" w:fill="FFF7CE" w:themeFill="accent3" w:themeFillTint="33"/>
      </w:tcPr>
    </w:tblStylePr>
  </w:style>
  <w:style w:type="table" w:styleId="Vriksluettelo-korostus4">
    <w:name w:val="Colorful List Accent 4"/>
    <w:basedOn w:val="Normaalitaulukko"/>
    <w:uiPriority w:val="72"/>
    <w:semiHidden/>
    <w:rsid w:val="00CD6A38"/>
    <w:rPr>
      <w:color w:val="000000" w:themeColor="text1"/>
    </w:rPr>
    <w:tblPr>
      <w:tblStyleRowBandSize w:val="1"/>
      <w:tblStyleColBandSize w:val="1"/>
    </w:tblPr>
    <w:tcPr>
      <w:shd w:val="clear" w:color="auto" w:fill="EDF8EC" w:themeFill="accent4" w:themeFillTint="19"/>
    </w:tcPr>
    <w:tblStylePr w:type="firstRow">
      <w:rPr>
        <w:b/>
        <w:bCs/>
        <w:color w:val="FFFFFF" w:themeColor="background1"/>
      </w:rPr>
      <w:tblPr/>
      <w:tcPr>
        <w:tcBorders>
          <w:bottom w:val="single" w:sz="12" w:space="0" w:color="FFFFFF" w:themeColor="background1"/>
        </w:tcBorders>
        <w:shd w:val="clear" w:color="auto" w:fill="D6B700" w:themeFill="accent3" w:themeFillShade="CC"/>
      </w:tcPr>
    </w:tblStylePr>
    <w:tblStylePr w:type="lastRow">
      <w:rPr>
        <w:b/>
        <w:bCs/>
        <w:color w:val="D6B7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D0" w:themeFill="accent4" w:themeFillTint="3F"/>
      </w:tcPr>
    </w:tblStylePr>
    <w:tblStylePr w:type="band1Horz">
      <w:tblPr/>
      <w:tcPr>
        <w:shd w:val="clear" w:color="auto" w:fill="DCF2D9" w:themeFill="accent4" w:themeFillTint="33"/>
      </w:tcPr>
    </w:tblStylePr>
  </w:style>
  <w:style w:type="table" w:styleId="Vriksluettelo-korostus5">
    <w:name w:val="Colorful List Accent 5"/>
    <w:basedOn w:val="Normaalitaulukko"/>
    <w:uiPriority w:val="72"/>
    <w:semiHidden/>
    <w:rsid w:val="00CD6A38"/>
    <w:rPr>
      <w:color w:val="000000" w:themeColor="text1"/>
    </w:rPr>
    <w:tblPr>
      <w:tblStyleRowBandSize w:val="1"/>
      <w:tblStyleColBandSize w:val="1"/>
    </w:tblPr>
    <w:tcPr>
      <w:shd w:val="clear" w:color="auto" w:fill="FDF5EA" w:themeFill="accent5" w:themeFillTint="19"/>
    </w:tcPr>
    <w:tblStylePr w:type="firstRow">
      <w:rPr>
        <w:b/>
        <w:bCs/>
        <w:color w:val="FFFFFF" w:themeColor="background1"/>
      </w:rPr>
      <w:tblPr/>
      <w:tcPr>
        <w:tcBorders>
          <w:bottom w:val="single" w:sz="12" w:space="0" w:color="FFFFFF" w:themeColor="background1"/>
        </w:tcBorders>
        <w:shd w:val="clear" w:color="auto" w:fill="0082B9" w:themeFill="accent6" w:themeFillShade="CC"/>
      </w:tcPr>
    </w:tblStylePr>
    <w:tblStylePr w:type="lastRow">
      <w:rPr>
        <w:b/>
        <w:bCs/>
        <w:color w:val="0082B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6CC" w:themeFill="accent5" w:themeFillTint="3F"/>
      </w:tcPr>
    </w:tblStylePr>
    <w:tblStylePr w:type="band1Horz">
      <w:tblPr/>
      <w:tcPr>
        <w:shd w:val="clear" w:color="auto" w:fill="FCEBD5" w:themeFill="accent5" w:themeFillTint="33"/>
      </w:tcPr>
    </w:tblStylePr>
  </w:style>
  <w:style w:type="table" w:styleId="Vriksluettelo-korostus6">
    <w:name w:val="Colorful List Accent 6"/>
    <w:basedOn w:val="Normaalitaulukko"/>
    <w:uiPriority w:val="72"/>
    <w:semiHidden/>
    <w:rsid w:val="00CD6A38"/>
    <w:rPr>
      <w:color w:val="000000" w:themeColor="text1"/>
    </w:rPr>
    <w:tblPr>
      <w:tblStyleRowBandSize w:val="1"/>
      <w:tblStyleColBandSize w:val="1"/>
    </w:tblPr>
    <w:tcPr>
      <w:shd w:val="clear" w:color="auto" w:fill="E3F6FF" w:themeFill="accent6" w:themeFillTint="19"/>
    </w:tcPr>
    <w:tblStylePr w:type="firstRow">
      <w:rPr>
        <w:b/>
        <w:bCs/>
        <w:color w:val="FFFFFF" w:themeColor="background1"/>
      </w:rPr>
      <w:tblPr/>
      <w:tcPr>
        <w:tcBorders>
          <w:bottom w:val="single" w:sz="12" w:space="0" w:color="FFFFFF" w:themeColor="background1"/>
        </w:tcBorders>
        <w:shd w:val="clear" w:color="auto" w:fill="DC7F0E" w:themeFill="accent5" w:themeFillShade="CC"/>
      </w:tcPr>
    </w:tblStylePr>
    <w:tblStylePr w:type="lastRow">
      <w:rPr>
        <w:b/>
        <w:bCs/>
        <w:color w:val="DC7F0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EAFF" w:themeFill="accent6" w:themeFillTint="3F"/>
      </w:tcPr>
    </w:tblStylePr>
    <w:tblStylePr w:type="band1Horz">
      <w:tblPr/>
      <w:tcPr>
        <w:shd w:val="clear" w:color="auto" w:fill="C7EEFF" w:themeFill="accent6" w:themeFillTint="33"/>
      </w:tcPr>
    </w:tblStylePr>
  </w:style>
  <w:style w:type="table" w:customStyle="1" w:styleId="Vriksruudukko1">
    <w:name w:val="Värikäs ruudukko1"/>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C7E1F8" w:themeFill="accent1" w:themeFillTint="33"/>
    </w:tcPr>
    <w:tblStylePr w:type="firstRow">
      <w:rPr>
        <w:b/>
        <w:bCs/>
      </w:rPr>
      <w:tblPr/>
      <w:tcPr>
        <w:shd w:val="clear" w:color="auto" w:fill="90C3F1" w:themeFill="accent1" w:themeFillTint="66"/>
      </w:tcPr>
    </w:tblStylePr>
    <w:tblStylePr w:type="lastRow">
      <w:rPr>
        <w:b/>
        <w:bCs/>
        <w:color w:val="000000" w:themeColor="text1"/>
      </w:rPr>
      <w:tblPr/>
      <w:tcPr>
        <w:shd w:val="clear" w:color="auto" w:fill="90C3F1" w:themeFill="accent1" w:themeFillTint="66"/>
      </w:tcPr>
    </w:tblStylePr>
    <w:tblStylePr w:type="firstCol">
      <w:rPr>
        <w:color w:val="FFFFFF" w:themeColor="background1"/>
      </w:rPr>
      <w:tblPr/>
      <w:tcPr>
        <w:shd w:val="clear" w:color="auto" w:fill="104D84" w:themeFill="accent1" w:themeFillShade="BF"/>
      </w:tcPr>
    </w:tblStylePr>
    <w:tblStylePr w:type="lastCol">
      <w:rPr>
        <w:color w:val="FFFFFF" w:themeColor="background1"/>
      </w:rPr>
      <w:tblPr/>
      <w:tcPr>
        <w:shd w:val="clear" w:color="auto" w:fill="104D84" w:themeFill="accent1" w:themeFillShade="BF"/>
      </w:tcPr>
    </w:tblStylePr>
    <w:tblStylePr w:type="band1Vert">
      <w:tblPr/>
      <w:tcPr>
        <w:shd w:val="clear" w:color="auto" w:fill="75B4ED" w:themeFill="accent1" w:themeFillTint="7F"/>
      </w:tcPr>
    </w:tblStylePr>
    <w:tblStylePr w:type="band1Horz">
      <w:tblPr/>
      <w:tcPr>
        <w:shd w:val="clear" w:color="auto" w:fill="75B4ED" w:themeFill="accent1" w:themeFillTint="7F"/>
      </w:tcPr>
    </w:tblStylePr>
  </w:style>
  <w:style w:type="table" w:styleId="Vriksruudukko-korostus2">
    <w:name w:val="Colorful Grid Accent 2"/>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F7D6D6" w:themeFill="accent2" w:themeFillTint="33"/>
    </w:tcPr>
    <w:tblStylePr w:type="firstRow">
      <w:rPr>
        <w:b/>
        <w:bCs/>
      </w:rPr>
      <w:tblPr/>
      <w:tcPr>
        <w:shd w:val="clear" w:color="auto" w:fill="F0ADAD" w:themeFill="accent2" w:themeFillTint="66"/>
      </w:tcPr>
    </w:tblStylePr>
    <w:tblStylePr w:type="lastRow">
      <w:rPr>
        <w:b/>
        <w:bCs/>
        <w:color w:val="000000" w:themeColor="text1"/>
      </w:rPr>
      <w:tblPr/>
      <w:tcPr>
        <w:shd w:val="clear" w:color="auto" w:fill="F0ADAD" w:themeFill="accent2" w:themeFillTint="66"/>
      </w:tcPr>
    </w:tblStylePr>
    <w:tblStylePr w:type="firstCol">
      <w:rPr>
        <w:color w:val="FFFFFF" w:themeColor="background1"/>
      </w:rPr>
      <w:tblPr/>
      <w:tcPr>
        <w:shd w:val="clear" w:color="auto" w:fill="AB1E1E" w:themeFill="accent2" w:themeFillShade="BF"/>
      </w:tcPr>
    </w:tblStylePr>
    <w:tblStylePr w:type="lastCol">
      <w:rPr>
        <w:color w:val="FFFFFF" w:themeColor="background1"/>
      </w:rPr>
      <w:tblPr/>
      <w:tcPr>
        <w:shd w:val="clear" w:color="auto" w:fill="AB1E1E" w:themeFill="accent2" w:themeFillShade="BF"/>
      </w:tcPr>
    </w:tblStylePr>
    <w:tblStylePr w:type="band1Vert">
      <w:tblPr/>
      <w:tcPr>
        <w:shd w:val="clear" w:color="auto" w:fill="ED9999" w:themeFill="accent2" w:themeFillTint="7F"/>
      </w:tcPr>
    </w:tblStylePr>
    <w:tblStylePr w:type="band1Horz">
      <w:tblPr/>
      <w:tcPr>
        <w:shd w:val="clear" w:color="auto" w:fill="ED9999" w:themeFill="accent2" w:themeFillTint="7F"/>
      </w:tcPr>
    </w:tblStylePr>
  </w:style>
  <w:style w:type="table" w:styleId="Vriksruudukko-korostus3">
    <w:name w:val="Colorful Grid Accent 3"/>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FFF7CE" w:themeFill="accent3" w:themeFillTint="33"/>
    </w:tcPr>
    <w:tblStylePr w:type="firstRow">
      <w:rPr>
        <w:b/>
        <w:bCs/>
      </w:rPr>
      <w:tblPr/>
      <w:tcPr>
        <w:shd w:val="clear" w:color="auto" w:fill="FFF09E" w:themeFill="accent3" w:themeFillTint="66"/>
      </w:tcPr>
    </w:tblStylePr>
    <w:tblStylePr w:type="lastRow">
      <w:rPr>
        <w:b/>
        <w:bCs/>
        <w:color w:val="000000" w:themeColor="text1"/>
      </w:rPr>
      <w:tblPr/>
      <w:tcPr>
        <w:shd w:val="clear" w:color="auto" w:fill="FFF09E" w:themeFill="accent3" w:themeFillTint="66"/>
      </w:tcPr>
    </w:tblStylePr>
    <w:tblStylePr w:type="firstCol">
      <w:rPr>
        <w:color w:val="FFFFFF" w:themeColor="background1"/>
      </w:rPr>
      <w:tblPr/>
      <w:tcPr>
        <w:shd w:val="clear" w:color="auto" w:fill="C8AB00" w:themeFill="accent3" w:themeFillShade="BF"/>
      </w:tcPr>
    </w:tblStylePr>
    <w:tblStylePr w:type="lastCol">
      <w:rPr>
        <w:color w:val="FFFFFF" w:themeColor="background1"/>
      </w:rPr>
      <w:tblPr/>
      <w:tcPr>
        <w:shd w:val="clear" w:color="auto" w:fill="C8AB00" w:themeFill="accent3" w:themeFillShade="BF"/>
      </w:tcPr>
    </w:tblStylePr>
    <w:tblStylePr w:type="band1Vert">
      <w:tblPr/>
      <w:tcPr>
        <w:shd w:val="clear" w:color="auto" w:fill="FFED86" w:themeFill="accent3" w:themeFillTint="7F"/>
      </w:tcPr>
    </w:tblStylePr>
    <w:tblStylePr w:type="band1Horz">
      <w:tblPr/>
      <w:tcPr>
        <w:shd w:val="clear" w:color="auto" w:fill="FFED86" w:themeFill="accent3" w:themeFillTint="7F"/>
      </w:tcPr>
    </w:tblStylePr>
  </w:style>
  <w:style w:type="table" w:styleId="Vriksruudukko-korostus4">
    <w:name w:val="Colorful Grid Accent 4"/>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DCF2D9" w:themeFill="accent4" w:themeFillTint="33"/>
    </w:tcPr>
    <w:tblStylePr w:type="firstRow">
      <w:rPr>
        <w:b/>
        <w:bCs/>
      </w:rPr>
      <w:tblPr/>
      <w:tcPr>
        <w:shd w:val="clear" w:color="auto" w:fill="B9E5B3" w:themeFill="accent4" w:themeFillTint="66"/>
      </w:tcPr>
    </w:tblStylePr>
    <w:tblStylePr w:type="lastRow">
      <w:rPr>
        <w:b/>
        <w:bCs/>
        <w:color w:val="000000" w:themeColor="text1"/>
      </w:rPr>
      <w:tblPr/>
      <w:tcPr>
        <w:shd w:val="clear" w:color="auto" w:fill="B9E5B3" w:themeFill="accent4" w:themeFillTint="66"/>
      </w:tcPr>
    </w:tblStylePr>
    <w:tblStylePr w:type="firstCol">
      <w:rPr>
        <w:color w:val="FFFFFF" w:themeColor="background1"/>
      </w:rPr>
      <w:tblPr/>
      <w:tcPr>
        <w:shd w:val="clear" w:color="auto" w:fill="3C8E31" w:themeFill="accent4" w:themeFillShade="BF"/>
      </w:tcPr>
    </w:tblStylePr>
    <w:tblStylePr w:type="lastCol">
      <w:rPr>
        <w:color w:val="FFFFFF" w:themeColor="background1"/>
      </w:rPr>
      <w:tblPr/>
      <w:tcPr>
        <w:shd w:val="clear" w:color="auto" w:fill="3C8E31" w:themeFill="accent4" w:themeFillShade="BF"/>
      </w:tcPr>
    </w:tblStylePr>
    <w:tblStylePr w:type="band1Vert">
      <w:tblPr/>
      <w:tcPr>
        <w:shd w:val="clear" w:color="auto" w:fill="A8DEA0" w:themeFill="accent4" w:themeFillTint="7F"/>
      </w:tcPr>
    </w:tblStylePr>
    <w:tblStylePr w:type="band1Horz">
      <w:tblPr/>
      <w:tcPr>
        <w:shd w:val="clear" w:color="auto" w:fill="A8DEA0" w:themeFill="accent4" w:themeFillTint="7F"/>
      </w:tcPr>
    </w:tblStylePr>
  </w:style>
  <w:style w:type="table" w:styleId="Vriksruudukko-korostus5">
    <w:name w:val="Colorful Grid Accent 5"/>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FCEBD5" w:themeFill="accent5" w:themeFillTint="33"/>
    </w:tcPr>
    <w:tblStylePr w:type="firstRow">
      <w:rPr>
        <w:b/>
        <w:bCs/>
      </w:rPr>
      <w:tblPr/>
      <w:tcPr>
        <w:shd w:val="clear" w:color="auto" w:fill="F9D7AD" w:themeFill="accent5" w:themeFillTint="66"/>
      </w:tcPr>
    </w:tblStylePr>
    <w:tblStylePr w:type="lastRow">
      <w:rPr>
        <w:b/>
        <w:bCs/>
        <w:color w:val="000000" w:themeColor="text1"/>
      </w:rPr>
      <w:tblPr/>
      <w:tcPr>
        <w:shd w:val="clear" w:color="auto" w:fill="F9D7AD" w:themeFill="accent5" w:themeFillTint="66"/>
      </w:tcPr>
    </w:tblStylePr>
    <w:tblStylePr w:type="firstCol">
      <w:rPr>
        <w:color w:val="FFFFFF" w:themeColor="background1"/>
      </w:rPr>
      <w:tblPr/>
      <w:tcPr>
        <w:shd w:val="clear" w:color="auto" w:fill="CE770D" w:themeFill="accent5" w:themeFillShade="BF"/>
      </w:tcPr>
    </w:tblStylePr>
    <w:tblStylePr w:type="lastCol">
      <w:rPr>
        <w:color w:val="FFFFFF" w:themeColor="background1"/>
      </w:rPr>
      <w:tblPr/>
      <w:tcPr>
        <w:shd w:val="clear" w:color="auto" w:fill="CE770D" w:themeFill="accent5" w:themeFillShade="BF"/>
      </w:tcPr>
    </w:tblStylePr>
    <w:tblStylePr w:type="band1Vert">
      <w:tblPr/>
      <w:tcPr>
        <w:shd w:val="clear" w:color="auto" w:fill="F8CD99" w:themeFill="accent5" w:themeFillTint="7F"/>
      </w:tcPr>
    </w:tblStylePr>
    <w:tblStylePr w:type="band1Horz">
      <w:tblPr/>
      <w:tcPr>
        <w:shd w:val="clear" w:color="auto" w:fill="F8CD99" w:themeFill="accent5" w:themeFillTint="7F"/>
      </w:tcPr>
    </w:tblStylePr>
  </w:style>
  <w:style w:type="table" w:styleId="Vriksruudukko-korostus6">
    <w:name w:val="Colorful Grid Accent 6"/>
    <w:basedOn w:val="Normaalitaulukko"/>
    <w:uiPriority w:val="73"/>
    <w:semiHidden/>
    <w:rsid w:val="00CD6A38"/>
    <w:rPr>
      <w:color w:val="000000" w:themeColor="text1"/>
    </w:rPr>
    <w:tblPr>
      <w:tblStyleRowBandSize w:val="1"/>
      <w:tblStyleColBandSize w:val="1"/>
      <w:tblBorders>
        <w:insideH w:val="single" w:sz="4" w:space="0" w:color="FFFFFF" w:themeColor="background1"/>
      </w:tblBorders>
    </w:tblPr>
    <w:tcPr>
      <w:shd w:val="clear" w:color="auto" w:fill="C7EEFF" w:themeFill="accent6" w:themeFillTint="33"/>
    </w:tcPr>
    <w:tblStylePr w:type="firstRow">
      <w:rPr>
        <w:b/>
        <w:bCs/>
      </w:rPr>
      <w:tblPr/>
      <w:tcPr>
        <w:shd w:val="clear" w:color="auto" w:fill="8FDEFF" w:themeFill="accent6" w:themeFillTint="66"/>
      </w:tcPr>
    </w:tblStylePr>
    <w:tblStylePr w:type="lastRow">
      <w:rPr>
        <w:b/>
        <w:bCs/>
        <w:color w:val="000000" w:themeColor="text1"/>
      </w:rPr>
      <w:tblPr/>
      <w:tcPr>
        <w:shd w:val="clear" w:color="auto" w:fill="8FDEFF" w:themeFill="accent6" w:themeFillTint="66"/>
      </w:tcPr>
    </w:tblStylePr>
    <w:tblStylePr w:type="firstCol">
      <w:rPr>
        <w:color w:val="FFFFFF" w:themeColor="background1"/>
      </w:rPr>
      <w:tblPr/>
      <w:tcPr>
        <w:shd w:val="clear" w:color="auto" w:fill="007AAD" w:themeFill="accent6" w:themeFillShade="BF"/>
      </w:tcPr>
    </w:tblStylePr>
    <w:tblStylePr w:type="lastCol">
      <w:rPr>
        <w:color w:val="FFFFFF" w:themeColor="background1"/>
      </w:rPr>
      <w:tblPr/>
      <w:tcPr>
        <w:shd w:val="clear" w:color="auto" w:fill="007AAD" w:themeFill="accent6" w:themeFillShade="BF"/>
      </w:tcPr>
    </w:tblStylePr>
    <w:tblStylePr w:type="band1Vert">
      <w:tblPr/>
      <w:tcPr>
        <w:shd w:val="clear" w:color="auto" w:fill="74D6FF" w:themeFill="accent6" w:themeFillTint="7F"/>
      </w:tcPr>
    </w:tblStylePr>
    <w:tblStylePr w:type="band1Horz">
      <w:tblPr/>
      <w:tcPr>
        <w:shd w:val="clear" w:color="auto" w:fill="74D6FF" w:themeFill="accent6" w:themeFillTint="7F"/>
      </w:tcPr>
    </w:tblStylePr>
  </w:style>
  <w:style w:type="table" w:customStyle="1" w:styleId="Vriksvarjostus1">
    <w:name w:val="Värikäs varjostus1"/>
    <w:basedOn w:val="Normaalitaulukko"/>
    <w:uiPriority w:val="71"/>
    <w:semiHidden/>
    <w:rsid w:val="00CD6A38"/>
    <w:rPr>
      <w:color w:val="000000" w:themeColor="text1"/>
    </w:rPr>
    <w:tblPr>
      <w:tblStyleRowBandSize w:val="1"/>
      <w:tblStyleColBandSize w:val="1"/>
      <w:tblBorders>
        <w:top w:val="single" w:sz="24" w:space="0" w:color="DB333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B333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semiHidden/>
    <w:rsid w:val="00CD6A38"/>
    <w:rPr>
      <w:color w:val="000000" w:themeColor="text1"/>
    </w:rPr>
    <w:tblPr>
      <w:tblStyleRowBandSize w:val="1"/>
      <w:tblStyleColBandSize w:val="1"/>
      <w:tblBorders>
        <w:top w:val="single" w:sz="24" w:space="0" w:color="DB3334" w:themeColor="accent2"/>
        <w:left w:val="single" w:sz="4" w:space="0" w:color="1668B1" w:themeColor="accent1"/>
        <w:bottom w:val="single" w:sz="4" w:space="0" w:color="1668B1" w:themeColor="accent1"/>
        <w:right w:val="single" w:sz="4" w:space="0" w:color="1668B1" w:themeColor="accent1"/>
        <w:insideH w:val="single" w:sz="4" w:space="0" w:color="FFFFFF" w:themeColor="background1"/>
        <w:insideV w:val="single" w:sz="4" w:space="0" w:color="FFFFFF" w:themeColor="background1"/>
      </w:tblBorders>
    </w:tblPr>
    <w:tcPr>
      <w:shd w:val="clear" w:color="auto" w:fill="E3F0FB" w:themeFill="accent1" w:themeFillTint="19"/>
    </w:tcPr>
    <w:tblStylePr w:type="firstRow">
      <w:rPr>
        <w:b/>
        <w:bCs/>
      </w:rPr>
      <w:tblPr/>
      <w:tcPr>
        <w:tcBorders>
          <w:top w:val="nil"/>
          <w:left w:val="nil"/>
          <w:bottom w:val="single" w:sz="24" w:space="0" w:color="DB333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3E6A" w:themeFill="accent1" w:themeFillShade="99"/>
      </w:tcPr>
    </w:tblStylePr>
    <w:tblStylePr w:type="firstCol">
      <w:rPr>
        <w:color w:val="FFFFFF" w:themeColor="background1"/>
      </w:rPr>
      <w:tblPr/>
      <w:tcPr>
        <w:tcBorders>
          <w:top w:val="nil"/>
          <w:left w:val="nil"/>
          <w:bottom w:val="nil"/>
          <w:right w:val="nil"/>
          <w:insideH w:val="single" w:sz="4" w:space="0" w:color="0D3E6A" w:themeColor="accent1" w:themeShade="99"/>
          <w:insideV w:val="nil"/>
        </w:tcBorders>
        <w:shd w:val="clear" w:color="auto" w:fill="0D3E6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3E6A" w:themeFill="accent1" w:themeFillShade="99"/>
      </w:tcPr>
    </w:tblStylePr>
    <w:tblStylePr w:type="band1Vert">
      <w:tblPr/>
      <w:tcPr>
        <w:shd w:val="clear" w:color="auto" w:fill="90C3F1" w:themeFill="accent1" w:themeFillTint="66"/>
      </w:tcPr>
    </w:tblStylePr>
    <w:tblStylePr w:type="band1Horz">
      <w:tblPr/>
      <w:tcPr>
        <w:shd w:val="clear" w:color="auto" w:fill="75B4ED"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semiHidden/>
    <w:rsid w:val="00CD6A38"/>
    <w:rPr>
      <w:color w:val="000000" w:themeColor="text1"/>
    </w:rPr>
    <w:tblPr>
      <w:tblStyleRowBandSize w:val="1"/>
      <w:tblStyleColBandSize w:val="1"/>
      <w:tblBorders>
        <w:top w:val="single" w:sz="24" w:space="0" w:color="DB3334" w:themeColor="accent2"/>
        <w:left w:val="single" w:sz="4" w:space="0" w:color="DB3334" w:themeColor="accent2"/>
        <w:bottom w:val="single" w:sz="4" w:space="0" w:color="DB3334" w:themeColor="accent2"/>
        <w:right w:val="single" w:sz="4" w:space="0" w:color="DB3334" w:themeColor="accent2"/>
        <w:insideH w:val="single" w:sz="4" w:space="0" w:color="FFFFFF" w:themeColor="background1"/>
        <w:insideV w:val="single" w:sz="4" w:space="0" w:color="FFFFFF" w:themeColor="background1"/>
      </w:tblBorders>
    </w:tblPr>
    <w:tcPr>
      <w:shd w:val="clear" w:color="auto" w:fill="FBEAEA" w:themeFill="accent2" w:themeFillTint="19"/>
    </w:tcPr>
    <w:tblStylePr w:type="firstRow">
      <w:rPr>
        <w:b/>
        <w:bCs/>
      </w:rPr>
      <w:tblPr/>
      <w:tcPr>
        <w:tcBorders>
          <w:top w:val="nil"/>
          <w:left w:val="nil"/>
          <w:bottom w:val="single" w:sz="24" w:space="0" w:color="DB333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1818" w:themeFill="accent2" w:themeFillShade="99"/>
      </w:tcPr>
    </w:tblStylePr>
    <w:tblStylePr w:type="firstCol">
      <w:rPr>
        <w:color w:val="FFFFFF" w:themeColor="background1"/>
      </w:rPr>
      <w:tblPr/>
      <w:tcPr>
        <w:tcBorders>
          <w:top w:val="nil"/>
          <w:left w:val="nil"/>
          <w:bottom w:val="nil"/>
          <w:right w:val="nil"/>
          <w:insideH w:val="single" w:sz="4" w:space="0" w:color="891818" w:themeColor="accent2" w:themeShade="99"/>
          <w:insideV w:val="nil"/>
        </w:tcBorders>
        <w:shd w:val="clear" w:color="auto" w:fill="8918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91818" w:themeFill="accent2" w:themeFillShade="99"/>
      </w:tcPr>
    </w:tblStylePr>
    <w:tblStylePr w:type="band1Vert">
      <w:tblPr/>
      <w:tcPr>
        <w:shd w:val="clear" w:color="auto" w:fill="F0ADAD" w:themeFill="accent2" w:themeFillTint="66"/>
      </w:tcPr>
    </w:tblStylePr>
    <w:tblStylePr w:type="band1Horz">
      <w:tblPr/>
      <w:tcPr>
        <w:shd w:val="clear" w:color="auto" w:fill="ED9999"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semiHidden/>
    <w:rsid w:val="00CD6A38"/>
    <w:rPr>
      <w:color w:val="000000" w:themeColor="text1"/>
    </w:rPr>
    <w:tblPr>
      <w:tblStyleRowBandSize w:val="1"/>
      <w:tblStyleColBandSize w:val="1"/>
      <w:tblBorders>
        <w:top w:val="single" w:sz="24" w:space="0" w:color="52BE42" w:themeColor="accent4"/>
        <w:left w:val="single" w:sz="4" w:space="0" w:color="FFDC0D" w:themeColor="accent3"/>
        <w:bottom w:val="single" w:sz="4" w:space="0" w:color="FFDC0D" w:themeColor="accent3"/>
        <w:right w:val="single" w:sz="4" w:space="0" w:color="FFDC0D" w:themeColor="accent3"/>
        <w:insideH w:val="single" w:sz="4" w:space="0" w:color="FFFFFF" w:themeColor="background1"/>
        <w:insideV w:val="single" w:sz="4" w:space="0" w:color="FFFFFF" w:themeColor="background1"/>
      </w:tblBorders>
    </w:tblPr>
    <w:tcPr>
      <w:shd w:val="clear" w:color="auto" w:fill="FFFBE7" w:themeFill="accent3" w:themeFillTint="19"/>
    </w:tcPr>
    <w:tblStylePr w:type="firstRow">
      <w:rPr>
        <w:b/>
        <w:bCs/>
      </w:rPr>
      <w:tblPr/>
      <w:tcPr>
        <w:tcBorders>
          <w:top w:val="nil"/>
          <w:left w:val="nil"/>
          <w:bottom w:val="single" w:sz="24" w:space="0" w:color="52BE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08900" w:themeFill="accent3" w:themeFillShade="99"/>
      </w:tcPr>
    </w:tblStylePr>
    <w:tblStylePr w:type="firstCol">
      <w:rPr>
        <w:color w:val="FFFFFF" w:themeColor="background1"/>
      </w:rPr>
      <w:tblPr/>
      <w:tcPr>
        <w:tcBorders>
          <w:top w:val="nil"/>
          <w:left w:val="nil"/>
          <w:bottom w:val="nil"/>
          <w:right w:val="nil"/>
          <w:insideH w:val="single" w:sz="4" w:space="0" w:color="A08900" w:themeColor="accent3" w:themeShade="99"/>
          <w:insideV w:val="nil"/>
        </w:tcBorders>
        <w:shd w:val="clear" w:color="auto" w:fill="A089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08900" w:themeFill="accent3" w:themeFillShade="99"/>
      </w:tcPr>
    </w:tblStylePr>
    <w:tblStylePr w:type="band1Vert">
      <w:tblPr/>
      <w:tcPr>
        <w:shd w:val="clear" w:color="auto" w:fill="FFF09E" w:themeFill="accent3" w:themeFillTint="66"/>
      </w:tcPr>
    </w:tblStylePr>
    <w:tblStylePr w:type="band1Horz">
      <w:tblPr/>
      <w:tcPr>
        <w:shd w:val="clear" w:color="auto" w:fill="FFED86" w:themeFill="accent3" w:themeFillTint="7F"/>
      </w:tcPr>
    </w:tblStylePr>
  </w:style>
  <w:style w:type="table" w:styleId="Vriksvarjostus-korostus4">
    <w:name w:val="Colorful Shading Accent 4"/>
    <w:basedOn w:val="Normaalitaulukko"/>
    <w:uiPriority w:val="71"/>
    <w:semiHidden/>
    <w:rsid w:val="00CD6A38"/>
    <w:rPr>
      <w:color w:val="000000" w:themeColor="text1"/>
    </w:rPr>
    <w:tblPr>
      <w:tblStyleRowBandSize w:val="1"/>
      <w:tblStyleColBandSize w:val="1"/>
      <w:tblBorders>
        <w:top w:val="single" w:sz="24" w:space="0" w:color="FFDC0D" w:themeColor="accent3"/>
        <w:left w:val="single" w:sz="4" w:space="0" w:color="52BE42" w:themeColor="accent4"/>
        <w:bottom w:val="single" w:sz="4" w:space="0" w:color="52BE42" w:themeColor="accent4"/>
        <w:right w:val="single" w:sz="4" w:space="0" w:color="52BE42" w:themeColor="accent4"/>
        <w:insideH w:val="single" w:sz="4" w:space="0" w:color="FFFFFF" w:themeColor="background1"/>
        <w:insideV w:val="single" w:sz="4" w:space="0" w:color="FFFFFF" w:themeColor="background1"/>
      </w:tblBorders>
    </w:tblPr>
    <w:tcPr>
      <w:shd w:val="clear" w:color="auto" w:fill="EDF8EC" w:themeFill="accent4" w:themeFillTint="19"/>
    </w:tcPr>
    <w:tblStylePr w:type="firstRow">
      <w:rPr>
        <w:b/>
        <w:bCs/>
      </w:rPr>
      <w:tblPr/>
      <w:tcPr>
        <w:tcBorders>
          <w:top w:val="nil"/>
          <w:left w:val="nil"/>
          <w:bottom w:val="single" w:sz="24" w:space="0" w:color="FFDC0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7227" w:themeFill="accent4" w:themeFillShade="99"/>
      </w:tcPr>
    </w:tblStylePr>
    <w:tblStylePr w:type="firstCol">
      <w:rPr>
        <w:color w:val="FFFFFF" w:themeColor="background1"/>
      </w:rPr>
      <w:tblPr/>
      <w:tcPr>
        <w:tcBorders>
          <w:top w:val="nil"/>
          <w:left w:val="nil"/>
          <w:bottom w:val="nil"/>
          <w:right w:val="nil"/>
          <w:insideH w:val="single" w:sz="4" w:space="0" w:color="307227" w:themeColor="accent4" w:themeShade="99"/>
          <w:insideV w:val="nil"/>
        </w:tcBorders>
        <w:shd w:val="clear" w:color="auto" w:fill="3072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07227" w:themeFill="accent4" w:themeFillShade="99"/>
      </w:tcPr>
    </w:tblStylePr>
    <w:tblStylePr w:type="band1Vert">
      <w:tblPr/>
      <w:tcPr>
        <w:shd w:val="clear" w:color="auto" w:fill="B9E5B3" w:themeFill="accent4" w:themeFillTint="66"/>
      </w:tcPr>
    </w:tblStylePr>
    <w:tblStylePr w:type="band1Horz">
      <w:tblPr/>
      <w:tcPr>
        <w:shd w:val="clear" w:color="auto" w:fill="A8DEA0"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semiHidden/>
    <w:rsid w:val="00CD6A38"/>
    <w:rPr>
      <w:color w:val="000000" w:themeColor="text1"/>
    </w:rPr>
    <w:tblPr>
      <w:tblStyleRowBandSize w:val="1"/>
      <w:tblStyleColBandSize w:val="1"/>
      <w:tblBorders>
        <w:top w:val="single" w:sz="24" w:space="0" w:color="00A4E8" w:themeColor="accent6"/>
        <w:left w:val="single" w:sz="4" w:space="0" w:color="F29C33" w:themeColor="accent5"/>
        <w:bottom w:val="single" w:sz="4" w:space="0" w:color="F29C33" w:themeColor="accent5"/>
        <w:right w:val="single" w:sz="4" w:space="0" w:color="F29C33" w:themeColor="accent5"/>
        <w:insideH w:val="single" w:sz="4" w:space="0" w:color="FFFFFF" w:themeColor="background1"/>
        <w:insideV w:val="single" w:sz="4" w:space="0" w:color="FFFFFF" w:themeColor="background1"/>
      </w:tblBorders>
    </w:tblPr>
    <w:tcPr>
      <w:shd w:val="clear" w:color="auto" w:fill="FDF5EA" w:themeFill="accent5" w:themeFillTint="19"/>
    </w:tcPr>
    <w:tblStylePr w:type="firstRow">
      <w:rPr>
        <w:b/>
        <w:bCs/>
      </w:rPr>
      <w:tblPr/>
      <w:tcPr>
        <w:tcBorders>
          <w:top w:val="nil"/>
          <w:left w:val="nil"/>
          <w:bottom w:val="single" w:sz="24" w:space="0" w:color="00A4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55F0A" w:themeFill="accent5" w:themeFillShade="99"/>
      </w:tcPr>
    </w:tblStylePr>
    <w:tblStylePr w:type="firstCol">
      <w:rPr>
        <w:color w:val="FFFFFF" w:themeColor="background1"/>
      </w:rPr>
      <w:tblPr/>
      <w:tcPr>
        <w:tcBorders>
          <w:top w:val="nil"/>
          <w:left w:val="nil"/>
          <w:bottom w:val="nil"/>
          <w:right w:val="nil"/>
          <w:insideH w:val="single" w:sz="4" w:space="0" w:color="A55F0A" w:themeColor="accent5" w:themeShade="99"/>
          <w:insideV w:val="nil"/>
        </w:tcBorders>
        <w:shd w:val="clear" w:color="auto" w:fill="A55F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55F0A" w:themeFill="accent5" w:themeFillShade="99"/>
      </w:tcPr>
    </w:tblStylePr>
    <w:tblStylePr w:type="band1Vert">
      <w:tblPr/>
      <w:tcPr>
        <w:shd w:val="clear" w:color="auto" w:fill="F9D7AD" w:themeFill="accent5" w:themeFillTint="66"/>
      </w:tcPr>
    </w:tblStylePr>
    <w:tblStylePr w:type="band1Horz">
      <w:tblPr/>
      <w:tcPr>
        <w:shd w:val="clear" w:color="auto" w:fill="F8CD99"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semiHidden/>
    <w:rsid w:val="00CD6A38"/>
    <w:rPr>
      <w:color w:val="000000" w:themeColor="text1"/>
    </w:rPr>
    <w:tblPr>
      <w:tblStyleRowBandSize w:val="1"/>
      <w:tblStyleColBandSize w:val="1"/>
      <w:tblBorders>
        <w:top w:val="single" w:sz="24" w:space="0" w:color="F29C33" w:themeColor="accent5"/>
        <w:left w:val="single" w:sz="4" w:space="0" w:color="00A4E8" w:themeColor="accent6"/>
        <w:bottom w:val="single" w:sz="4" w:space="0" w:color="00A4E8" w:themeColor="accent6"/>
        <w:right w:val="single" w:sz="4" w:space="0" w:color="00A4E8" w:themeColor="accent6"/>
        <w:insideH w:val="single" w:sz="4" w:space="0" w:color="FFFFFF" w:themeColor="background1"/>
        <w:insideV w:val="single" w:sz="4" w:space="0" w:color="FFFFFF" w:themeColor="background1"/>
      </w:tblBorders>
    </w:tblPr>
    <w:tcPr>
      <w:shd w:val="clear" w:color="auto" w:fill="E3F6FF" w:themeFill="accent6" w:themeFillTint="19"/>
    </w:tcPr>
    <w:tblStylePr w:type="firstRow">
      <w:rPr>
        <w:b/>
        <w:bCs/>
      </w:rPr>
      <w:tblPr/>
      <w:tcPr>
        <w:tcBorders>
          <w:top w:val="nil"/>
          <w:left w:val="nil"/>
          <w:bottom w:val="single" w:sz="24" w:space="0" w:color="F29C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28B" w:themeFill="accent6" w:themeFillShade="99"/>
      </w:tcPr>
    </w:tblStylePr>
    <w:tblStylePr w:type="firstCol">
      <w:rPr>
        <w:color w:val="FFFFFF" w:themeColor="background1"/>
      </w:rPr>
      <w:tblPr/>
      <w:tcPr>
        <w:tcBorders>
          <w:top w:val="nil"/>
          <w:left w:val="nil"/>
          <w:bottom w:val="nil"/>
          <w:right w:val="nil"/>
          <w:insideH w:val="single" w:sz="4" w:space="0" w:color="00628B" w:themeColor="accent6" w:themeShade="99"/>
          <w:insideV w:val="nil"/>
        </w:tcBorders>
        <w:shd w:val="clear" w:color="auto" w:fill="00628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628B" w:themeFill="accent6" w:themeFillShade="99"/>
      </w:tcPr>
    </w:tblStylePr>
    <w:tblStylePr w:type="band1Vert">
      <w:tblPr/>
      <w:tcPr>
        <w:shd w:val="clear" w:color="auto" w:fill="8FDEFF" w:themeFill="accent6" w:themeFillTint="66"/>
      </w:tcPr>
    </w:tblStylePr>
    <w:tblStylePr w:type="band1Horz">
      <w:tblPr/>
      <w:tcPr>
        <w:shd w:val="clear" w:color="auto" w:fill="74D6FF" w:themeFill="accent6" w:themeFillTint="7F"/>
      </w:tcPr>
    </w:tblStylePr>
    <w:tblStylePr w:type="neCell">
      <w:rPr>
        <w:color w:val="000000" w:themeColor="text1"/>
      </w:rPr>
    </w:tblStylePr>
    <w:tblStylePr w:type="nwCell">
      <w:rPr>
        <w:color w:val="000000" w:themeColor="text1"/>
      </w:rPr>
    </w:tblStylePr>
  </w:style>
  <w:style w:type="paragraph" w:customStyle="1" w:styleId="Asiaotsikko">
    <w:name w:val="Asiaotsikko"/>
    <w:basedOn w:val="Normaali"/>
    <w:next w:val="Peruskpl"/>
    <w:rsid w:val="00AA437B"/>
    <w:pPr>
      <w:spacing w:before="260"/>
    </w:pPr>
    <w:rPr>
      <w:rFonts w:ascii="Arial" w:hAnsi="Arial"/>
      <w:i/>
      <w:sz w:val="36"/>
    </w:rPr>
  </w:style>
  <w:style w:type="table" w:customStyle="1" w:styleId="Taulukkoreunaviiva">
    <w:name w:val="Taulukko (reunaviiva)"/>
    <w:basedOn w:val="Normaalitaulukko"/>
    <w:uiPriority w:val="72"/>
    <w:qFormat/>
    <w:rsid w:val="00E60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ulukkoeireunaviivaa">
    <w:name w:val="Taulukko (ei reunaviivaa)"/>
    <w:basedOn w:val="Normaalitaulukko"/>
    <w:uiPriority w:val="73"/>
    <w:qFormat/>
    <w:rsid w:val="00E60C44"/>
    <w:tblPr/>
  </w:style>
  <w:style w:type="table" w:customStyle="1" w:styleId="Taulukkosisennettyreunaviiva">
    <w:name w:val="Taulukko sisennetty (reunaviiva)"/>
    <w:basedOn w:val="Normaalitaulukko"/>
    <w:uiPriority w:val="72"/>
    <w:qFormat/>
    <w:rsid w:val="001F0228"/>
    <w:tblPr>
      <w:tblInd w:w="2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sisennettyeireunaviivaa">
    <w:name w:val="Taulukko sisennetty (ei reunaviivaa)"/>
    <w:basedOn w:val="Taulukkoeireunaviivaa"/>
    <w:uiPriority w:val="73"/>
    <w:qFormat/>
    <w:rsid w:val="00BE519C"/>
    <w:tblPr>
      <w:tblInd w:w="2592" w:type="dxa"/>
    </w:tblPr>
  </w:style>
  <w:style w:type="character" w:customStyle="1" w:styleId="YltunnisteChar">
    <w:name w:val="Ylätunniste Char"/>
    <w:basedOn w:val="Kappaleenoletusfontti"/>
    <w:link w:val="Yltunniste"/>
    <w:uiPriority w:val="99"/>
    <w:semiHidden/>
    <w:rsid w:val="003E026A"/>
    <w:rPr>
      <w:rFonts w:ascii="Arial" w:hAnsi="Arial"/>
      <w:sz w:val="18"/>
    </w:rPr>
  </w:style>
  <w:style w:type="character" w:customStyle="1" w:styleId="AlatunnisteChar">
    <w:name w:val="Alatunniste Char"/>
    <w:basedOn w:val="Kappaleenoletusfontti"/>
    <w:link w:val="Alatunniste"/>
    <w:uiPriority w:val="99"/>
    <w:semiHidden/>
    <w:rsid w:val="003E026A"/>
    <w:rPr>
      <w:rFonts w:ascii="Arial" w:hAnsi="Arial"/>
      <w:sz w:val="14"/>
    </w:rPr>
  </w:style>
  <w:style w:type="character" w:customStyle="1" w:styleId="Otsikko3Char">
    <w:name w:val="Otsikko 3 Char"/>
    <w:basedOn w:val="Kappaleenoletusfontti"/>
    <w:link w:val="Otsikko3"/>
    <w:rsid w:val="00BD0AF0"/>
    <w:rPr>
      <w:rFonts w:ascii="Arial" w:eastAsiaTheme="minorHAnsi" w:hAnsi="Arial" w:cstheme="minorBidi"/>
      <w:i/>
      <w:sz w:val="28"/>
      <w:szCs w:val="22"/>
      <w:lang w:eastAsia="en-US"/>
    </w:rPr>
  </w:style>
  <w:style w:type="character" w:customStyle="1" w:styleId="Otsikko4Char">
    <w:name w:val="Otsikko 4 Char"/>
    <w:basedOn w:val="Kappaleenoletusfontti"/>
    <w:link w:val="Otsikko4"/>
    <w:rsid w:val="00DF5D47"/>
    <w:rPr>
      <w:rFonts w:ascii="Arial" w:eastAsiaTheme="minorHAnsi" w:hAnsi="Arial" w:cstheme="minorBidi"/>
      <w:i/>
      <w:sz w:val="28"/>
      <w:szCs w:val="22"/>
      <w:lang w:eastAsia="en-US"/>
    </w:rPr>
  </w:style>
  <w:style w:type="character" w:customStyle="1" w:styleId="Otsikko2Char">
    <w:name w:val="Otsikko 2 Char"/>
    <w:basedOn w:val="Kappaleenoletusfontti"/>
    <w:link w:val="Otsikko2"/>
    <w:uiPriority w:val="9"/>
    <w:rsid w:val="00FE7489"/>
    <w:rPr>
      <w:rFonts w:ascii="Arial" w:eastAsiaTheme="minorHAnsi" w:hAnsi="Arial" w:cstheme="minorBidi"/>
      <w:i/>
      <w:sz w:val="32"/>
      <w:szCs w:val="22"/>
      <w:lang w:eastAsia="en-US"/>
    </w:rPr>
  </w:style>
  <w:style w:type="paragraph" w:customStyle="1" w:styleId="teksti">
    <w:name w:val="teksti"/>
    <w:basedOn w:val="Normaali"/>
    <w:rsid w:val="003E026A"/>
    <w:pPr>
      <w:overflowPunct w:val="0"/>
      <w:autoSpaceDE w:val="0"/>
      <w:autoSpaceDN w:val="0"/>
      <w:adjustRightInd w:val="0"/>
      <w:spacing w:after="0" w:line="360" w:lineRule="atLeast"/>
      <w:ind w:firstLine="737"/>
      <w:jc w:val="both"/>
      <w:textAlignment w:val="baseline"/>
    </w:pPr>
    <w:rPr>
      <w:rFonts w:ascii="Times New Roman" w:eastAsia="Times New Roman" w:hAnsi="Times New Roman" w:cs="Times New Roman"/>
      <w:sz w:val="24"/>
      <w:szCs w:val="20"/>
    </w:rPr>
  </w:style>
  <w:style w:type="character" w:customStyle="1" w:styleId="AlaviitteentekstiChar">
    <w:name w:val="Alaviitteen teksti Char"/>
    <w:basedOn w:val="Kappaleenoletusfontti"/>
    <w:link w:val="Alaviitteenteksti"/>
    <w:semiHidden/>
    <w:rsid w:val="003E026A"/>
    <w:rPr>
      <w:sz w:val="18"/>
    </w:rPr>
  </w:style>
  <w:style w:type="character" w:customStyle="1" w:styleId="Otsikko1Char">
    <w:name w:val="Otsikko 1 Char"/>
    <w:basedOn w:val="Kappaleenoletusfontti"/>
    <w:link w:val="Otsikko1"/>
    <w:uiPriority w:val="9"/>
    <w:rsid w:val="003E026A"/>
    <w:rPr>
      <w:rFonts w:ascii="Arial" w:eastAsiaTheme="minorHAnsi" w:hAnsi="Arial" w:cstheme="minorBidi"/>
      <w:i/>
      <w:sz w:val="36"/>
      <w:szCs w:val="22"/>
      <w:lang w:eastAsia="en-US"/>
    </w:rPr>
  </w:style>
  <w:style w:type="paragraph" w:customStyle="1" w:styleId="Vliotsikko">
    <w:name w:val="Väliotsikko"/>
    <w:basedOn w:val="Normaali"/>
    <w:link w:val="VliotsikkoChar"/>
    <w:qFormat/>
    <w:rsid w:val="00460A07"/>
    <w:pPr>
      <w:keepNext/>
      <w:jc w:val="both"/>
    </w:pPr>
    <w:rPr>
      <w:b/>
      <w:sz w:val="20"/>
    </w:rPr>
  </w:style>
  <w:style w:type="character" w:customStyle="1" w:styleId="VliotsikkoChar">
    <w:name w:val="Väliotsikko Char"/>
    <w:basedOn w:val="Kappaleenoletusfontti"/>
    <w:link w:val="Vliotsikko"/>
    <w:rsid w:val="00460A07"/>
    <w:rPr>
      <w:rFonts w:asciiTheme="minorHAnsi" w:eastAsiaTheme="minorHAnsi" w:hAnsiTheme="minorHAnsi" w:cstheme="minorBidi"/>
      <w:b/>
      <w:szCs w:val="22"/>
      <w:lang w:eastAsia="en-US"/>
    </w:rPr>
  </w:style>
  <w:style w:type="paragraph" w:customStyle="1" w:styleId="AlaviitteenTeksti0">
    <w:name w:val="AlaviitteenTeksti"/>
    <w:basedOn w:val="Alaviitteenteksti"/>
    <w:link w:val="AlaviitteenTekstiChar0"/>
    <w:qFormat/>
    <w:rsid w:val="005A7D62"/>
    <w:pPr>
      <w:spacing w:line="240" w:lineRule="auto"/>
      <w:ind w:left="0" w:firstLine="0"/>
    </w:pPr>
  </w:style>
  <w:style w:type="character" w:customStyle="1" w:styleId="AlaviitteenTekstiChar0">
    <w:name w:val="AlaviitteenTeksti Char"/>
    <w:basedOn w:val="AlaviitteentekstiChar"/>
    <w:link w:val="AlaviitteenTeksti0"/>
    <w:rsid w:val="005A7D62"/>
    <w:rPr>
      <w:rFonts w:asciiTheme="minorHAnsi" w:eastAsiaTheme="minorHAnsi" w:hAnsiTheme="minorHAnsi" w:cstheme="minorBidi"/>
      <w:sz w:val="18"/>
      <w:szCs w:val="22"/>
      <w:lang w:eastAsia="en-US"/>
    </w:rPr>
  </w:style>
  <w:style w:type="table" w:customStyle="1" w:styleId="TaulukkoRuudukko10">
    <w:name w:val="Taulukko Ruudukko1"/>
    <w:basedOn w:val="Normaalitaulukko"/>
    <w:next w:val="TaulukkoRuudukko"/>
    <w:uiPriority w:val="39"/>
    <w:rsid w:val="00E05565"/>
    <w:rPr>
      <w:szCs w:val="22"/>
      <w:lang w:eastAsia="en-US"/>
    </w:rPr>
    <w:tblPr>
      <w:tblInd w:w="26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tcMar>
        <w:top w:w="57" w:type="dxa"/>
        <w:bottom w:w="57"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126">
      <w:bodyDiv w:val="1"/>
      <w:marLeft w:val="0"/>
      <w:marRight w:val="0"/>
      <w:marTop w:val="0"/>
      <w:marBottom w:val="0"/>
      <w:divBdr>
        <w:top w:val="none" w:sz="0" w:space="0" w:color="auto"/>
        <w:left w:val="none" w:sz="0" w:space="0" w:color="auto"/>
        <w:bottom w:val="none" w:sz="0" w:space="0" w:color="auto"/>
        <w:right w:val="none" w:sz="0" w:space="0" w:color="auto"/>
      </w:divBdr>
    </w:div>
    <w:div w:id="356739058">
      <w:bodyDiv w:val="1"/>
      <w:marLeft w:val="0"/>
      <w:marRight w:val="0"/>
      <w:marTop w:val="0"/>
      <w:marBottom w:val="0"/>
      <w:divBdr>
        <w:top w:val="none" w:sz="0" w:space="0" w:color="auto"/>
        <w:left w:val="none" w:sz="0" w:space="0" w:color="auto"/>
        <w:bottom w:val="none" w:sz="0" w:space="0" w:color="auto"/>
        <w:right w:val="none" w:sz="0" w:space="0" w:color="auto"/>
      </w:divBdr>
    </w:div>
    <w:div w:id="561061002">
      <w:bodyDiv w:val="1"/>
      <w:marLeft w:val="0"/>
      <w:marRight w:val="0"/>
      <w:marTop w:val="0"/>
      <w:marBottom w:val="0"/>
      <w:divBdr>
        <w:top w:val="none" w:sz="0" w:space="0" w:color="auto"/>
        <w:left w:val="none" w:sz="0" w:space="0" w:color="auto"/>
        <w:bottom w:val="none" w:sz="0" w:space="0" w:color="auto"/>
        <w:right w:val="none" w:sz="0" w:space="0" w:color="auto"/>
      </w:divBdr>
    </w:div>
    <w:div w:id="1142968340">
      <w:bodyDiv w:val="1"/>
      <w:marLeft w:val="0"/>
      <w:marRight w:val="0"/>
      <w:marTop w:val="0"/>
      <w:marBottom w:val="0"/>
      <w:divBdr>
        <w:top w:val="none" w:sz="0" w:space="0" w:color="auto"/>
        <w:left w:val="none" w:sz="0" w:space="0" w:color="auto"/>
        <w:bottom w:val="none" w:sz="0" w:space="0" w:color="auto"/>
        <w:right w:val="none" w:sz="0" w:space="0" w:color="auto"/>
      </w:divBdr>
    </w:div>
    <w:div w:id="1334181924">
      <w:bodyDiv w:val="1"/>
      <w:marLeft w:val="0"/>
      <w:marRight w:val="0"/>
      <w:marTop w:val="0"/>
      <w:marBottom w:val="0"/>
      <w:divBdr>
        <w:top w:val="none" w:sz="0" w:space="0" w:color="auto"/>
        <w:left w:val="none" w:sz="0" w:space="0" w:color="auto"/>
        <w:bottom w:val="none" w:sz="0" w:space="0" w:color="auto"/>
        <w:right w:val="none" w:sz="0" w:space="0" w:color="auto"/>
      </w:divBdr>
    </w:div>
    <w:div w:id="1420370610">
      <w:bodyDiv w:val="1"/>
      <w:marLeft w:val="0"/>
      <w:marRight w:val="0"/>
      <w:marTop w:val="0"/>
      <w:marBottom w:val="0"/>
      <w:divBdr>
        <w:top w:val="none" w:sz="0" w:space="0" w:color="auto"/>
        <w:left w:val="none" w:sz="0" w:space="0" w:color="auto"/>
        <w:bottom w:val="none" w:sz="0" w:space="0" w:color="auto"/>
        <w:right w:val="none" w:sz="0" w:space="0" w:color="auto"/>
      </w:divBdr>
    </w:div>
    <w:div w:id="1436826510">
      <w:bodyDiv w:val="1"/>
      <w:marLeft w:val="0"/>
      <w:marRight w:val="0"/>
      <w:marTop w:val="0"/>
      <w:marBottom w:val="0"/>
      <w:divBdr>
        <w:top w:val="none" w:sz="0" w:space="0" w:color="auto"/>
        <w:left w:val="none" w:sz="0" w:space="0" w:color="auto"/>
        <w:bottom w:val="none" w:sz="0" w:space="0" w:color="auto"/>
        <w:right w:val="none" w:sz="0" w:space="0" w:color="auto"/>
      </w:divBdr>
    </w:div>
    <w:div w:id="1561018253">
      <w:bodyDiv w:val="1"/>
      <w:marLeft w:val="0"/>
      <w:marRight w:val="0"/>
      <w:marTop w:val="0"/>
      <w:marBottom w:val="0"/>
      <w:divBdr>
        <w:top w:val="none" w:sz="0" w:space="0" w:color="auto"/>
        <w:left w:val="none" w:sz="0" w:space="0" w:color="auto"/>
        <w:bottom w:val="none" w:sz="0" w:space="0" w:color="auto"/>
        <w:right w:val="none" w:sz="0" w:space="0" w:color="auto"/>
      </w:divBdr>
    </w:div>
    <w:div w:id="1628121858">
      <w:bodyDiv w:val="1"/>
      <w:marLeft w:val="0"/>
      <w:marRight w:val="0"/>
      <w:marTop w:val="0"/>
      <w:marBottom w:val="0"/>
      <w:divBdr>
        <w:top w:val="none" w:sz="0" w:space="0" w:color="auto"/>
        <w:left w:val="none" w:sz="0" w:space="0" w:color="auto"/>
        <w:bottom w:val="none" w:sz="0" w:space="0" w:color="auto"/>
        <w:right w:val="none" w:sz="0" w:space="0" w:color="auto"/>
      </w:divBdr>
    </w:div>
    <w:div w:id="1756784245">
      <w:bodyDiv w:val="1"/>
      <w:marLeft w:val="0"/>
      <w:marRight w:val="0"/>
      <w:marTop w:val="0"/>
      <w:marBottom w:val="0"/>
      <w:divBdr>
        <w:top w:val="none" w:sz="0" w:space="0" w:color="auto"/>
        <w:left w:val="none" w:sz="0" w:space="0" w:color="auto"/>
        <w:bottom w:val="none" w:sz="0" w:space="0" w:color="auto"/>
        <w:right w:val="none" w:sz="0" w:space="0" w:color="auto"/>
      </w:divBdr>
    </w:div>
    <w:div w:id="1785266656">
      <w:bodyDiv w:val="1"/>
      <w:marLeft w:val="0"/>
      <w:marRight w:val="0"/>
      <w:marTop w:val="0"/>
      <w:marBottom w:val="0"/>
      <w:divBdr>
        <w:top w:val="none" w:sz="0" w:space="0" w:color="auto"/>
        <w:left w:val="none" w:sz="0" w:space="0" w:color="auto"/>
        <w:bottom w:val="none" w:sz="0" w:space="0" w:color="auto"/>
        <w:right w:val="none" w:sz="0" w:space="0" w:color="auto"/>
      </w:divBdr>
    </w:div>
    <w:div w:id="1840339845">
      <w:bodyDiv w:val="1"/>
      <w:marLeft w:val="0"/>
      <w:marRight w:val="0"/>
      <w:marTop w:val="0"/>
      <w:marBottom w:val="0"/>
      <w:divBdr>
        <w:top w:val="none" w:sz="0" w:space="0" w:color="auto"/>
        <w:left w:val="none" w:sz="0" w:space="0" w:color="auto"/>
        <w:bottom w:val="none" w:sz="0" w:space="0" w:color="auto"/>
        <w:right w:val="none" w:sz="0" w:space="0" w:color="auto"/>
      </w:divBdr>
    </w:div>
    <w:div w:id="19852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tk\mallit\Ei%20logoa.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mn-cs"/>
              </a:defRPr>
            </a:pPr>
            <a:r>
              <a:rPr lang="fi-FI"/>
              <a:t>KULUTUS = 0</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mn-cs"/>
            </a:defRPr>
          </a:pPr>
          <a:endParaRPr lang="fi-FI"/>
        </a:p>
      </c:txPr>
    </c:title>
    <c:autoTitleDeleted val="0"/>
    <c:plotArea>
      <c:layout/>
      <c:barChart>
        <c:barDir val="col"/>
        <c:grouping val="stacked"/>
        <c:varyColors val="0"/>
        <c:ser>
          <c:idx val="1"/>
          <c:order val="1"/>
          <c:tx>
            <c:strRef>
              <c:f>Taul1!$D$1</c:f>
              <c:strCache>
                <c:ptCount val="1"/>
                <c:pt idx="0">
                  <c:v>Netto</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Arial" panose="020B0604020202020204" pitchFamily="34" charset="0"/>
                    <a:ea typeface="+mn-ea"/>
                    <a:cs typeface="+mn-cs"/>
                  </a:defRPr>
                </a:pPr>
                <a:endParaRPr lang="fi-F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Taul1!$B$2:$B$3</c:f>
              <c:strCache>
                <c:ptCount val="2"/>
                <c:pt idx="0">
                  <c:v>Baseline (alv: 10%)</c:v>
                </c:pt>
                <c:pt idx="1">
                  <c:v>Reformi (alv: 24%)</c:v>
                </c:pt>
              </c:strCache>
            </c:strRef>
          </c:cat>
          <c:val>
            <c:numRef>
              <c:f>Taul1!$D$2:$D$3</c:f>
              <c:numCache>
                <c:formatCode>#\ ##0.00\ "€"</c:formatCode>
                <c:ptCount val="2"/>
                <c:pt idx="0">
                  <c:v>100</c:v>
                </c:pt>
                <c:pt idx="1">
                  <c:v>100</c:v>
                </c:pt>
              </c:numCache>
            </c:numRef>
          </c:val>
          <c:extLst>
            <c:ext xmlns:c16="http://schemas.microsoft.com/office/drawing/2014/chart" uri="{C3380CC4-5D6E-409C-BE32-E72D297353CC}">
              <c16:uniqueId val="{00000000-B9A6-4C4D-BD1C-0F757059BD2B}"/>
            </c:ext>
          </c:extLst>
        </c:ser>
        <c:ser>
          <c:idx val="2"/>
          <c:order val="2"/>
          <c:tx>
            <c:strRef>
              <c:f>Taul1!$E$1</c:f>
              <c:strCache>
                <c:ptCount val="1"/>
                <c:pt idx="0">
                  <c:v>Alv</c:v>
                </c:pt>
              </c:strCache>
            </c:strRef>
          </c:tx>
          <c:spPr>
            <a:solidFill>
              <a:srgbClr val="FF505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Arial" panose="020B0604020202020204" pitchFamily="34" charset="0"/>
                    <a:ea typeface="+mn-ea"/>
                    <a:cs typeface="+mn-cs"/>
                  </a:defRPr>
                </a:pPr>
                <a:endParaRPr lang="fi-F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Taul1!$B$2:$B$3</c:f>
              <c:strCache>
                <c:ptCount val="2"/>
                <c:pt idx="0">
                  <c:v>Baseline (alv: 10%)</c:v>
                </c:pt>
                <c:pt idx="1">
                  <c:v>Reformi (alv: 24%)</c:v>
                </c:pt>
              </c:strCache>
            </c:strRef>
          </c:cat>
          <c:val>
            <c:numRef>
              <c:f>Taul1!$E$2:$E$3</c:f>
              <c:numCache>
                <c:formatCode>#\ ##0.00\ "€"</c:formatCode>
                <c:ptCount val="2"/>
                <c:pt idx="0">
                  <c:v>10</c:v>
                </c:pt>
                <c:pt idx="1">
                  <c:v>24</c:v>
                </c:pt>
              </c:numCache>
            </c:numRef>
          </c:val>
          <c:extLst>
            <c:ext xmlns:c16="http://schemas.microsoft.com/office/drawing/2014/chart" uri="{C3380CC4-5D6E-409C-BE32-E72D297353CC}">
              <c16:uniqueId val="{00000001-B9A6-4C4D-BD1C-0F757059BD2B}"/>
            </c:ext>
          </c:extLst>
        </c:ser>
        <c:dLbls>
          <c:showLegendKey val="0"/>
          <c:showVal val="0"/>
          <c:showCatName val="0"/>
          <c:showSerName val="0"/>
          <c:showPercent val="0"/>
          <c:showBubbleSize val="0"/>
        </c:dLbls>
        <c:gapWidth val="100"/>
        <c:overlap val="100"/>
        <c:axId val="152326336"/>
        <c:axId val="152326728"/>
        <c:extLst>
          <c:ext xmlns:c15="http://schemas.microsoft.com/office/drawing/2012/chart" uri="{02D57815-91ED-43cb-92C2-25804820EDAC}">
            <c15:filteredBarSeries>
              <c15:ser>
                <c:idx val="0"/>
                <c:order val="0"/>
                <c:tx>
                  <c:strRef>
                    <c:extLst>
                      <c:ext uri="{02D57815-91ED-43cb-92C2-25804820EDAC}">
                        <c15:formulaRef>
                          <c15:sqref>Taul1!$C$1</c15:sqref>
                        </c15:formulaRef>
                      </c:ext>
                    </c:extLst>
                    <c:strCache>
                      <c:ptCount val="1"/>
                      <c:pt idx="0">
                        <c:v>Alv-%</c:v>
                      </c:pt>
                    </c:strCache>
                  </c:strRef>
                </c:tx>
                <c:spPr>
                  <a:solidFill>
                    <a:schemeClr val="accent1"/>
                  </a:solidFill>
                  <a:ln>
                    <a:noFill/>
                  </a:ln>
                  <a:effectLst/>
                </c:spPr>
                <c:invertIfNegative val="0"/>
                <c:cat>
                  <c:strRef>
                    <c:extLst>
                      <c:ext uri="{02D57815-91ED-43cb-92C2-25804820EDAC}">
                        <c15:formulaRef>
                          <c15:sqref>Taul1!$B$2:$B$3</c15:sqref>
                        </c15:formulaRef>
                      </c:ext>
                    </c:extLst>
                    <c:strCache>
                      <c:ptCount val="2"/>
                      <c:pt idx="0">
                        <c:v>Baseline (alv: 10%)</c:v>
                      </c:pt>
                      <c:pt idx="1">
                        <c:v>Reformi (alv: 24%)</c:v>
                      </c:pt>
                    </c:strCache>
                  </c:strRef>
                </c:cat>
                <c:val>
                  <c:numRef>
                    <c:extLst>
                      <c:ext uri="{02D57815-91ED-43cb-92C2-25804820EDAC}">
                        <c15:formulaRef>
                          <c15:sqref>Taul1!$C$2:$C$3</c15:sqref>
                        </c15:formulaRef>
                      </c:ext>
                    </c:extLst>
                    <c:numCache>
                      <c:formatCode>General</c:formatCode>
                      <c:ptCount val="2"/>
                      <c:pt idx="0">
                        <c:v>10</c:v>
                      </c:pt>
                      <c:pt idx="1">
                        <c:v>24</c:v>
                      </c:pt>
                    </c:numCache>
                  </c:numRef>
                </c:val>
                <c:extLst>
                  <c:ext xmlns:c16="http://schemas.microsoft.com/office/drawing/2014/chart" uri="{C3380CC4-5D6E-409C-BE32-E72D297353CC}">
                    <c16:uniqueId val="{00000002-B9A6-4C4D-BD1C-0F757059BD2B}"/>
                  </c:ext>
                </c:extLst>
              </c15:ser>
            </c15:filteredBarSeries>
          </c:ext>
        </c:extLst>
      </c:barChart>
      <c:catAx>
        <c:axId val="15232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fi-FI"/>
          </a:p>
        </c:txPr>
        <c:crossAx val="152326728"/>
        <c:crosses val="autoZero"/>
        <c:auto val="1"/>
        <c:lblAlgn val="ctr"/>
        <c:lblOffset val="100"/>
        <c:noMultiLvlLbl val="0"/>
      </c:catAx>
      <c:valAx>
        <c:axId val="152326728"/>
        <c:scaling>
          <c:orientation val="minMax"/>
        </c:scaling>
        <c:delete val="0"/>
        <c:axPos val="l"/>
        <c:majorGridlines>
          <c:spPr>
            <a:ln w="9525" cap="flat" cmpd="sng" algn="ctr">
              <a:solidFill>
                <a:schemeClr val="tx1">
                  <a:lumMod val="15000"/>
                  <a:lumOff val="85000"/>
                </a:schemeClr>
              </a:solidFill>
              <a:round/>
            </a:ln>
            <a:effectLst/>
          </c:spPr>
        </c:majorGridlines>
        <c:numFmt formatCode="#\ ##0.0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fi-FI"/>
          </a:p>
        </c:txPr>
        <c:crossAx val="15232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latin typeface="Arial" panose="020B0604020202020204" pitchFamily="34" charset="0"/>
        </a:defRPr>
      </a:pPr>
      <a:endParaRPr lang="fi-FI"/>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mn-cs"/>
              </a:defRPr>
            </a:pPr>
            <a:r>
              <a:rPr lang="fi-FI"/>
              <a:t>KULUTUS = 1</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mn-cs"/>
            </a:defRPr>
          </a:pPr>
          <a:endParaRPr lang="fi-FI"/>
        </a:p>
      </c:txPr>
    </c:title>
    <c:autoTitleDeleted val="0"/>
    <c:plotArea>
      <c:layout/>
      <c:barChart>
        <c:barDir val="col"/>
        <c:grouping val="stacked"/>
        <c:varyColors val="0"/>
        <c:ser>
          <c:idx val="1"/>
          <c:order val="1"/>
          <c:tx>
            <c:strRef>
              <c:f>Taul1!$J$1</c:f>
              <c:strCache>
                <c:ptCount val="1"/>
                <c:pt idx="0">
                  <c:v>Netto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fi-F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Taul1!$H$2:$H$3</c:f>
              <c:strCache>
                <c:ptCount val="2"/>
                <c:pt idx="0">
                  <c:v>Baseline (alv: 10%)</c:v>
                </c:pt>
                <c:pt idx="1">
                  <c:v>Reformi (alv: 24%)</c:v>
                </c:pt>
              </c:strCache>
            </c:strRef>
          </c:cat>
          <c:val>
            <c:numRef>
              <c:f>Taul1!$J$2:$J$3</c:f>
              <c:numCache>
                <c:formatCode>#\ ##0.00\ "€"</c:formatCode>
                <c:ptCount val="2"/>
                <c:pt idx="0">
                  <c:v>100</c:v>
                </c:pt>
                <c:pt idx="1">
                  <c:v>88.709677419354833</c:v>
                </c:pt>
              </c:numCache>
            </c:numRef>
          </c:val>
          <c:extLst>
            <c:ext xmlns:c16="http://schemas.microsoft.com/office/drawing/2014/chart" uri="{C3380CC4-5D6E-409C-BE32-E72D297353CC}">
              <c16:uniqueId val="{00000000-E13D-41CD-8F60-33C79BB12212}"/>
            </c:ext>
          </c:extLst>
        </c:ser>
        <c:ser>
          <c:idx val="2"/>
          <c:order val="2"/>
          <c:tx>
            <c:strRef>
              <c:f>Taul1!$K$1</c:f>
              <c:strCache>
                <c:ptCount val="1"/>
                <c:pt idx="0">
                  <c:v>Alv</c:v>
                </c:pt>
              </c:strCache>
            </c:strRef>
          </c:tx>
          <c:spPr>
            <a:solidFill>
              <a:srgbClr val="FF5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fi-F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Taul1!$H$2:$H$3</c:f>
              <c:strCache>
                <c:ptCount val="2"/>
                <c:pt idx="0">
                  <c:v>Baseline (alv: 10%)</c:v>
                </c:pt>
                <c:pt idx="1">
                  <c:v>Reformi (alv: 24%)</c:v>
                </c:pt>
              </c:strCache>
            </c:strRef>
          </c:cat>
          <c:val>
            <c:numRef>
              <c:f>Taul1!$K$2:$K$3</c:f>
              <c:numCache>
                <c:formatCode>#\ ##0.00\ "€"</c:formatCode>
                <c:ptCount val="2"/>
                <c:pt idx="0">
                  <c:v>10</c:v>
                </c:pt>
                <c:pt idx="1">
                  <c:v>21.29032258064516</c:v>
                </c:pt>
              </c:numCache>
            </c:numRef>
          </c:val>
          <c:extLst>
            <c:ext xmlns:c16="http://schemas.microsoft.com/office/drawing/2014/chart" uri="{C3380CC4-5D6E-409C-BE32-E72D297353CC}">
              <c16:uniqueId val="{00000001-E13D-41CD-8F60-33C79BB12212}"/>
            </c:ext>
          </c:extLst>
        </c:ser>
        <c:dLbls>
          <c:showLegendKey val="0"/>
          <c:showVal val="0"/>
          <c:showCatName val="0"/>
          <c:showSerName val="0"/>
          <c:showPercent val="0"/>
          <c:showBubbleSize val="0"/>
        </c:dLbls>
        <c:gapWidth val="100"/>
        <c:overlap val="100"/>
        <c:axId val="375857168"/>
        <c:axId val="375857560"/>
        <c:extLst>
          <c:ext xmlns:c15="http://schemas.microsoft.com/office/drawing/2012/chart" uri="{02D57815-91ED-43cb-92C2-25804820EDAC}">
            <c15:filteredBarSeries>
              <c15:ser>
                <c:idx val="0"/>
                <c:order val="0"/>
                <c:tx>
                  <c:strRef>
                    <c:extLst>
                      <c:ext uri="{02D57815-91ED-43cb-92C2-25804820EDAC}">
                        <c15:formulaRef>
                          <c15:sqref>Taul1!$I$1</c15:sqref>
                        </c15:formulaRef>
                      </c:ext>
                    </c:extLst>
                    <c:strCache>
                      <c:ptCount val="1"/>
                      <c:pt idx="0">
                        <c:v>Alv-%</c:v>
                      </c:pt>
                    </c:strCache>
                  </c:strRef>
                </c:tx>
                <c:spPr>
                  <a:solidFill>
                    <a:schemeClr val="accent1"/>
                  </a:solidFill>
                  <a:ln>
                    <a:noFill/>
                  </a:ln>
                  <a:effectLst/>
                </c:spPr>
                <c:invertIfNegative val="0"/>
                <c:cat>
                  <c:strRef>
                    <c:extLst>
                      <c:ext uri="{02D57815-91ED-43cb-92C2-25804820EDAC}">
                        <c15:formulaRef>
                          <c15:sqref>Taul1!$H$2:$H$3</c15:sqref>
                        </c15:formulaRef>
                      </c:ext>
                    </c:extLst>
                    <c:strCache>
                      <c:ptCount val="2"/>
                      <c:pt idx="0">
                        <c:v>Baseline (alv: 10%)</c:v>
                      </c:pt>
                      <c:pt idx="1">
                        <c:v>Reformi (alv: 24%)</c:v>
                      </c:pt>
                    </c:strCache>
                  </c:strRef>
                </c:cat>
                <c:val>
                  <c:numRef>
                    <c:extLst>
                      <c:ext uri="{02D57815-91ED-43cb-92C2-25804820EDAC}">
                        <c15:formulaRef>
                          <c15:sqref>Taul1!$I$2:$I$3</c15:sqref>
                        </c15:formulaRef>
                      </c:ext>
                    </c:extLst>
                    <c:numCache>
                      <c:formatCode>General</c:formatCode>
                      <c:ptCount val="2"/>
                      <c:pt idx="0">
                        <c:v>10</c:v>
                      </c:pt>
                      <c:pt idx="1">
                        <c:v>24</c:v>
                      </c:pt>
                    </c:numCache>
                  </c:numRef>
                </c:val>
                <c:extLst>
                  <c:ext xmlns:c16="http://schemas.microsoft.com/office/drawing/2014/chart" uri="{C3380CC4-5D6E-409C-BE32-E72D297353CC}">
                    <c16:uniqueId val="{00000002-E13D-41CD-8F60-33C79BB12212}"/>
                  </c:ext>
                </c:extLst>
              </c15:ser>
            </c15:filteredBarSeries>
          </c:ext>
        </c:extLst>
      </c:barChart>
      <c:catAx>
        <c:axId val="37585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fi-FI"/>
          </a:p>
        </c:txPr>
        <c:crossAx val="375857560"/>
        <c:crosses val="autoZero"/>
        <c:auto val="1"/>
        <c:lblAlgn val="ctr"/>
        <c:lblOffset val="100"/>
        <c:noMultiLvlLbl val="0"/>
      </c:catAx>
      <c:valAx>
        <c:axId val="375857560"/>
        <c:scaling>
          <c:orientation val="minMax"/>
          <c:max val="140"/>
        </c:scaling>
        <c:delete val="0"/>
        <c:axPos val="l"/>
        <c:majorGridlines>
          <c:spPr>
            <a:ln w="9525" cap="flat" cmpd="sng" algn="ctr">
              <a:solidFill>
                <a:schemeClr val="tx1">
                  <a:lumMod val="15000"/>
                  <a:lumOff val="85000"/>
                </a:schemeClr>
              </a:solidFill>
              <a:round/>
            </a:ln>
            <a:effectLst/>
          </c:spPr>
        </c:majorGridlines>
        <c:numFmt formatCode="#\ ##0.0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fi-FI"/>
          </a:p>
        </c:txPr>
        <c:crossAx val="37585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latin typeface="Arial" panose="020B0604020202020204" pitchFamily="34" charset="0"/>
        </a:defRPr>
      </a:pPr>
      <a:endParaRPr lang="fi-FI"/>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K1_suomi">
  <a:themeElements>
    <a:clrScheme name="TK">
      <a:dk1>
        <a:sysClr val="windowText" lastClr="000000"/>
      </a:dk1>
      <a:lt1>
        <a:sysClr val="window" lastClr="FFFFFF"/>
      </a:lt1>
      <a:dk2>
        <a:srgbClr val="000000"/>
      </a:dk2>
      <a:lt2>
        <a:srgbClr val="FFFFFF"/>
      </a:lt2>
      <a:accent1>
        <a:srgbClr val="1668B1"/>
      </a:accent1>
      <a:accent2>
        <a:srgbClr val="DB3334"/>
      </a:accent2>
      <a:accent3>
        <a:srgbClr val="FFDC0D"/>
      </a:accent3>
      <a:accent4>
        <a:srgbClr val="52BE42"/>
      </a:accent4>
      <a:accent5>
        <a:srgbClr val="F29C33"/>
      </a:accent5>
      <a:accent6>
        <a:srgbClr val="00A4E8"/>
      </a:accent6>
      <a:hlink>
        <a:srgbClr val="0000FF"/>
      </a:hlink>
      <a:folHlink>
        <a:srgbClr val="800080"/>
      </a:folHlink>
    </a:clrScheme>
    <a:fontScheme name="TK">
      <a:majorFont>
        <a:latin typeface="Arial"/>
        <a:ea typeface=""/>
        <a:cs typeface=""/>
      </a:majorFont>
      <a:minorFont>
        <a:latin typeface="Arial"/>
        <a:ea typeface=""/>
        <a:cs typeface=""/>
      </a:minorFont>
    </a:fontScheme>
    <a:fmtScheme name="Alkuperäin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F352E-A84F-47F9-BAD3-6315C1E82D5B}">
  <ds:schemaRefs>
    <ds:schemaRef ds:uri="http://schemas.microsoft.com/sharepoint/v3/contenttype/forms"/>
  </ds:schemaRefs>
</ds:datastoreItem>
</file>

<file path=customXml/itemProps2.xml><?xml version="1.0" encoding="utf-8"?>
<ds:datastoreItem xmlns:ds="http://schemas.openxmlformats.org/officeDocument/2006/customXml" ds:itemID="{1CAC6018-A291-4A86-ABCB-6AFA485D0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DCA3AB-730D-4866-8A53-645B4E513518}">
  <ds:schemaRefs>
    <ds:schemaRef ds:uri="http://purl.org/dc/elements/1.1/"/>
    <ds:schemaRef ds:uri="http://schemas.microsoft.com/office/2006/metadata/propertie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schemas.openxmlformats.org/package/2006/metadata/core-properties"/>
    <ds:schemaRef ds:uri="c47393e0-5d8b-4651-8fb3-70dce98ec114"/>
    <ds:schemaRef ds:uri="http://www.w3.org/XML/1998/namespace"/>
    <ds:schemaRef ds:uri="http://purl.org/dc/dcmitype/"/>
  </ds:schemaRefs>
</ds:datastoreItem>
</file>

<file path=customXml/itemProps4.xml><?xml version="1.0" encoding="utf-8"?>
<ds:datastoreItem xmlns:ds="http://schemas.openxmlformats.org/officeDocument/2006/customXml" ds:itemID="{8E52DB0A-9345-40FC-965E-AE8BA7F2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 logoa.dotx</Template>
  <TotalTime>2397</TotalTime>
  <Pages>84</Pages>
  <Words>24441</Words>
  <Characters>215629</Characters>
  <Application>Microsoft Office Word</Application>
  <DocSecurity>0</DocSecurity>
  <Lines>1796</Lines>
  <Paragraphs>479</Paragraphs>
  <ScaleCrop>false</ScaleCrop>
  <HeadingPairs>
    <vt:vector size="2" baseType="variant">
      <vt:variant>
        <vt:lpstr>Otsikko</vt:lpstr>
      </vt:variant>
      <vt:variant>
        <vt:i4>1</vt:i4>
      </vt:variant>
    </vt:vector>
  </HeadingPairs>
  <TitlesOfParts>
    <vt:vector size="1" baseType="lpstr">
      <vt:lpstr/>
    </vt:vector>
  </TitlesOfParts>
  <Company>Tilastokeskus</Company>
  <LinksUpToDate>false</LinksUpToDate>
  <CharactersWithSpaces>239591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kannas</dc:creator>
  <cp:lastModifiedBy>Markus Wanamo</cp:lastModifiedBy>
  <cp:revision>118</cp:revision>
  <cp:lastPrinted>2020-12-15T15:51:00Z</cp:lastPrinted>
  <dcterms:created xsi:type="dcterms:W3CDTF">2018-06-07T09:38:00Z</dcterms:created>
  <dcterms:modified xsi:type="dcterms:W3CDTF">2020-12-15T16:12:00Z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ies>
</file>