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ptos Display" w:hAnsi="Aptos Display"/>
          <w:b/>
          <w:color w:val="00467F"/>
          <w:sz w:val="32"/>
        </w:rPr>
        <w:t>STA296U</w:t>
      </w:r>
    </w:p>
    <w:p>
      <w:pPr>
        <w:spacing w:after="20"/>
        <w:jc w:val="center"/>
      </w:pPr>
      <w:r>
        <w:rPr>
          <w:rFonts w:ascii="Aptos Display" w:hAnsi="Aptos Display"/>
          <w:b/>
          <w:color w:val="00467F"/>
          <w:sz w:val="40"/>
        </w:rPr>
        <w:t>Section 10: Simple Linear Regression</w:t>
      </w:r>
    </w:p>
    <w:p>
      <w:pPr>
        <w:spacing w:after="40"/>
        <w:jc w:val="center"/>
      </w:pPr>
      <w:r>
        <w:rPr>
          <w:b/>
          <w:color w:val="E7A614"/>
        </w:rPr>
        <w:t>NOTES</w:t>
      </w:r>
    </w:p>
    <w:tbl>
      <w:tblPr>
        <w:tblW w:type="auto" w:w="0"/>
        <w:tblLook w:firstColumn="1" w:firstRow="1" w:lastColumn="0" w:lastRow="0" w:noHBand="0" w:noVBand="1" w:val="04A0"/>
      </w:tblPr>
      <w:tblGrid>
        <w:gridCol w:w="9994"/>
      </w:tblGrid>
      <w:tr>
        <w:tc>
          <w:tcPr>
            <w:tcW w:type="dxa" w:w="9994"/>
            <w:shd w:fill="E7A614"/>
          </w:tcPr>
          <w:p>
            <w:pPr>
              <w:spacing w:after="0"/>
            </w:pPr>
          </w:p>
        </w:tc>
      </w:tr>
    </w:tbl>
    <w:p>
      <w:pPr>
        <w:pStyle w:val="Heading1"/>
        <w:spacing w:before="180" w:after="100"/>
      </w:pPr>
      <w:r>
        <w:t>Identifying Correlation Graphically</w:t>
      </w:r>
    </w:p>
    <w:tbl>
      <w:tblPr>
        <w:tblW w:type="auto" w:w="0"/>
        <w:tblLook w:firstColumn="1" w:firstRow="1" w:lastColumn="0" w:lastRow="0" w:noHBand="0" w:noVBand="1" w:val="04A0"/>
      </w:tblPr>
      <w:tblGrid>
        <w:gridCol w:w="9994"/>
      </w:tblGrid>
      <w:tr>
        <w:trPr>
          <w:cantSplit/>
        </w:trPr>
        <w:tc>
          <w:tcPr>
            <w:tcW w:type="dxa" w:w="9994"/>
            <w:shd w:fill="F2F7FB"/>
            <w:tcBorders>
              <w:left w:val="single" w:sz="28" w:color="00467F"/>
            </w:tcBorders>
          </w:tcPr>
          <w:p>
            <w:pPr>
              <w:spacing w:after="0"/>
            </w:pPr>
            <w:r>
              <w:rPr>
                <w:b/>
                <w:color w:val="00467F"/>
              </w:rPr>
              <w:t>Correlation</w:t>
            </w:r>
            <w:r>
              <w:t xml:space="preserve"> – an association or relationship between two variables</w:t>
            </w:r>
          </w:p>
        </w:tc>
      </w:tr>
    </w:tbl>
    <w:p>
      <w:pPr>
        <w:spacing w:after="0"/>
      </w:pPr>
    </w:p>
    <w:tbl>
      <w:tblPr>
        <w:tblW w:type="auto" w:w="0"/>
        <w:tblLook w:firstColumn="1" w:firstRow="1" w:lastColumn="0" w:lastRow="0" w:noHBand="0" w:noVBand="1" w:val="04A0"/>
      </w:tblPr>
      <w:tblGrid>
        <w:gridCol w:w="9994"/>
      </w:tblGrid>
      <w:tr>
        <w:trPr>
          <w:cantSplit/>
        </w:trPr>
        <w:tc>
          <w:tcPr>
            <w:tcW w:type="dxa" w:w="9994"/>
            <w:shd w:fill="F2F7FB"/>
            <w:tcBorders>
              <w:left w:val="single" w:sz="28" w:color="00467F"/>
            </w:tcBorders>
          </w:tcPr>
          <w:p>
            <w:pPr>
              <w:spacing w:after="0"/>
            </w:pPr>
            <w:r>
              <w:rPr>
                <w:b/>
                <w:color w:val="00467F"/>
              </w:rPr>
              <w:t>Scatter plot or Scatter diagram</w:t>
            </w:r>
            <w:r>
              <w:t xml:space="preserve"> – displays the relationship between two quantitative variables.</w:t>
            </w:r>
          </w:p>
        </w:tc>
      </w:tr>
    </w:tbl>
    <w:p>
      <w:pPr>
        <w:spacing w:after="0"/>
      </w:pPr>
    </w:p>
    <w:p>
      <w:pPr>
        <w:pStyle w:val="ListBullet"/>
      </w:pPr>
      <w:r>
        <w:t>x axis – represents the x variable which is called the independent variable or explanatory variable</w:t>
      </w:r>
    </w:p>
    <w:p>
      <w:pPr>
        <w:pStyle w:val="ListBullet"/>
      </w:pPr>
      <w:r>
        <w:t>y axis – represents the y variable which is called the dependent variable or response variable</w:t>
      </w:r>
    </w:p>
    <w:p>
      <w:pPr>
        <w:spacing w:after="100"/>
      </w:pPr>
      <w:r>
        <w:rPr>
          <w:b w:val="0"/>
        </w:rPr>
        <w:t>A scatter plot is set up in a similar way to how you graph in an algebra class. The big difference is that there is not a perfect pattern so you cannot connect the points. We are simply looking for patterns in the data points themselves. The variables in a scatterplot are the same as when dealing with functions in algebra. You must always think about which variable is your x and which is your y based on which variable is dependent on the other. The difference between what is done in algebra and in this class comes from the definition of a function; each x will have exactly one y. That is not the case when dealing with data. Commonly you will give two individuals the same x and get different values for y. We must deal with the variation across individuals.</w:t>
      </w:r>
    </w:p>
    <w:tbl>
      <w:tblPr>
        <w:tblW w:type="auto" w:w="0"/>
        <w:tblLook w:firstColumn="1" w:firstRow="1" w:lastColumn="0" w:lastRow="0" w:noHBand="0" w:noVBand="1" w:val="04A0"/>
      </w:tblPr>
      <w:tblGrid>
        <w:gridCol w:w="9994"/>
      </w:tblGrid>
      <w:tr>
        <w:tc>
          <w:tcPr>
            <w:tcW w:type="dxa" w:w="9994"/>
            <w:tcBorders>
              <w:left w:val="single" w:sz="8" w:color="D7DEE5"/>
              <w:top w:val="single" w:sz="22" w:color="E7A614"/>
              <w:bottom w:val="single" w:sz="8" w:color="D7DEE5"/>
              <w:right w:val="single" w:sz="8" w:color="D7DEE5"/>
            </w:tcBorders>
          </w:tcPr>
          <w:p>
            <w:r>
              <w:rPr>
                <w:b/>
                <w:color w:val="00467F"/>
              </w:rPr>
              <w:t>Example</w:t>
            </w:r>
          </w:p>
          <w:p>
            <w:pPr>
              <w:spacing w:after="80"/>
            </w:pPr>
            <w:r>
              <w:rPr>
                <w:b w:val="0"/>
              </w:rPr>
              <w:t>Suppose you have two variables, dosage of drug and reduction in blood pressure. Which one should be your x and which one should by your y? In this case reduction in blood pressure is the y variable because the reduction in blood pressure would be dependent on the dosage of the drug. Therefore, the dosage of the drug is x, your independent variable. Below is some sample data for this situation.</w:t>
            </w:r>
          </w:p>
          <w:tbl>
            <w:tblPr>
              <w:tblStyle w:val="TableGrid"/>
              <w:tblW w:type="auto" w:w="0"/>
              <w:jc w:val="center"/>
              <w:tblLook w:firstColumn="1" w:firstRow="1" w:lastColumn="0" w:lastRow="0" w:noHBand="0" w:noVBand="1" w:val="04A0"/>
            </w:tblPr>
            <w:tblGrid>
              <w:gridCol w:w="4997"/>
              <w:gridCol w:w="4997"/>
            </w:tblGrid>
            <w:tr>
              <w:tc>
                <w:tcPr>
                  <w:tcW w:type="dxa" w:w="3744"/>
                  <w:vAlign w:val="center"/>
                  <w:shd w:fill="F2F7FB"/>
                </w:tcPr>
                <w:p>
                  <w:pPr>
                    <w:spacing w:after="0"/>
                    <w:jc w:val="center"/>
                  </w:pPr>
                  <w:r>
                    <w:rPr>
                      <w:b/>
                      <w:color w:val="00467F"/>
                      <w:sz w:val="18"/>
                    </w:rPr>
                    <w:t>x = Dosage of Drug</w:t>
                  </w:r>
                </w:p>
              </w:tc>
              <w:tc>
                <w:tcPr>
                  <w:tcW w:type="dxa" w:w="4176"/>
                  <w:vAlign w:val="center"/>
                  <w:shd w:fill="F2F7FB"/>
                </w:tcPr>
                <w:p>
                  <w:pPr>
                    <w:spacing w:after="0"/>
                    <w:jc w:val="center"/>
                  </w:pPr>
                  <w:r>
                    <w:rPr>
                      <w:b/>
                      <w:color w:val="00467F"/>
                      <w:sz w:val="18"/>
                    </w:rPr>
                    <w:t>y = Reduction in Blood Pressure</w:t>
                  </w:r>
                </w:p>
              </w:tc>
            </w:tr>
            <w:tr>
              <w:tc>
                <w:tcPr>
                  <w:tcW w:type="dxa" w:w="3744"/>
                  <w:vAlign w:val="center"/>
                </w:tcPr>
                <w:p>
                  <w:pPr>
                    <w:spacing w:after="0"/>
                    <w:jc w:val="center"/>
                  </w:pPr>
                  <w:r>
                    <w:rPr>
                      <w:color w:val="000000"/>
                      <w:sz w:val="18"/>
                    </w:rPr>
                    <w:t>100</w:t>
                  </w:r>
                </w:p>
              </w:tc>
              <w:tc>
                <w:tcPr>
                  <w:tcW w:type="dxa" w:w="4176"/>
                  <w:vAlign w:val="center"/>
                </w:tcPr>
                <w:p>
                  <w:pPr>
                    <w:spacing w:after="0"/>
                    <w:jc w:val="center"/>
                  </w:pPr>
                  <w:r>
                    <w:rPr>
                      <w:color w:val="000000"/>
                      <w:sz w:val="18"/>
                    </w:rPr>
                    <w:t>10</w:t>
                  </w:r>
                </w:p>
              </w:tc>
            </w:tr>
            <w:tr>
              <w:tc>
                <w:tcPr>
                  <w:tcW w:type="dxa" w:w="3744"/>
                  <w:vAlign w:val="center"/>
                </w:tcPr>
                <w:p>
                  <w:pPr>
                    <w:spacing w:after="0"/>
                    <w:jc w:val="center"/>
                  </w:pPr>
                  <w:r>
                    <w:rPr>
                      <w:color w:val="000000"/>
                      <w:sz w:val="18"/>
                    </w:rPr>
                    <w:t>200</w:t>
                  </w:r>
                </w:p>
              </w:tc>
              <w:tc>
                <w:tcPr>
                  <w:tcW w:type="dxa" w:w="4176"/>
                  <w:vAlign w:val="center"/>
                </w:tcPr>
                <w:p>
                  <w:pPr>
                    <w:spacing w:after="0"/>
                    <w:jc w:val="center"/>
                  </w:pPr>
                  <w:r>
                    <w:rPr>
                      <w:color w:val="000000"/>
                      <w:sz w:val="18"/>
                    </w:rPr>
                    <w:t>18</w:t>
                  </w:r>
                </w:p>
              </w:tc>
            </w:tr>
            <w:tr>
              <w:tc>
                <w:tcPr>
                  <w:tcW w:type="dxa" w:w="3744"/>
                  <w:vAlign w:val="center"/>
                </w:tcPr>
                <w:p>
                  <w:pPr>
                    <w:spacing w:after="0"/>
                    <w:jc w:val="center"/>
                  </w:pPr>
                  <w:r>
                    <w:rPr>
                      <w:color w:val="000000"/>
                      <w:sz w:val="18"/>
                    </w:rPr>
                    <w:t>300</w:t>
                  </w:r>
                </w:p>
              </w:tc>
              <w:tc>
                <w:tcPr>
                  <w:tcW w:type="dxa" w:w="4176"/>
                  <w:vAlign w:val="center"/>
                </w:tcPr>
                <w:p>
                  <w:pPr>
                    <w:spacing w:after="0"/>
                    <w:jc w:val="center"/>
                  </w:pPr>
                  <w:r>
                    <w:rPr>
                      <w:color w:val="000000"/>
                      <w:sz w:val="18"/>
                    </w:rPr>
                    <w:t>32</w:t>
                  </w:r>
                </w:p>
              </w:tc>
            </w:tr>
            <w:tr>
              <w:tc>
                <w:tcPr>
                  <w:tcW w:type="dxa" w:w="3744"/>
                  <w:vAlign w:val="center"/>
                </w:tcPr>
                <w:p>
                  <w:pPr>
                    <w:spacing w:after="0"/>
                    <w:jc w:val="center"/>
                  </w:pPr>
                  <w:r>
                    <w:rPr>
                      <w:color w:val="000000"/>
                      <w:sz w:val="18"/>
                    </w:rPr>
                    <w:t>400</w:t>
                  </w:r>
                </w:p>
              </w:tc>
              <w:tc>
                <w:tcPr>
                  <w:tcW w:type="dxa" w:w="4176"/>
                  <w:vAlign w:val="center"/>
                </w:tcPr>
                <w:p>
                  <w:pPr>
                    <w:spacing w:after="0"/>
                    <w:jc w:val="center"/>
                  </w:pPr>
                  <w:r>
                    <w:rPr>
                      <w:color w:val="000000"/>
                      <w:sz w:val="18"/>
                    </w:rPr>
                    <w:t>44</w:t>
                  </w:r>
                </w:p>
              </w:tc>
            </w:tr>
            <w:tr>
              <w:tc>
                <w:tcPr>
                  <w:tcW w:type="dxa" w:w="3744"/>
                  <w:vAlign w:val="center"/>
                </w:tcPr>
                <w:p>
                  <w:pPr>
                    <w:spacing w:after="0"/>
                    <w:jc w:val="center"/>
                  </w:pPr>
                  <w:r>
                    <w:rPr>
                      <w:color w:val="000000"/>
                      <w:sz w:val="18"/>
                    </w:rPr>
                    <w:t>500</w:t>
                  </w:r>
                </w:p>
              </w:tc>
              <w:tc>
                <w:tcPr>
                  <w:tcW w:type="dxa" w:w="4176"/>
                  <w:vAlign w:val="center"/>
                </w:tcPr>
                <w:p>
                  <w:pPr>
                    <w:spacing w:after="0"/>
                    <w:jc w:val="center"/>
                  </w:pPr>
                  <w:r>
                    <w:rPr>
                      <w:color w:val="000000"/>
                      <w:sz w:val="18"/>
                    </w:rPr>
                    <w:t>56</w:t>
                  </w:r>
                </w:p>
              </w:tc>
            </w:tr>
          </w:tbl>
          <w:p/>
          <w:p>
            <w:pPr>
              <w:spacing w:after="80"/>
            </w:pPr>
            <w:r>
              <w:rPr>
                <w:b w:val="0"/>
              </w:rPr>
              <w:t>In order to graph this data, you simply plot the points on the xy-plane. We will not actually graph these by hand. Instead we will use software to create scatterplots.</w:t>
            </w:r>
          </w:p>
          <w:p>
            <w:pPr>
              <w:spacing w:after="80"/>
            </w:pPr>
            <w:r>
              <w:rPr>
                <w:b w:val="0"/>
              </w:rPr>
              <w:t>Remember that we are looking for a relationship or pattern in the data. The graph follows.</w:t>
            </w:r>
          </w:p>
          <w:p>
            <w:pPr>
              <w:spacing w:after="100"/>
              <w:jc w:val="center"/>
            </w:pPr>
            <w:r>
              <w:drawing>
                <wp:inline xmlns:a="http://schemas.openxmlformats.org/drawingml/2006/main" xmlns:pic="http://schemas.openxmlformats.org/drawingml/2006/picture">
                  <wp:extent cx="4846320" cy="3040828"/>
                  <wp:docPr id="1" name="Picture 1"/>
                  <wp:cNvGraphicFramePr>
                    <a:graphicFrameLocks noChangeAspect="1"/>
                  </wp:cNvGraphicFramePr>
                  <a:graphic>
                    <a:graphicData uri="http://schemas.openxmlformats.org/drawingml/2006/picture">
                      <pic:pic>
                        <pic:nvPicPr>
                          <pic:cNvPr id="0" name="drug_pressure_scatter.png"/>
                          <pic:cNvPicPr/>
                        </pic:nvPicPr>
                        <pic:blipFill>
                          <a:blip r:embed="rId9"/>
                          <a:stretch>
                            <a:fillRect/>
                          </a:stretch>
                        </pic:blipFill>
                        <pic:spPr>
                          <a:xfrm>
                            <a:off x="0" y="0"/>
                            <a:ext cx="4846320" cy="3040828"/>
                          </a:xfrm>
                          <a:prstGeom prst="rect"/>
                        </pic:spPr>
                      </pic:pic>
                    </a:graphicData>
                  </a:graphic>
                </wp:inline>
              </w:drawing>
            </w:r>
          </w:p>
        </w:tc>
      </w:tr>
    </w:tbl>
    <w:p>
      <w:pPr>
        <w:spacing w:after="100"/>
      </w:pPr>
      <w:r>
        <w:rPr>
          <w:b w:val="0"/>
        </w:rPr>
        <w:t>Notice in the above graph there is a pattern in the data. As the dosage of the drug increases, the reduction in blood pressure also increases. We will now look at the specific patterns you need to be able to identify.</w:t>
      </w:r>
    </w:p>
    <w:p>
      <w:pPr>
        <w:spacing w:after="100"/>
      </w:pPr>
      <w:r>
        <w:rPr>
          <w:b w:val="0"/>
        </w:rPr>
      </w:r>
      <w:r>
        <w:rPr>
          <w:b/>
          <w:color w:val="00467F"/>
        </w:rPr>
        <w:t xml:space="preserve">Perfect Positive Linear Correlation – </w:t>
      </w:r>
      <w:r>
        <w:t>We will focus on linear patterns in this class. For the graph below, all the points are exactly on a line with a positive slope. We only say perfect if all the points are exactly on a given function. Positive is used because the line has a positive slope. It is important you use these exact terms.</w:t>
      </w:r>
    </w:p>
    <w:p>
      <w:pPr>
        <w:spacing w:after="100"/>
        <w:jc w:val="center"/>
      </w:pPr>
      <w:r>
        <w:drawing>
          <wp:inline xmlns:a="http://schemas.openxmlformats.org/drawingml/2006/main" xmlns:pic="http://schemas.openxmlformats.org/drawingml/2006/picture">
            <wp:extent cx="4114800" cy="2587598"/>
            <wp:docPr id="2" name="Picture 2"/>
            <wp:cNvGraphicFramePr>
              <a:graphicFrameLocks noChangeAspect="1"/>
            </wp:cNvGraphicFramePr>
            <a:graphic>
              <a:graphicData uri="http://schemas.openxmlformats.org/drawingml/2006/picture">
                <pic:pic>
                  <pic:nvPicPr>
                    <pic:cNvPr id="0" name="perfect_positive.png"/>
                    <pic:cNvPicPr/>
                  </pic:nvPicPr>
                  <pic:blipFill>
                    <a:blip r:embed="rId10"/>
                    <a:stretch>
                      <a:fillRect/>
                    </a:stretch>
                  </pic:blipFill>
                  <pic:spPr>
                    <a:xfrm>
                      <a:off x="0" y="0"/>
                      <a:ext cx="4114800" cy="2587598"/>
                    </a:xfrm>
                    <a:prstGeom prst="rect"/>
                  </pic:spPr>
                </pic:pic>
              </a:graphicData>
            </a:graphic>
          </wp:inline>
        </w:drawing>
      </w:r>
    </w:p>
    <w:p>
      <w:pPr>
        <w:spacing w:after="100"/>
      </w:pPr>
      <w:r>
        <w:rPr>
          <w:b w:val="0"/>
        </w:rPr>
      </w:r>
      <w:r>
        <w:rPr>
          <w:b/>
          <w:color w:val="00467F"/>
        </w:rPr>
        <w:t xml:space="preserve">Perfect Negative Linear Correlation – </w:t>
      </w:r>
      <w:r>
        <w:t>The only difference between this graph and the previous one is the negative slope.</w:t>
      </w:r>
    </w:p>
    <w:p>
      <w:pPr>
        <w:spacing w:after="100"/>
        <w:jc w:val="center"/>
      </w:pPr>
      <w:r>
        <w:drawing>
          <wp:inline xmlns:a="http://schemas.openxmlformats.org/drawingml/2006/main" xmlns:pic="http://schemas.openxmlformats.org/drawingml/2006/picture">
            <wp:extent cx="4114800" cy="2587598"/>
            <wp:docPr id="3" name="Picture 3"/>
            <wp:cNvGraphicFramePr>
              <a:graphicFrameLocks noChangeAspect="1"/>
            </wp:cNvGraphicFramePr>
            <a:graphic>
              <a:graphicData uri="http://schemas.openxmlformats.org/drawingml/2006/picture">
                <pic:pic>
                  <pic:nvPicPr>
                    <pic:cNvPr id="0" name="perfect_negative.png"/>
                    <pic:cNvPicPr/>
                  </pic:nvPicPr>
                  <pic:blipFill>
                    <a:blip r:embed="rId11"/>
                    <a:stretch>
                      <a:fillRect/>
                    </a:stretch>
                  </pic:blipFill>
                  <pic:spPr>
                    <a:xfrm>
                      <a:off x="0" y="0"/>
                      <a:ext cx="4114800" cy="2587598"/>
                    </a:xfrm>
                    <a:prstGeom prst="rect"/>
                  </pic:spPr>
                </pic:pic>
              </a:graphicData>
            </a:graphic>
          </wp:inline>
        </w:drawing>
      </w:r>
    </w:p>
    <w:p>
      <w:pPr>
        <w:spacing w:after="100"/>
      </w:pPr>
      <w:r>
        <w:rPr>
          <w:b w:val="0"/>
        </w:rPr>
      </w:r>
      <w:r>
        <w:rPr>
          <w:b/>
          <w:color w:val="00467F"/>
        </w:rPr>
        <w:t xml:space="preserve">Positive Linear Correlation – </w:t>
      </w:r>
      <w:r>
        <w:t>The graph below is a much more reasonable situation. In practice, nothing is ever perfect. In this case there is no exact function that fits all of the points. However, if you draw a line with a positive slope, all of the points are close to the line. This is typically what we look for with this type of data.</w:t>
      </w:r>
    </w:p>
    <w:p>
      <w:pPr>
        <w:spacing w:after="100"/>
        <w:jc w:val="center"/>
      </w:pPr>
      <w:r>
        <w:drawing>
          <wp:inline xmlns:a="http://schemas.openxmlformats.org/drawingml/2006/main" xmlns:pic="http://schemas.openxmlformats.org/drawingml/2006/picture">
            <wp:extent cx="4114800" cy="2587598"/>
            <wp:docPr id="4" name="Picture 4"/>
            <wp:cNvGraphicFramePr>
              <a:graphicFrameLocks noChangeAspect="1"/>
            </wp:cNvGraphicFramePr>
            <a:graphic>
              <a:graphicData uri="http://schemas.openxmlformats.org/drawingml/2006/picture">
                <pic:pic>
                  <pic:nvPicPr>
                    <pic:cNvPr id="0" name="positive_linear.png"/>
                    <pic:cNvPicPr/>
                  </pic:nvPicPr>
                  <pic:blipFill>
                    <a:blip r:embed="rId12"/>
                    <a:stretch>
                      <a:fillRect/>
                    </a:stretch>
                  </pic:blipFill>
                  <pic:spPr>
                    <a:xfrm>
                      <a:off x="0" y="0"/>
                      <a:ext cx="4114800" cy="2587598"/>
                    </a:xfrm>
                    <a:prstGeom prst="rect"/>
                  </pic:spPr>
                </pic:pic>
              </a:graphicData>
            </a:graphic>
          </wp:inline>
        </w:drawing>
      </w:r>
    </w:p>
    <w:p>
      <w:pPr>
        <w:spacing w:after="100"/>
      </w:pPr>
      <w:r>
        <w:rPr>
          <w:b w:val="0"/>
        </w:rPr>
      </w:r>
      <w:r>
        <w:rPr>
          <w:b/>
          <w:color w:val="00467F"/>
        </w:rPr>
        <w:t xml:space="preserve">Negative Linear Correlation – </w:t>
      </w:r>
      <w:r>
        <w:t>Once again, the only difference between this graph and the previous one is that in this case we have a negative slope.</w:t>
      </w:r>
    </w:p>
    <w:p>
      <w:pPr>
        <w:spacing w:after="100"/>
        <w:jc w:val="center"/>
      </w:pPr>
      <w:r>
        <w:drawing>
          <wp:inline xmlns:a="http://schemas.openxmlformats.org/drawingml/2006/main" xmlns:pic="http://schemas.openxmlformats.org/drawingml/2006/picture">
            <wp:extent cx="4114800" cy="2587598"/>
            <wp:docPr id="5" name="Picture 5"/>
            <wp:cNvGraphicFramePr>
              <a:graphicFrameLocks noChangeAspect="1"/>
            </wp:cNvGraphicFramePr>
            <a:graphic>
              <a:graphicData uri="http://schemas.openxmlformats.org/drawingml/2006/picture">
                <pic:pic>
                  <pic:nvPicPr>
                    <pic:cNvPr id="0" name="negative_linear.png"/>
                    <pic:cNvPicPr/>
                  </pic:nvPicPr>
                  <pic:blipFill>
                    <a:blip r:embed="rId13"/>
                    <a:stretch>
                      <a:fillRect/>
                    </a:stretch>
                  </pic:blipFill>
                  <pic:spPr>
                    <a:xfrm>
                      <a:off x="0" y="0"/>
                      <a:ext cx="4114800" cy="2587598"/>
                    </a:xfrm>
                    <a:prstGeom prst="rect"/>
                  </pic:spPr>
                </pic:pic>
              </a:graphicData>
            </a:graphic>
          </wp:inline>
        </w:drawing>
      </w:r>
    </w:p>
    <w:p>
      <w:pPr>
        <w:spacing w:after="100"/>
      </w:pPr>
      <w:r>
        <w:rPr>
          <w:b w:val="0"/>
        </w:rPr>
      </w:r>
      <w:r>
        <w:rPr>
          <w:b/>
          <w:color w:val="00467F"/>
        </w:rPr>
        <w:t xml:space="preserve">Non-Linear Correlation – </w:t>
      </w:r>
      <w:r>
        <w:t>Since our focus is on linear relationships, you do not have to identify other types of correlation. If we have a pattern that is not linear, then you should identify it as non-linear correlation. Technically the relationship below is quadratic, but you do not have to identify the specific type.</w:t>
      </w:r>
    </w:p>
    <w:p>
      <w:pPr>
        <w:spacing w:after="100"/>
        <w:jc w:val="center"/>
      </w:pPr>
      <w:r>
        <w:drawing>
          <wp:inline xmlns:a="http://schemas.openxmlformats.org/drawingml/2006/main" xmlns:pic="http://schemas.openxmlformats.org/drawingml/2006/picture">
            <wp:extent cx="4114800" cy="2587598"/>
            <wp:docPr id="6" name="Picture 6"/>
            <wp:cNvGraphicFramePr>
              <a:graphicFrameLocks noChangeAspect="1"/>
            </wp:cNvGraphicFramePr>
            <a:graphic>
              <a:graphicData uri="http://schemas.openxmlformats.org/drawingml/2006/picture">
                <pic:pic>
                  <pic:nvPicPr>
                    <pic:cNvPr id="0" name="nonlinear.png"/>
                    <pic:cNvPicPr/>
                  </pic:nvPicPr>
                  <pic:blipFill>
                    <a:blip r:embed="rId14"/>
                    <a:stretch>
                      <a:fillRect/>
                    </a:stretch>
                  </pic:blipFill>
                  <pic:spPr>
                    <a:xfrm>
                      <a:off x="0" y="0"/>
                      <a:ext cx="4114800" cy="2587598"/>
                    </a:xfrm>
                    <a:prstGeom prst="rect"/>
                  </pic:spPr>
                </pic:pic>
              </a:graphicData>
            </a:graphic>
          </wp:inline>
        </w:drawing>
      </w:r>
    </w:p>
    <w:p>
      <w:pPr>
        <w:spacing w:after="100"/>
      </w:pPr>
      <w:r>
        <w:rPr>
          <w:b w:val="0"/>
        </w:rPr>
      </w:r>
      <w:r>
        <w:rPr>
          <w:b/>
          <w:color w:val="00467F"/>
        </w:rPr>
        <w:t xml:space="preserve">No Correlation – </w:t>
      </w:r>
      <w:r>
        <w:t>If there is not a pattern or relationship seen in the graph then there is no correlation as is seen in the graph below.</w:t>
      </w:r>
    </w:p>
    <w:p>
      <w:pPr>
        <w:spacing w:after="100"/>
        <w:jc w:val="center"/>
      </w:pPr>
      <w:r>
        <w:drawing>
          <wp:inline xmlns:a="http://schemas.openxmlformats.org/drawingml/2006/main" xmlns:pic="http://schemas.openxmlformats.org/drawingml/2006/picture">
            <wp:extent cx="4114800" cy="2587598"/>
            <wp:docPr id="7" name="Picture 7"/>
            <wp:cNvGraphicFramePr>
              <a:graphicFrameLocks noChangeAspect="1"/>
            </wp:cNvGraphicFramePr>
            <a:graphic>
              <a:graphicData uri="http://schemas.openxmlformats.org/drawingml/2006/picture">
                <pic:pic>
                  <pic:nvPicPr>
                    <pic:cNvPr id="0" name="no_correlation.png"/>
                    <pic:cNvPicPr/>
                  </pic:nvPicPr>
                  <pic:blipFill>
                    <a:blip r:embed="rId15"/>
                    <a:stretch>
                      <a:fillRect/>
                    </a:stretch>
                  </pic:blipFill>
                  <pic:spPr>
                    <a:xfrm>
                      <a:off x="0" y="0"/>
                      <a:ext cx="4114800" cy="2587598"/>
                    </a:xfrm>
                    <a:prstGeom prst="rect"/>
                  </pic:spPr>
                </pic:pic>
              </a:graphicData>
            </a:graphic>
          </wp:inline>
        </w:drawing>
      </w:r>
    </w:p>
    <w:p>
      <w:pPr>
        <w:pStyle w:val="Heading1"/>
        <w:spacing w:before="180" w:after="100"/>
      </w:pPr>
      <w:r>
        <w:t>The Correlation Coefficient</w:t>
      </w:r>
    </w:p>
    <w:p>
      <w:pPr>
        <w:spacing w:after="100"/>
      </w:pPr>
      <w:r>
        <w:rPr>
          <w:b w:val="0"/>
        </w:rPr>
        <w:t>The Pearson product-moment correlation coefficient, denoted as r, describes a linear relationship between two quantitative variables. It is important to notice that when looking at this value, it only indicates the linear relationship. You could have another kind of relationship present in the data. The r value indicates both the strength of the linear association and its direction.</w:t>
      </w:r>
    </w:p>
    <w:p>
      <w:pPr>
        <w:spacing w:after="100"/>
      </w:pPr>
      <w:r>
        <w:rPr>
          <w:b w:val="0"/>
        </w:rPr>
        <w:t>The value of r is based on three variance components as defined below:</w:t>
      </w:r>
    </w:p>
    <w:p>
      <w:pPr>
        <w:spacing w:before="40" w:after="80"/>
        <w:jc w:val="center"/>
      </w:pPr>
      <m:oMathPara>
        <m:oMathParaPr>
          <m:jc m:val="center"/>
        </m:oMathParaPr>
        <m:oMath>
          <m:r>
            <m:t>S</m:t>
          </m:r>
          <m:r>
            <m:t>S</m:t>
          </m:r>
          <m:r>
            <m:t>X</m:t>
          </m:r>
          <m:r>
            <m:rPr>
              <m:sty m:val="p"/>
            </m:rPr>
            <m:t>=</m:t>
          </m:r>
          <m:r>
            <m:rPr>
              <m:sty m:val="p"/>
            </m:rPr>
            <m:t>∑</m:t>
          </m:r>
          <m:sSup>
            <m:e>
              <m:d>
                <m:dPr>
                  <m:begChr m:val="("/>
                  <m:endChr m:val=")"/>
                  <m:sepChr m:val=""/>
                  <m:grow/>
                </m:dPr>
                <m:e>
                  <m:r>
                    <m:t>x</m:t>
                  </m:r>
                  <m:r>
                    <m:rPr>
                      <m:sty m:val="p"/>
                    </m:rPr>
                    <m:t>−</m:t>
                  </m:r>
                  <m:acc>
                    <m:accPr>
                      <m:chr m:val="‾"/>
                    </m:accPr>
                    <m:e>
                      <m:r>
                        <m:t>x</m:t>
                      </m:r>
                    </m:e>
                  </m:acc>
                </m:e>
              </m:d>
            </m:e>
            <m:sup>
              <m:r>
                <m:t>2</m:t>
              </m:r>
            </m:sup>
          </m:sSup>
        </m:oMath>
      </m:oMathPara>
    </w:p>
    <w:p>
      <w:pPr>
        <w:spacing w:before="40" w:after="80"/>
        <w:jc w:val="center"/>
      </w:pPr>
      <m:oMathPara>
        <m:oMathParaPr>
          <m:jc m:val="center"/>
        </m:oMathParaPr>
        <m:oMath>
          <m:r>
            <m:t>S</m:t>
          </m:r>
          <m:r>
            <m:t>S</m:t>
          </m:r>
          <m:r>
            <m:t>Y</m:t>
          </m:r>
          <m:r>
            <m:rPr>
              <m:sty m:val="p"/>
            </m:rPr>
            <m:t>=</m:t>
          </m:r>
          <m:r>
            <m:rPr>
              <m:sty m:val="p"/>
            </m:rPr>
            <m:t>∑</m:t>
          </m:r>
          <m:sSup>
            <m:e>
              <m:d>
                <m:dPr>
                  <m:begChr m:val="("/>
                  <m:endChr m:val=")"/>
                  <m:sepChr m:val=""/>
                  <m:grow/>
                </m:dPr>
                <m:e>
                  <m:r>
                    <m:t>y</m:t>
                  </m:r>
                  <m:r>
                    <m:rPr>
                      <m:sty m:val="p"/>
                    </m:rPr>
                    <m:t>−</m:t>
                  </m:r>
                  <m:acc>
                    <m:accPr>
                      <m:chr m:val="‾"/>
                    </m:accPr>
                    <m:e>
                      <m:r>
                        <m:t>y</m:t>
                      </m:r>
                    </m:e>
                  </m:acc>
                </m:e>
              </m:d>
            </m:e>
            <m:sup>
              <m:r>
                <m:t>2</m:t>
              </m:r>
            </m:sup>
          </m:sSup>
        </m:oMath>
      </m:oMathPara>
    </w:p>
    <w:p>
      <w:pPr>
        <w:spacing w:before="40" w:after="80"/>
        <w:jc w:val="center"/>
      </w:pPr>
      <m:oMathPara>
        <m:oMathParaPr>
          <m:jc m:val="center"/>
        </m:oMathParaPr>
        <m:oMath>
          <m:r>
            <m:t>S</m:t>
          </m:r>
          <m:r>
            <m:t>X</m:t>
          </m:r>
          <m:r>
            <m:t>Y</m:t>
          </m:r>
          <m:r>
            <m:rPr>
              <m:sty m:val="p"/>
            </m:rPr>
            <m:t>=</m:t>
          </m:r>
          <m:r>
            <m:rPr>
              <m:sty m:val="p"/>
            </m:rPr>
            <m:t>∑</m:t>
          </m:r>
          <m:d>
            <m:dPr>
              <m:begChr m:val="("/>
              <m:endChr m:val=")"/>
              <m:sepChr m:val=""/>
              <m:grow/>
            </m:dPr>
            <m:e>
              <m:r>
                <m:t>x</m:t>
              </m:r>
              <m:r>
                <m:rPr>
                  <m:sty m:val="p"/>
                </m:rPr>
                <m:t>−</m:t>
              </m:r>
              <m:acc>
                <m:accPr>
                  <m:chr m:val="‾"/>
                </m:accPr>
                <m:e>
                  <m:r>
                    <m:t>x</m:t>
                  </m:r>
                </m:e>
              </m:acc>
            </m:e>
          </m:d>
          <m:d>
            <m:dPr>
              <m:begChr m:val="("/>
              <m:endChr m:val=")"/>
              <m:sepChr m:val=""/>
              <m:grow/>
            </m:dPr>
            <m:e>
              <m:r>
                <m:t>y</m:t>
              </m:r>
              <m:r>
                <m:rPr>
                  <m:sty m:val="p"/>
                </m:rPr>
                <m:t>−</m:t>
              </m:r>
              <m:acc>
                <m:accPr>
                  <m:chr m:val="‾"/>
                </m:accPr>
                <m:e>
                  <m:r>
                    <m:t>y</m:t>
                  </m:r>
                </m:e>
              </m:acc>
            </m:e>
          </m:d>
        </m:oMath>
      </m:oMathPara>
    </w:p>
    <w:p>
      <w:pPr>
        <w:spacing w:after="100"/>
      </w:pPr>
      <w:r>
        <w:rPr>
          <w:b w:val="0"/>
        </w:rPr>
        <w:t>To calculate r, the following formula should be utilized:</w:t>
      </w:r>
    </w:p>
    <w:p>
      <w:pPr>
        <w:spacing w:before="40" w:after="80"/>
        <w:jc w:val="center"/>
      </w:pPr>
      <m:oMathPara>
        <m:oMathParaPr>
          <m:jc m:val="center"/>
        </m:oMathParaPr>
        <m:oMath>
          <m:r>
            <m:t>r</m:t>
          </m:r>
          <m:r>
            <m:rPr>
              <m:sty m:val="p"/>
            </m:rPr>
            <m:t>=</m:t>
          </m:r>
          <m:f>
            <m:fPr>
              <m:type m:val="bar"/>
            </m:fPr>
            <m:num>
              <m:r>
                <m:t>S</m:t>
              </m:r>
              <m:r>
                <m:t>X</m:t>
              </m:r>
              <m:r>
                <m:t>Y</m:t>
              </m:r>
            </m:num>
            <m:den>
              <m:rad>
                <m:radPr>
                  <m:degHide m:val="on"/>
                </m:radPr>
                <m:deg/>
                <m:e>
                  <m:r>
                    <m:t>S</m:t>
                  </m:r>
                  <m:r>
                    <m:t>S</m:t>
                  </m:r>
                  <m:r>
                    <m:t>X</m:t>
                  </m:r>
                  <m:r>
                    <m:rPr>
                      <m:sty m:val="p"/>
                    </m:rPr>
                    <m:t>⋅</m:t>
                  </m:r>
                  <m:r>
                    <m:t>S</m:t>
                  </m:r>
                  <m:r>
                    <m:t>S</m:t>
                  </m:r>
                  <m:r>
                    <m:t>Y</m:t>
                  </m:r>
                </m:e>
              </m:rad>
            </m:den>
          </m:f>
          <m:r>
            <m:rPr>
              <m:sty m:val="p"/>
            </m:rPr>
            <m:t>=</m:t>
          </m:r>
          <m:f>
            <m:fPr>
              <m:type m:val="bar"/>
            </m:fPr>
            <m:num>
              <m:r>
                <m:rPr>
                  <m:sty m:val="p"/>
                </m:rPr>
                <m:t>∑</m:t>
              </m:r>
              <m:d>
                <m:dPr>
                  <m:begChr m:val="("/>
                  <m:endChr m:val=")"/>
                  <m:sepChr m:val=""/>
                  <m:grow/>
                </m:dPr>
                <m:e>
                  <m:r>
                    <m:t>x</m:t>
                  </m:r>
                  <m:r>
                    <m:rPr>
                      <m:sty m:val="p"/>
                    </m:rPr>
                    <m:t>−</m:t>
                  </m:r>
                  <m:acc>
                    <m:accPr>
                      <m:chr m:val="‾"/>
                    </m:accPr>
                    <m:e>
                      <m:r>
                        <m:t>x</m:t>
                      </m:r>
                    </m:e>
                  </m:acc>
                </m:e>
              </m:d>
              <m:d>
                <m:dPr>
                  <m:begChr m:val="("/>
                  <m:endChr m:val=")"/>
                  <m:sepChr m:val=""/>
                  <m:grow/>
                </m:dPr>
                <m:e>
                  <m:r>
                    <m:t>y</m:t>
                  </m:r>
                  <m:r>
                    <m:rPr>
                      <m:sty m:val="p"/>
                    </m:rPr>
                    <m:t>−</m:t>
                  </m:r>
                  <m:acc>
                    <m:accPr>
                      <m:chr m:val="‾"/>
                    </m:accPr>
                    <m:e>
                      <m:r>
                        <m:t>y</m:t>
                      </m:r>
                    </m:e>
                  </m:acc>
                </m:e>
              </m:d>
            </m:num>
            <m:den>
              <m:rad>
                <m:radPr>
                  <m:degHide m:val="on"/>
                </m:radPr>
                <m:deg/>
                <m:e>
                  <m:r>
                    <m:rPr>
                      <m:sty m:val="p"/>
                    </m:rPr>
                    <m:t>∑</m:t>
                  </m:r>
                  <m:sSup>
                    <m:e>
                      <m:d>
                        <m:dPr>
                          <m:begChr m:val="("/>
                          <m:endChr m:val=")"/>
                          <m:sepChr m:val=""/>
                          <m:grow/>
                        </m:dPr>
                        <m:e>
                          <m:r>
                            <m:t>x</m:t>
                          </m:r>
                          <m:r>
                            <m:rPr>
                              <m:sty m:val="p"/>
                            </m:rPr>
                            <m:t>−</m:t>
                          </m:r>
                          <m:acc>
                            <m:accPr>
                              <m:chr m:val="‾"/>
                            </m:accPr>
                            <m:e>
                              <m:r>
                                <m:t>x</m:t>
                              </m:r>
                            </m:e>
                          </m:acc>
                        </m:e>
                      </m:d>
                    </m:e>
                    <m:sup>
                      <m:r>
                        <m:t>2</m:t>
                      </m:r>
                    </m:sup>
                  </m:sSup>
                  <m:r>
                    <m:rPr>
                      <m:sty m:val="p"/>
                    </m:rPr>
                    <m:t>⋅</m:t>
                  </m:r>
                  <m:r>
                    <m:rPr>
                      <m:sty m:val="p"/>
                    </m:rPr>
                    <m:t>∑</m:t>
                  </m:r>
                  <m:sSup>
                    <m:e>
                      <m:d>
                        <m:dPr>
                          <m:begChr m:val="("/>
                          <m:endChr m:val=")"/>
                          <m:sepChr m:val=""/>
                          <m:grow/>
                        </m:dPr>
                        <m:e>
                          <m:r>
                            <m:t>y</m:t>
                          </m:r>
                          <m:r>
                            <m:rPr>
                              <m:sty m:val="p"/>
                            </m:rPr>
                            <m:t>−</m:t>
                          </m:r>
                          <m:acc>
                            <m:accPr>
                              <m:chr m:val="‾"/>
                            </m:accPr>
                            <m:e>
                              <m:r>
                                <m:t>y</m:t>
                              </m:r>
                            </m:e>
                          </m:acc>
                        </m:e>
                      </m:d>
                    </m:e>
                    <m:sup>
                      <m:r>
                        <m:t>2</m:t>
                      </m:r>
                    </m:sup>
                  </m:sSup>
                </m:e>
              </m:rad>
            </m:den>
          </m:f>
          <m:r>
            <m:rPr>
              <m:sty m:val="p"/>
            </m:rPr>
            <m:t>=</m:t>
          </m:r>
          <m:f>
            <m:fPr>
              <m:type m:val="bar"/>
            </m:fPr>
            <m:num>
              <m:r>
                <m:t>n</m:t>
              </m:r>
              <m:r>
                <m:rPr>
                  <m:sty m:val="p"/>
                </m:rPr>
                <m:t>∑</m:t>
              </m:r>
              <m:r>
                <m:t>x</m:t>
              </m:r>
              <m:r>
                <m:t>y</m:t>
              </m:r>
              <m:r>
                <m:rPr>
                  <m:sty m:val="p"/>
                </m:rPr>
                <m:t>−</m:t>
              </m:r>
              <m:d>
                <m:dPr>
                  <m:begChr m:val="("/>
                  <m:endChr m:val=")"/>
                  <m:sepChr m:val=""/>
                  <m:grow/>
                </m:dPr>
                <m:e>
                  <m:r>
                    <m:rPr>
                      <m:sty m:val="p"/>
                    </m:rPr>
                    <m:t>∑</m:t>
                  </m:r>
                  <m:r>
                    <m:t>x</m:t>
                  </m:r>
                </m:e>
              </m:d>
              <m:d>
                <m:dPr>
                  <m:begChr m:val="("/>
                  <m:endChr m:val=")"/>
                  <m:sepChr m:val=""/>
                  <m:grow/>
                </m:dPr>
                <m:e>
                  <m:r>
                    <m:rPr>
                      <m:sty m:val="p"/>
                    </m:rPr>
                    <m:t>∑</m:t>
                  </m:r>
                  <m:r>
                    <m:t>y</m:t>
                  </m:r>
                </m:e>
              </m:d>
            </m:num>
            <m:den>
              <m:rad>
                <m:radPr>
                  <m:degHide m:val="on"/>
                </m:radPr>
                <m:deg/>
                <m:e>
                  <m:d>
                    <m:dPr>
                      <m:begChr m:val="("/>
                      <m:endChr m:val=")"/>
                      <m:sepChr m:val=""/>
                      <m:grow/>
                    </m:dPr>
                    <m:e>
                      <m:r>
                        <m:t>n</m:t>
                      </m:r>
                      <m:r>
                        <m:rPr>
                          <m:sty m:val="p"/>
                        </m:rPr>
                        <m:t>∑</m:t>
                      </m:r>
                      <m:sSup>
                        <m:e>
                          <m:r>
                            <m:t>x</m:t>
                          </m:r>
                        </m:e>
                        <m:sup>
                          <m:r>
                            <m:t>2</m:t>
                          </m:r>
                        </m:sup>
                      </m:sSup>
                      <m:r>
                        <m:rPr>
                          <m:sty m:val="p"/>
                        </m:rPr>
                        <m:t>−</m:t>
                      </m:r>
                      <m:sSup>
                        <m:e>
                          <m:d>
                            <m:dPr>
                              <m:begChr m:val="("/>
                              <m:endChr m:val=")"/>
                              <m:sepChr m:val=""/>
                              <m:grow/>
                            </m:dPr>
                            <m:e>
                              <m:r>
                                <m:rPr>
                                  <m:sty m:val="p"/>
                                </m:rPr>
                                <m:t>∑</m:t>
                              </m:r>
                              <m:r>
                                <m:t>x</m:t>
                              </m:r>
                            </m:e>
                          </m:d>
                        </m:e>
                        <m:sup>
                          <m:r>
                            <m:t>2</m:t>
                          </m:r>
                        </m:sup>
                      </m:sSup>
                    </m:e>
                  </m:d>
                  <m:d>
                    <m:dPr>
                      <m:begChr m:val="("/>
                      <m:endChr m:val=")"/>
                      <m:sepChr m:val=""/>
                      <m:grow/>
                    </m:dPr>
                    <m:e>
                      <m:r>
                        <m:t>n</m:t>
                      </m:r>
                      <m:r>
                        <m:rPr>
                          <m:sty m:val="p"/>
                        </m:rPr>
                        <m:t>∑</m:t>
                      </m:r>
                      <m:sSup>
                        <m:e>
                          <m:r>
                            <m:t>y</m:t>
                          </m:r>
                        </m:e>
                        <m:sup>
                          <m:r>
                            <m:t>2</m:t>
                          </m:r>
                        </m:sup>
                      </m:sSup>
                      <m:r>
                        <m:rPr>
                          <m:sty m:val="p"/>
                        </m:rPr>
                        <m:t>−</m:t>
                      </m:r>
                      <m:sSup>
                        <m:e>
                          <m:d>
                            <m:dPr>
                              <m:begChr m:val="("/>
                              <m:endChr m:val=")"/>
                              <m:sepChr m:val=""/>
                              <m:grow/>
                            </m:dPr>
                            <m:e>
                              <m:r>
                                <m:rPr>
                                  <m:sty m:val="p"/>
                                </m:rPr>
                                <m:t>∑</m:t>
                              </m:r>
                              <m:r>
                                <m:t>y</m:t>
                              </m:r>
                            </m:e>
                          </m:d>
                        </m:e>
                        <m:sup>
                          <m:r>
                            <m:t>2</m:t>
                          </m:r>
                        </m:sup>
                      </m:sSup>
                    </m:e>
                  </m:d>
                </m:e>
              </m:rad>
            </m:den>
          </m:f>
        </m:oMath>
      </m:oMathPara>
    </w:p>
    <w:p>
      <w:pPr>
        <w:spacing w:after="100"/>
      </w:pPr>
      <w:r>
        <w:rPr>
          <w:b w:val="0"/>
        </w:rPr>
        <w:t>Above is the progression to arrive at the computational formula which is seen last. You should use this formula when computing r. The algebraic steps to derive the computational formula are included below. Each variance component is manipulated first and then from those, the computational formula is derived.</w:t>
      </w:r>
    </w:p>
    <w:p>
      <w:pPr>
        <w:spacing w:before="40" w:after="80"/>
        <w:jc w:val="center"/>
      </w:pPr>
      <m:oMathPara>
        <m:oMathParaPr>
          <m:jc m:val="center"/>
        </m:oMathParaPr>
        <m:oMath>
          <m:r>
            <m:t>S</m:t>
          </m:r>
          <m:r>
            <m:t>S</m:t>
          </m:r>
          <m:r>
            <m:t>X</m:t>
          </m:r>
          <m:r>
            <m:rPr>
              <m:sty m:val="p"/>
            </m:rPr>
            <m:t>=</m:t>
          </m:r>
          <m:r>
            <m:rPr>
              <m:sty m:val="p"/>
            </m:rPr>
            <m:t>∑</m:t>
          </m:r>
          <m:sSup>
            <m:e>
              <m:d>
                <m:dPr>
                  <m:begChr m:val="("/>
                  <m:endChr m:val=")"/>
                  <m:sepChr m:val=""/>
                  <m:grow/>
                </m:dPr>
                <m:e>
                  <m:r>
                    <m:t>x</m:t>
                  </m:r>
                  <m:r>
                    <m:rPr>
                      <m:sty m:val="p"/>
                    </m:rPr>
                    <m:t>−</m:t>
                  </m:r>
                  <m:acc>
                    <m:accPr>
                      <m:chr m:val="‾"/>
                    </m:accPr>
                    <m:e>
                      <m:r>
                        <m:t>x</m:t>
                      </m:r>
                    </m:e>
                  </m:acc>
                </m:e>
              </m:d>
            </m:e>
            <m:sup>
              <m:r>
                <m:t>2</m:t>
              </m:r>
            </m:sup>
          </m:sSup>
        </m:oMath>
      </m:oMathPara>
    </w:p>
    <w:p>
      <w:pPr>
        <w:spacing w:before="40" w:after="80"/>
        <w:jc w:val="center"/>
      </w:pPr>
      <m:oMathPara>
        <m:oMathParaPr>
          <m:jc m:val="center"/>
        </m:oMathParaPr>
        <m:oMath>
          <m:r>
            <m:t>S</m:t>
          </m:r>
          <m:r>
            <m:t>S</m:t>
          </m:r>
          <m:r>
            <m:t>X</m:t>
          </m:r>
          <m:r>
            <m:rPr>
              <m:sty m:val="p"/>
            </m:rPr>
            <m:t>=</m:t>
          </m:r>
          <m:r>
            <m:rPr>
              <m:sty m:val="p"/>
            </m:rPr>
            <m:t>∑</m:t>
          </m:r>
          <m:d>
            <m:dPr>
              <m:begChr m:val="("/>
              <m:endChr m:val=")"/>
              <m:sepChr m:val=""/>
              <m:grow/>
            </m:dPr>
            <m:e>
              <m:sSup>
                <m:e>
                  <m:r>
                    <m:t>x</m:t>
                  </m:r>
                </m:e>
                <m:sup>
                  <m:r>
                    <m:t>2</m:t>
                  </m:r>
                </m:sup>
              </m:sSup>
              <m:r>
                <m:rPr>
                  <m:sty m:val="p"/>
                </m:rPr>
                <m:t>−</m:t>
              </m:r>
              <m:r>
                <m:t>2</m:t>
              </m:r>
              <m:acc>
                <m:accPr>
                  <m:chr m:val="‾"/>
                </m:accPr>
                <m:e>
                  <m:r>
                    <m:t>x</m:t>
                  </m:r>
                </m:e>
              </m:acc>
              <m:r>
                <m:t>x</m:t>
              </m:r>
              <m:r>
                <m:rPr>
                  <m:sty m:val="p"/>
                </m:rPr>
                <m:t>+</m:t>
              </m:r>
              <m:sSup>
                <m:e>
                  <m:acc>
                    <m:accPr>
                      <m:chr m:val="‾"/>
                    </m:accPr>
                    <m:e>
                      <m:r>
                        <m:t>x</m:t>
                      </m:r>
                    </m:e>
                  </m:acc>
                </m:e>
                <m:sup>
                  <m:r>
                    <m:t>2</m:t>
                  </m:r>
                </m:sup>
              </m:sSup>
            </m:e>
          </m:d>
        </m:oMath>
      </m:oMathPara>
    </w:p>
    <w:p>
      <w:pPr>
        <w:spacing w:before="40" w:after="80"/>
        <w:jc w:val="center"/>
      </w:pPr>
      <m:oMathPara>
        <m:oMathParaPr>
          <m:jc m:val="center"/>
        </m:oMathParaPr>
        <m:oMath>
          <m:r>
            <m:t>S</m:t>
          </m:r>
          <m:r>
            <m:t>S</m:t>
          </m:r>
          <m:r>
            <m:t>X</m:t>
          </m:r>
          <m:r>
            <m:rPr>
              <m:sty m:val="p"/>
            </m:rPr>
            <m:t>=</m:t>
          </m:r>
          <m:r>
            <m:rPr>
              <m:sty m:val="p"/>
            </m:rPr>
            <m:t>∑</m:t>
          </m:r>
          <m:sSup>
            <m:e>
              <m:r>
                <m:t>x</m:t>
              </m:r>
            </m:e>
            <m:sup>
              <m:r>
                <m:t>2</m:t>
              </m:r>
            </m:sup>
          </m:sSup>
          <m:r>
            <m:rPr>
              <m:sty m:val="p"/>
            </m:rPr>
            <m:t>−</m:t>
          </m:r>
          <m:r>
            <m:rPr>
              <m:sty m:val="p"/>
            </m:rPr>
            <m:t>∑</m:t>
          </m:r>
          <m:r>
            <m:t>2</m:t>
          </m:r>
          <m:acc>
            <m:accPr>
              <m:chr m:val="‾"/>
            </m:accPr>
            <m:e>
              <m:r>
                <m:t>x</m:t>
              </m:r>
            </m:e>
          </m:acc>
          <m:r>
            <m:t>x</m:t>
          </m:r>
          <m:r>
            <m:rPr>
              <m:sty m:val="p"/>
            </m:rPr>
            <m:t>+</m:t>
          </m:r>
          <m:r>
            <m:rPr>
              <m:sty m:val="p"/>
            </m:rPr>
            <m:t>∑</m:t>
          </m:r>
          <m:sSup>
            <m:e>
              <m:acc>
                <m:accPr>
                  <m:chr m:val="‾"/>
                </m:accPr>
                <m:e>
                  <m:r>
                    <m:t>x</m:t>
                  </m:r>
                </m:e>
              </m:acc>
            </m:e>
            <m:sup>
              <m:r>
                <m:t>2</m:t>
              </m:r>
            </m:sup>
          </m:sSup>
        </m:oMath>
      </m:oMathPara>
    </w:p>
    <w:p>
      <w:pPr>
        <w:spacing w:before="40" w:after="80"/>
        <w:jc w:val="center"/>
      </w:pPr>
      <m:oMathPara>
        <m:oMathParaPr>
          <m:jc m:val="center"/>
        </m:oMathParaPr>
        <m:oMath>
          <m:r>
            <m:t>S</m:t>
          </m:r>
          <m:r>
            <m:t>S</m:t>
          </m:r>
          <m:r>
            <m:t>X</m:t>
          </m:r>
          <m:r>
            <m:rPr>
              <m:sty m:val="p"/>
            </m:rPr>
            <m:t>=</m:t>
          </m:r>
          <m:r>
            <m:rPr>
              <m:sty m:val="p"/>
            </m:rPr>
            <m:t>∑</m:t>
          </m:r>
          <m:sSup>
            <m:e>
              <m:r>
                <m:t>x</m:t>
              </m:r>
            </m:e>
            <m:sup>
              <m:r>
                <m:t>2</m:t>
              </m:r>
            </m:sup>
          </m:sSup>
          <m:r>
            <m:rPr>
              <m:sty m:val="p"/>
            </m:rPr>
            <m:t>−</m:t>
          </m:r>
          <m:r>
            <m:t>2</m:t>
          </m:r>
          <m:acc>
            <m:accPr>
              <m:chr m:val="‾"/>
            </m:accPr>
            <m:e>
              <m:r>
                <m:t>x</m:t>
              </m:r>
            </m:e>
          </m:acc>
          <m:r>
            <m:rPr>
              <m:sty m:val="p"/>
            </m:rPr>
            <m:t>∑</m:t>
          </m:r>
          <m:r>
            <m:t>x</m:t>
          </m:r>
          <m:r>
            <m:rPr>
              <m:sty m:val="p"/>
            </m:rPr>
            <m:t>+</m:t>
          </m:r>
          <m:r>
            <m:t>n</m:t>
          </m:r>
          <m:sSup>
            <m:e>
              <m:acc>
                <m:accPr>
                  <m:chr m:val="‾"/>
                </m:accPr>
                <m:e>
                  <m:r>
                    <m:t>x</m:t>
                  </m:r>
                </m:e>
              </m:acc>
            </m:e>
            <m:sup>
              <m:r>
                <m:t>2</m:t>
              </m:r>
            </m:sup>
          </m:sSup>
        </m:oMath>
      </m:oMathPara>
    </w:p>
    <w:p>
      <w:pPr>
        <w:spacing w:before="40" w:after="80"/>
        <w:jc w:val="center"/>
      </w:pPr>
      <m:oMathPara>
        <m:oMathParaPr>
          <m:jc m:val="center"/>
        </m:oMathParaPr>
        <m:oMath>
          <m:r>
            <m:t>S</m:t>
          </m:r>
          <m:r>
            <m:t>S</m:t>
          </m:r>
          <m:r>
            <m:t>X</m:t>
          </m:r>
          <m:r>
            <m:rPr>
              <m:sty m:val="p"/>
            </m:rPr>
            <m:t>=</m:t>
          </m:r>
          <m:r>
            <m:rPr>
              <m:sty m:val="p"/>
            </m:rPr>
            <m:t>∑</m:t>
          </m:r>
          <m:sSup>
            <m:e>
              <m:r>
                <m:t>x</m:t>
              </m:r>
            </m:e>
            <m:sup>
              <m:r>
                <m:t>2</m:t>
              </m:r>
            </m:sup>
          </m:sSup>
          <m:r>
            <m:rPr>
              <m:sty m:val="p"/>
            </m:rPr>
            <m:t>−</m:t>
          </m:r>
          <m:r>
            <m:t>2</m:t>
          </m:r>
          <m:d>
            <m:dPr>
              <m:begChr m:val="("/>
              <m:endChr m:val=")"/>
              <m:sepChr m:val=""/>
              <m:grow/>
            </m:dPr>
            <m:e>
              <m:f>
                <m:fPr>
                  <m:type m:val="bar"/>
                </m:fPr>
                <m:num>
                  <m:r>
                    <m:rPr>
                      <m:sty m:val="p"/>
                    </m:rPr>
                    <m:t>∑</m:t>
                  </m:r>
                  <m:r>
                    <m:t>x</m:t>
                  </m:r>
                </m:num>
                <m:den>
                  <m:r>
                    <m:t>n</m:t>
                  </m:r>
                </m:den>
              </m:f>
            </m:e>
          </m:d>
          <m:r>
            <m:rPr>
              <m:sty m:val="p"/>
            </m:rPr>
            <m:t>∑</m:t>
          </m:r>
          <m:r>
            <m:t>x</m:t>
          </m:r>
          <m:r>
            <m:rPr>
              <m:sty m:val="p"/>
            </m:rPr>
            <m:t>+</m:t>
          </m:r>
          <m:r>
            <m:t>n</m:t>
          </m:r>
          <m:sSup>
            <m:e>
              <m:d>
                <m:dPr>
                  <m:begChr m:val="("/>
                  <m:endChr m:val=")"/>
                  <m:sepChr m:val=""/>
                  <m:grow/>
                </m:dPr>
                <m:e>
                  <m:f>
                    <m:fPr>
                      <m:type m:val="bar"/>
                    </m:fPr>
                    <m:num>
                      <m:r>
                        <m:rPr>
                          <m:sty m:val="p"/>
                        </m:rPr>
                        <m:t>∑</m:t>
                      </m:r>
                      <m:r>
                        <m:t>x</m:t>
                      </m:r>
                    </m:num>
                    <m:den>
                      <m:r>
                        <m:t>n</m:t>
                      </m:r>
                    </m:den>
                  </m:f>
                </m:e>
              </m:d>
            </m:e>
            <m:sup>
              <m:r>
                <m:t>2</m:t>
              </m:r>
            </m:sup>
          </m:sSup>
        </m:oMath>
      </m:oMathPara>
    </w:p>
    <w:p>
      <w:pPr>
        <w:spacing w:before="40" w:after="80"/>
        <w:jc w:val="center"/>
      </w:pPr>
      <m:oMathPara>
        <m:oMathParaPr>
          <m:jc m:val="center"/>
        </m:oMathParaPr>
        <m:oMath>
          <m:r>
            <m:t>S</m:t>
          </m:r>
          <m:r>
            <m:t>S</m:t>
          </m:r>
          <m:r>
            <m:t>X</m:t>
          </m:r>
          <m:r>
            <m:rPr>
              <m:sty m:val="p"/>
            </m:rPr>
            <m:t>=</m:t>
          </m:r>
          <m:r>
            <m:rPr>
              <m:sty m:val="p"/>
            </m:rPr>
            <m:t>∑</m:t>
          </m:r>
          <m:sSup>
            <m:e>
              <m:r>
                <m:t>x</m:t>
              </m:r>
            </m:e>
            <m:sup>
              <m:r>
                <m:t>2</m:t>
              </m:r>
            </m:sup>
          </m:sSup>
          <m:r>
            <m:rPr>
              <m:sty m:val="p"/>
            </m:rPr>
            <m:t>−</m:t>
          </m:r>
          <m:r>
            <m:t>2</m:t>
          </m:r>
          <m:f>
            <m:fPr>
              <m:type m:val="bar"/>
            </m:fPr>
            <m:num>
              <m:sSup>
                <m:e>
                  <m:d>
                    <m:dPr>
                      <m:begChr m:val="("/>
                      <m:endChr m:val=")"/>
                      <m:sepChr m:val=""/>
                      <m:grow/>
                    </m:dPr>
                    <m:e>
                      <m:r>
                        <m:rPr>
                          <m:sty m:val="p"/>
                        </m:rPr>
                        <m:t>∑</m:t>
                      </m:r>
                      <m:r>
                        <m:t>x</m:t>
                      </m:r>
                    </m:e>
                  </m:d>
                </m:e>
                <m:sup>
                  <m:r>
                    <m:t>2</m:t>
                  </m:r>
                </m:sup>
              </m:sSup>
            </m:num>
            <m:den>
              <m:r>
                <m:t>n</m:t>
              </m:r>
            </m:den>
          </m:f>
          <m:r>
            <m:rPr>
              <m:sty m:val="p"/>
            </m:rPr>
            <m:t>+</m:t>
          </m:r>
          <m:f>
            <m:fPr>
              <m:type m:val="bar"/>
            </m:fPr>
            <m:num>
              <m:sSup>
                <m:e>
                  <m:d>
                    <m:dPr>
                      <m:begChr m:val="("/>
                      <m:endChr m:val=")"/>
                      <m:sepChr m:val=""/>
                      <m:grow/>
                    </m:dPr>
                    <m:e>
                      <m:r>
                        <m:rPr>
                          <m:sty m:val="p"/>
                        </m:rPr>
                        <m:t>∑</m:t>
                      </m:r>
                      <m:r>
                        <m:t>x</m:t>
                      </m:r>
                    </m:e>
                  </m:d>
                </m:e>
                <m:sup>
                  <m:r>
                    <m:t>2</m:t>
                  </m:r>
                </m:sup>
              </m:sSup>
            </m:num>
            <m:den>
              <m:r>
                <m:t>n</m:t>
              </m:r>
            </m:den>
          </m:f>
        </m:oMath>
      </m:oMathPara>
    </w:p>
    <w:p>
      <w:pPr>
        <w:spacing w:before="40" w:after="80"/>
        <w:jc w:val="center"/>
      </w:pPr>
      <m:oMathPara>
        <m:oMathParaPr>
          <m:jc m:val="center"/>
        </m:oMathParaPr>
        <m:oMath>
          <m:r>
            <m:t>S</m:t>
          </m:r>
          <m:r>
            <m:t>S</m:t>
          </m:r>
          <m:r>
            <m:t>X</m:t>
          </m:r>
          <m:r>
            <m:rPr>
              <m:sty m:val="p"/>
            </m:rPr>
            <m:t>=</m:t>
          </m:r>
          <m:r>
            <m:rPr>
              <m:sty m:val="p"/>
            </m:rPr>
            <m:t>∑</m:t>
          </m:r>
          <m:sSup>
            <m:e>
              <m:r>
                <m:t>x</m:t>
              </m:r>
            </m:e>
            <m:sup>
              <m:r>
                <m:t>2</m:t>
              </m:r>
            </m:sup>
          </m:sSup>
          <m:r>
            <m:rPr>
              <m:sty m:val="p"/>
            </m:rPr>
            <m:t>−</m:t>
          </m:r>
          <m:f>
            <m:fPr>
              <m:type m:val="bar"/>
            </m:fPr>
            <m:num>
              <m:sSup>
                <m:e>
                  <m:d>
                    <m:dPr>
                      <m:begChr m:val="("/>
                      <m:endChr m:val=")"/>
                      <m:sepChr m:val=""/>
                      <m:grow/>
                    </m:dPr>
                    <m:e>
                      <m:r>
                        <m:rPr>
                          <m:sty m:val="p"/>
                        </m:rPr>
                        <m:t>∑</m:t>
                      </m:r>
                      <m:r>
                        <m:t>x</m:t>
                      </m:r>
                    </m:e>
                  </m:d>
                </m:e>
                <m:sup>
                  <m:r>
                    <m:t>2</m:t>
                  </m:r>
                </m:sup>
              </m:sSup>
            </m:num>
            <m:den>
              <m:r>
                <m:t>n</m:t>
              </m:r>
            </m:den>
          </m:f>
        </m:oMath>
      </m:oMathPara>
    </w:p>
    <w:p>
      <w:pPr>
        <w:spacing w:before="40" w:after="80"/>
        <w:jc w:val="center"/>
      </w:pPr>
      <m:oMathPara>
        <m:oMathParaPr>
          <m:jc m:val="center"/>
        </m:oMathParaPr>
        <m:oMath>
          <m:r>
            <m:t>S</m:t>
          </m:r>
          <m:r>
            <m:t>S</m:t>
          </m:r>
          <m:r>
            <m:t>Y</m:t>
          </m:r>
          <m:r>
            <m:rPr>
              <m:sty m:val="p"/>
            </m:rPr>
            <m:t>=</m:t>
          </m:r>
          <m:r>
            <m:rPr>
              <m:sty m:val="p"/>
            </m:rPr>
            <m:t>∑</m:t>
          </m:r>
          <m:sSup>
            <m:e>
              <m:d>
                <m:dPr>
                  <m:begChr m:val="("/>
                  <m:endChr m:val=")"/>
                  <m:sepChr m:val=""/>
                  <m:grow/>
                </m:dPr>
                <m:e>
                  <m:r>
                    <m:t>y</m:t>
                  </m:r>
                  <m:r>
                    <m:rPr>
                      <m:sty m:val="p"/>
                    </m:rPr>
                    <m:t>−</m:t>
                  </m:r>
                  <m:acc>
                    <m:accPr>
                      <m:chr m:val="‾"/>
                    </m:accPr>
                    <m:e>
                      <m:r>
                        <m:t>y</m:t>
                      </m:r>
                    </m:e>
                  </m:acc>
                </m:e>
              </m:d>
            </m:e>
            <m:sup>
              <m:r>
                <m:t>2</m:t>
              </m:r>
            </m:sup>
          </m:sSup>
        </m:oMath>
      </m:oMathPara>
    </w:p>
    <w:p>
      <w:pPr>
        <w:spacing w:before="40" w:after="80"/>
        <w:jc w:val="center"/>
      </w:pPr>
      <m:oMathPara>
        <m:oMathParaPr>
          <m:jc m:val="center"/>
        </m:oMathParaPr>
        <m:oMath>
          <m:r>
            <m:t>S</m:t>
          </m:r>
          <m:r>
            <m:t>S</m:t>
          </m:r>
          <m:r>
            <m:t>Y</m:t>
          </m:r>
          <m:r>
            <m:rPr>
              <m:sty m:val="p"/>
            </m:rPr>
            <m:t>=</m:t>
          </m:r>
          <m:r>
            <m:rPr>
              <m:sty m:val="p"/>
            </m:rPr>
            <m:t>∑</m:t>
          </m:r>
          <m:d>
            <m:dPr>
              <m:begChr m:val="("/>
              <m:endChr m:val=")"/>
              <m:sepChr m:val=""/>
              <m:grow/>
            </m:dPr>
            <m:e>
              <m:sSup>
                <m:e>
                  <m:r>
                    <m:t>y</m:t>
                  </m:r>
                </m:e>
                <m:sup>
                  <m:r>
                    <m:t>2</m:t>
                  </m:r>
                </m:sup>
              </m:sSup>
              <m:r>
                <m:rPr>
                  <m:sty m:val="p"/>
                </m:rPr>
                <m:t>−</m:t>
              </m:r>
              <m:r>
                <m:t>2</m:t>
              </m:r>
              <m:acc>
                <m:accPr>
                  <m:chr m:val="‾"/>
                </m:accPr>
                <m:e>
                  <m:r>
                    <m:t>y</m:t>
                  </m:r>
                </m:e>
              </m:acc>
              <m:r>
                <m:t>y</m:t>
              </m:r>
              <m:r>
                <m:rPr>
                  <m:sty m:val="p"/>
                </m:rPr>
                <m:t>+</m:t>
              </m:r>
              <m:sSup>
                <m:e>
                  <m:acc>
                    <m:accPr>
                      <m:chr m:val="‾"/>
                    </m:accPr>
                    <m:e>
                      <m:r>
                        <m:t>y</m:t>
                      </m:r>
                    </m:e>
                  </m:acc>
                </m:e>
                <m:sup>
                  <m:r>
                    <m:t>2</m:t>
                  </m:r>
                </m:sup>
              </m:sSup>
            </m:e>
          </m:d>
        </m:oMath>
      </m:oMathPara>
    </w:p>
    <w:p>
      <w:pPr>
        <w:spacing w:before="40" w:after="80"/>
        <w:jc w:val="center"/>
      </w:pPr>
      <m:oMathPara>
        <m:oMathParaPr>
          <m:jc m:val="center"/>
        </m:oMathParaPr>
        <m:oMath>
          <m:r>
            <m:t>S</m:t>
          </m:r>
          <m:r>
            <m:t>S</m:t>
          </m:r>
          <m:r>
            <m:t>Y</m:t>
          </m:r>
          <m:r>
            <m:rPr>
              <m:sty m:val="p"/>
            </m:rPr>
            <m:t>=</m:t>
          </m:r>
          <m:r>
            <m:rPr>
              <m:sty m:val="p"/>
            </m:rPr>
            <m:t>∑</m:t>
          </m:r>
          <m:sSup>
            <m:e>
              <m:r>
                <m:t>y</m:t>
              </m:r>
            </m:e>
            <m:sup>
              <m:r>
                <m:t>2</m:t>
              </m:r>
            </m:sup>
          </m:sSup>
          <m:r>
            <m:rPr>
              <m:sty m:val="p"/>
            </m:rPr>
            <m:t>−</m:t>
          </m:r>
          <m:r>
            <m:rPr>
              <m:sty m:val="p"/>
            </m:rPr>
            <m:t>∑</m:t>
          </m:r>
          <m:r>
            <m:t>2</m:t>
          </m:r>
          <m:acc>
            <m:accPr>
              <m:chr m:val="‾"/>
            </m:accPr>
            <m:e>
              <m:r>
                <m:t>y</m:t>
              </m:r>
            </m:e>
          </m:acc>
          <m:r>
            <m:t>y</m:t>
          </m:r>
          <m:r>
            <m:rPr>
              <m:sty m:val="p"/>
            </m:rPr>
            <m:t>+</m:t>
          </m:r>
          <m:r>
            <m:rPr>
              <m:sty m:val="p"/>
            </m:rPr>
            <m:t>∑</m:t>
          </m:r>
          <m:sSup>
            <m:e>
              <m:acc>
                <m:accPr>
                  <m:chr m:val="‾"/>
                </m:accPr>
                <m:e>
                  <m:r>
                    <m:t>y</m:t>
                  </m:r>
                </m:e>
              </m:acc>
            </m:e>
            <m:sup>
              <m:r>
                <m:t>2</m:t>
              </m:r>
            </m:sup>
          </m:sSup>
        </m:oMath>
      </m:oMathPara>
    </w:p>
    <w:p>
      <w:pPr>
        <w:spacing w:before="40" w:after="80"/>
        <w:jc w:val="center"/>
      </w:pPr>
      <m:oMathPara>
        <m:oMathParaPr>
          <m:jc m:val="center"/>
        </m:oMathParaPr>
        <m:oMath>
          <m:r>
            <m:t>S</m:t>
          </m:r>
          <m:r>
            <m:t>S</m:t>
          </m:r>
          <m:r>
            <m:t>Y</m:t>
          </m:r>
          <m:r>
            <m:rPr>
              <m:sty m:val="p"/>
            </m:rPr>
            <m:t>=</m:t>
          </m:r>
          <m:r>
            <m:rPr>
              <m:sty m:val="p"/>
            </m:rPr>
            <m:t>∑</m:t>
          </m:r>
          <m:sSup>
            <m:e>
              <m:r>
                <m:t>y</m:t>
              </m:r>
            </m:e>
            <m:sup>
              <m:r>
                <m:t>2</m:t>
              </m:r>
            </m:sup>
          </m:sSup>
          <m:r>
            <m:rPr>
              <m:sty m:val="p"/>
            </m:rPr>
            <m:t>−</m:t>
          </m:r>
          <m:r>
            <m:t>2</m:t>
          </m:r>
          <m:acc>
            <m:accPr>
              <m:chr m:val="‾"/>
            </m:accPr>
            <m:e>
              <m:r>
                <m:t>y</m:t>
              </m:r>
            </m:e>
          </m:acc>
          <m:r>
            <m:rPr>
              <m:sty m:val="p"/>
            </m:rPr>
            <m:t>∑</m:t>
          </m:r>
          <m:r>
            <m:t>y</m:t>
          </m:r>
          <m:r>
            <m:rPr>
              <m:sty m:val="p"/>
            </m:rPr>
            <m:t>+</m:t>
          </m:r>
          <m:r>
            <m:t>n</m:t>
          </m:r>
          <m:sSup>
            <m:e>
              <m:acc>
                <m:accPr>
                  <m:chr m:val="‾"/>
                </m:accPr>
                <m:e>
                  <m:r>
                    <m:t>y</m:t>
                  </m:r>
                </m:e>
              </m:acc>
            </m:e>
            <m:sup>
              <m:r>
                <m:t>2</m:t>
              </m:r>
            </m:sup>
          </m:sSup>
        </m:oMath>
      </m:oMathPara>
    </w:p>
    <w:p>
      <w:pPr>
        <w:spacing w:before="40" w:after="80"/>
        <w:jc w:val="center"/>
      </w:pPr>
      <m:oMathPara>
        <m:oMathParaPr>
          <m:jc m:val="center"/>
        </m:oMathParaPr>
        <m:oMath>
          <m:r>
            <m:t>S</m:t>
          </m:r>
          <m:r>
            <m:t>S</m:t>
          </m:r>
          <m:r>
            <m:t>Y</m:t>
          </m:r>
          <m:r>
            <m:rPr>
              <m:sty m:val="p"/>
            </m:rPr>
            <m:t>=</m:t>
          </m:r>
          <m:r>
            <m:rPr>
              <m:sty m:val="p"/>
            </m:rPr>
            <m:t>∑</m:t>
          </m:r>
          <m:sSup>
            <m:e>
              <m:r>
                <m:t>y</m:t>
              </m:r>
            </m:e>
            <m:sup>
              <m:r>
                <m:t>2</m:t>
              </m:r>
            </m:sup>
          </m:sSup>
          <m:r>
            <m:rPr>
              <m:sty m:val="p"/>
            </m:rPr>
            <m:t>−</m:t>
          </m:r>
          <m:r>
            <m:t>2</m:t>
          </m:r>
          <m:d>
            <m:dPr>
              <m:begChr m:val="("/>
              <m:endChr m:val=")"/>
              <m:sepChr m:val=""/>
              <m:grow/>
            </m:dPr>
            <m:e>
              <m:f>
                <m:fPr>
                  <m:type m:val="bar"/>
                </m:fPr>
                <m:num>
                  <m:r>
                    <m:rPr>
                      <m:sty m:val="p"/>
                    </m:rPr>
                    <m:t>∑</m:t>
                  </m:r>
                  <m:r>
                    <m:t>y</m:t>
                  </m:r>
                </m:num>
                <m:den>
                  <m:r>
                    <m:t>n</m:t>
                  </m:r>
                </m:den>
              </m:f>
            </m:e>
          </m:d>
          <m:r>
            <m:rPr>
              <m:sty m:val="p"/>
            </m:rPr>
            <m:t>∑</m:t>
          </m:r>
          <m:r>
            <m:t>y</m:t>
          </m:r>
          <m:r>
            <m:rPr>
              <m:sty m:val="p"/>
            </m:rPr>
            <m:t>+</m:t>
          </m:r>
          <m:r>
            <m:t>n</m:t>
          </m:r>
          <m:sSup>
            <m:e>
              <m:d>
                <m:dPr>
                  <m:begChr m:val="("/>
                  <m:endChr m:val=")"/>
                  <m:sepChr m:val=""/>
                  <m:grow/>
                </m:dPr>
                <m:e>
                  <m:f>
                    <m:fPr>
                      <m:type m:val="bar"/>
                    </m:fPr>
                    <m:num>
                      <m:r>
                        <m:rPr>
                          <m:sty m:val="p"/>
                        </m:rPr>
                        <m:t>∑</m:t>
                      </m:r>
                      <m:r>
                        <m:t>y</m:t>
                      </m:r>
                    </m:num>
                    <m:den>
                      <m:r>
                        <m:t>n</m:t>
                      </m:r>
                    </m:den>
                  </m:f>
                </m:e>
              </m:d>
            </m:e>
            <m:sup>
              <m:r>
                <m:t>2</m:t>
              </m:r>
            </m:sup>
          </m:sSup>
        </m:oMath>
      </m:oMathPara>
    </w:p>
    <w:p>
      <w:pPr>
        <w:spacing w:before="40" w:after="80"/>
        <w:jc w:val="center"/>
      </w:pPr>
      <m:oMathPara>
        <m:oMathParaPr>
          <m:jc m:val="center"/>
        </m:oMathParaPr>
        <m:oMath>
          <m:r>
            <m:t>S</m:t>
          </m:r>
          <m:r>
            <m:t>S</m:t>
          </m:r>
          <m:r>
            <m:t>Y</m:t>
          </m:r>
          <m:r>
            <m:rPr>
              <m:sty m:val="p"/>
            </m:rPr>
            <m:t>=</m:t>
          </m:r>
          <m:r>
            <m:rPr>
              <m:sty m:val="p"/>
            </m:rPr>
            <m:t>∑</m:t>
          </m:r>
          <m:sSup>
            <m:e>
              <m:r>
                <m:t>y</m:t>
              </m:r>
            </m:e>
            <m:sup>
              <m:r>
                <m:t>2</m:t>
              </m:r>
            </m:sup>
          </m:sSup>
          <m:r>
            <m:rPr>
              <m:sty m:val="p"/>
            </m:rPr>
            <m:t>−</m:t>
          </m:r>
          <m:r>
            <m:t>2</m:t>
          </m:r>
          <m:f>
            <m:fPr>
              <m:type m:val="bar"/>
            </m:fPr>
            <m:num>
              <m:sSup>
                <m:e>
                  <m:d>
                    <m:dPr>
                      <m:begChr m:val="("/>
                      <m:endChr m:val=")"/>
                      <m:sepChr m:val=""/>
                      <m:grow/>
                    </m:dPr>
                    <m:e>
                      <m:r>
                        <m:rPr>
                          <m:sty m:val="p"/>
                        </m:rPr>
                        <m:t>∑</m:t>
                      </m:r>
                      <m:r>
                        <m:t>y</m:t>
                      </m:r>
                    </m:e>
                  </m:d>
                </m:e>
                <m:sup>
                  <m:r>
                    <m:t>2</m:t>
                  </m:r>
                </m:sup>
              </m:sSup>
            </m:num>
            <m:den>
              <m:r>
                <m:t>n</m:t>
              </m:r>
            </m:den>
          </m:f>
          <m:r>
            <m:rPr>
              <m:sty m:val="p"/>
            </m:rPr>
            <m:t>+</m:t>
          </m:r>
          <m:f>
            <m:fPr>
              <m:type m:val="bar"/>
            </m:fPr>
            <m:num>
              <m:sSup>
                <m:e>
                  <m:d>
                    <m:dPr>
                      <m:begChr m:val="("/>
                      <m:endChr m:val=")"/>
                      <m:sepChr m:val=""/>
                      <m:grow/>
                    </m:dPr>
                    <m:e>
                      <m:r>
                        <m:rPr>
                          <m:sty m:val="p"/>
                        </m:rPr>
                        <m:t>∑</m:t>
                      </m:r>
                      <m:r>
                        <m:t>y</m:t>
                      </m:r>
                    </m:e>
                  </m:d>
                </m:e>
                <m:sup>
                  <m:r>
                    <m:t>2</m:t>
                  </m:r>
                </m:sup>
              </m:sSup>
            </m:num>
            <m:den>
              <m:r>
                <m:t>n</m:t>
              </m:r>
            </m:den>
          </m:f>
        </m:oMath>
      </m:oMathPara>
    </w:p>
    <w:p>
      <w:pPr>
        <w:spacing w:before="40" w:after="80"/>
        <w:jc w:val="center"/>
      </w:pPr>
      <m:oMathPara>
        <m:oMathParaPr>
          <m:jc m:val="center"/>
        </m:oMathParaPr>
        <m:oMath>
          <m:r>
            <m:t>S</m:t>
          </m:r>
          <m:r>
            <m:t>S</m:t>
          </m:r>
          <m:r>
            <m:t>Y</m:t>
          </m:r>
          <m:r>
            <m:rPr>
              <m:sty m:val="p"/>
            </m:rPr>
            <m:t>=</m:t>
          </m:r>
          <m:r>
            <m:rPr>
              <m:sty m:val="p"/>
            </m:rPr>
            <m:t>∑</m:t>
          </m:r>
          <m:sSup>
            <m:e>
              <m:r>
                <m:t>y</m:t>
              </m:r>
            </m:e>
            <m:sup>
              <m:r>
                <m:t>2</m:t>
              </m:r>
            </m:sup>
          </m:sSup>
          <m:r>
            <m:rPr>
              <m:sty m:val="p"/>
            </m:rPr>
            <m:t>−</m:t>
          </m:r>
          <m:f>
            <m:fPr>
              <m:type m:val="bar"/>
            </m:fPr>
            <m:num>
              <m:sSup>
                <m:e>
                  <m:d>
                    <m:dPr>
                      <m:begChr m:val="("/>
                      <m:endChr m:val=")"/>
                      <m:sepChr m:val=""/>
                      <m:grow/>
                    </m:dPr>
                    <m:e>
                      <m:r>
                        <m:rPr>
                          <m:sty m:val="p"/>
                        </m:rPr>
                        <m:t>∑</m:t>
                      </m:r>
                      <m:r>
                        <m:t>y</m:t>
                      </m:r>
                    </m:e>
                  </m:d>
                </m:e>
                <m:sup>
                  <m:r>
                    <m:t>2</m:t>
                  </m:r>
                </m:sup>
              </m:sSup>
            </m:num>
            <m:den>
              <m:r>
                <m:t>n</m:t>
              </m:r>
            </m:den>
          </m:f>
        </m:oMath>
      </m:oMathPara>
    </w:p>
    <w:p>
      <w:pPr>
        <w:spacing w:before="40" w:after="80"/>
        <w:jc w:val="center"/>
      </w:pPr>
      <m:oMathPara>
        <m:oMathParaPr>
          <m:jc m:val="center"/>
        </m:oMathParaPr>
        <m:oMath>
          <m:r>
            <m:t>S</m:t>
          </m:r>
          <m:r>
            <m:t>X</m:t>
          </m:r>
          <m:r>
            <m:t>Y</m:t>
          </m:r>
          <m:r>
            <m:rPr>
              <m:sty m:val="p"/>
            </m:rPr>
            <m:t>=</m:t>
          </m:r>
          <m:r>
            <m:rPr>
              <m:sty m:val="p"/>
            </m:rPr>
            <m:t>∑</m:t>
          </m:r>
          <m:d>
            <m:dPr>
              <m:begChr m:val="("/>
              <m:endChr m:val=")"/>
              <m:sepChr m:val=""/>
              <m:grow/>
            </m:dPr>
            <m:e>
              <m:r>
                <m:t>x</m:t>
              </m:r>
              <m:r>
                <m:rPr>
                  <m:sty m:val="p"/>
                </m:rPr>
                <m:t>−</m:t>
              </m:r>
              <m:acc>
                <m:accPr>
                  <m:chr m:val="‾"/>
                </m:accPr>
                <m:e>
                  <m:r>
                    <m:t>x</m:t>
                  </m:r>
                </m:e>
              </m:acc>
            </m:e>
          </m:d>
          <m:d>
            <m:dPr>
              <m:begChr m:val="("/>
              <m:endChr m:val=")"/>
              <m:sepChr m:val=""/>
              <m:grow/>
            </m:dPr>
            <m:e>
              <m:r>
                <m:t>y</m:t>
              </m:r>
              <m:r>
                <m:rPr>
                  <m:sty m:val="p"/>
                </m:rPr>
                <m:t>−</m:t>
              </m:r>
              <m:acc>
                <m:accPr>
                  <m:chr m:val="‾"/>
                </m:accPr>
                <m:e>
                  <m:r>
                    <m:t>y</m:t>
                  </m:r>
                </m:e>
              </m:acc>
            </m:e>
          </m:d>
        </m:oMath>
      </m:oMathPara>
    </w:p>
    <w:p>
      <w:pPr>
        <w:spacing w:before="40" w:after="80"/>
        <w:jc w:val="center"/>
      </w:pPr>
      <m:oMathPara>
        <m:oMathParaPr>
          <m:jc m:val="center"/>
        </m:oMathParaPr>
        <m:oMath>
          <m:r>
            <m:t>S</m:t>
          </m:r>
          <m:r>
            <m:t>X</m:t>
          </m:r>
          <m:r>
            <m:t>Y</m:t>
          </m:r>
          <m:r>
            <m:rPr>
              <m:sty m:val="p"/>
            </m:rPr>
            <m:t>=</m:t>
          </m:r>
          <m:r>
            <m:rPr>
              <m:sty m:val="p"/>
            </m:rPr>
            <m:t>∑</m:t>
          </m:r>
          <m:d>
            <m:dPr>
              <m:begChr m:val="("/>
              <m:endChr m:val=")"/>
              <m:sepChr m:val=""/>
              <m:grow/>
            </m:dPr>
            <m:e>
              <m:r>
                <m:t>x</m:t>
              </m:r>
              <m:r>
                <m:t>y</m:t>
              </m:r>
              <m:r>
                <m:rPr>
                  <m:sty m:val="p"/>
                </m:rPr>
                <m:t>−</m:t>
              </m:r>
              <m:acc>
                <m:accPr>
                  <m:chr m:val="‾"/>
                </m:accPr>
                <m:e>
                  <m:r>
                    <m:t>y</m:t>
                  </m:r>
                </m:e>
              </m:acc>
              <m:r>
                <m:t>x</m:t>
              </m:r>
              <m:r>
                <m:rPr>
                  <m:sty m:val="p"/>
                </m:rPr>
                <m:t>−</m:t>
              </m:r>
              <m:acc>
                <m:accPr>
                  <m:chr m:val="‾"/>
                </m:accPr>
                <m:e>
                  <m:r>
                    <m:t>x</m:t>
                  </m:r>
                </m:e>
              </m:acc>
              <m:r>
                <m:t>y</m:t>
              </m:r>
              <m:r>
                <m:rPr>
                  <m:sty m:val="p"/>
                </m:rPr>
                <m:t>+</m:t>
              </m:r>
              <m:acc>
                <m:accPr>
                  <m:chr m:val="‾"/>
                </m:accPr>
                <m:e>
                  <m:r>
                    <m:t>x</m:t>
                  </m:r>
                </m:e>
              </m:acc>
              <m:acc>
                <m:accPr>
                  <m:chr m:val="‾"/>
                </m:accPr>
                <m:e>
                  <m:r>
                    <m:t>y</m:t>
                  </m:r>
                </m:e>
              </m:acc>
            </m:e>
          </m:d>
        </m:oMath>
      </m:oMathPara>
    </w:p>
    <w:p>
      <w:pPr>
        <w:spacing w:before="40" w:after="80"/>
        <w:jc w:val="center"/>
      </w:pPr>
      <m:oMathPara>
        <m:oMathParaPr>
          <m:jc m:val="center"/>
        </m:oMathParaPr>
        <m:oMath>
          <m:r>
            <m:t>S</m:t>
          </m:r>
          <m:r>
            <m:t>X</m:t>
          </m:r>
          <m:r>
            <m:t>Y</m:t>
          </m:r>
          <m:r>
            <m:rPr>
              <m:sty m:val="p"/>
            </m:rPr>
            <m:t>=</m:t>
          </m:r>
          <m:r>
            <m:rPr>
              <m:sty m:val="p"/>
            </m:rPr>
            <m:t>∑</m:t>
          </m:r>
          <m:r>
            <m:t>x</m:t>
          </m:r>
          <m:r>
            <m:t>y</m:t>
          </m:r>
          <m:r>
            <m:rPr>
              <m:sty m:val="p"/>
            </m:rPr>
            <m:t>−</m:t>
          </m:r>
          <m:acc>
            <m:accPr>
              <m:chr m:val="‾"/>
            </m:accPr>
            <m:e>
              <m:r>
                <m:t>y</m:t>
              </m:r>
            </m:e>
          </m:acc>
          <m:r>
            <m:rPr>
              <m:sty m:val="p"/>
            </m:rPr>
            <m:t>∑</m:t>
          </m:r>
          <m:r>
            <m:t>x</m:t>
          </m:r>
          <m:r>
            <m:rPr>
              <m:sty m:val="p"/>
            </m:rPr>
            <m:t>−</m:t>
          </m:r>
          <m:acc>
            <m:accPr>
              <m:chr m:val="‾"/>
            </m:accPr>
            <m:e>
              <m:r>
                <m:t>x</m:t>
              </m:r>
            </m:e>
          </m:acc>
          <m:r>
            <m:rPr>
              <m:sty m:val="p"/>
            </m:rPr>
            <m:t>∑</m:t>
          </m:r>
          <m:r>
            <m:t>y</m:t>
          </m:r>
          <m:r>
            <m:rPr>
              <m:sty m:val="p"/>
            </m:rPr>
            <m:t>+</m:t>
          </m:r>
          <m:r>
            <m:t>n</m:t>
          </m:r>
          <m:acc>
            <m:accPr>
              <m:chr m:val="‾"/>
            </m:accPr>
            <m:e>
              <m:r>
                <m:t>x</m:t>
              </m:r>
            </m:e>
          </m:acc>
          <m:acc>
            <m:accPr>
              <m:chr m:val="‾"/>
            </m:accPr>
            <m:e>
              <m:r>
                <m:t>y</m:t>
              </m:r>
            </m:e>
          </m:acc>
        </m:oMath>
      </m:oMathPara>
    </w:p>
    <w:p>
      <w:pPr>
        <w:spacing w:before="40" w:after="80"/>
        <w:jc w:val="center"/>
      </w:pPr>
      <m:oMathPara>
        <m:oMathParaPr>
          <m:jc m:val="center"/>
        </m:oMathParaPr>
        <m:oMath>
          <m:r>
            <m:t>S</m:t>
          </m:r>
          <m:r>
            <m:t>X</m:t>
          </m:r>
          <m:r>
            <m:t>Y</m:t>
          </m:r>
          <m:r>
            <m:rPr>
              <m:sty m:val="p"/>
            </m:rPr>
            <m:t>=</m:t>
          </m:r>
          <m:r>
            <m:rPr>
              <m:sty m:val="p"/>
            </m:rPr>
            <m:t>∑</m:t>
          </m:r>
          <m:r>
            <m:t>x</m:t>
          </m:r>
          <m:r>
            <m:t>y</m:t>
          </m:r>
          <m:r>
            <m:rPr>
              <m:sty m:val="p"/>
            </m:rPr>
            <m:t>−</m:t>
          </m:r>
          <m:d>
            <m:dPr>
              <m:begChr m:val="("/>
              <m:endChr m:val=")"/>
              <m:sepChr m:val=""/>
              <m:grow/>
            </m:dPr>
            <m:e>
              <m:f>
                <m:fPr>
                  <m:type m:val="bar"/>
                </m:fPr>
                <m:num>
                  <m:r>
                    <m:rPr>
                      <m:sty m:val="p"/>
                    </m:rPr>
                    <m:t>∑</m:t>
                  </m:r>
                  <m:r>
                    <m:t>y</m:t>
                  </m:r>
                </m:num>
                <m:den>
                  <m:r>
                    <m:t>n</m:t>
                  </m:r>
                </m:den>
              </m:f>
            </m:e>
          </m:d>
          <m:r>
            <m:rPr>
              <m:sty m:val="p"/>
            </m:rPr>
            <m:t>∑</m:t>
          </m:r>
          <m:r>
            <m:t>x</m:t>
          </m:r>
          <m:r>
            <m:rPr>
              <m:sty m:val="p"/>
            </m:rPr>
            <m:t>−</m:t>
          </m:r>
          <m:d>
            <m:dPr>
              <m:begChr m:val="("/>
              <m:endChr m:val=")"/>
              <m:sepChr m:val=""/>
              <m:grow/>
            </m:dPr>
            <m:e>
              <m:f>
                <m:fPr>
                  <m:type m:val="bar"/>
                </m:fPr>
                <m:num>
                  <m:r>
                    <m:rPr>
                      <m:sty m:val="p"/>
                    </m:rPr>
                    <m:t>∑</m:t>
                  </m:r>
                  <m:r>
                    <m:t>x</m:t>
                  </m:r>
                </m:num>
                <m:den>
                  <m:r>
                    <m:t>n</m:t>
                  </m:r>
                </m:den>
              </m:f>
            </m:e>
          </m:d>
          <m:r>
            <m:rPr>
              <m:sty m:val="p"/>
            </m:rPr>
            <m:t>∑</m:t>
          </m:r>
          <m:r>
            <m:t>y</m:t>
          </m:r>
          <m:r>
            <m:rPr>
              <m:sty m:val="p"/>
            </m:rPr>
            <m:t>+</m:t>
          </m:r>
          <m:r>
            <m:t>n</m:t>
          </m:r>
          <m:d>
            <m:dPr>
              <m:begChr m:val="("/>
              <m:endChr m:val=")"/>
              <m:sepChr m:val=""/>
              <m:grow/>
            </m:dPr>
            <m:e>
              <m:f>
                <m:fPr>
                  <m:type m:val="bar"/>
                </m:fPr>
                <m:num>
                  <m:r>
                    <m:rPr>
                      <m:sty m:val="p"/>
                    </m:rPr>
                    <m:t>∑</m:t>
                  </m:r>
                  <m:r>
                    <m:t>x</m:t>
                  </m:r>
                </m:num>
                <m:den>
                  <m:r>
                    <m:t>n</m:t>
                  </m:r>
                </m:den>
              </m:f>
            </m:e>
          </m:d>
          <m:d>
            <m:dPr>
              <m:begChr m:val="("/>
              <m:endChr m:val=")"/>
              <m:sepChr m:val=""/>
              <m:grow/>
            </m:dPr>
            <m:e>
              <m:f>
                <m:fPr>
                  <m:type m:val="bar"/>
                </m:fPr>
                <m:num>
                  <m:r>
                    <m:rPr>
                      <m:sty m:val="p"/>
                    </m:rPr>
                    <m:t>∑</m:t>
                  </m:r>
                  <m:r>
                    <m:t>y</m:t>
                  </m:r>
                </m:num>
                <m:den>
                  <m:r>
                    <m:t>n</m:t>
                  </m:r>
                </m:den>
              </m:f>
            </m:e>
          </m:d>
        </m:oMath>
      </m:oMathPara>
    </w:p>
    <w:p>
      <w:pPr>
        <w:spacing w:before="40" w:after="80"/>
        <w:jc w:val="center"/>
      </w:pPr>
      <m:oMathPara>
        <m:oMathParaPr>
          <m:jc m:val="center"/>
        </m:oMathParaPr>
        <m:oMath>
          <m:r>
            <m:t>S</m:t>
          </m:r>
          <m:r>
            <m:t>X</m:t>
          </m:r>
          <m:r>
            <m:t>Y</m:t>
          </m:r>
          <m:r>
            <m:rPr>
              <m:sty m:val="p"/>
            </m:rPr>
            <m:t>=</m:t>
          </m:r>
          <m:r>
            <m:rPr>
              <m:sty m:val="p"/>
            </m:rPr>
            <m:t>∑</m:t>
          </m:r>
          <m:r>
            <m:t>x</m:t>
          </m:r>
          <m:r>
            <m:t>y</m:t>
          </m:r>
          <m:r>
            <m:rPr>
              <m:sty m:val="p"/>
            </m:rPr>
            <m:t>−</m:t>
          </m:r>
          <m:f>
            <m:fPr>
              <m:type m:val="bar"/>
            </m:fPr>
            <m:num>
              <m:d>
                <m:dPr>
                  <m:begChr m:val="("/>
                  <m:endChr m:val=")"/>
                  <m:sepChr m:val=""/>
                  <m:grow/>
                </m:dPr>
                <m:e>
                  <m:r>
                    <m:rPr>
                      <m:sty m:val="p"/>
                    </m:rPr>
                    <m:t>∑</m:t>
                  </m:r>
                  <m:r>
                    <m:t>x</m:t>
                  </m:r>
                </m:e>
              </m:d>
              <m:d>
                <m:dPr>
                  <m:begChr m:val="("/>
                  <m:endChr m:val=")"/>
                  <m:sepChr m:val=""/>
                  <m:grow/>
                </m:dPr>
                <m:e>
                  <m:r>
                    <m:rPr>
                      <m:sty m:val="p"/>
                    </m:rPr>
                    <m:t>∑</m:t>
                  </m:r>
                  <m:r>
                    <m:t>y</m:t>
                  </m:r>
                </m:e>
              </m:d>
            </m:num>
            <m:den>
              <m:r>
                <m:t>n</m:t>
              </m:r>
            </m:den>
          </m:f>
        </m:oMath>
      </m:oMathPara>
    </w:p>
    <w:p>
      <w:pPr>
        <w:spacing w:before="40" w:after="80"/>
        <w:jc w:val="center"/>
      </w:pPr>
      <m:oMathPara>
        <m:oMathParaPr>
          <m:jc m:val="center"/>
        </m:oMathParaPr>
        <m:oMath>
          <m:r>
            <m:t>r</m:t>
          </m:r>
          <m:r>
            <m:rPr>
              <m:sty m:val="p"/>
            </m:rPr>
            <m:t>=</m:t>
          </m:r>
          <m:f>
            <m:fPr>
              <m:type m:val="bar"/>
            </m:fPr>
            <m:num>
              <m:r>
                <m:t>S</m:t>
              </m:r>
              <m:r>
                <m:t>X</m:t>
              </m:r>
              <m:r>
                <m:t>Y</m:t>
              </m:r>
            </m:num>
            <m:den>
              <m:rad>
                <m:radPr>
                  <m:degHide m:val="on"/>
                </m:radPr>
                <m:deg/>
                <m:e>
                  <m:r>
                    <m:t>S</m:t>
                  </m:r>
                  <m:r>
                    <m:t>S</m:t>
                  </m:r>
                  <m:r>
                    <m:t>X</m:t>
                  </m:r>
                  <m:r>
                    <m:rPr>
                      <m:sty m:val="p"/>
                    </m:rPr>
                    <m:t>⋅</m:t>
                  </m:r>
                  <m:r>
                    <m:t>S</m:t>
                  </m:r>
                  <m:r>
                    <m:t>S</m:t>
                  </m:r>
                  <m:r>
                    <m:t>Y</m:t>
                  </m:r>
                </m:e>
              </m:rad>
            </m:den>
          </m:f>
          <m:r>
            <m:rPr>
              <m:sty m:val="p"/>
            </m:rPr>
            <m:t>=</m:t>
          </m:r>
          <m:f>
            <m:fPr>
              <m:type m:val="bar"/>
            </m:fPr>
            <m:num>
              <m:r>
                <m:rPr>
                  <m:sty m:val="p"/>
                </m:rPr>
                <m:t>∑</m:t>
              </m:r>
              <m:d>
                <m:dPr>
                  <m:begChr m:val="("/>
                  <m:endChr m:val=")"/>
                  <m:sepChr m:val=""/>
                  <m:grow/>
                </m:dPr>
                <m:e>
                  <m:r>
                    <m:t>x</m:t>
                  </m:r>
                  <m:r>
                    <m:rPr>
                      <m:sty m:val="p"/>
                    </m:rPr>
                    <m:t>−</m:t>
                  </m:r>
                  <m:acc>
                    <m:accPr>
                      <m:chr m:val="‾"/>
                    </m:accPr>
                    <m:e>
                      <m:r>
                        <m:t>x</m:t>
                      </m:r>
                    </m:e>
                  </m:acc>
                </m:e>
              </m:d>
              <m:d>
                <m:dPr>
                  <m:begChr m:val="("/>
                  <m:endChr m:val=")"/>
                  <m:sepChr m:val=""/>
                  <m:grow/>
                </m:dPr>
                <m:e>
                  <m:r>
                    <m:t>y</m:t>
                  </m:r>
                  <m:r>
                    <m:rPr>
                      <m:sty m:val="p"/>
                    </m:rPr>
                    <m:t>−</m:t>
                  </m:r>
                  <m:acc>
                    <m:accPr>
                      <m:chr m:val="‾"/>
                    </m:accPr>
                    <m:e>
                      <m:r>
                        <m:t>y</m:t>
                      </m:r>
                    </m:e>
                  </m:acc>
                </m:e>
              </m:d>
            </m:num>
            <m:den>
              <m:rad>
                <m:radPr>
                  <m:degHide m:val="on"/>
                </m:radPr>
                <m:deg/>
                <m:e>
                  <m:r>
                    <m:rPr>
                      <m:sty m:val="p"/>
                    </m:rPr>
                    <m:t>∑</m:t>
                  </m:r>
                  <m:sSup>
                    <m:e>
                      <m:d>
                        <m:dPr>
                          <m:begChr m:val="("/>
                          <m:endChr m:val=")"/>
                          <m:sepChr m:val=""/>
                          <m:grow/>
                        </m:dPr>
                        <m:e>
                          <m:r>
                            <m:t>x</m:t>
                          </m:r>
                          <m:r>
                            <m:rPr>
                              <m:sty m:val="p"/>
                            </m:rPr>
                            <m:t>−</m:t>
                          </m:r>
                          <m:acc>
                            <m:accPr>
                              <m:chr m:val="‾"/>
                            </m:accPr>
                            <m:e>
                              <m:r>
                                <m:t>x</m:t>
                              </m:r>
                            </m:e>
                          </m:acc>
                        </m:e>
                      </m:d>
                    </m:e>
                    <m:sup>
                      <m:r>
                        <m:t>2</m:t>
                      </m:r>
                    </m:sup>
                  </m:sSup>
                  <m:r>
                    <m:rPr>
                      <m:sty m:val="p"/>
                    </m:rPr>
                    <m:t>⋅</m:t>
                  </m:r>
                  <m:r>
                    <m:rPr>
                      <m:sty m:val="p"/>
                    </m:rPr>
                    <m:t>∑</m:t>
                  </m:r>
                  <m:sSup>
                    <m:e>
                      <m:d>
                        <m:dPr>
                          <m:begChr m:val="("/>
                          <m:endChr m:val=")"/>
                          <m:sepChr m:val=""/>
                          <m:grow/>
                        </m:dPr>
                        <m:e>
                          <m:r>
                            <m:t>y</m:t>
                          </m:r>
                          <m:r>
                            <m:rPr>
                              <m:sty m:val="p"/>
                            </m:rPr>
                            <m:t>−</m:t>
                          </m:r>
                          <m:acc>
                            <m:accPr>
                              <m:chr m:val="‾"/>
                            </m:accPr>
                            <m:e>
                              <m:r>
                                <m:t>y</m:t>
                              </m:r>
                            </m:e>
                          </m:acc>
                        </m:e>
                      </m:d>
                    </m:e>
                    <m:sup>
                      <m:r>
                        <m:t>2</m:t>
                      </m:r>
                    </m:sup>
                  </m:sSup>
                </m:e>
              </m:rad>
            </m:den>
          </m:f>
          <m:r>
            <m:rPr>
              <m:sty m:val="p"/>
            </m:rPr>
            <m:t>=</m:t>
          </m:r>
          <m:f>
            <m:fPr>
              <m:type m:val="bar"/>
            </m:fPr>
            <m:num>
              <m:r>
                <m:t>n</m:t>
              </m:r>
              <m:r>
                <m:rPr>
                  <m:sty m:val="p"/>
                </m:rPr>
                <m:t>∑</m:t>
              </m:r>
              <m:r>
                <m:t>x</m:t>
              </m:r>
              <m:r>
                <m:t>y</m:t>
              </m:r>
              <m:r>
                <m:rPr>
                  <m:sty m:val="p"/>
                </m:rPr>
                <m:t>−</m:t>
              </m:r>
              <m:d>
                <m:dPr>
                  <m:begChr m:val="("/>
                  <m:endChr m:val=")"/>
                  <m:sepChr m:val=""/>
                  <m:grow/>
                </m:dPr>
                <m:e>
                  <m:r>
                    <m:rPr>
                      <m:sty m:val="p"/>
                    </m:rPr>
                    <m:t>∑</m:t>
                  </m:r>
                  <m:r>
                    <m:t>x</m:t>
                  </m:r>
                </m:e>
              </m:d>
              <m:d>
                <m:dPr>
                  <m:begChr m:val="("/>
                  <m:endChr m:val=")"/>
                  <m:sepChr m:val=""/>
                  <m:grow/>
                </m:dPr>
                <m:e>
                  <m:r>
                    <m:rPr>
                      <m:sty m:val="p"/>
                    </m:rPr>
                    <m:t>∑</m:t>
                  </m:r>
                  <m:r>
                    <m:t>y</m:t>
                  </m:r>
                </m:e>
              </m:d>
            </m:num>
            <m:den>
              <m:rad>
                <m:radPr>
                  <m:degHide m:val="on"/>
                </m:radPr>
                <m:deg/>
                <m:e>
                  <m:d>
                    <m:dPr>
                      <m:begChr m:val="("/>
                      <m:endChr m:val=")"/>
                      <m:sepChr m:val=""/>
                      <m:grow/>
                    </m:dPr>
                    <m:e>
                      <m:r>
                        <m:t>n</m:t>
                      </m:r>
                      <m:r>
                        <m:rPr>
                          <m:sty m:val="p"/>
                        </m:rPr>
                        <m:t>∑</m:t>
                      </m:r>
                      <m:sSup>
                        <m:e>
                          <m:r>
                            <m:t>x</m:t>
                          </m:r>
                        </m:e>
                        <m:sup>
                          <m:r>
                            <m:t>2</m:t>
                          </m:r>
                        </m:sup>
                      </m:sSup>
                      <m:r>
                        <m:rPr>
                          <m:sty m:val="p"/>
                        </m:rPr>
                        <m:t>−</m:t>
                      </m:r>
                      <m:sSup>
                        <m:e>
                          <m:d>
                            <m:dPr>
                              <m:begChr m:val="("/>
                              <m:endChr m:val=")"/>
                              <m:sepChr m:val=""/>
                              <m:grow/>
                            </m:dPr>
                            <m:e>
                              <m:r>
                                <m:rPr>
                                  <m:sty m:val="p"/>
                                </m:rPr>
                                <m:t>∑</m:t>
                              </m:r>
                              <m:r>
                                <m:t>x</m:t>
                              </m:r>
                            </m:e>
                          </m:d>
                        </m:e>
                        <m:sup>
                          <m:r>
                            <m:t>2</m:t>
                          </m:r>
                        </m:sup>
                      </m:sSup>
                    </m:e>
                  </m:d>
                  <m:d>
                    <m:dPr>
                      <m:begChr m:val="("/>
                      <m:endChr m:val=")"/>
                      <m:sepChr m:val=""/>
                      <m:grow/>
                    </m:dPr>
                    <m:e>
                      <m:r>
                        <m:t>n</m:t>
                      </m:r>
                      <m:r>
                        <m:rPr>
                          <m:sty m:val="p"/>
                        </m:rPr>
                        <m:t>∑</m:t>
                      </m:r>
                      <m:sSup>
                        <m:e>
                          <m:r>
                            <m:t>y</m:t>
                          </m:r>
                        </m:e>
                        <m:sup>
                          <m:r>
                            <m:t>2</m:t>
                          </m:r>
                        </m:sup>
                      </m:sSup>
                      <m:r>
                        <m:rPr>
                          <m:sty m:val="p"/>
                        </m:rPr>
                        <m:t>−</m:t>
                      </m:r>
                      <m:sSup>
                        <m:e>
                          <m:d>
                            <m:dPr>
                              <m:begChr m:val="("/>
                              <m:endChr m:val=")"/>
                              <m:sepChr m:val=""/>
                              <m:grow/>
                            </m:dPr>
                            <m:e>
                              <m:r>
                                <m:rPr>
                                  <m:sty m:val="p"/>
                                </m:rPr>
                                <m:t>∑</m:t>
                              </m:r>
                              <m:r>
                                <m:t>y</m:t>
                              </m:r>
                            </m:e>
                          </m:d>
                        </m:e>
                        <m:sup>
                          <m:r>
                            <m:t>2</m:t>
                          </m:r>
                        </m:sup>
                      </m:sSup>
                    </m:e>
                  </m:d>
                </m:e>
              </m:rad>
            </m:den>
          </m:f>
        </m:oMath>
      </m:oMathPara>
    </w:p>
    <w:p>
      <w:pPr>
        <w:spacing w:after="100"/>
      </w:pPr>
      <w:r>
        <w:rPr>
          <w:b w:val="0"/>
        </w:rPr>
        <w:t>Positive r suggests large values of x and y occur together and that small values of x and y occur together. This means that the slope of the line that best fits the points is positive. An example would be Experience and Salary. People with lower levels of experience tend to have lower salaries and people with more experience tend to have higher salaries.</w:t>
      </w:r>
    </w:p>
    <w:p>
      <w:pPr>
        <w:spacing w:after="100"/>
      </w:pPr>
      <w:r>
        <w:rPr>
          <w:b w:val="0"/>
        </w:rPr>
        <w:t>Negative r suggests large values of one variable tend to occur with small values of the other variable. This means that the slope of the line that best fits the points is negative. An example would be Weight of a car and Gas mileage. Light cars tend to have higher gas mileage and heavier cars tend to have lower gas mileage.</w:t>
      </w:r>
    </w:p>
    <w:p>
      <w:pPr>
        <w:spacing w:after="100"/>
      </w:pPr>
      <w:r>
        <w:rPr>
          <w:b w:val="0"/>
        </w:rPr>
        <w:t>So the sign of the r value tells us the direction of the relationship. Strength of the relationship is measured by the actual value of the number. By the term strength, we mean how close are the points to a line? The closer the points are to a line, the stronger the relationship. Because of the setup of r, the maximum value for r (in terms of absolute value) is 1. Below are some useful things to keep in mind.</w:t>
      </w:r>
    </w:p>
    <w:p>
      <w:pPr>
        <w:spacing w:before="40" w:after="80"/>
        <w:jc w:val="center"/>
      </w:pPr>
      <m:oMathPara>
        <m:oMathParaPr>
          <m:jc m:val="center"/>
        </m:oMathParaPr>
        <m:oMath>
          <m:r>
            <m:rPr>
              <m:sty m:val="p"/>
            </m:rPr>
            <m:t>−</m:t>
          </m:r>
          <m:r>
            <m:t>1</m:t>
          </m:r>
          <m:r>
            <m:rPr>
              <m:sty m:val="p"/>
            </m:rPr>
            <m:t>≤</m:t>
          </m:r>
          <m:r>
            <m:t>r</m:t>
          </m:r>
          <m:r>
            <m:rPr>
              <m:sty m:val="p"/>
            </m:rPr>
            <m:t>≤</m:t>
          </m:r>
          <m:r>
            <m:t>1</m:t>
          </m:r>
        </m:oMath>
      </m:oMathPara>
    </w:p>
    <w:p>
      <w:pPr>
        <w:pStyle w:val="ListBullet"/>
      </w:pPr>
      <w:r>
        <w:t>If r = 1 then there is perfect positive linear correlation – all data are exactly on a line with positive slope</w:t>
      </w:r>
    </w:p>
    <w:p>
      <w:pPr>
        <w:pStyle w:val="ListBullet"/>
      </w:pPr>
      <w:r>
        <w:t>If r = −1 then there is perfect negative linear correlation – all data are exactly on a line with negative slope</w:t>
      </w:r>
    </w:p>
    <w:p>
      <w:pPr>
        <w:pStyle w:val="ListBullet"/>
      </w:pPr>
      <w:r>
        <w:t>If r = 0 then there is no linear relationship (keep in mind there could be another type of correlation)</w:t>
      </w:r>
    </w:p>
    <w:p>
      <w:pPr>
        <w:spacing w:after="100"/>
      </w:pPr>
      <w:r>
        <w:rPr>
          <w:b w:val="0"/>
        </w:rPr>
        <w:t>The stronger the linear relationship, the larger |r| (the closer to 1 this value will be). Generally, we will say there is a strong relationship if |r| ≥ .75.</w:t>
      </w:r>
    </w:p>
    <w:tbl>
      <w:tblPr>
        <w:tblW w:type="auto" w:w="0"/>
        <w:tblLook w:firstColumn="1" w:firstRow="1" w:lastColumn="0" w:lastRow="0" w:noHBand="0" w:noVBand="1" w:val="04A0"/>
      </w:tblPr>
      <w:tblGrid>
        <w:gridCol w:w="9994"/>
      </w:tblGrid>
      <w:tr>
        <w:tc>
          <w:tcPr>
            <w:tcW w:type="dxa" w:w="9994"/>
            <w:tcBorders>
              <w:left w:val="single" w:sz="8" w:color="D7DEE5"/>
              <w:top w:val="single" w:sz="22" w:color="E7A614"/>
              <w:bottom w:val="single" w:sz="8" w:color="D7DEE5"/>
              <w:right w:val="single" w:sz="8" w:color="D7DEE5"/>
            </w:tcBorders>
          </w:tcPr>
          <w:p>
            <w:r>
              <w:rPr>
                <w:b/>
                <w:color w:val="00467F"/>
              </w:rPr>
              <w:t>Example</w:t>
            </w:r>
          </w:p>
          <w:p>
            <w:pPr>
              <w:spacing w:after="80"/>
            </w:pPr>
            <w:r>
              <w:rPr>
                <w:b w:val="0"/>
              </w:rPr>
              <w:t>Looking back to our example where we had x = Dosage of Drug and y = Reduction in Blood Pressure, what do you think the r value will be? Remember based on the scatterplot that the points had a strong positive linear relationship. Not perfect but pretty close meaning the r value should be close to 1. The calculation of the r value follows.</w:t>
            </w:r>
          </w:p>
          <w:tbl>
            <w:tblPr>
              <w:tblStyle w:val="TableGrid"/>
              <w:tblW w:type="auto" w:w="0"/>
              <w:jc w:val="center"/>
              <w:tblLook w:firstColumn="1" w:firstRow="1" w:lastColumn="0" w:lastRow="0" w:noHBand="0" w:noVBand="1" w:val="04A0"/>
            </w:tblPr>
            <w:tblGrid>
              <w:gridCol w:w="1999"/>
              <w:gridCol w:w="1999"/>
              <w:gridCol w:w="1999"/>
              <w:gridCol w:w="1999"/>
              <w:gridCol w:w="1999"/>
            </w:tblGrid>
            <w:tr>
              <w:tc>
                <w:tcPr>
                  <w:tcW w:type="dxa" w:w="1440"/>
                  <w:vAlign w:val="center"/>
                  <w:shd w:fill="F2F7FB"/>
                </w:tcPr>
                <w:p>
                  <w:pPr>
                    <w:spacing w:after="0"/>
                    <w:jc w:val="center"/>
                  </w:pPr>
                  <w:r>
                    <w:rPr>
                      <w:b/>
                      <w:color w:val="00467F"/>
                      <w:sz w:val="16"/>
                    </w:rPr>
                    <w:t>x</w:t>
                  </w:r>
                </w:p>
              </w:tc>
              <w:tc>
                <w:tcPr>
                  <w:tcW w:type="dxa" w:w="1440"/>
                  <w:vAlign w:val="center"/>
                  <w:shd w:fill="F2F7FB"/>
                </w:tcPr>
                <w:p>
                  <w:pPr>
                    <w:spacing w:after="0"/>
                    <w:jc w:val="center"/>
                  </w:pPr>
                  <w:r>
                    <w:rPr>
                      <w:b/>
                      <w:color w:val="00467F"/>
                      <w:sz w:val="16"/>
                    </w:rPr>
                    <w:t>y</w:t>
                  </w:r>
                </w:p>
              </w:tc>
              <w:tc>
                <w:tcPr>
                  <w:tcW w:type="dxa" w:w="1872"/>
                  <w:vAlign w:val="center"/>
                  <w:shd w:fill="F2F7FB"/>
                </w:tcPr>
                <w:p>
                  <w:pPr>
                    <w:spacing w:after="0"/>
                    <w:jc w:val="center"/>
                  </w:pPr>
                  <w:r>
                    <w:rPr>
                      <w:b/>
                      <w:color w:val="00467F"/>
                      <w:sz w:val="16"/>
                    </w:rPr>
                    <w:t>x²</w:t>
                  </w:r>
                </w:p>
              </w:tc>
              <w:tc>
                <w:tcPr>
                  <w:tcW w:type="dxa" w:w="1728"/>
                  <w:vAlign w:val="center"/>
                  <w:shd w:fill="F2F7FB"/>
                </w:tcPr>
                <w:p>
                  <w:pPr>
                    <w:spacing w:after="0"/>
                    <w:jc w:val="center"/>
                  </w:pPr>
                  <w:r>
                    <w:rPr>
                      <w:b/>
                      <w:color w:val="00467F"/>
                      <w:sz w:val="16"/>
                    </w:rPr>
                    <w:t>y²</w:t>
                  </w:r>
                </w:p>
              </w:tc>
              <w:tc>
                <w:tcPr>
                  <w:tcW w:type="dxa" w:w="1872"/>
                  <w:vAlign w:val="center"/>
                  <w:shd w:fill="F2F7FB"/>
                </w:tcPr>
                <w:p>
                  <w:pPr>
                    <w:spacing w:after="0"/>
                    <w:jc w:val="center"/>
                  </w:pPr>
                  <w:r>
                    <w:rPr>
                      <w:b/>
                      <w:color w:val="00467F"/>
                      <w:sz w:val="16"/>
                    </w:rPr>
                    <w:t>xy</w:t>
                  </w:r>
                </w:p>
              </w:tc>
            </w:tr>
            <w:tr>
              <w:tc>
                <w:tcPr>
                  <w:tcW w:type="dxa" w:w="1440"/>
                  <w:vAlign w:val="center"/>
                </w:tcPr>
                <w:p>
                  <w:pPr>
                    <w:spacing w:after="0"/>
                    <w:jc w:val="center"/>
                  </w:pPr>
                  <w:r>
                    <w:rPr>
                      <w:color w:val="000000"/>
                      <w:sz w:val="16"/>
                    </w:rPr>
                    <w:t>100</w:t>
                  </w:r>
                </w:p>
              </w:tc>
              <w:tc>
                <w:tcPr>
                  <w:tcW w:type="dxa" w:w="1440"/>
                  <w:vAlign w:val="center"/>
                </w:tcPr>
                <w:p>
                  <w:pPr>
                    <w:spacing w:after="0"/>
                    <w:jc w:val="center"/>
                  </w:pPr>
                  <w:r>
                    <w:rPr>
                      <w:color w:val="000000"/>
                      <w:sz w:val="16"/>
                    </w:rPr>
                    <w:t>10</w:t>
                  </w:r>
                </w:p>
              </w:tc>
              <w:tc>
                <w:tcPr>
                  <w:tcW w:type="dxa" w:w="1872"/>
                  <w:vAlign w:val="center"/>
                </w:tcPr>
                <w:p>
                  <w:pPr>
                    <w:spacing w:after="0"/>
                    <w:jc w:val="center"/>
                  </w:pPr>
                  <w:r>
                    <w:rPr>
                      <w:color w:val="000000"/>
                      <w:sz w:val="16"/>
                    </w:rPr>
                    <w:t>10,000</w:t>
                  </w:r>
                </w:p>
              </w:tc>
              <w:tc>
                <w:tcPr>
                  <w:tcW w:type="dxa" w:w="1728"/>
                  <w:vAlign w:val="center"/>
                </w:tcPr>
                <w:p>
                  <w:pPr>
                    <w:spacing w:after="0"/>
                    <w:jc w:val="center"/>
                  </w:pPr>
                  <w:r>
                    <w:rPr>
                      <w:color w:val="000000"/>
                      <w:sz w:val="16"/>
                    </w:rPr>
                    <w:t>100</w:t>
                  </w:r>
                </w:p>
              </w:tc>
              <w:tc>
                <w:tcPr>
                  <w:tcW w:type="dxa" w:w="1872"/>
                  <w:vAlign w:val="center"/>
                </w:tcPr>
                <w:p>
                  <w:pPr>
                    <w:spacing w:after="0"/>
                    <w:jc w:val="center"/>
                  </w:pPr>
                  <w:r>
                    <w:rPr>
                      <w:color w:val="000000"/>
                      <w:sz w:val="16"/>
                    </w:rPr>
                    <w:t>1,000</w:t>
                  </w:r>
                </w:p>
              </w:tc>
            </w:tr>
            <w:tr>
              <w:tc>
                <w:tcPr>
                  <w:tcW w:type="dxa" w:w="1440"/>
                  <w:vAlign w:val="center"/>
                </w:tcPr>
                <w:p>
                  <w:pPr>
                    <w:spacing w:after="0"/>
                    <w:jc w:val="center"/>
                  </w:pPr>
                  <w:r>
                    <w:rPr>
                      <w:color w:val="000000"/>
                      <w:sz w:val="16"/>
                    </w:rPr>
                    <w:t>200</w:t>
                  </w:r>
                </w:p>
              </w:tc>
              <w:tc>
                <w:tcPr>
                  <w:tcW w:type="dxa" w:w="1440"/>
                  <w:vAlign w:val="center"/>
                </w:tcPr>
                <w:p>
                  <w:pPr>
                    <w:spacing w:after="0"/>
                    <w:jc w:val="center"/>
                  </w:pPr>
                  <w:r>
                    <w:rPr>
                      <w:color w:val="000000"/>
                      <w:sz w:val="16"/>
                    </w:rPr>
                    <w:t>18</w:t>
                  </w:r>
                </w:p>
              </w:tc>
              <w:tc>
                <w:tcPr>
                  <w:tcW w:type="dxa" w:w="1872"/>
                  <w:vAlign w:val="center"/>
                </w:tcPr>
                <w:p>
                  <w:pPr>
                    <w:spacing w:after="0"/>
                    <w:jc w:val="center"/>
                  </w:pPr>
                  <w:r>
                    <w:rPr>
                      <w:color w:val="000000"/>
                      <w:sz w:val="16"/>
                    </w:rPr>
                    <w:t>40,000</w:t>
                  </w:r>
                </w:p>
              </w:tc>
              <w:tc>
                <w:tcPr>
                  <w:tcW w:type="dxa" w:w="1728"/>
                  <w:vAlign w:val="center"/>
                </w:tcPr>
                <w:p>
                  <w:pPr>
                    <w:spacing w:after="0"/>
                    <w:jc w:val="center"/>
                  </w:pPr>
                  <w:r>
                    <w:rPr>
                      <w:color w:val="000000"/>
                      <w:sz w:val="16"/>
                    </w:rPr>
                    <w:t>324</w:t>
                  </w:r>
                </w:p>
              </w:tc>
              <w:tc>
                <w:tcPr>
                  <w:tcW w:type="dxa" w:w="1872"/>
                  <w:vAlign w:val="center"/>
                </w:tcPr>
                <w:p>
                  <w:pPr>
                    <w:spacing w:after="0"/>
                    <w:jc w:val="center"/>
                  </w:pPr>
                  <w:r>
                    <w:rPr>
                      <w:color w:val="000000"/>
                      <w:sz w:val="16"/>
                    </w:rPr>
                    <w:t>3,600</w:t>
                  </w:r>
                </w:p>
              </w:tc>
            </w:tr>
            <w:tr>
              <w:tc>
                <w:tcPr>
                  <w:tcW w:type="dxa" w:w="1440"/>
                  <w:vAlign w:val="center"/>
                </w:tcPr>
                <w:p>
                  <w:pPr>
                    <w:spacing w:after="0"/>
                    <w:jc w:val="center"/>
                  </w:pPr>
                  <w:r>
                    <w:rPr>
                      <w:color w:val="000000"/>
                      <w:sz w:val="16"/>
                    </w:rPr>
                    <w:t>300</w:t>
                  </w:r>
                </w:p>
              </w:tc>
              <w:tc>
                <w:tcPr>
                  <w:tcW w:type="dxa" w:w="1440"/>
                  <w:vAlign w:val="center"/>
                </w:tcPr>
                <w:p>
                  <w:pPr>
                    <w:spacing w:after="0"/>
                    <w:jc w:val="center"/>
                  </w:pPr>
                  <w:r>
                    <w:rPr>
                      <w:color w:val="000000"/>
                      <w:sz w:val="16"/>
                    </w:rPr>
                    <w:t>32</w:t>
                  </w:r>
                </w:p>
              </w:tc>
              <w:tc>
                <w:tcPr>
                  <w:tcW w:type="dxa" w:w="1872"/>
                  <w:vAlign w:val="center"/>
                </w:tcPr>
                <w:p>
                  <w:pPr>
                    <w:spacing w:after="0"/>
                    <w:jc w:val="center"/>
                  </w:pPr>
                  <w:r>
                    <w:rPr>
                      <w:color w:val="000000"/>
                      <w:sz w:val="16"/>
                    </w:rPr>
                    <w:t>90,000</w:t>
                  </w:r>
                </w:p>
              </w:tc>
              <w:tc>
                <w:tcPr>
                  <w:tcW w:type="dxa" w:w="1728"/>
                  <w:vAlign w:val="center"/>
                </w:tcPr>
                <w:p>
                  <w:pPr>
                    <w:spacing w:after="0"/>
                    <w:jc w:val="center"/>
                  </w:pPr>
                  <w:r>
                    <w:rPr>
                      <w:color w:val="000000"/>
                      <w:sz w:val="16"/>
                    </w:rPr>
                    <w:t>1,024</w:t>
                  </w:r>
                </w:p>
              </w:tc>
              <w:tc>
                <w:tcPr>
                  <w:tcW w:type="dxa" w:w="1872"/>
                  <w:vAlign w:val="center"/>
                </w:tcPr>
                <w:p>
                  <w:pPr>
                    <w:spacing w:after="0"/>
                    <w:jc w:val="center"/>
                  </w:pPr>
                  <w:r>
                    <w:rPr>
                      <w:color w:val="000000"/>
                      <w:sz w:val="16"/>
                    </w:rPr>
                    <w:t>9,600</w:t>
                  </w:r>
                </w:p>
              </w:tc>
            </w:tr>
            <w:tr>
              <w:tc>
                <w:tcPr>
                  <w:tcW w:type="dxa" w:w="1440"/>
                  <w:vAlign w:val="center"/>
                </w:tcPr>
                <w:p>
                  <w:pPr>
                    <w:spacing w:after="0"/>
                    <w:jc w:val="center"/>
                  </w:pPr>
                  <w:r>
                    <w:rPr>
                      <w:color w:val="000000"/>
                      <w:sz w:val="16"/>
                    </w:rPr>
                    <w:t>400</w:t>
                  </w:r>
                </w:p>
              </w:tc>
              <w:tc>
                <w:tcPr>
                  <w:tcW w:type="dxa" w:w="1440"/>
                  <w:vAlign w:val="center"/>
                </w:tcPr>
                <w:p>
                  <w:pPr>
                    <w:spacing w:after="0"/>
                    <w:jc w:val="center"/>
                  </w:pPr>
                  <w:r>
                    <w:rPr>
                      <w:color w:val="000000"/>
                      <w:sz w:val="16"/>
                    </w:rPr>
                    <w:t>44</w:t>
                  </w:r>
                </w:p>
              </w:tc>
              <w:tc>
                <w:tcPr>
                  <w:tcW w:type="dxa" w:w="1872"/>
                  <w:vAlign w:val="center"/>
                </w:tcPr>
                <w:p>
                  <w:pPr>
                    <w:spacing w:after="0"/>
                    <w:jc w:val="center"/>
                  </w:pPr>
                  <w:r>
                    <w:rPr>
                      <w:color w:val="000000"/>
                      <w:sz w:val="16"/>
                    </w:rPr>
                    <w:t>160,000</w:t>
                  </w:r>
                </w:p>
              </w:tc>
              <w:tc>
                <w:tcPr>
                  <w:tcW w:type="dxa" w:w="1728"/>
                  <w:vAlign w:val="center"/>
                </w:tcPr>
                <w:p>
                  <w:pPr>
                    <w:spacing w:after="0"/>
                    <w:jc w:val="center"/>
                  </w:pPr>
                  <w:r>
                    <w:rPr>
                      <w:color w:val="000000"/>
                      <w:sz w:val="16"/>
                    </w:rPr>
                    <w:t>1,936</w:t>
                  </w:r>
                </w:p>
              </w:tc>
              <w:tc>
                <w:tcPr>
                  <w:tcW w:type="dxa" w:w="1872"/>
                  <w:vAlign w:val="center"/>
                </w:tcPr>
                <w:p>
                  <w:pPr>
                    <w:spacing w:after="0"/>
                    <w:jc w:val="center"/>
                  </w:pPr>
                  <w:r>
                    <w:rPr>
                      <w:color w:val="000000"/>
                      <w:sz w:val="16"/>
                    </w:rPr>
                    <w:t>17,600</w:t>
                  </w:r>
                </w:p>
              </w:tc>
            </w:tr>
            <w:tr>
              <w:tc>
                <w:tcPr>
                  <w:tcW w:type="dxa" w:w="1440"/>
                  <w:vAlign w:val="center"/>
                </w:tcPr>
                <w:p>
                  <w:pPr>
                    <w:spacing w:after="0"/>
                    <w:jc w:val="center"/>
                  </w:pPr>
                  <w:r>
                    <w:rPr>
                      <w:color w:val="000000"/>
                      <w:sz w:val="16"/>
                    </w:rPr>
                    <w:t>500</w:t>
                  </w:r>
                </w:p>
              </w:tc>
              <w:tc>
                <w:tcPr>
                  <w:tcW w:type="dxa" w:w="1440"/>
                  <w:vAlign w:val="center"/>
                </w:tcPr>
                <w:p>
                  <w:pPr>
                    <w:spacing w:after="0"/>
                    <w:jc w:val="center"/>
                  </w:pPr>
                  <w:r>
                    <w:rPr>
                      <w:color w:val="000000"/>
                      <w:sz w:val="16"/>
                    </w:rPr>
                    <w:t>56</w:t>
                  </w:r>
                </w:p>
              </w:tc>
              <w:tc>
                <w:tcPr>
                  <w:tcW w:type="dxa" w:w="1872"/>
                  <w:vAlign w:val="center"/>
                </w:tcPr>
                <w:p>
                  <w:pPr>
                    <w:spacing w:after="0"/>
                    <w:jc w:val="center"/>
                  </w:pPr>
                  <w:r>
                    <w:rPr>
                      <w:color w:val="000000"/>
                      <w:sz w:val="16"/>
                    </w:rPr>
                    <w:t>250,000</w:t>
                  </w:r>
                </w:p>
              </w:tc>
              <w:tc>
                <w:tcPr>
                  <w:tcW w:type="dxa" w:w="1728"/>
                  <w:vAlign w:val="center"/>
                </w:tcPr>
                <w:p>
                  <w:pPr>
                    <w:spacing w:after="0"/>
                    <w:jc w:val="center"/>
                  </w:pPr>
                  <w:r>
                    <w:rPr>
                      <w:color w:val="000000"/>
                      <w:sz w:val="16"/>
                    </w:rPr>
                    <w:t>3,136</w:t>
                  </w:r>
                </w:p>
              </w:tc>
              <w:tc>
                <w:tcPr>
                  <w:tcW w:type="dxa" w:w="1872"/>
                  <w:vAlign w:val="center"/>
                </w:tcPr>
                <w:p>
                  <w:pPr>
                    <w:spacing w:after="0"/>
                    <w:jc w:val="center"/>
                  </w:pPr>
                  <w:r>
                    <w:rPr>
                      <w:color w:val="000000"/>
                      <w:sz w:val="16"/>
                    </w:rPr>
                    <w:t>28,000</w:t>
                  </w:r>
                </w:p>
              </w:tc>
            </w:tr>
            <w:tr>
              <w:tc>
                <w:tcPr>
                  <w:tcW w:type="dxa" w:w="1440"/>
                  <w:vAlign w:val="center"/>
                </w:tcPr>
                <w:p>
                  <w:pPr>
                    <w:spacing w:after="0"/>
                    <w:jc w:val="center"/>
                  </w:pPr>
                  <w:r>
                    <w:rPr>
                      <w:color w:val="000000"/>
                      <w:sz w:val="16"/>
                    </w:rPr>
                    <w:t>Σx = 1500</w:t>
                  </w:r>
                </w:p>
              </w:tc>
              <w:tc>
                <w:tcPr>
                  <w:tcW w:type="dxa" w:w="1440"/>
                  <w:vAlign w:val="center"/>
                </w:tcPr>
                <w:p>
                  <w:pPr>
                    <w:spacing w:after="0"/>
                    <w:jc w:val="center"/>
                  </w:pPr>
                  <w:r>
                    <w:rPr>
                      <w:color w:val="000000"/>
                      <w:sz w:val="16"/>
                    </w:rPr>
                    <w:t>Σy = 160</w:t>
                  </w:r>
                </w:p>
              </w:tc>
              <w:tc>
                <w:tcPr>
                  <w:tcW w:type="dxa" w:w="1872"/>
                  <w:vAlign w:val="center"/>
                </w:tcPr>
                <w:p>
                  <w:pPr>
                    <w:spacing w:after="0"/>
                    <w:jc w:val="center"/>
                  </w:pPr>
                  <w:r>
                    <w:rPr>
                      <w:color w:val="000000"/>
                      <w:sz w:val="16"/>
                    </w:rPr>
                    <w:t>Σx² = 550,000</w:t>
                  </w:r>
                </w:p>
              </w:tc>
              <w:tc>
                <w:tcPr>
                  <w:tcW w:type="dxa" w:w="1728"/>
                  <w:vAlign w:val="center"/>
                </w:tcPr>
                <w:p>
                  <w:pPr>
                    <w:spacing w:after="0"/>
                    <w:jc w:val="center"/>
                  </w:pPr>
                  <w:r>
                    <w:rPr>
                      <w:color w:val="000000"/>
                      <w:sz w:val="16"/>
                    </w:rPr>
                    <w:t>Σy² = 6,520</w:t>
                  </w:r>
                </w:p>
              </w:tc>
              <w:tc>
                <w:tcPr>
                  <w:tcW w:type="dxa" w:w="1872"/>
                  <w:vAlign w:val="center"/>
                </w:tcPr>
                <w:p>
                  <w:pPr>
                    <w:spacing w:after="0"/>
                    <w:jc w:val="center"/>
                  </w:pPr>
                  <w:r>
                    <w:rPr>
                      <w:color w:val="000000"/>
                      <w:sz w:val="16"/>
                    </w:rPr>
                    <w:t>Σxy = 59,800</w:t>
                  </w:r>
                </w:p>
              </w:tc>
            </w:tr>
          </w:tbl>
          <w:p/>
          <w:p>
            <w:pPr>
              <w:spacing w:before="140"/>
            </w:pPr>
            <w:r>
              <w:rPr>
                <w:b/>
                <w:color w:val="00467F"/>
              </w:rPr>
              <w:t>Solution</w:t>
            </w:r>
          </w:p>
          <w:p>
            <w:pPr>
              <w:spacing w:before="40" w:after="80"/>
              <w:jc w:val="center"/>
            </w:pPr>
            <m:oMathPara>
              <m:oMathParaPr>
                <m:jc m:val="center"/>
              </m:oMathParaPr>
              <m:oMath>
                <m:r>
                  <m:t>r</m:t>
                </m:r>
                <m:r>
                  <m:rPr>
                    <m:sty m:val="p"/>
                  </m:rPr>
                  <m:t>=</m:t>
                </m:r>
                <m:f>
                  <m:fPr>
                    <m:type m:val="bar"/>
                  </m:fPr>
                  <m:num>
                    <m:r>
                      <m:t>n</m:t>
                    </m:r>
                    <m:r>
                      <m:rPr>
                        <m:sty m:val="p"/>
                      </m:rPr>
                      <m:t>∑</m:t>
                    </m:r>
                    <m:r>
                      <m:t>x</m:t>
                    </m:r>
                    <m:r>
                      <m:t>y</m:t>
                    </m:r>
                    <m:r>
                      <m:rPr>
                        <m:sty m:val="p"/>
                      </m:rPr>
                      <m:t>−</m:t>
                    </m:r>
                    <m:d>
                      <m:dPr>
                        <m:begChr m:val="("/>
                        <m:endChr m:val=")"/>
                        <m:sepChr m:val=""/>
                        <m:grow/>
                      </m:dPr>
                      <m:e>
                        <m:r>
                          <m:rPr>
                            <m:sty m:val="p"/>
                          </m:rPr>
                          <m:t>∑</m:t>
                        </m:r>
                        <m:r>
                          <m:t>x</m:t>
                        </m:r>
                      </m:e>
                    </m:d>
                    <m:d>
                      <m:dPr>
                        <m:begChr m:val="("/>
                        <m:endChr m:val=")"/>
                        <m:sepChr m:val=""/>
                        <m:grow/>
                      </m:dPr>
                      <m:e>
                        <m:r>
                          <m:rPr>
                            <m:sty m:val="p"/>
                          </m:rPr>
                          <m:t>∑</m:t>
                        </m:r>
                        <m:r>
                          <m:t>y</m:t>
                        </m:r>
                      </m:e>
                    </m:d>
                  </m:num>
                  <m:den>
                    <m:rad>
                      <m:radPr>
                        <m:degHide m:val="on"/>
                      </m:radPr>
                      <m:deg/>
                      <m:e>
                        <m:d>
                          <m:dPr>
                            <m:begChr m:val="("/>
                            <m:endChr m:val=")"/>
                            <m:sepChr m:val=""/>
                            <m:grow/>
                          </m:dPr>
                          <m:e>
                            <m:r>
                              <m:t>n</m:t>
                            </m:r>
                            <m:r>
                              <m:rPr>
                                <m:sty m:val="p"/>
                              </m:rPr>
                              <m:t>∑</m:t>
                            </m:r>
                            <m:sSup>
                              <m:e>
                                <m:r>
                                  <m:t>x</m:t>
                                </m:r>
                              </m:e>
                              <m:sup>
                                <m:r>
                                  <m:t>2</m:t>
                                </m:r>
                              </m:sup>
                            </m:sSup>
                            <m:r>
                              <m:rPr>
                                <m:sty m:val="p"/>
                              </m:rPr>
                              <m:t>−</m:t>
                            </m:r>
                            <m:sSup>
                              <m:e>
                                <m:d>
                                  <m:dPr>
                                    <m:begChr m:val="("/>
                                    <m:endChr m:val=")"/>
                                    <m:sepChr m:val=""/>
                                    <m:grow/>
                                  </m:dPr>
                                  <m:e>
                                    <m:r>
                                      <m:rPr>
                                        <m:sty m:val="p"/>
                                      </m:rPr>
                                      <m:t>∑</m:t>
                                    </m:r>
                                    <m:r>
                                      <m:t>x</m:t>
                                    </m:r>
                                  </m:e>
                                </m:d>
                              </m:e>
                              <m:sup>
                                <m:r>
                                  <m:t>2</m:t>
                                </m:r>
                              </m:sup>
                            </m:sSup>
                          </m:e>
                        </m:d>
                        <m:d>
                          <m:dPr>
                            <m:begChr m:val="("/>
                            <m:endChr m:val=")"/>
                            <m:sepChr m:val=""/>
                            <m:grow/>
                          </m:dPr>
                          <m:e>
                            <m:r>
                              <m:t>n</m:t>
                            </m:r>
                            <m:r>
                              <m:rPr>
                                <m:sty m:val="p"/>
                              </m:rPr>
                              <m:t>∑</m:t>
                            </m:r>
                            <m:sSup>
                              <m:e>
                                <m:r>
                                  <m:t>y</m:t>
                                </m:r>
                              </m:e>
                              <m:sup>
                                <m:r>
                                  <m:t>2</m:t>
                                </m:r>
                              </m:sup>
                            </m:sSup>
                            <m:r>
                              <m:rPr>
                                <m:sty m:val="p"/>
                              </m:rPr>
                              <m:t>−</m:t>
                            </m:r>
                            <m:sSup>
                              <m:e>
                                <m:d>
                                  <m:dPr>
                                    <m:begChr m:val="("/>
                                    <m:endChr m:val=")"/>
                                    <m:sepChr m:val=""/>
                                    <m:grow/>
                                  </m:dPr>
                                  <m:e>
                                    <m:r>
                                      <m:rPr>
                                        <m:sty m:val="p"/>
                                      </m:rPr>
                                      <m:t>∑</m:t>
                                    </m:r>
                                    <m:r>
                                      <m:t>y</m:t>
                                    </m:r>
                                  </m:e>
                                </m:d>
                              </m:e>
                              <m:sup>
                                <m:r>
                                  <m:t>2</m:t>
                                </m:r>
                              </m:sup>
                            </m:sSup>
                          </m:e>
                        </m:d>
                      </m:e>
                    </m:rad>
                  </m:den>
                </m:f>
              </m:oMath>
            </m:oMathPara>
          </w:p>
          <w:p>
            <w:pPr>
              <w:spacing w:before="40" w:after="80"/>
              <w:jc w:val="center"/>
            </w:pPr>
            <m:oMathPara>
              <m:oMathParaPr>
                <m:jc m:val="center"/>
              </m:oMathParaPr>
              <m:oMath>
                <m:r>
                  <m:t>r</m:t>
                </m:r>
                <m:r>
                  <m:rPr>
                    <m:sty m:val="p"/>
                  </m:rPr>
                  <m:t>=</m:t>
                </m:r>
                <m:f>
                  <m:fPr>
                    <m:type m:val="bar"/>
                  </m:fPr>
                  <m:num>
                    <m:r>
                      <m:t>5</m:t>
                    </m:r>
                    <m:d>
                      <m:dPr>
                        <m:begChr m:val="("/>
                        <m:endChr m:val=")"/>
                        <m:sepChr m:val=""/>
                        <m:grow/>
                      </m:dPr>
                      <m:e>
                        <m:r>
                          <m:t>59</m:t>
                        </m:r>
                        <m:r>
                          <m:rPr>
                            <m:sty m:val="p"/>
                          </m:rPr>
                          <m:t>,</m:t>
                        </m:r>
                        <m:r>
                          <m:t>800</m:t>
                        </m:r>
                      </m:e>
                    </m:d>
                    <m:r>
                      <m:rPr>
                        <m:sty m:val="p"/>
                      </m:rPr>
                      <m:t>−</m:t>
                    </m:r>
                    <m:d>
                      <m:dPr>
                        <m:begChr m:val="("/>
                        <m:endChr m:val=")"/>
                        <m:sepChr m:val=""/>
                        <m:grow/>
                      </m:dPr>
                      <m:e>
                        <m:r>
                          <m:t>1500</m:t>
                        </m:r>
                      </m:e>
                    </m:d>
                    <m:d>
                      <m:dPr>
                        <m:begChr m:val="("/>
                        <m:endChr m:val=")"/>
                        <m:sepChr m:val=""/>
                        <m:grow/>
                      </m:dPr>
                      <m:e>
                        <m:r>
                          <m:t>160</m:t>
                        </m:r>
                      </m:e>
                    </m:d>
                  </m:num>
                  <m:den>
                    <m:rad>
                      <m:radPr>
                        <m:degHide m:val="on"/>
                      </m:radPr>
                      <m:deg/>
                      <m:e>
                        <m:d>
                          <m:dPr>
                            <m:begChr m:val="("/>
                            <m:endChr m:val=")"/>
                            <m:sepChr m:val=""/>
                            <m:grow/>
                          </m:dPr>
                          <m:e>
                            <m:r>
                              <m:t>5</m:t>
                            </m:r>
                            <m:d>
                              <m:dPr>
                                <m:begChr m:val="("/>
                                <m:endChr m:val=")"/>
                                <m:sepChr m:val=""/>
                                <m:grow/>
                              </m:dPr>
                              <m:e>
                                <m:r>
                                  <m:t>550</m:t>
                                </m:r>
                                <m:r>
                                  <m:rPr>
                                    <m:sty m:val="p"/>
                                  </m:rPr>
                                  <m:t>,</m:t>
                                </m:r>
                                <m:r>
                                  <m:t>000</m:t>
                                </m:r>
                              </m:e>
                            </m:d>
                            <m:r>
                              <m:rPr>
                                <m:sty m:val="p"/>
                              </m:rPr>
                              <m:t>−</m:t>
                            </m:r>
                            <m:sSup>
                              <m:e>
                                <m:d>
                                  <m:dPr>
                                    <m:begChr m:val="("/>
                                    <m:endChr m:val=")"/>
                                    <m:sepChr m:val=""/>
                                    <m:grow/>
                                  </m:dPr>
                                  <m:e>
                                    <m:r>
                                      <m:t>1500</m:t>
                                    </m:r>
                                  </m:e>
                                </m:d>
                              </m:e>
                              <m:sup>
                                <m:r>
                                  <m:t>2</m:t>
                                </m:r>
                              </m:sup>
                            </m:sSup>
                          </m:e>
                        </m:d>
                        <m:d>
                          <m:dPr>
                            <m:begChr m:val="("/>
                            <m:endChr m:val=")"/>
                            <m:sepChr m:val=""/>
                            <m:grow/>
                          </m:dPr>
                          <m:e>
                            <m:r>
                              <m:t>5</m:t>
                            </m:r>
                            <m:d>
                              <m:dPr>
                                <m:begChr m:val="("/>
                                <m:endChr m:val=")"/>
                                <m:sepChr m:val=""/>
                                <m:grow/>
                              </m:dPr>
                              <m:e>
                                <m:r>
                                  <m:t>6</m:t>
                                </m:r>
                                <m:r>
                                  <m:rPr>
                                    <m:sty m:val="p"/>
                                  </m:rPr>
                                  <m:t>,</m:t>
                                </m:r>
                                <m:r>
                                  <m:t>520</m:t>
                                </m:r>
                              </m:e>
                            </m:d>
                            <m:r>
                              <m:rPr>
                                <m:sty m:val="p"/>
                              </m:rPr>
                              <m:t>−</m:t>
                            </m:r>
                            <m:sSup>
                              <m:e>
                                <m:d>
                                  <m:dPr>
                                    <m:begChr m:val="("/>
                                    <m:endChr m:val=")"/>
                                    <m:sepChr m:val=""/>
                                    <m:grow/>
                                  </m:dPr>
                                  <m:e>
                                    <m:r>
                                      <m:t>160</m:t>
                                    </m:r>
                                  </m:e>
                                </m:d>
                              </m:e>
                              <m:sup>
                                <m:r>
                                  <m:t>2</m:t>
                                </m:r>
                              </m:sup>
                            </m:sSup>
                          </m:e>
                        </m:d>
                      </m:e>
                    </m:rad>
                  </m:den>
                </m:f>
              </m:oMath>
            </m:oMathPara>
          </w:p>
          <w:p>
            <w:pPr>
              <w:spacing w:before="40" w:after="80"/>
              <w:jc w:val="center"/>
            </w:pPr>
            <m:oMathPara>
              <m:oMathParaPr>
                <m:jc m:val="center"/>
              </m:oMathParaPr>
              <m:oMath>
                <m:r>
                  <m:t>r</m:t>
                </m:r>
                <m:r>
                  <m:rPr>
                    <m:sty m:val="p"/>
                  </m:rPr>
                  <m:t>=</m:t>
                </m:r>
                <m:f>
                  <m:fPr>
                    <m:type m:val="bar"/>
                  </m:fPr>
                  <m:num>
                    <m:r>
                      <m:t>59</m:t>
                    </m:r>
                    <m:r>
                      <m:rPr>
                        <m:sty m:val="p"/>
                      </m:rPr>
                      <m:t>,</m:t>
                    </m:r>
                    <m:r>
                      <m:t>000</m:t>
                    </m:r>
                  </m:num>
                  <m:den>
                    <m:rad>
                      <m:radPr>
                        <m:degHide m:val="on"/>
                      </m:radPr>
                      <m:deg/>
                      <m:e>
                        <m:d>
                          <m:dPr>
                            <m:begChr m:val="("/>
                            <m:endChr m:val=")"/>
                            <m:sepChr m:val=""/>
                            <m:grow/>
                          </m:dPr>
                          <m:e>
                            <m:r>
                              <m:t>500</m:t>
                            </m:r>
                            <m:r>
                              <m:rPr>
                                <m:sty m:val="p"/>
                              </m:rPr>
                              <m:t>,</m:t>
                            </m:r>
                            <m:r>
                              <m:t>000</m:t>
                            </m:r>
                          </m:e>
                        </m:d>
                        <m:d>
                          <m:dPr>
                            <m:begChr m:val="("/>
                            <m:endChr m:val=")"/>
                            <m:sepChr m:val=""/>
                            <m:grow/>
                          </m:dPr>
                          <m:e>
                            <m:r>
                              <m:t>7</m:t>
                            </m:r>
                            <m:r>
                              <m:rPr>
                                <m:sty m:val="p"/>
                              </m:rPr>
                              <m:t>,</m:t>
                            </m:r>
                            <m:r>
                              <m:t>000</m:t>
                            </m:r>
                          </m:e>
                        </m:d>
                      </m:e>
                    </m:rad>
                  </m:den>
                </m:f>
              </m:oMath>
            </m:oMathPara>
          </w:p>
          <w:p>
            <w:pPr>
              <w:spacing w:before="40" w:after="80"/>
              <w:jc w:val="center"/>
            </w:pPr>
            <m:oMathPara>
              <m:oMathParaPr>
                <m:jc m:val="center"/>
              </m:oMathParaPr>
              <m:oMath>
                <m:r>
                  <m:t>r</m:t>
                </m:r>
                <m:r>
                  <m:rPr>
                    <m:sty m:val="p"/>
                  </m:rPr>
                  <m:t>=</m:t>
                </m:r>
                <m:r>
                  <m:t>0.99728</m:t>
                </m:r>
              </m:oMath>
            </m:oMathPara>
          </w:p>
        </w:tc>
      </w:tr>
    </w:tbl>
    <w:tbl>
      <w:tblPr>
        <w:tblW w:type="auto" w:w="0"/>
        <w:tblLook w:firstColumn="1" w:firstRow="1" w:lastColumn="0" w:lastRow="0" w:noHBand="0" w:noVBand="1" w:val="04A0"/>
      </w:tblPr>
      <w:tblGrid>
        <w:gridCol w:w="9994"/>
      </w:tblGrid>
      <w:tr>
        <w:trPr>
          <w:cantSplit/>
        </w:trPr>
        <w:tc>
          <w:tcPr>
            <w:tcW w:type="dxa" w:w="9994"/>
            <w:shd w:fill="FFF8E7"/>
            <w:tcBorders>
              <w:left w:val="single" w:sz="28" w:color="E7A614"/>
            </w:tcBorders>
          </w:tcPr>
          <w:p>
            <w:pPr>
              <w:spacing w:after="0"/>
            </w:pPr>
            <w:r>
              <w:t>Existence of correlation does not imply a cause and effect relationship</w:t>
            </w:r>
          </w:p>
        </w:tc>
      </w:tr>
    </w:tbl>
    <w:p>
      <w:pPr>
        <w:spacing w:after="0"/>
      </w:pPr>
    </w:p>
    <w:tbl>
      <w:tblPr>
        <w:tblW w:type="auto" w:w="0"/>
        <w:tblLook w:firstColumn="1" w:firstRow="1" w:lastColumn="0" w:lastRow="0" w:noHBand="0" w:noVBand="1" w:val="04A0"/>
      </w:tblPr>
      <w:tblGrid>
        <w:gridCol w:w="9994"/>
      </w:tblGrid>
      <w:tr>
        <w:tc>
          <w:tcPr>
            <w:tcW w:type="dxa" w:w="9994"/>
            <w:tcBorders>
              <w:left w:val="single" w:sz="8" w:color="D7DEE5"/>
              <w:top w:val="single" w:sz="22" w:color="E7A614"/>
              <w:bottom w:val="single" w:sz="8" w:color="D7DEE5"/>
              <w:right w:val="single" w:sz="8" w:color="D7DEE5"/>
            </w:tcBorders>
          </w:tcPr>
          <w:p>
            <w:r>
              <w:rPr>
                <w:b/>
                <w:color w:val="00467F"/>
              </w:rPr>
              <w:t>Example</w:t>
            </w:r>
          </w:p>
          <w:p>
            <w:pPr>
              <w:spacing w:after="80"/>
            </w:pPr>
            <w:r>
              <w:rPr>
                <w:b w:val="0"/>
              </w:rPr>
              <w:t>There is a strong statistical correlation over the months of the year between ice cream consumption and the number of assaults in the U.S. The r value for this data is above .9.</w:t>
            </w:r>
          </w:p>
          <w:p>
            <w:pPr>
              <w:spacing w:after="80"/>
            </w:pPr>
            <w:r>
              <w:rPr>
                <w:b w:val="0"/>
              </w:rPr>
              <w:t>Does this mean ice cream manufacturers are responsible for assaults?</w:t>
            </w:r>
          </w:p>
          <w:p>
            <w:pPr>
              <w:spacing w:before="140"/>
            </w:pPr>
            <w:r>
              <w:rPr>
                <w:b/>
                <w:color w:val="00467F"/>
              </w:rPr>
              <w:t>Solution</w:t>
            </w:r>
          </w:p>
          <w:p>
            <w:pPr>
              <w:spacing w:after="80"/>
            </w:pPr>
            <w:r>
              <w:rPr>
                <w:b w:val="0"/>
              </w:rPr>
              <w:t>No! The correlation occurs statistically because the hot temperatures of summer increases both ice cream consumption and assaults (High values occur at the same time and low values occur at the same time)</w:t>
            </w:r>
          </w:p>
          <w:p>
            <w:pPr>
              <w:spacing w:after="80"/>
            </w:pPr>
            <w:r>
              <w:rPr>
                <w:b w:val="0"/>
              </w:rPr>
              <w:t>Thus, correlation does NOT imply causation. This is one of the biggest mistakes that I see in the interpretation of a correlation. You should always keep in mind that other factors besides cause and effect can create an observed correlation.</w:t>
            </w:r>
          </w:p>
        </w:tc>
      </w:tr>
    </w:tbl>
    <w:p>
      <w:pPr>
        <w:pStyle w:val="Heading1"/>
        <w:spacing w:before="180" w:after="100"/>
      </w:pPr>
      <w:r>
        <w:t>The Simple Linear Regression Model</w:t>
      </w:r>
    </w:p>
    <w:tbl>
      <w:tblPr>
        <w:tblW w:type="auto" w:w="0"/>
        <w:tblLook w:firstColumn="1" w:firstRow="1" w:lastColumn="0" w:lastRow="0" w:noHBand="0" w:noVBand="1" w:val="04A0"/>
      </w:tblPr>
      <w:tblGrid>
        <w:gridCol w:w="9994"/>
      </w:tblGrid>
      <w:tr>
        <w:trPr>
          <w:cantSplit/>
        </w:trPr>
        <w:tc>
          <w:tcPr>
            <w:tcW w:type="dxa" w:w="9994"/>
            <w:shd w:fill="F2F7FB"/>
            <w:tcBorders>
              <w:left w:val="single" w:sz="28" w:color="00467F"/>
            </w:tcBorders>
          </w:tcPr>
          <w:p>
            <w:pPr>
              <w:spacing w:after="0"/>
            </w:pPr>
            <w:r>
              <w:rPr>
                <w:b/>
                <w:color w:val="00467F"/>
              </w:rPr>
              <w:t>Regression</w:t>
            </w:r>
            <w:r>
              <w:t xml:space="preserve"> – A technique used to predict variables (typically difficult to measure variables) based on a set of other variables (typically easier to measure variables).</w:t>
            </w:r>
          </w:p>
        </w:tc>
      </w:tr>
    </w:tbl>
    <w:p>
      <w:pPr>
        <w:spacing w:after="0"/>
      </w:pPr>
    </w:p>
    <w:tbl>
      <w:tblPr>
        <w:tblW w:type="auto" w:w="0"/>
        <w:tblLook w:firstColumn="1" w:firstRow="1" w:lastColumn="0" w:lastRow="0" w:noHBand="0" w:noVBand="1" w:val="04A0"/>
      </w:tblPr>
      <w:tblGrid>
        <w:gridCol w:w="9994"/>
      </w:tblGrid>
      <w:tr>
        <w:trPr>
          <w:cantSplit/>
        </w:trPr>
        <w:tc>
          <w:tcPr>
            <w:tcW w:type="dxa" w:w="9994"/>
            <w:shd w:fill="F2F7FB"/>
            <w:tcBorders>
              <w:left w:val="single" w:sz="28" w:color="00467F"/>
            </w:tcBorders>
          </w:tcPr>
          <w:p>
            <w:pPr>
              <w:spacing w:after="0"/>
            </w:pPr>
            <w:r>
              <w:rPr>
                <w:b/>
                <w:color w:val="00467F"/>
              </w:rPr>
              <w:t>Linear Regression</w:t>
            </w:r>
            <w:r>
              <w:t xml:space="preserve"> – Used to predict the value of y (the response variable), based on x (the explanatory variable) using a linear equation.</w:t>
            </w:r>
          </w:p>
        </w:tc>
      </w:tr>
    </w:tbl>
    <w:p>
      <w:pPr>
        <w:spacing w:after="0"/>
      </w:pPr>
    </w:p>
    <w:tbl>
      <w:tblPr>
        <w:tblW w:type="auto" w:w="0"/>
        <w:tblLook w:firstColumn="1" w:firstRow="1" w:lastColumn="0" w:lastRow="0" w:noHBand="0" w:noVBand="1" w:val="04A0"/>
      </w:tblPr>
      <w:tblGrid>
        <w:gridCol w:w="9994"/>
      </w:tblGrid>
      <w:tr>
        <w:tc>
          <w:tcPr>
            <w:tcW w:type="dxa" w:w="9994"/>
            <w:tcBorders>
              <w:left w:val="single" w:sz="8" w:color="D7DEE5"/>
              <w:top w:val="single" w:sz="22" w:color="E7A614"/>
              <w:bottom w:val="single" w:sz="8" w:color="D7DEE5"/>
              <w:right w:val="single" w:sz="8" w:color="D7DEE5"/>
            </w:tcBorders>
          </w:tcPr>
          <w:p>
            <w:r>
              <w:rPr>
                <w:b/>
                <w:color w:val="00467F"/>
              </w:rPr>
              <w:t>Example</w:t>
            </w:r>
          </w:p>
          <w:p>
            <w:pPr>
              <w:spacing w:after="80"/>
            </w:pPr>
            <w:r>
              <w:rPr>
                <w:b w:val="0"/>
              </w:rPr>
              <w:t>Predict reaction time based on blood alcohol level. Reaction time is difficult to measure so instead we predict it with blood alcohol level which is easy to measure.</w:t>
            </w:r>
          </w:p>
        </w:tc>
      </w:tr>
    </w:tbl>
    <w:p>
      <w:pPr>
        <w:spacing w:after="100"/>
      </w:pPr>
      <w:r>
        <w:rPr>
          <w:b w:val="0"/>
        </w:rPr>
        <w:t>The linear regression model expresses y as a function of x plus random error.</w:t>
      </w:r>
    </w:p>
    <w:p>
      <w:pPr>
        <w:spacing w:after="100"/>
      </w:pPr>
      <w:r>
        <w:rPr>
          <w:b w:val="0"/>
        </w:rPr>
        <w:t>Random error reflects variation in y values. Keep in mind we are going to measure x, so assuming we get a good measure there is no error in the x variable. However, when we go to use x to predict y, the prediction will not be exact. Therefore, there is error in the y variable. Graphically this error is represented by the vertical distance between the points and the line.</w:t>
      </w:r>
    </w:p>
    <w:p>
      <w:pPr>
        <w:spacing w:after="100"/>
      </w:pPr>
      <w:r>
        <w:rPr>
          <w:b w:val="0"/>
        </w:rPr>
        <w:t>The linear regression model is:</w:t>
      </w:r>
    </w:p>
    <w:p>
      <w:pPr>
        <w:spacing w:before="40" w:after="80"/>
        <w:jc w:val="center"/>
      </w:pPr>
      <m:oMathPara>
        <m:oMathParaPr>
          <m:jc m:val="center"/>
        </m:oMathParaPr>
        <m:oMath>
          <m:r>
            <m:t>y</m:t>
          </m:r>
          <m:r>
            <m:rPr>
              <m:sty m:val="p"/>
            </m:rPr>
            <m:t>=</m:t>
          </m:r>
          <m:sSub>
            <m:e>
              <m:r>
                <m:t>b</m:t>
              </m:r>
            </m:e>
            <m:sub>
              <m:r>
                <m:t>0</m:t>
              </m:r>
            </m:sub>
          </m:sSub>
          <m:r>
            <m:rPr>
              <m:sty m:val="p"/>
            </m:rPr>
            <m:t>+</m:t>
          </m:r>
          <m:sSub>
            <m:e>
              <m:r>
                <m:t>b</m:t>
              </m:r>
            </m:e>
            <m:sub>
              <m:r>
                <m:t>1</m:t>
              </m:r>
            </m:sub>
          </m:sSub>
          <m:r>
            <m:t>x</m:t>
          </m:r>
        </m:oMath>
      </m:oMathPara>
    </w:p>
    <w:p>
      <w:pPr>
        <w:spacing w:after="100"/>
      </w:pPr>
      <w:r>
        <w:rPr>
          <w:b w:val="0"/>
        </w:rPr>
        <w:t>where b₀ is the y-intercept</w:t>
        <w:br/>
        <w:t xml:space="preserve">       b₁ is the slope</w:t>
      </w:r>
    </w:p>
    <w:p>
      <w:pPr>
        <w:spacing w:after="100"/>
      </w:pPr>
      <w:r>
        <w:rPr>
          <w:b w:val="0"/>
        </w:rPr>
        <w:t>The above formula is the same format as what you should be used to from an algebra class. However, the way we denote the relationship is different. It is important you become familiar with this notation.</w:t>
      </w:r>
    </w:p>
    <w:p>
      <w:pPr>
        <w:spacing w:after="100"/>
      </w:pPr>
      <w:r>
        <w:rPr>
          <w:b w:val="0"/>
        </w:rPr>
        <w:t>In order to use linear regression, we must first make sure the model is reasonable. The scatter plot and r should indicate a strong relationship. If the model is not reasonable, do not fit a line. It may still be possible to do regression with a more complicated model. However, if there is no relationship between the variables then regression cannot be used. Here, we will not worry about more complicated models, but you should understand that a simple linear model is just one of the many options available.</w:t>
      </w:r>
    </w:p>
    <w:p>
      <w:pPr>
        <w:spacing w:after="100"/>
      </w:pPr>
      <w:r>
        <w:rPr>
          <w:b w:val="0"/>
        </w:rPr>
        <w:t>When using a linear regression model, we need the line that is the “best” fit for our data. Since our purpose will be to predict, we will want to pick the line that will minimize the error in the prediction. To accomplish this we will use the method of least-squares.</w:t>
      </w:r>
    </w:p>
    <w:tbl>
      <w:tblPr>
        <w:tblW w:type="auto" w:w="0"/>
        <w:tblLook w:firstColumn="1" w:firstRow="1" w:lastColumn="0" w:lastRow="0" w:noHBand="0" w:noVBand="1" w:val="04A0"/>
      </w:tblPr>
      <w:tblGrid>
        <w:gridCol w:w="9994"/>
      </w:tblGrid>
      <w:tr>
        <w:trPr>
          <w:cantSplit/>
        </w:trPr>
        <w:tc>
          <w:tcPr>
            <w:tcW w:type="dxa" w:w="9994"/>
            <w:shd w:fill="F2F7FB"/>
            <w:tcBorders>
              <w:left w:val="single" w:sz="28" w:color="00467F"/>
            </w:tcBorders>
          </w:tcPr>
          <w:p>
            <w:pPr>
              <w:spacing w:after="0"/>
            </w:pPr>
            <w:r>
              <w:rPr>
                <w:b/>
                <w:color w:val="00467F"/>
              </w:rPr>
              <w:t>Method of Least-Squares</w:t>
            </w:r>
            <w:r>
              <w:t xml:space="preserve"> – says that the sum of the squares of the vertical distances from the points to the line is minimized. Remember it is the vertical distance that represents the error.</w:t>
            </w:r>
          </w:p>
        </w:tc>
      </w:tr>
    </w:tbl>
    <w:p>
      <w:pPr>
        <w:spacing w:after="0"/>
      </w:pPr>
    </w:p>
    <w:p>
      <w:pPr>
        <w:spacing w:after="100"/>
      </w:pPr>
      <w:r>
        <w:rPr>
          <w:b w:val="0"/>
        </w:rPr>
        <w:t>To calculate the slope and y-intercept of the “best” fit line you can use the following formulas.</w:t>
      </w:r>
    </w:p>
    <w:p>
      <w:pPr>
        <w:spacing w:before="40" w:after="80"/>
        <w:jc w:val="center"/>
      </w:pPr>
      <m:oMathPara>
        <m:oMathParaPr>
          <m:jc m:val="center"/>
        </m:oMathParaPr>
        <m:oMath>
          <m:sSub>
            <m:e>
              <m:r>
                <m:t>b</m:t>
              </m:r>
            </m:e>
            <m:sub>
              <m:r>
                <m:t>1</m:t>
              </m:r>
            </m:sub>
          </m:sSub>
          <m:r>
            <m:rPr>
              <m:sty m:val="p"/>
            </m:rPr>
            <m:t>=</m:t>
          </m:r>
          <m:f>
            <m:fPr>
              <m:type m:val="bar"/>
            </m:fPr>
            <m:num>
              <m:r>
                <m:t>S</m:t>
              </m:r>
              <m:r>
                <m:t>X</m:t>
              </m:r>
              <m:r>
                <m:t>Y</m:t>
              </m:r>
            </m:num>
            <m:den>
              <m:r>
                <m:t>S</m:t>
              </m:r>
              <m:r>
                <m:t>S</m:t>
              </m:r>
              <m:r>
                <m:t>X</m:t>
              </m:r>
            </m:den>
          </m:f>
          <m:r>
            <m:rPr>
              <m:sty m:val="p"/>
            </m:rPr>
            <m:t>=</m:t>
          </m:r>
          <m:f>
            <m:fPr>
              <m:type m:val="bar"/>
            </m:fPr>
            <m:num>
              <m:r>
                <m:rPr>
                  <m:sty m:val="p"/>
                </m:rPr>
                <m:t>∑</m:t>
              </m:r>
              <m:d>
                <m:dPr>
                  <m:begChr m:val="("/>
                  <m:endChr m:val=")"/>
                  <m:sepChr m:val=""/>
                  <m:grow/>
                </m:dPr>
                <m:e>
                  <m:r>
                    <m:t>x</m:t>
                  </m:r>
                  <m:r>
                    <m:rPr>
                      <m:sty m:val="p"/>
                    </m:rPr>
                    <m:t>−</m:t>
                  </m:r>
                  <m:acc>
                    <m:accPr>
                      <m:chr m:val="‾"/>
                    </m:accPr>
                    <m:e>
                      <m:r>
                        <m:t>x</m:t>
                      </m:r>
                    </m:e>
                  </m:acc>
                </m:e>
              </m:d>
              <m:d>
                <m:dPr>
                  <m:begChr m:val="("/>
                  <m:endChr m:val=")"/>
                  <m:sepChr m:val=""/>
                  <m:grow/>
                </m:dPr>
                <m:e>
                  <m:r>
                    <m:t>y</m:t>
                  </m:r>
                  <m:r>
                    <m:rPr>
                      <m:sty m:val="p"/>
                    </m:rPr>
                    <m:t>−</m:t>
                  </m:r>
                  <m:acc>
                    <m:accPr>
                      <m:chr m:val="‾"/>
                    </m:accPr>
                    <m:e>
                      <m:r>
                        <m:t>y</m:t>
                      </m:r>
                    </m:e>
                  </m:acc>
                </m:e>
              </m:d>
            </m:num>
            <m:den>
              <m:r>
                <m:rPr>
                  <m:sty m:val="p"/>
                </m:rPr>
                <m:t>∑</m:t>
              </m:r>
              <m:sSup>
                <m:e>
                  <m:d>
                    <m:dPr>
                      <m:begChr m:val="("/>
                      <m:endChr m:val=")"/>
                      <m:sepChr m:val=""/>
                      <m:grow/>
                    </m:dPr>
                    <m:e>
                      <m:r>
                        <m:t>x</m:t>
                      </m:r>
                      <m:r>
                        <m:rPr>
                          <m:sty m:val="p"/>
                        </m:rPr>
                        <m:t>−</m:t>
                      </m:r>
                      <m:acc>
                        <m:accPr>
                          <m:chr m:val="‾"/>
                        </m:accPr>
                        <m:e>
                          <m:r>
                            <m:t>x</m:t>
                          </m:r>
                        </m:e>
                      </m:acc>
                    </m:e>
                  </m:d>
                </m:e>
                <m:sup>
                  <m:r>
                    <m:t>2</m:t>
                  </m:r>
                </m:sup>
              </m:sSup>
            </m:den>
          </m:f>
          <m:r>
            <m:rPr>
              <m:sty m:val="p"/>
            </m:rPr>
            <m:t>=</m:t>
          </m:r>
          <m:f>
            <m:fPr>
              <m:type m:val="bar"/>
            </m:fPr>
            <m:num>
              <m:r>
                <m:t>n</m:t>
              </m:r>
              <m:r>
                <m:rPr>
                  <m:sty m:val="p"/>
                </m:rPr>
                <m:t>∑</m:t>
              </m:r>
              <m:r>
                <m:t>x</m:t>
              </m:r>
              <m:r>
                <m:t>y</m:t>
              </m:r>
              <m:r>
                <m:rPr>
                  <m:sty m:val="p"/>
                </m:rPr>
                <m:t>−</m:t>
              </m:r>
              <m:d>
                <m:dPr>
                  <m:begChr m:val="("/>
                  <m:endChr m:val=")"/>
                  <m:sepChr m:val=""/>
                  <m:grow/>
                </m:dPr>
                <m:e>
                  <m:r>
                    <m:rPr>
                      <m:sty m:val="p"/>
                    </m:rPr>
                    <m:t>∑</m:t>
                  </m:r>
                  <m:r>
                    <m:t>x</m:t>
                  </m:r>
                </m:e>
              </m:d>
              <m:d>
                <m:dPr>
                  <m:begChr m:val="("/>
                  <m:endChr m:val=")"/>
                  <m:sepChr m:val=""/>
                  <m:grow/>
                </m:dPr>
                <m:e>
                  <m:r>
                    <m:rPr>
                      <m:sty m:val="p"/>
                    </m:rPr>
                    <m:t>∑</m:t>
                  </m:r>
                  <m:r>
                    <m:t>y</m:t>
                  </m:r>
                </m:e>
              </m:d>
            </m:num>
            <m:den>
              <m:r>
                <m:t>n</m:t>
              </m:r>
              <m:r>
                <m:rPr>
                  <m:sty m:val="p"/>
                </m:rPr>
                <m:t>∑</m:t>
              </m:r>
              <m:sSup>
                <m:e>
                  <m:r>
                    <m:t>x</m:t>
                  </m:r>
                </m:e>
                <m:sup>
                  <m:r>
                    <m:t>2</m:t>
                  </m:r>
                </m:sup>
              </m:sSup>
              <m:r>
                <m:rPr>
                  <m:sty m:val="p"/>
                </m:rPr>
                <m:t>−</m:t>
              </m:r>
              <m:sSup>
                <m:e>
                  <m:d>
                    <m:dPr>
                      <m:begChr m:val="("/>
                      <m:endChr m:val=")"/>
                      <m:sepChr m:val=""/>
                      <m:grow/>
                    </m:dPr>
                    <m:e>
                      <m:r>
                        <m:rPr>
                          <m:sty m:val="p"/>
                        </m:rPr>
                        <m:t>∑</m:t>
                      </m:r>
                      <m:r>
                        <m:t>x</m:t>
                      </m:r>
                    </m:e>
                  </m:d>
                </m:e>
                <m:sup>
                  <m:r>
                    <m:t>2</m:t>
                  </m:r>
                </m:sup>
              </m:sSup>
            </m:den>
          </m:f>
        </m:oMath>
      </m:oMathPara>
    </w:p>
    <w:p>
      <w:pPr>
        <w:spacing w:before="40" w:after="80"/>
        <w:jc w:val="center"/>
      </w:pPr>
      <m:oMathPara>
        <m:oMathParaPr>
          <m:jc m:val="center"/>
        </m:oMathParaPr>
        <m:oMath>
          <m:sSub>
            <m:e>
              <m:r>
                <m:t>b</m:t>
              </m:r>
            </m:e>
            <m:sub>
              <m:r>
                <m:t>0</m:t>
              </m:r>
            </m:sub>
          </m:sSub>
          <m:r>
            <m:rPr>
              <m:sty m:val="p"/>
            </m:rPr>
            <m:t>=</m:t>
          </m:r>
          <m:acc>
            <m:accPr>
              <m:chr m:val="‾"/>
            </m:accPr>
            <m:e>
              <m:r>
                <m:t>y</m:t>
              </m:r>
            </m:e>
          </m:acc>
          <m:r>
            <m:rPr>
              <m:sty m:val="p"/>
            </m:rPr>
            <m:t>−</m:t>
          </m:r>
          <m:sSub>
            <m:e>
              <m:r>
                <m:t>b</m:t>
              </m:r>
            </m:e>
            <m:sub>
              <m:r>
                <m:t>1</m:t>
              </m:r>
            </m:sub>
          </m:sSub>
          <m:acc>
            <m:accPr>
              <m:chr m:val="‾"/>
            </m:accPr>
            <m:e>
              <m:r>
                <m:t>x</m:t>
              </m:r>
            </m:e>
          </m:acc>
          <m:r>
            <m:rPr>
              <m:sty m:val="p"/>
            </m:rPr>
            <m:t>=</m:t>
          </m:r>
          <m:f>
            <m:fPr>
              <m:type m:val="bar"/>
            </m:fPr>
            <m:num>
              <m:r>
                <m:rPr>
                  <m:sty m:val="p"/>
                </m:rPr>
                <m:t>∑</m:t>
              </m:r>
              <m:r>
                <m:t>y</m:t>
              </m:r>
              <m:r>
                <m:rPr>
                  <m:sty m:val="p"/>
                </m:rPr>
                <m:t>−</m:t>
              </m:r>
              <m:sSub>
                <m:e>
                  <m:r>
                    <m:t>b</m:t>
                  </m:r>
                </m:e>
                <m:sub>
                  <m:r>
                    <m:t>1</m:t>
                  </m:r>
                </m:sub>
              </m:sSub>
              <m:r>
                <m:rPr>
                  <m:sty m:val="p"/>
                </m:rPr>
                <m:t>∑</m:t>
              </m:r>
              <m:r>
                <m:t>x</m:t>
              </m:r>
            </m:num>
            <m:den>
              <m:r>
                <m:t>n</m:t>
              </m:r>
            </m:den>
          </m:f>
        </m:oMath>
      </m:oMathPara>
    </w:p>
    <w:p>
      <w:pPr>
        <w:spacing w:after="100"/>
      </w:pPr>
      <w:r>
        <w:rPr>
          <w:b w:val="0"/>
        </w:rPr>
        <w:t>It is important to note that the numerator of b₁ is the same as the numerator of r. This should make since because these two values will always have the same sign (the denominator of both are always positive). Positive slope means r is positive and negative slope means r is negative. Also, notice the denominator of b₁ is the same as the first parentheses in the denominator of r. This is useful because if you calculate r first then you can just pull these two quantities to calculate b₁.</w:t>
      </w:r>
    </w:p>
    <w:tbl>
      <w:tblPr>
        <w:tblW w:type="auto" w:w="0"/>
        <w:tblLook w:firstColumn="1" w:firstRow="1" w:lastColumn="0" w:lastRow="0" w:noHBand="0" w:noVBand="1" w:val="04A0"/>
      </w:tblPr>
      <w:tblGrid>
        <w:gridCol w:w="9994"/>
      </w:tblGrid>
      <w:tr>
        <w:tc>
          <w:tcPr>
            <w:tcW w:type="dxa" w:w="9994"/>
            <w:tcBorders>
              <w:left w:val="single" w:sz="8" w:color="D7DEE5"/>
              <w:top w:val="single" w:sz="22" w:color="E7A614"/>
              <w:bottom w:val="single" w:sz="8" w:color="D7DEE5"/>
              <w:right w:val="single" w:sz="8" w:color="D7DEE5"/>
            </w:tcBorders>
          </w:tcPr>
          <w:p>
            <w:r>
              <w:rPr>
                <w:b/>
                <w:color w:val="00467F"/>
              </w:rPr>
              <w:t>Example</w:t>
            </w:r>
          </w:p>
          <w:p>
            <w:pPr>
              <w:spacing w:after="80"/>
            </w:pPr>
            <w:r>
              <w:rPr>
                <w:b w:val="0"/>
              </w:rPr>
              <w:t>Previously in this section, when looking at the correlation for dosage of drug and reduction in blood pressure we established a strong positive linear correlation (based on the scatterplot and r). Therefore, we can justify using linear regression in this case. Find the regression equation for the dosage of drug and reduction in blood pressure data.</w:t>
            </w:r>
          </w:p>
          <w:p>
            <w:pPr>
              <w:spacing w:before="140"/>
            </w:pPr>
            <w:r>
              <w:rPr>
                <w:b/>
                <w:color w:val="00467F"/>
              </w:rPr>
              <w:t>Solution</w:t>
            </w:r>
          </w:p>
          <w:p>
            <w:pPr>
              <w:spacing w:before="40" w:after="80"/>
              <w:jc w:val="center"/>
            </w:pPr>
            <m:oMathPara>
              <m:oMathParaPr>
                <m:jc m:val="center"/>
              </m:oMathParaPr>
              <m:oMath>
                <m:sSub>
                  <m:e>
                    <m:r>
                      <m:t>b</m:t>
                    </m:r>
                  </m:e>
                  <m:sub>
                    <m:r>
                      <m:t>1</m:t>
                    </m:r>
                  </m:sub>
                </m:sSub>
                <m:r>
                  <m:rPr>
                    <m:sty m:val="p"/>
                  </m:rPr>
                  <m:t>=</m:t>
                </m:r>
                <m:f>
                  <m:fPr>
                    <m:type m:val="bar"/>
                  </m:fPr>
                  <m:num>
                    <m:r>
                      <m:t>n</m:t>
                    </m:r>
                    <m:r>
                      <m:rPr>
                        <m:sty m:val="p"/>
                      </m:rPr>
                      <m:t>∑</m:t>
                    </m:r>
                    <m:r>
                      <m:t>x</m:t>
                    </m:r>
                    <m:r>
                      <m:t>y</m:t>
                    </m:r>
                    <m:r>
                      <m:rPr>
                        <m:sty m:val="p"/>
                      </m:rPr>
                      <m:t>−</m:t>
                    </m:r>
                    <m:d>
                      <m:dPr>
                        <m:begChr m:val="("/>
                        <m:endChr m:val=")"/>
                        <m:sepChr m:val=""/>
                        <m:grow/>
                      </m:dPr>
                      <m:e>
                        <m:r>
                          <m:rPr>
                            <m:sty m:val="p"/>
                          </m:rPr>
                          <m:t>∑</m:t>
                        </m:r>
                        <m:r>
                          <m:t>x</m:t>
                        </m:r>
                      </m:e>
                    </m:d>
                    <m:d>
                      <m:dPr>
                        <m:begChr m:val="("/>
                        <m:endChr m:val=")"/>
                        <m:sepChr m:val=""/>
                        <m:grow/>
                      </m:dPr>
                      <m:e>
                        <m:r>
                          <m:rPr>
                            <m:sty m:val="p"/>
                          </m:rPr>
                          <m:t>∑</m:t>
                        </m:r>
                        <m:r>
                          <m:t>y</m:t>
                        </m:r>
                      </m:e>
                    </m:d>
                  </m:num>
                  <m:den>
                    <m:r>
                      <m:t>n</m:t>
                    </m:r>
                    <m:r>
                      <m:rPr>
                        <m:sty m:val="p"/>
                      </m:rPr>
                      <m:t>∑</m:t>
                    </m:r>
                    <m:sSup>
                      <m:e>
                        <m:r>
                          <m:t>x</m:t>
                        </m:r>
                      </m:e>
                      <m:sup>
                        <m:r>
                          <m:t>2</m:t>
                        </m:r>
                      </m:sup>
                    </m:sSup>
                    <m:r>
                      <m:rPr>
                        <m:sty m:val="p"/>
                      </m:rPr>
                      <m:t>−</m:t>
                    </m:r>
                    <m:sSup>
                      <m:e>
                        <m:d>
                          <m:dPr>
                            <m:begChr m:val="("/>
                            <m:endChr m:val=")"/>
                            <m:sepChr m:val=""/>
                            <m:grow/>
                          </m:dPr>
                          <m:e>
                            <m:r>
                              <m:rPr>
                                <m:sty m:val="p"/>
                              </m:rPr>
                              <m:t>∑</m:t>
                            </m:r>
                            <m:r>
                              <m:t>x</m:t>
                            </m:r>
                          </m:e>
                        </m:d>
                      </m:e>
                      <m:sup>
                        <m:r>
                          <m:t>2</m:t>
                        </m:r>
                      </m:sup>
                    </m:sSup>
                  </m:den>
                </m:f>
                <m:r>
                  <m:rPr>
                    <m:sty m:val="p"/>
                  </m:rPr>
                  <m:t>=</m:t>
                </m:r>
                <m:f>
                  <m:fPr>
                    <m:type m:val="bar"/>
                  </m:fPr>
                  <m:num>
                    <m:r>
                      <m:t>59</m:t>
                    </m:r>
                    <m:r>
                      <m:rPr>
                        <m:sty m:val="p"/>
                      </m:rPr>
                      <m:t>,</m:t>
                    </m:r>
                    <m:r>
                      <m:t>000</m:t>
                    </m:r>
                  </m:num>
                  <m:den>
                    <m:r>
                      <m:t>500</m:t>
                    </m:r>
                    <m:r>
                      <m:rPr>
                        <m:sty m:val="p"/>
                      </m:rPr>
                      <m:t>,</m:t>
                    </m:r>
                    <m:r>
                      <m:t>000</m:t>
                    </m:r>
                  </m:den>
                </m:f>
                <m:r>
                  <m:rPr>
                    <m:sty m:val="p"/>
                  </m:rPr>
                  <m:t>=</m:t>
                </m:r>
                <m:r>
                  <m:t>0.118</m:t>
                </m:r>
              </m:oMath>
            </m:oMathPara>
          </w:p>
          <w:p>
            <w:pPr>
              <w:spacing w:before="40" w:after="80"/>
              <w:jc w:val="center"/>
            </w:pPr>
            <m:oMathPara>
              <m:oMathParaPr>
                <m:jc m:val="center"/>
              </m:oMathParaPr>
              <m:oMath>
                <m:sSub>
                  <m:e>
                    <m:r>
                      <m:t>b</m:t>
                    </m:r>
                  </m:e>
                  <m:sub>
                    <m:r>
                      <m:t>0</m:t>
                    </m:r>
                  </m:sub>
                </m:sSub>
                <m:r>
                  <m:rPr>
                    <m:sty m:val="p"/>
                  </m:rPr>
                  <m:t>=</m:t>
                </m:r>
                <m:f>
                  <m:fPr>
                    <m:type m:val="bar"/>
                  </m:fPr>
                  <m:num>
                    <m:r>
                      <m:rPr>
                        <m:sty m:val="p"/>
                      </m:rPr>
                      <m:t>∑</m:t>
                    </m:r>
                    <m:r>
                      <m:t>y</m:t>
                    </m:r>
                    <m:r>
                      <m:rPr>
                        <m:sty m:val="p"/>
                      </m:rPr>
                      <m:t>−</m:t>
                    </m:r>
                    <m:sSub>
                      <m:e>
                        <m:r>
                          <m:t>b</m:t>
                        </m:r>
                      </m:e>
                      <m:sub>
                        <m:r>
                          <m:t>1</m:t>
                        </m:r>
                      </m:sub>
                    </m:sSub>
                    <m:r>
                      <m:rPr>
                        <m:sty m:val="p"/>
                      </m:rPr>
                      <m:t>∑</m:t>
                    </m:r>
                    <m:r>
                      <m:t>x</m:t>
                    </m:r>
                  </m:num>
                  <m:den>
                    <m:r>
                      <m:t>n</m:t>
                    </m:r>
                  </m:den>
                </m:f>
                <m:r>
                  <m:rPr>
                    <m:sty m:val="p"/>
                  </m:rPr>
                  <m:t>=</m:t>
                </m:r>
                <m:f>
                  <m:fPr>
                    <m:type m:val="bar"/>
                  </m:fPr>
                  <m:num>
                    <m:r>
                      <m:t>160</m:t>
                    </m:r>
                    <m:r>
                      <m:rPr>
                        <m:sty m:val="p"/>
                      </m:rPr>
                      <m:t>−</m:t>
                    </m:r>
                    <m:r>
                      <m:t>0.118</m:t>
                    </m:r>
                    <m:d>
                      <m:dPr>
                        <m:begChr m:val="("/>
                        <m:endChr m:val=")"/>
                        <m:sepChr m:val=""/>
                        <m:grow/>
                      </m:dPr>
                      <m:e>
                        <m:r>
                          <m:t>1500</m:t>
                        </m:r>
                      </m:e>
                    </m:d>
                  </m:num>
                  <m:den>
                    <m:r>
                      <m:t>5</m:t>
                    </m:r>
                  </m:den>
                </m:f>
                <m:r>
                  <m:rPr>
                    <m:sty m:val="p"/>
                  </m:rPr>
                  <m:t>=</m:t>
                </m:r>
                <m:r>
                  <m:rPr>
                    <m:sty m:val="p"/>
                  </m:rPr>
                  <m:t>−</m:t>
                </m:r>
                <m:r>
                  <m:t>3.4</m:t>
                </m:r>
              </m:oMath>
            </m:oMathPara>
          </w:p>
          <w:p>
            <w:pPr>
              <w:spacing w:before="40" w:after="80"/>
              <w:jc w:val="center"/>
            </w:pPr>
            <m:oMathPara>
              <m:oMathParaPr>
                <m:jc m:val="center"/>
              </m:oMathParaPr>
              <m:oMath>
                <m:r>
                  <m:t>y</m:t>
                </m:r>
                <m:r>
                  <m:rPr>
                    <m:sty m:val="p"/>
                  </m:rPr>
                  <m:t>=</m:t>
                </m:r>
                <m:sSub>
                  <m:e>
                    <m:r>
                      <m:t>b</m:t>
                    </m:r>
                  </m:e>
                  <m:sub>
                    <m:r>
                      <m:t>0</m:t>
                    </m:r>
                  </m:sub>
                </m:sSub>
                <m:r>
                  <m:rPr>
                    <m:sty m:val="p"/>
                  </m:rPr>
                  <m:t>+</m:t>
                </m:r>
                <m:sSub>
                  <m:e>
                    <m:r>
                      <m:t>b</m:t>
                    </m:r>
                  </m:e>
                  <m:sub>
                    <m:r>
                      <m:t>1</m:t>
                    </m:r>
                  </m:sub>
                </m:sSub>
                <m:r>
                  <m:t>x</m:t>
                </m:r>
              </m:oMath>
            </m:oMathPara>
          </w:p>
          <w:p>
            <w:pPr>
              <w:spacing w:before="40" w:after="80"/>
              <w:jc w:val="center"/>
            </w:pPr>
            <m:oMathPara>
              <m:oMathParaPr>
                <m:jc m:val="center"/>
              </m:oMathParaPr>
              <m:oMath>
                <m:r>
                  <m:t>y</m:t>
                </m:r>
                <m:r>
                  <m:rPr>
                    <m:sty m:val="p"/>
                  </m:rPr>
                  <m:t>=</m:t>
                </m:r>
                <m:r>
                  <m:rPr>
                    <m:sty m:val="p"/>
                  </m:rPr>
                  <m:t>−</m:t>
                </m:r>
                <m:r>
                  <m:t>3.4</m:t>
                </m:r>
                <m:r>
                  <m:rPr>
                    <m:sty m:val="p"/>
                  </m:rPr>
                  <m:t>+</m:t>
                </m:r>
                <m:r>
                  <m:t>0.118</m:t>
                </m:r>
                <m:r>
                  <m:t>x</m:t>
                </m:r>
              </m:oMath>
            </m:oMathPara>
          </w:p>
          <w:p>
            <w:pPr>
              <w:spacing w:after="80"/>
            </w:pPr>
            <w:r>
              <w:rPr>
                <w:b w:val="0"/>
              </w:rPr>
              <w:t>Another way to get the regression equation is to use software. We will mainly do the calculation by hand, but if given output you should be able to identify the information needed to justify regression and predict using the model. Computer output for the dosage of drug and reduction in blood pressure data is given below.</w:t>
            </w:r>
          </w:p>
          <w:p>
            <w:pPr>
              <w:spacing w:after="100"/>
              <w:jc w:val="center"/>
            </w:pPr>
            <w:r>
              <w:drawing>
                <wp:inline xmlns:a="http://schemas.openxmlformats.org/drawingml/2006/main" xmlns:pic="http://schemas.openxmlformats.org/drawingml/2006/picture">
                  <wp:extent cx="4937760" cy="3098202"/>
                  <wp:docPr id="8" name="Picture 8"/>
                  <wp:cNvGraphicFramePr>
                    <a:graphicFrameLocks noChangeAspect="1"/>
                  </wp:cNvGraphicFramePr>
                  <a:graphic>
                    <a:graphicData uri="http://schemas.openxmlformats.org/drawingml/2006/picture">
                      <pic:pic>
                        <pic:nvPicPr>
                          <pic:cNvPr id="0" name="drug_regression.png"/>
                          <pic:cNvPicPr/>
                        </pic:nvPicPr>
                        <pic:blipFill>
                          <a:blip r:embed="rId16"/>
                          <a:stretch>
                            <a:fillRect/>
                          </a:stretch>
                        </pic:blipFill>
                        <pic:spPr>
                          <a:xfrm>
                            <a:off x="0" y="0"/>
                            <a:ext cx="4937760" cy="3098202"/>
                          </a:xfrm>
                          <a:prstGeom prst="rect"/>
                        </pic:spPr>
                      </pic:pic>
                    </a:graphicData>
                  </a:graphic>
                </wp:inline>
              </w:drawing>
            </w:r>
          </w:p>
          <w:p>
            <w:pPr>
              <w:spacing w:after="80"/>
            </w:pPr>
            <w:r>
              <w:rPr>
                <w:b w:val="0"/>
              </w:rPr>
              <w:t>In this output, the equation (y = −3.4 + 0.118x) and the R-squared value are given. If you look above the graph, you will see this information. The R-squared value is common for computer software. This value represents the percent of variation in y explained by the model. R-squared is always between 0% and 100%. In the linear case it is simply calculated by squaring the r value (R-squared = (. 99728)² = .995 = 99.5%). The higher R-squared is, the better the model. The R-squared value can be calculated for all regression models so it is commonly used to compare a linear model to other non-linear models.</w:t>
            </w:r>
          </w:p>
        </w:tc>
      </w:tr>
    </w:tbl>
    <w:p>
      <w:pPr>
        <w:spacing w:after="100"/>
      </w:pPr>
      <w:r>
        <w:rPr>
          <w:b w:val="0"/>
        </w:rPr>
        <w:t>You should be able to get the r value based on the R-squared value that is given in the output. All you have to do is take the square root of the R-squared value. The thing you have to be careful of is the direction of the relationship. Remember, if the slope of the line is positive then r is positive and if the slope is negative then r is negative. Therefore, you must look at the slope in order to decide if r is positive or negative.</w:t>
      </w:r>
    </w:p>
    <w:p>
      <w:pPr>
        <w:spacing w:after="100"/>
      </w:pPr>
      <w:r>
        <w:rPr>
          <w:b w:val="0"/>
        </w:rPr>
        <w:t>In terms of the equation, you need to be able to use it for prediction. This is a pretty direct process as we will always be predicting y based on x. Therefore, you will plug in for x and solve for y.</w:t>
      </w:r>
    </w:p>
    <w:tbl>
      <w:tblPr>
        <w:tblW w:type="auto" w:w="0"/>
        <w:tblLook w:firstColumn="1" w:firstRow="1" w:lastColumn="0" w:lastRow="0" w:noHBand="0" w:noVBand="1" w:val="04A0"/>
      </w:tblPr>
      <w:tblGrid>
        <w:gridCol w:w="9994"/>
      </w:tblGrid>
      <w:tr>
        <w:tc>
          <w:tcPr>
            <w:tcW w:type="dxa" w:w="9994"/>
            <w:tcBorders>
              <w:left w:val="single" w:sz="8" w:color="D7DEE5"/>
              <w:top w:val="single" w:sz="22" w:color="E7A614"/>
              <w:bottom w:val="single" w:sz="8" w:color="D7DEE5"/>
              <w:right w:val="single" w:sz="8" w:color="D7DEE5"/>
            </w:tcBorders>
          </w:tcPr>
          <w:p>
            <w:r>
              <w:rPr>
                <w:b/>
                <w:color w:val="00467F"/>
              </w:rPr>
              <w:t>Example</w:t>
            </w:r>
          </w:p>
          <w:p>
            <w:pPr>
              <w:spacing w:after="80"/>
            </w:pPr>
            <w:r>
              <w:rPr>
                <w:b w:val="0"/>
              </w:rPr>
              <w:t>For our example, predict the Reduction in Blood Pressure if 250 is the Dosage of Drug.</w:t>
            </w:r>
          </w:p>
          <w:p>
            <w:pPr>
              <w:spacing w:before="140"/>
            </w:pPr>
            <w:r>
              <w:rPr>
                <w:b/>
                <w:color w:val="00467F"/>
              </w:rPr>
              <w:t>Answer</w:t>
            </w:r>
          </w:p>
          <w:p>
            <w:pPr>
              <w:spacing w:before="40" w:after="80"/>
              <w:jc w:val="center"/>
            </w:pPr>
            <m:oMathPara>
              <m:oMathParaPr>
                <m:jc m:val="center"/>
              </m:oMathParaPr>
              <m:oMath>
                <m:r>
                  <m:t>y</m:t>
                </m:r>
                <m:r>
                  <m:rPr>
                    <m:sty m:val="p"/>
                  </m:rPr>
                  <m:t>=</m:t>
                </m:r>
                <m:r>
                  <m:rPr>
                    <m:sty m:val="p"/>
                  </m:rPr>
                  <m:t>−</m:t>
                </m:r>
                <m:r>
                  <m:t>3.4</m:t>
                </m:r>
                <m:r>
                  <m:rPr>
                    <m:sty m:val="p"/>
                  </m:rPr>
                  <m:t>+</m:t>
                </m:r>
                <m:r>
                  <m:t>0.118</m:t>
                </m:r>
                <m:r>
                  <m:t>x</m:t>
                </m:r>
                <m:r>
                  <m:rPr>
                    <m:sty m:val="p"/>
                  </m:rPr>
                  <m:t>=</m:t>
                </m:r>
                <m:r>
                  <m:rPr>
                    <m:sty m:val="p"/>
                  </m:rPr>
                  <m:t>−</m:t>
                </m:r>
                <m:r>
                  <m:t>3.4</m:t>
                </m:r>
                <m:r>
                  <m:rPr>
                    <m:sty m:val="p"/>
                  </m:rPr>
                  <m:t>+</m:t>
                </m:r>
                <m:r>
                  <m:t>0.118</m:t>
                </m:r>
                <m:d>
                  <m:dPr>
                    <m:begChr m:val="("/>
                    <m:endChr m:val=")"/>
                    <m:sepChr m:val=""/>
                    <m:grow/>
                  </m:dPr>
                  <m:e>
                    <m:r>
                      <m:t>250</m:t>
                    </m:r>
                  </m:e>
                </m:d>
                <m:r>
                  <m:rPr>
                    <m:sty m:val="p"/>
                  </m:rPr>
                  <m:t>=</m:t>
                </m:r>
                <m:r>
                  <m:t>26.1</m:t>
                </m:r>
              </m:oMath>
            </m:oMathPara>
          </w:p>
        </w:tc>
      </w:tr>
    </w:tbl>
    <w:tbl>
      <w:tblPr>
        <w:tblW w:type="auto" w:w="0"/>
        <w:tblLook w:firstColumn="1" w:firstRow="1" w:lastColumn="0" w:lastRow="0" w:noHBand="0" w:noVBand="1" w:val="04A0"/>
      </w:tblPr>
      <w:tblGrid>
        <w:gridCol w:w="9994"/>
      </w:tblGrid>
      <w:tr>
        <w:trPr>
          <w:cantSplit/>
        </w:trPr>
        <w:tc>
          <w:tcPr>
            <w:tcW w:type="dxa" w:w="9994"/>
            <w:shd w:fill="F2F7FB"/>
            <w:tcBorders>
              <w:left w:val="single" w:sz="28" w:color="00467F"/>
            </w:tcBorders>
          </w:tcPr>
          <w:p>
            <w:pPr>
              <w:spacing w:after="0"/>
            </w:pPr>
            <w:r>
              <w:rPr>
                <w:b/>
                <w:color w:val="00467F"/>
              </w:rPr>
              <w:t>Residual</w:t>
            </w:r>
            <w:r>
              <w:t xml:space="preserve"> – the difference between an actual value and the fitted value (a measure of error, denoted by e)</w:t>
            </w:r>
          </w:p>
        </w:tc>
      </w:tr>
    </w:tbl>
    <w:p>
      <w:pPr>
        <w:spacing w:after="0"/>
      </w:pPr>
    </w:p>
    <w:p>
      <w:pPr>
        <w:spacing w:before="40" w:after="80"/>
        <w:jc w:val="center"/>
      </w:pPr>
      <m:oMathPara>
        <m:oMathParaPr>
          <m:jc m:val="center"/>
        </m:oMathParaPr>
        <m:oMath>
          <m:r>
            <m:t>e</m:t>
          </m:r>
          <m:r>
            <m:rPr>
              <m:sty m:val="p"/>
            </m:rPr>
            <m:t>=</m:t>
          </m:r>
          <m:r>
            <m:t>y</m:t>
          </m:r>
          <m:r>
            <m:rPr>
              <m:sty m:val="p"/>
            </m:rPr>
            <m:t>−</m:t>
          </m:r>
          <m:d>
            <m:dPr>
              <m:begChr m:val="("/>
              <m:endChr m:val=")"/>
              <m:sepChr m:val=""/>
              <m:grow/>
            </m:dPr>
            <m:e>
              <m:sSub>
                <m:e>
                  <m:r>
                    <m:t>b</m:t>
                  </m:r>
                </m:e>
                <m:sub>
                  <m:r>
                    <m:t>0</m:t>
                  </m:r>
                </m:sub>
              </m:sSub>
              <m:r>
                <m:rPr>
                  <m:sty m:val="p"/>
                </m:rPr>
                <m:t>+</m:t>
              </m:r>
              <m:sSub>
                <m:e>
                  <m:r>
                    <m:t>b</m:t>
                  </m:r>
                </m:e>
                <m:sub>
                  <m:r>
                    <m:t>1</m:t>
                  </m:r>
                </m:sub>
              </m:sSub>
              <m:r>
                <m:t>x</m:t>
              </m:r>
            </m:e>
          </m:d>
        </m:oMath>
      </m:oMathPara>
    </w:p>
    <w:p>
      <w:r>
        <w:br w:type="page"/>
      </w:r>
    </w:p>
    <w:tbl>
      <w:tblPr>
        <w:tblW w:type="auto" w:w="0"/>
        <w:tblLook w:firstColumn="1" w:firstRow="1" w:lastColumn="0" w:lastRow="0" w:noHBand="0" w:noVBand="1" w:val="04A0"/>
      </w:tblPr>
      <w:tblGrid>
        <w:gridCol w:w="9994"/>
      </w:tblGrid>
      <w:tr>
        <w:tc>
          <w:tcPr>
            <w:tcW w:type="dxa" w:w="9994"/>
            <w:tcBorders>
              <w:left w:val="single" w:sz="8" w:color="D7DEE5"/>
              <w:top w:val="single" w:sz="22" w:color="E7A614"/>
              <w:bottom w:val="single" w:sz="8" w:color="D7DEE5"/>
              <w:right w:val="single" w:sz="8" w:color="D7DEE5"/>
            </w:tcBorders>
          </w:tcPr>
          <w:p>
            <w:r>
              <w:rPr>
                <w:b/>
                <w:color w:val="00467F"/>
              </w:rPr>
              <w:t>Example</w:t>
            </w:r>
          </w:p>
          <w:p>
            <w:pPr>
              <w:spacing w:after="80"/>
            </w:pPr>
            <w:r>
              <w:rPr>
                <w:b w:val="0"/>
              </w:rPr>
              <w:t>Find the residual value for the point (400, 44) in the dosage of drug and reduction in blood pressure data.</w:t>
            </w:r>
          </w:p>
          <w:p>
            <w:pPr>
              <w:spacing w:before="140"/>
            </w:pPr>
            <w:r>
              <w:rPr>
                <w:b/>
                <w:color w:val="00467F"/>
              </w:rPr>
              <w:t>Answer</w:t>
            </w:r>
          </w:p>
          <w:p>
            <w:pPr>
              <w:spacing w:before="40" w:after="80"/>
              <w:jc w:val="center"/>
            </w:pPr>
            <m:oMathPara>
              <m:oMathParaPr>
                <m:jc m:val="center"/>
              </m:oMathParaPr>
              <m:oMath>
                <m:r>
                  <m:t>e</m:t>
                </m:r>
                <m:r>
                  <m:rPr>
                    <m:sty m:val="p"/>
                  </m:rPr>
                  <m:t>=</m:t>
                </m:r>
                <m:r>
                  <m:t>y</m:t>
                </m:r>
                <m:r>
                  <m:rPr>
                    <m:sty m:val="p"/>
                  </m:rPr>
                  <m:t>−</m:t>
                </m:r>
                <m:d>
                  <m:dPr>
                    <m:begChr m:val="("/>
                    <m:endChr m:val=")"/>
                    <m:sepChr m:val=""/>
                    <m:grow/>
                  </m:dPr>
                  <m:e>
                    <m:sSub>
                      <m:e>
                        <m:r>
                          <m:t>b</m:t>
                        </m:r>
                      </m:e>
                      <m:sub>
                        <m:r>
                          <m:t>0</m:t>
                        </m:r>
                      </m:sub>
                    </m:sSub>
                    <m:r>
                      <m:rPr>
                        <m:sty m:val="p"/>
                      </m:rPr>
                      <m:t>+</m:t>
                    </m:r>
                    <m:sSub>
                      <m:e>
                        <m:r>
                          <m:t>b</m:t>
                        </m:r>
                      </m:e>
                      <m:sub>
                        <m:r>
                          <m:t>1</m:t>
                        </m:r>
                      </m:sub>
                    </m:sSub>
                    <m:r>
                      <m:t>x</m:t>
                    </m:r>
                  </m:e>
                </m:d>
                <m:r>
                  <m:rPr>
                    <m:sty m:val="p"/>
                  </m:rPr>
                  <m:t>=</m:t>
                </m:r>
                <m:r>
                  <m:t>44</m:t>
                </m:r>
                <m:r>
                  <m:rPr>
                    <m:sty m:val="p"/>
                  </m:rPr>
                  <m:t>−</m:t>
                </m:r>
                <m:d>
                  <m:dPr>
                    <m:begChr m:val="("/>
                    <m:endChr m:val=")"/>
                    <m:sepChr m:val=""/>
                    <m:grow/>
                  </m:dPr>
                  <m:e>
                    <m:r>
                      <m:rPr>
                        <m:sty m:val="p"/>
                      </m:rPr>
                      <m:t>−</m:t>
                    </m:r>
                    <m:r>
                      <m:t>3.4</m:t>
                    </m:r>
                    <m:r>
                      <m:rPr>
                        <m:sty m:val="p"/>
                      </m:rPr>
                      <m:t>+</m:t>
                    </m:r>
                    <m:r>
                      <m:t>0.118</m:t>
                    </m:r>
                    <m:d>
                      <m:dPr>
                        <m:begChr m:val="("/>
                        <m:endChr m:val=")"/>
                        <m:sepChr m:val=""/>
                        <m:grow/>
                      </m:dPr>
                      <m:e>
                        <m:r>
                          <m:t>400</m:t>
                        </m:r>
                      </m:e>
                    </m:d>
                  </m:e>
                </m:d>
                <m:r>
                  <m:rPr>
                    <m:sty m:val="p"/>
                  </m:rPr>
                  <m:t>=</m:t>
                </m:r>
                <m:r>
                  <m:t>44</m:t>
                </m:r>
                <m:r>
                  <m:rPr>
                    <m:sty m:val="p"/>
                  </m:rPr>
                  <m:t>−</m:t>
                </m:r>
                <m:r>
                  <m:t>43.8</m:t>
                </m:r>
                <m:r>
                  <m:rPr>
                    <m:sty m:val="p"/>
                  </m:rPr>
                  <m:t>=</m:t>
                </m:r>
                <m:r>
                  <m:t>0.2</m:t>
                </m:r>
              </m:oMath>
            </m:oMathPara>
          </w:p>
          <w:p>
            <w:pPr>
              <w:spacing w:after="80"/>
            </w:pPr>
            <w:r>
              <w:rPr>
                <w:b w:val="0"/>
              </w:rPr>
              <w:t>This tells us that the point (400, 44) is 0.2 units above the “best” fit line.</w:t>
            </w:r>
          </w:p>
        </w:tc>
      </w:tr>
    </w:tbl>
    <w:p>
      <w:pPr>
        <w:pStyle w:val="Heading1"/>
        <w:spacing w:before="180" w:after="100"/>
      </w:pPr>
      <w:r>
        <w:t>Cautions with regression</w:t>
      </w:r>
    </w:p>
    <w:p>
      <w:pPr>
        <w:spacing w:after="100"/>
      </w:pPr>
      <w:r>
        <w:rPr>
          <w:b w:val="0"/>
        </w:rPr>
        <w:t>There are two common mistakes with regression. You must be aware of the problems with extrapolation and extreme values.</w:t>
      </w:r>
    </w:p>
    <w:tbl>
      <w:tblPr>
        <w:tblW w:type="auto" w:w="0"/>
        <w:tblLook w:firstColumn="1" w:firstRow="1" w:lastColumn="0" w:lastRow="0" w:noHBand="0" w:noVBand="1" w:val="04A0"/>
      </w:tblPr>
      <w:tblGrid>
        <w:gridCol w:w="9994"/>
      </w:tblGrid>
      <w:tr>
        <w:trPr>
          <w:cantSplit/>
        </w:trPr>
        <w:tc>
          <w:tcPr>
            <w:tcW w:type="dxa" w:w="9994"/>
            <w:shd w:fill="F2F7FB"/>
            <w:tcBorders>
              <w:left w:val="single" w:sz="28" w:color="00467F"/>
            </w:tcBorders>
          </w:tcPr>
          <w:p>
            <w:pPr>
              <w:spacing w:after="0"/>
            </w:pPr>
            <w:r>
              <w:rPr>
                <w:b/>
                <w:color w:val="00467F"/>
              </w:rPr>
              <w:t>Interpolation</w:t>
            </w:r>
            <w:r>
              <w:t xml:space="preserve"> – predicting Y values for X values that are within the range of the scatter plot (this is what regression should be used for)</w:t>
            </w:r>
          </w:p>
        </w:tc>
      </w:tr>
    </w:tbl>
    <w:p>
      <w:pPr>
        <w:spacing w:after="0"/>
      </w:pPr>
    </w:p>
    <w:tbl>
      <w:tblPr>
        <w:tblW w:type="auto" w:w="0"/>
        <w:tblLook w:firstColumn="1" w:firstRow="1" w:lastColumn="0" w:lastRow="0" w:noHBand="0" w:noVBand="1" w:val="04A0"/>
      </w:tblPr>
      <w:tblGrid>
        <w:gridCol w:w="9994"/>
      </w:tblGrid>
      <w:tr>
        <w:trPr>
          <w:cantSplit/>
        </w:trPr>
        <w:tc>
          <w:tcPr>
            <w:tcW w:type="dxa" w:w="9994"/>
            <w:shd w:fill="F2F7FB"/>
            <w:tcBorders>
              <w:left w:val="single" w:sz="28" w:color="00467F"/>
            </w:tcBorders>
          </w:tcPr>
          <w:p>
            <w:pPr>
              <w:spacing w:after="0"/>
            </w:pPr>
            <w:r>
              <w:rPr>
                <w:b/>
                <w:color w:val="00467F"/>
              </w:rPr>
              <w:t>Extrapolation</w:t>
            </w:r>
            <w:r>
              <w:t xml:space="preserve"> – predicting Y values for X values beyond the range of the observations (this should not be done with a basic regression model, it is a complex problem)</w:t>
            </w:r>
          </w:p>
        </w:tc>
      </w:tr>
    </w:tbl>
    <w:p>
      <w:pPr>
        <w:spacing w:after="0"/>
      </w:pPr>
    </w:p>
    <w:p>
      <w:pPr>
        <w:spacing w:after="100"/>
      </w:pPr>
      <w:r>
        <w:rPr>
          <w:b w:val="0"/>
        </w:rPr>
        <w:t>If our x variable ranges from 100 to 500 as it does in the dosage of drug and reduction in blood pressure example then it is reasonable to predict within that range (interpolation). However, if you try and predict for an x of 1000 (extrapolation) then you have no data indicating that this relationship holds at that value. It is quite possible that the relationship changes beyond the range of the data. There is no way to know this without collecting data consistent with the x values you want to predict. Regression should not be used to extrapolate.</w:t>
      </w:r>
    </w:p>
    <w:p>
      <w:pPr>
        <w:spacing w:after="100"/>
      </w:pPr>
      <w:r>
        <w:rPr>
          <w:b w:val="0"/>
        </w:rPr>
        <w:t>The least-squares line and the r value can be affected greatly by extreme data points. In order to illustrate this we will look at some computer output.</w:t>
      </w:r>
    </w:p>
    <w:p>
      <w:pPr>
        <w:spacing w:after="100"/>
        <w:jc w:val="center"/>
      </w:pPr>
      <w:r>
        <w:drawing>
          <wp:inline xmlns:a="http://schemas.openxmlformats.org/drawingml/2006/main" xmlns:pic="http://schemas.openxmlformats.org/drawingml/2006/picture">
            <wp:extent cx="4846320" cy="3040828"/>
            <wp:docPr id="9" name="Picture 9"/>
            <wp:cNvGraphicFramePr>
              <a:graphicFrameLocks noChangeAspect="1"/>
            </wp:cNvGraphicFramePr>
            <a:graphic>
              <a:graphicData uri="http://schemas.openxmlformats.org/drawingml/2006/picture">
                <pic:pic>
                  <pic:nvPicPr>
                    <pic:cNvPr id="0" name="extreme_before.png"/>
                    <pic:cNvPicPr/>
                  </pic:nvPicPr>
                  <pic:blipFill>
                    <a:blip r:embed="rId17"/>
                    <a:stretch>
                      <a:fillRect/>
                    </a:stretch>
                  </pic:blipFill>
                  <pic:spPr>
                    <a:xfrm>
                      <a:off x="0" y="0"/>
                      <a:ext cx="4846320" cy="3040828"/>
                    </a:xfrm>
                    <a:prstGeom prst="rect"/>
                  </pic:spPr>
                </pic:pic>
              </a:graphicData>
            </a:graphic>
          </wp:inline>
        </w:drawing>
      </w:r>
    </w:p>
    <w:p>
      <w:pPr>
        <w:spacing w:after="100"/>
      </w:pPr>
      <w:r>
        <w:rPr>
          <w:b w:val="0"/>
        </w:rPr>
        <w:t>Calculate the r value for the above data.</w:t>
      </w:r>
    </w:p>
    <w:p>
      <w:pPr>
        <w:spacing w:before="40" w:after="80"/>
        <w:jc w:val="center"/>
      </w:pPr>
      <m:oMathPara>
        <m:oMathParaPr>
          <m:jc m:val="center"/>
        </m:oMathParaPr>
        <m:oMath>
          <m:r>
            <m:t>r</m:t>
          </m:r>
          <m:r>
            <m:rPr>
              <m:sty m:val="p"/>
            </m:rPr>
            <m:t>=</m:t>
          </m:r>
          <m:rad>
            <m:radPr>
              <m:degHide m:val="on"/>
            </m:radPr>
            <m:deg/>
            <m:e>
              <m:r>
                <m:t>0</m:t>
              </m:r>
            </m:e>
          </m:rad>
          <m:r>
            <m:rPr>
              <m:sty m:val="p"/>
            </m:rPr>
            <m:t>=</m:t>
          </m:r>
          <m:r>
            <m:t>0</m:t>
          </m:r>
        </m:oMath>
      </m:oMathPara>
    </w:p>
    <w:p>
      <w:pPr>
        <w:spacing w:after="100"/>
      </w:pPr>
      <w:r>
        <w:rPr>
          <w:b w:val="0"/>
        </w:rPr>
        <w:t>With an r of 0, we know that there is no linear relationship between x and y.</w:t>
      </w:r>
    </w:p>
    <w:p>
      <w:pPr>
        <w:spacing w:after="100"/>
        <w:jc w:val="center"/>
      </w:pPr>
      <w:r>
        <w:drawing>
          <wp:inline xmlns:a="http://schemas.openxmlformats.org/drawingml/2006/main" xmlns:pic="http://schemas.openxmlformats.org/drawingml/2006/picture">
            <wp:extent cx="4846320" cy="3040828"/>
            <wp:docPr id="10" name="Picture 10"/>
            <wp:cNvGraphicFramePr>
              <a:graphicFrameLocks noChangeAspect="1"/>
            </wp:cNvGraphicFramePr>
            <a:graphic>
              <a:graphicData uri="http://schemas.openxmlformats.org/drawingml/2006/picture">
                <pic:pic>
                  <pic:nvPicPr>
                    <pic:cNvPr id="0" name="extreme_after.png"/>
                    <pic:cNvPicPr/>
                  </pic:nvPicPr>
                  <pic:blipFill>
                    <a:blip r:embed="rId18"/>
                    <a:stretch>
                      <a:fillRect/>
                    </a:stretch>
                  </pic:blipFill>
                  <pic:spPr>
                    <a:xfrm>
                      <a:off x="0" y="0"/>
                      <a:ext cx="4846320" cy="3040828"/>
                    </a:xfrm>
                    <a:prstGeom prst="rect"/>
                  </pic:spPr>
                </pic:pic>
              </a:graphicData>
            </a:graphic>
          </wp:inline>
        </w:drawing>
      </w:r>
    </w:p>
    <w:p>
      <w:pPr>
        <w:spacing w:after="100"/>
      </w:pPr>
      <w:r>
        <w:rPr>
          <w:b w:val="0"/>
        </w:rPr>
        <w:t>Calculate r for the above data.</w:t>
      </w:r>
    </w:p>
    <w:p>
      <w:pPr>
        <w:spacing w:before="40" w:after="80"/>
        <w:jc w:val="center"/>
      </w:pPr>
      <m:oMathPara>
        <m:oMathParaPr>
          <m:jc m:val="center"/>
        </m:oMathParaPr>
        <m:oMath>
          <m:r>
            <m:t>r</m:t>
          </m:r>
          <m:r>
            <m:rPr>
              <m:sty m:val="p"/>
            </m:rPr>
            <m:t>=</m:t>
          </m:r>
          <m:rad>
            <m:radPr>
              <m:degHide m:val="on"/>
            </m:radPr>
            <m:deg/>
            <m:e>
              <m:r>
                <m:t>.779</m:t>
              </m:r>
            </m:e>
          </m:rad>
          <m:r>
            <m:rPr>
              <m:sty m:val="p"/>
            </m:rPr>
            <m:t>=</m:t>
          </m:r>
          <m:r>
            <m:t>.883</m:t>
          </m:r>
        </m:oMath>
      </m:oMathPara>
    </w:p>
    <w:p>
      <w:pPr>
        <w:spacing w:after="100"/>
      </w:pPr>
      <w:r>
        <w:rPr>
          <w:b w:val="0"/>
        </w:rPr>
        <w:t>With an r of .883, which is bigger than the criteria of .75 it seems like we have a strong relationship. With further investigation via the scatterplot, you will see that all of the data is in the bottom left of the graph except one data point which is extreme. What I actually did was take the data from the previous graph with an r value of 0 and add one extreme value. Notice the extreme value makes the other data points appear close together. They also appear numerically close since the one value is so extreme. Therefore, the r value is high because the points are close to the line. In this case linear regression is not justified. If you have an extreme value in a plot like in this case, you should remove the extreme value and see if the relationship still exists. In this case it does not, so linear regression will not work for this data.</w:t>
      </w:r>
    </w:p>
    <w:sectPr w:rsidR="00FC693F" w:rsidRPr="0006063C" w:rsidSect="00034616">
      <w:footerReference w:type="default" r:id="rId19"/>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6464"/>
        <w:sz w:val="17"/>
      </w:rPr>
      <w:t>STA296U • Section 10 • StatsLG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467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467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