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3A6CB" w14:textId="77777777" w:rsidR="00DE564B" w:rsidRDefault="00FF64ED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INSTITUTE AND FACULTY OF ACTUARIES</w:t>
      </w:r>
    </w:p>
    <w:p w14:paraId="7512833F" w14:textId="77777777" w:rsidR="00DE564B" w:rsidRDefault="00DE564B">
      <w:pPr>
        <w:pStyle w:val="NoSpacing"/>
        <w:jc w:val="center"/>
        <w:rPr>
          <w:rFonts w:ascii="Times New Roman" w:hAnsi="Times New Roman" w:cs="Times New Roman"/>
          <w:b/>
        </w:rPr>
      </w:pPr>
    </w:p>
    <w:p w14:paraId="62420F5B" w14:textId="77777777" w:rsidR="00DE564B" w:rsidRDefault="00DE564B">
      <w:pPr>
        <w:pStyle w:val="NoSpacing"/>
        <w:jc w:val="center"/>
        <w:rPr>
          <w:rFonts w:ascii="Times New Roman" w:hAnsi="Times New Roman" w:cs="Times New Roman"/>
          <w:b/>
        </w:rPr>
      </w:pPr>
    </w:p>
    <w:p w14:paraId="1B53FF7C" w14:textId="77777777" w:rsidR="00DE564B" w:rsidRDefault="00FF64ED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PRE-WORK MATERIAL</w:t>
      </w:r>
    </w:p>
    <w:p w14:paraId="007D0155" w14:textId="77777777" w:rsidR="00DE564B" w:rsidRDefault="00DE564B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6A8BFB7" w14:textId="77777777" w:rsidR="00DE564B" w:rsidRDefault="00FF64ED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April 2023</w:t>
      </w:r>
    </w:p>
    <w:p w14:paraId="22CFC545" w14:textId="77777777" w:rsidR="00DE564B" w:rsidRDefault="00DE564B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7CFBBB0" w14:textId="77777777" w:rsidR="00DE564B" w:rsidRDefault="00FF64ED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Subject CS1B </w:t>
      </w:r>
      <w:r>
        <w:rPr>
          <w:rFonts w:ascii="Times New Roman" w:hAnsi="Times New Roman" w:cs="Times New Roman"/>
          <w:b/>
          <w:bCs/>
          <w:sz w:val="36"/>
          <w:szCs w:val="36"/>
        </w:rPr>
        <w:noBreakHyphen/>
        <w:t xml:space="preserve"> Actuarial Statistics</w:t>
      </w:r>
    </w:p>
    <w:p w14:paraId="17601DB1" w14:textId="77777777" w:rsidR="00DE564B" w:rsidRDefault="00DE564B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14:paraId="5D5FBF1B" w14:textId="77777777" w:rsidR="00DE564B" w:rsidRDefault="00FF64E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INSTRUCTIONS TO THE CANDIDATES</w:t>
      </w:r>
    </w:p>
    <w:p w14:paraId="3D33444D" w14:textId="77777777" w:rsidR="00DE564B" w:rsidRDefault="00DE564B">
      <w:pPr>
        <w:spacing w:after="0" w:line="240" w:lineRule="auto"/>
        <w:jc w:val="center"/>
        <w:rPr>
          <w:rFonts w:ascii="TimesNewRomanPS-Bold" w:hAnsi="TimesNewRomanPS-Bold" w:cs="TimesNewRomanPS-Bold"/>
          <w:b/>
          <w:bCs/>
          <w:sz w:val="40"/>
          <w:szCs w:val="40"/>
        </w:rPr>
      </w:pPr>
    </w:p>
    <w:p w14:paraId="72D0217A" w14:textId="77777777" w:rsidR="00DE564B" w:rsidRDefault="00FF64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are provided with this advance information to enable you to read, understand and action in your own time, and not under examination conditions. </w:t>
      </w:r>
    </w:p>
    <w:p w14:paraId="35A1278D" w14:textId="77777777" w:rsidR="00DE564B" w:rsidRDefault="00FF64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instruction sheet provides you with </w:t>
      </w:r>
      <w:r w:rsidRPr="00FF64ED">
        <w:rPr>
          <w:rFonts w:ascii="Times New Roman" w:hAnsi="Times New Roman" w:cs="Times New Roman"/>
        </w:rPr>
        <w:t>two</w:t>
      </w:r>
      <w:r>
        <w:rPr>
          <w:rFonts w:ascii="Times New Roman" w:hAnsi="Times New Roman" w:cs="Times New Roman"/>
        </w:rPr>
        <w:t xml:space="preserve"> data files for you to use in the examination:</w:t>
      </w:r>
    </w:p>
    <w:p w14:paraId="02772B29" w14:textId="39F364F7" w:rsidR="00DE564B" w:rsidRDefault="00FF64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CS1 Policies</w:t>
      </w:r>
    </w:p>
    <w:p w14:paraId="30BF7CB1" w14:textId="03D74A69" w:rsidR="00DE564B" w:rsidRDefault="00FF64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Heights</w:t>
      </w:r>
    </w:p>
    <w:p w14:paraId="3D1F6001" w14:textId="77777777" w:rsidR="00DE564B" w:rsidRDefault="00FF64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data files need to be loaded into R by first saving them onto the computer you are going to be using in the examination. Once you have completed this then you need to load the data into R ready for use during the examination. </w:t>
      </w:r>
    </w:p>
    <w:p w14:paraId="77B2DEB3" w14:textId="77777777" w:rsidR="00DE564B" w:rsidRDefault="00FF64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test that you have s</w:t>
      </w:r>
      <w:r>
        <w:rPr>
          <w:rFonts w:ascii="Times New Roman" w:hAnsi="Times New Roman" w:cs="Times New Roman"/>
        </w:rPr>
        <w:t>uccessfully loaded the required R Packages, run the following codes in order within R:</w:t>
      </w:r>
    </w:p>
    <w:p w14:paraId="24167F27" w14:textId="77777777" w:rsidR="00DE564B" w:rsidRDefault="00FF64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0E18B40B" w14:textId="77777777" w:rsidR="00DE564B" w:rsidRDefault="00FF64ED">
      <w:pPr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x = c(1:10)</w:t>
      </w:r>
      <w:r>
        <w:br/>
      </w:r>
      <w:r>
        <w:rPr>
          <w:rFonts w:ascii="Courier New" w:hAnsi="Courier New" w:cs="Courier New"/>
        </w:rPr>
        <w:t>mean(x)</w:t>
      </w:r>
      <w:r>
        <w:t>        </w:t>
      </w:r>
      <w:r>
        <w:tab/>
        <w:t> </w:t>
      </w:r>
      <w:r>
        <w:tab/>
        <w:t xml:space="preserve"> </w:t>
      </w:r>
      <w:r>
        <w:rPr>
          <w:rFonts w:ascii="Times New Roman" w:hAnsi="Times New Roman" w:cs="Times New Roman"/>
        </w:rPr>
        <w:t>checks base package</w:t>
      </w:r>
      <w:r>
        <w:t xml:space="preserve"> </w:t>
      </w:r>
      <w:r>
        <w:br/>
      </w:r>
      <w:proofErr w:type="spellStart"/>
      <w:r>
        <w:rPr>
          <w:rFonts w:ascii="Courier New" w:hAnsi="Courier New" w:cs="Courier New"/>
        </w:rPr>
        <w:t>sd</w:t>
      </w:r>
      <w:proofErr w:type="spellEnd"/>
      <w:r>
        <w:rPr>
          <w:rFonts w:ascii="Courier New" w:hAnsi="Courier New" w:cs="Courier New"/>
        </w:rPr>
        <w:t>(x)</w:t>
      </w:r>
      <w:r>
        <w:t xml:space="preserve">               </w:t>
      </w:r>
      <w:r>
        <w:tab/>
      </w:r>
      <w:r>
        <w:tab/>
        <w:t xml:space="preserve"> </w:t>
      </w:r>
      <w:r>
        <w:rPr>
          <w:rFonts w:ascii="Times New Roman" w:hAnsi="Times New Roman" w:cs="Times New Roman"/>
        </w:rPr>
        <w:t>checks stats package</w:t>
      </w:r>
      <w:r>
        <w:br/>
      </w:r>
      <w:r>
        <w:rPr>
          <w:rFonts w:ascii="Courier New" w:hAnsi="Courier New" w:cs="Courier New"/>
        </w:rPr>
        <w:t>plot(x)</w:t>
      </w:r>
      <w:r>
        <w:t xml:space="preserve">          </w:t>
      </w:r>
      <w:r>
        <w:tab/>
      </w:r>
      <w:r>
        <w:tab/>
        <w:t xml:space="preserve"> </w:t>
      </w:r>
      <w:r>
        <w:rPr>
          <w:rFonts w:ascii="Times New Roman" w:hAnsi="Times New Roman" w:cs="Times New Roman"/>
        </w:rPr>
        <w:t>checks graphics package</w:t>
      </w:r>
      <w:r>
        <w:br/>
      </w:r>
      <w:proofErr w:type="spellStart"/>
      <w:r>
        <w:rPr>
          <w:rFonts w:ascii="Courier New" w:hAnsi="Courier New" w:cs="Courier New"/>
        </w:rPr>
        <w:t>combn</w:t>
      </w:r>
      <w:proofErr w:type="spellEnd"/>
      <w:r>
        <w:rPr>
          <w:rFonts w:ascii="Courier New" w:hAnsi="Courier New" w:cs="Courier New"/>
        </w:rPr>
        <w:t>(x,10)</w:t>
      </w:r>
      <w:r>
        <w:t>  </w:t>
      </w:r>
      <w:r>
        <w:tab/>
        <w:t xml:space="preserve"> </w:t>
      </w:r>
      <w:r>
        <w:rPr>
          <w:rFonts w:ascii="Times New Roman" w:hAnsi="Times New Roman" w:cs="Times New Roman"/>
        </w:rPr>
        <w:t>checks u</w:t>
      </w:r>
      <w:r>
        <w:rPr>
          <w:rFonts w:ascii="Times New Roman" w:hAnsi="Times New Roman" w:cs="Times New Roman"/>
        </w:rPr>
        <w:t>tils package</w:t>
      </w:r>
    </w:p>
    <w:p w14:paraId="64BFB84D" w14:textId="77777777" w:rsidR="00DE564B" w:rsidRDefault="00DE564B"/>
    <w:p w14:paraId="2A0E458E" w14:textId="77777777" w:rsidR="00DE564B" w:rsidRDefault="00FF64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these are completed with no error the four packages are successfully installed.</w:t>
      </w:r>
    </w:p>
    <w:p w14:paraId="008F1B6D" w14:textId="77777777" w:rsidR="00DE564B" w:rsidRDefault="00FF64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Further guidance on how to load the data and the packages required can be found in “A Guide to CS1 and CS2 Examinations” on the </w:t>
      </w:r>
      <w:hyperlink r:id="rId6" w:history="1">
        <w:r>
          <w:rPr>
            <w:rStyle w:val="Hyperlink"/>
            <w:rFonts w:ascii="Times New Roman" w:hAnsi="Times New Roman" w:cs="Times New Roman"/>
          </w:rPr>
          <w:t>website</w:t>
        </w:r>
      </w:hyperlink>
    </w:p>
    <w:p w14:paraId="0D1BD8FA" w14:textId="77777777" w:rsidR="00DE564B" w:rsidRDefault="00FF64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If you encounter any issues, please contact the Examinations Team on +44 (0) 1865 268873</w:t>
      </w:r>
    </w:p>
    <w:p w14:paraId="005FA107" w14:textId="77777777" w:rsidR="00DE564B" w:rsidRDefault="00DE564B">
      <w:pPr>
        <w:spacing w:after="0" w:line="240" w:lineRule="auto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</w:p>
    <w:p w14:paraId="6FB13CFB" w14:textId="77777777" w:rsidR="00DE564B" w:rsidRDefault="00DE564B">
      <w:pPr>
        <w:pStyle w:val="NoSpacing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7D7D4A8D" w14:textId="77777777" w:rsidR="00DE564B" w:rsidRDefault="00DE564B">
      <w:pPr>
        <w:pStyle w:val="NoSpacing"/>
        <w:jc w:val="center"/>
        <w:rPr>
          <w:rFonts w:ascii="Times New Roman" w:hAnsi="Times New Roman" w:cs="Times New Roman"/>
        </w:rPr>
      </w:pPr>
    </w:p>
    <w:p w14:paraId="4AA20047" w14:textId="77777777" w:rsidR="00DE564B" w:rsidRDefault="00FF64ED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0"/>
          <w:szCs w:val="30"/>
        </w:rPr>
        <w:t>END OF PRE-WORK MATERIAL</w:t>
      </w:r>
    </w:p>
    <w:p w14:paraId="43F183C7" w14:textId="77777777" w:rsidR="00DE564B" w:rsidRDefault="00DE564B">
      <w:pPr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</w:p>
    <w:p w14:paraId="235936EC" w14:textId="77777777" w:rsidR="00DE564B" w:rsidRDefault="00DE564B">
      <w:pPr>
        <w:spacing w:after="0" w:line="240" w:lineRule="auto"/>
        <w:rPr>
          <w:rFonts w:ascii="Times New Roman" w:hAnsi="Times New Roman" w:cs="Times New Roman"/>
          <w:bCs/>
          <w:iCs/>
          <w:sz w:val="24"/>
        </w:rPr>
      </w:pPr>
    </w:p>
    <w:p w14:paraId="309CB61B" w14:textId="77777777" w:rsidR="00DE564B" w:rsidRDefault="00FF64E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iCs/>
          <w:sz w:val="24"/>
        </w:rPr>
        <w:t>CS1B</w:t>
      </w:r>
      <w:r>
        <w:rPr>
          <w:rFonts w:ascii="Times New Roman" w:hAnsi="Times New Roman" w:cs="Times New Roman"/>
          <w:bCs/>
          <w:iCs/>
          <w:sz w:val="24"/>
        </w:rPr>
        <w:tab/>
      </w:r>
      <w:r>
        <w:rPr>
          <w:rFonts w:ascii="Times New Roman" w:hAnsi="Times New Roman" w:cs="Times New Roman"/>
          <w:bCs/>
          <w:iCs/>
          <w:sz w:val="24"/>
        </w:rPr>
        <w:tab/>
      </w:r>
      <w:r>
        <w:rPr>
          <w:rFonts w:ascii="Times New Roman" w:hAnsi="Times New Roman" w:cs="Times New Roman"/>
          <w:bCs/>
          <w:iCs/>
          <w:sz w:val="24"/>
        </w:rPr>
        <w:tab/>
      </w:r>
      <w:r>
        <w:rPr>
          <w:rFonts w:ascii="Times New Roman" w:hAnsi="Times New Roman" w:cs="Times New Roman"/>
          <w:bCs/>
          <w:iCs/>
          <w:sz w:val="24"/>
        </w:rPr>
        <w:tab/>
      </w:r>
      <w:r>
        <w:rPr>
          <w:rFonts w:ascii="Times New Roman" w:hAnsi="Times New Roman" w:cs="Times New Roman"/>
          <w:bCs/>
          <w:iCs/>
          <w:sz w:val="24"/>
        </w:rPr>
        <w:tab/>
      </w:r>
      <w:r>
        <w:rPr>
          <w:rFonts w:ascii="Times New Roman" w:hAnsi="Times New Roman" w:cs="Times New Roman"/>
          <w:bCs/>
          <w:iCs/>
          <w:sz w:val="24"/>
        </w:rPr>
        <w:tab/>
      </w:r>
      <w:r>
        <w:rPr>
          <w:rFonts w:ascii="Times New Roman" w:hAnsi="Times New Roman" w:cs="Times New Roman"/>
          <w:bCs/>
          <w:iCs/>
          <w:sz w:val="24"/>
        </w:rPr>
        <w:tab/>
      </w:r>
      <w:r>
        <w:rPr>
          <w:rFonts w:ascii="Times New Roman" w:hAnsi="Times New Roman" w:cs="Times New Roman"/>
          <w:bCs/>
          <w:iCs/>
          <w:sz w:val="24"/>
        </w:rPr>
        <w:t>© Institute and Faculty of Actuaries</w:t>
      </w:r>
    </w:p>
    <w:sectPr w:rsidR="00DE5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9DD64" w14:textId="77777777" w:rsidR="00000000" w:rsidRDefault="00FF64ED">
      <w:pPr>
        <w:spacing w:after="0" w:line="240" w:lineRule="auto"/>
      </w:pPr>
      <w:r>
        <w:separator/>
      </w:r>
    </w:p>
  </w:endnote>
  <w:endnote w:type="continuationSeparator" w:id="0">
    <w:p w14:paraId="6B7E5BC2" w14:textId="77777777" w:rsidR="00000000" w:rsidRDefault="00FF6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-BoldItalic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2F065" w14:textId="77777777" w:rsidR="00DE564B" w:rsidRDefault="00FF64ED">
      <w:pPr>
        <w:spacing w:after="0" w:line="240" w:lineRule="auto"/>
      </w:pPr>
      <w:r>
        <w:separator/>
      </w:r>
    </w:p>
  </w:footnote>
  <w:footnote w:type="continuationSeparator" w:id="0">
    <w:p w14:paraId="530DAA4F" w14:textId="77777777" w:rsidR="00DE564B" w:rsidRDefault="00FF64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564B"/>
    <w:rsid w:val="00DE564B"/>
    <w:rsid w:val="00FF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6B3D"/>
  <w15:docId w15:val="{3826761C-664B-4043-93D3-565B87469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Arial" w:eastAsia="Arial" w:hAnsi="Arial" w:cs="Arial"/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Arial" w:eastAsia="Arial" w:hAnsi="Arial" w:cs="Arial"/>
      <w:b/>
      <w:bCs/>
      <w:color w:val="000000" w:themeColor="text1"/>
      <w:sz w:val="4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Arial" w:eastAsia="Arial" w:hAnsi="Arial" w:cs="Arial"/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Arial" w:eastAsia="Arial" w:hAnsi="Arial" w:cs="Arial"/>
      <w:color w:val="232323"/>
      <w:sz w:val="32"/>
      <w:szCs w:val="32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Arial" w:eastAsia="Arial" w:hAnsi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0"/>
      <w:outlineLvl w:val="5"/>
    </w:pPr>
    <w:rPr>
      <w:rFonts w:ascii="Arial" w:eastAsia="Arial" w:hAnsi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uiPriority w:val="9"/>
    <w:unhideWhenUsed/>
    <w:qFormat/>
    <w:pPr>
      <w:keepNext/>
      <w:keepLines/>
      <w:spacing w:before="200" w:after="0"/>
      <w:outlineLvl w:val="6"/>
    </w:pPr>
    <w:rPr>
      <w:rFonts w:ascii="Arial" w:eastAsia="Arial" w:hAnsi="Arial" w:cs="Arial"/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uiPriority w:val="9"/>
    <w:unhideWhenUsed/>
    <w:qFormat/>
    <w:pPr>
      <w:keepNext/>
      <w:keepLines/>
      <w:spacing w:before="200" w:after="0"/>
      <w:outlineLvl w:val="7"/>
    </w:pPr>
    <w:rPr>
      <w:rFonts w:ascii="Arial" w:eastAsia="Arial" w:hAnsi="Arial" w:cs="Arial"/>
      <w:color w:val="444444"/>
      <w:sz w:val="24"/>
      <w:szCs w:val="24"/>
    </w:rPr>
  </w:style>
  <w:style w:type="paragraph" w:styleId="Heading9">
    <w:name w:val="heading 9"/>
    <w:basedOn w:val="Normal"/>
    <w:next w:val="Normal"/>
    <w:uiPriority w:val="9"/>
    <w:unhideWhenUsed/>
    <w:qFormat/>
    <w:pPr>
      <w:keepNext/>
      <w:keepLines/>
      <w:spacing w:before="200" w:after="0"/>
      <w:outlineLvl w:val="8"/>
    </w:pPr>
    <w:rPr>
      <w:rFonts w:ascii="Arial" w:eastAsia="Arial" w:hAnsi="Arial" w:cs="Arial"/>
      <w:i/>
      <w:iCs/>
      <w:color w:val="444444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color w:val="000000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24" w:space="0" w:color="000000"/>
      </w:pBdr>
      <w:spacing w:before="300" w:after="80" w:line="240" w:lineRule="auto"/>
    </w:pPr>
    <w:rPr>
      <w:b/>
      <w:color w:val="000000"/>
      <w:sz w:val="72"/>
    </w:rPr>
  </w:style>
  <w:style w:type="paragraph" w:styleId="Subtitle">
    <w:name w:val="Subtitle"/>
    <w:basedOn w:val="Normal"/>
    <w:next w:val="Normal"/>
    <w:uiPriority w:val="11"/>
    <w:qFormat/>
    <w:pPr>
      <w:spacing w:line="240" w:lineRule="auto"/>
    </w:pPr>
    <w:rPr>
      <w:i/>
      <w:color w:val="444444"/>
      <w:sz w:val="52"/>
    </w:rPr>
  </w:style>
  <w:style w:type="paragraph" w:styleId="Quote">
    <w:name w:val="Quote"/>
    <w:basedOn w:val="Normal"/>
    <w:next w:val="Normal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paragraph" w:styleId="Header">
    <w:name w:val="header"/>
    <w:basedOn w:val="Normal"/>
    <w:uiPriority w:val="99"/>
    <w:unhideWhenUsed/>
    <w:pPr>
      <w:tabs>
        <w:tab w:val="center" w:pos="7143"/>
        <w:tab w:val="right" w:pos="14287"/>
      </w:tabs>
      <w:spacing w:after="0" w:line="240" w:lineRule="auto"/>
    </w:pPr>
    <w:rPr>
      <w:color w:val="000000"/>
    </w:rPr>
  </w:style>
  <w:style w:type="paragraph" w:styleId="Footer">
    <w:name w:val="footer"/>
    <w:basedOn w:val="Normal"/>
    <w:uiPriority w:val="99"/>
    <w:unhideWhenUsed/>
    <w:pPr>
      <w:tabs>
        <w:tab w:val="center" w:pos="7143"/>
        <w:tab w:val="right" w:pos="14287"/>
      </w:tabs>
      <w:spacing w:after="0" w:line="240" w:lineRule="auto"/>
    </w:pPr>
    <w:rPr>
      <w:color w:val="00000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FootnoteText">
    <w:name w:val="footnote text"/>
    <w:basedOn w:val="Normal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uiPriority w:val="99"/>
    <w:semiHidden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uiPriority w:val="99"/>
    <w:semiHidden/>
    <w:rPr>
      <w:b/>
      <w:bCs/>
      <w:sz w:val="20"/>
      <w:szCs w:val="20"/>
    </w:rPr>
  </w:style>
  <w:style w:type="paragraph" w:styleId="BalloonText">
    <w:name w:val="Balloon Text"/>
    <w:basedOn w:val="Normal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ctuaries.org.uk/studying/curriculum-2019/actuarial-statistic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1192</Characters>
  <Application>Microsoft Office Word</Application>
  <DocSecurity>0</DocSecurity>
  <Lines>9</Lines>
  <Paragraphs>2</Paragraphs>
  <ScaleCrop>false</ScaleCrop>
  <Company>Admin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Amanda-Jayne Smith</cp:lastModifiedBy>
  <cp:revision>2</cp:revision>
  <dcterms:created xsi:type="dcterms:W3CDTF">2023-03-24T12:01:00Z</dcterms:created>
  <dcterms:modified xsi:type="dcterms:W3CDTF">2023-03-24T12:02:00Z</dcterms:modified>
</cp:coreProperties>
</file>