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4534" w14:textId="71BCE118" w:rsidR="001A6168" w:rsidRDefault="001A6168">
      <w:r>
        <w:t>Lecture 2: Volume of Distribution</w:t>
      </w:r>
    </w:p>
    <w:p w14:paraId="060E6674" w14:textId="702EC418" w:rsidR="001A6168" w:rsidRDefault="001A6168" w:rsidP="001A6168">
      <w:pPr>
        <w:pStyle w:val="ListParagraph"/>
        <w:numPr>
          <w:ilvl w:val="0"/>
          <w:numId w:val="1"/>
        </w:numPr>
      </w:pPr>
      <w:r>
        <w:t xml:space="preserve">Amount/Drug(mg), </w:t>
      </w:r>
      <w:proofErr w:type="gramStart"/>
      <w:r>
        <w:t>concentration(</w:t>
      </w:r>
      <w:proofErr w:type="gramEnd"/>
      <w:r>
        <w:t>mg/L, mM)</w:t>
      </w:r>
    </w:p>
    <w:p w14:paraId="3A53982D" w14:textId="63317826" w:rsidR="001A6168" w:rsidRDefault="00E6364C" w:rsidP="001A6168">
      <w:pPr>
        <w:pStyle w:val="ListParagraph"/>
        <w:numPr>
          <w:ilvl w:val="0"/>
          <w:numId w:val="1"/>
        </w:numPr>
      </w:pPr>
      <w:r>
        <w:t xml:space="preserve">Volume is simply a mathematical term </w:t>
      </w:r>
      <w:proofErr w:type="gramStart"/>
      <w:r>
        <w:t>relating an amount</w:t>
      </w:r>
      <w:proofErr w:type="gramEnd"/>
      <w:r>
        <w:t xml:space="preserve"> to a </w:t>
      </w:r>
      <w:r w:rsidR="00CA4B3C">
        <w:t>concentration</w:t>
      </w:r>
    </w:p>
    <w:p w14:paraId="11B01B46" w14:textId="1B5F43B5" w:rsidR="008569AF" w:rsidRDefault="008569AF" w:rsidP="001A6168">
      <w:pPr>
        <w:pStyle w:val="ListParagraph"/>
        <w:numPr>
          <w:ilvl w:val="0"/>
          <w:numId w:val="1"/>
        </w:numPr>
      </w:pPr>
      <w:r>
        <w:t>Plasma drug concentration</w:t>
      </w:r>
    </w:p>
    <w:p w14:paraId="35CAD570" w14:textId="42825E39" w:rsidR="008569AF" w:rsidRDefault="00A01A0D" w:rsidP="001A6168">
      <w:pPr>
        <w:pStyle w:val="ListParagraph"/>
        <w:numPr>
          <w:ilvl w:val="0"/>
          <w:numId w:val="1"/>
        </w:numPr>
      </w:pPr>
      <w:r w:rsidRPr="00A01A0D">
        <w:drawing>
          <wp:inline distT="0" distB="0" distL="0" distR="0" wp14:anchorId="1E6590C4" wp14:editId="299E929F">
            <wp:extent cx="4439270" cy="2657846"/>
            <wp:effectExtent l="0" t="0" r="0" b="9525"/>
            <wp:docPr id="1096538798" name="Picture 1" descr="A diagram of a measuring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38798" name="Picture 1" descr="A diagram of a measuring devi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9CBD" w14:textId="6EB43946" w:rsidR="00A01A0D" w:rsidRDefault="00A01A0D" w:rsidP="001A6168">
      <w:pPr>
        <w:pStyle w:val="ListParagraph"/>
        <w:numPr>
          <w:ilvl w:val="0"/>
          <w:numId w:val="1"/>
        </w:numPr>
      </w:pPr>
      <w:r>
        <w:t xml:space="preserve">Apparent Volume </w:t>
      </w:r>
    </w:p>
    <w:p w14:paraId="6D13E227" w14:textId="3FB59FC1" w:rsidR="00A01A0D" w:rsidRDefault="00A01A0D" w:rsidP="001A6168">
      <w:pPr>
        <w:pStyle w:val="ListParagraph"/>
        <w:numPr>
          <w:ilvl w:val="0"/>
          <w:numId w:val="1"/>
        </w:numPr>
      </w:pPr>
      <w:r w:rsidRPr="00A01A0D">
        <w:drawing>
          <wp:inline distT="0" distB="0" distL="0" distR="0" wp14:anchorId="35BE9025" wp14:editId="7FFDEDF4">
            <wp:extent cx="3839111" cy="2581635"/>
            <wp:effectExtent l="0" t="0" r="9525" b="9525"/>
            <wp:docPr id="1201786683" name="Picture 1" descr="A diagram of a contain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86683" name="Picture 1" descr="A diagram of a contain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622D" w14:textId="5A8554C7" w:rsidR="00EA445D" w:rsidRDefault="00EA445D" w:rsidP="001A6168">
      <w:pPr>
        <w:pStyle w:val="ListParagraph"/>
        <w:numPr>
          <w:ilvl w:val="0"/>
          <w:numId w:val="1"/>
        </w:numPr>
      </w:pPr>
      <w:r>
        <w:t xml:space="preserve">We check concentration from plasma so </w:t>
      </w:r>
      <w:proofErr w:type="gramStart"/>
      <w:r>
        <w:t>other</w:t>
      </w:r>
      <w:proofErr w:type="gramEnd"/>
      <w:r>
        <w:t xml:space="preserve"> could have gone to tissues. We can understand that way.</w:t>
      </w:r>
    </w:p>
    <w:p w14:paraId="649C5D3E" w14:textId="2CF66C80" w:rsidR="00364FA0" w:rsidRDefault="00364FA0" w:rsidP="001A6168">
      <w:pPr>
        <w:pStyle w:val="ListParagraph"/>
        <w:numPr>
          <w:ilvl w:val="0"/>
          <w:numId w:val="1"/>
        </w:numPr>
      </w:pPr>
      <w:r>
        <w:t>Generally, V does not correspond to a physiological volume.</w:t>
      </w:r>
    </w:p>
    <w:p w14:paraId="01DF406D" w14:textId="4ACE8764" w:rsidR="00364FA0" w:rsidRDefault="00364FA0" w:rsidP="001A6168">
      <w:pPr>
        <w:pStyle w:val="ListParagraph"/>
        <w:numPr>
          <w:ilvl w:val="0"/>
          <w:numId w:val="1"/>
        </w:numPr>
      </w:pPr>
      <w:r>
        <w:t xml:space="preserve">From reading V, we </w:t>
      </w:r>
      <w:proofErr w:type="gramStart"/>
      <w:r>
        <w:t>are able to</w:t>
      </w:r>
      <w:proofErr w:type="gramEnd"/>
      <w:r>
        <w:t xml:space="preserve"> </w:t>
      </w:r>
    </w:p>
    <w:p w14:paraId="3826CB4C" w14:textId="296194E2" w:rsidR="00A653F0" w:rsidRDefault="00A653F0" w:rsidP="00A653F0">
      <w:r>
        <w:t xml:space="preserve">** </w:t>
      </w:r>
      <w:proofErr w:type="gramStart"/>
      <w:r>
        <w:t>affinity :</w:t>
      </w:r>
      <w:proofErr w:type="gramEnd"/>
      <w:r>
        <w:t xml:space="preserve"> similarity, connection </w:t>
      </w:r>
    </w:p>
    <w:p w14:paraId="4D495C09" w14:textId="77777777" w:rsidR="00CA4B3C" w:rsidRDefault="00CA4B3C" w:rsidP="00A653F0"/>
    <w:p w14:paraId="047C3BEE" w14:textId="77777777" w:rsidR="00CA4B3C" w:rsidRDefault="00CA4B3C" w:rsidP="00A653F0"/>
    <w:p w14:paraId="68C72618" w14:textId="34B1F5F1" w:rsidR="00CA4B3C" w:rsidRDefault="00CA4B3C" w:rsidP="00A653F0">
      <w:r>
        <w:t>Two-Compartment model</w:t>
      </w:r>
    </w:p>
    <w:p w14:paraId="4DF03D13" w14:textId="1DDBAFB2" w:rsidR="00CA4B3C" w:rsidRDefault="00CA4B3C" w:rsidP="00CA4B3C">
      <w:pPr>
        <w:pStyle w:val="ListParagraph"/>
        <w:numPr>
          <w:ilvl w:val="0"/>
          <w:numId w:val="1"/>
        </w:numPr>
      </w:pPr>
      <w:r>
        <w:t>In 2C model, distribution phase is slow and can be observed kinetically</w:t>
      </w:r>
    </w:p>
    <w:p w14:paraId="0848E476" w14:textId="3EA00490" w:rsidR="00CA4B3C" w:rsidRDefault="00CA4B3C" w:rsidP="00CA4B3C">
      <w:pPr>
        <w:pStyle w:val="ListParagraph"/>
        <w:numPr>
          <w:ilvl w:val="0"/>
          <w:numId w:val="1"/>
        </w:numPr>
      </w:pPr>
      <w:r>
        <w:t>In 1C model, distribution is assumed to occur so quickly that it is not observed</w:t>
      </w:r>
    </w:p>
    <w:p w14:paraId="5D7FC3D7" w14:textId="5AAFE9B8" w:rsidR="00CA4B3C" w:rsidRDefault="00CA4B3C" w:rsidP="00CA4B3C">
      <w:pPr>
        <w:pStyle w:val="ListParagraph"/>
        <w:numPr>
          <w:ilvl w:val="0"/>
          <w:numId w:val="1"/>
        </w:numPr>
      </w:pPr>
      <w:r w:rsidRPr="00CA4B3C">
        <w:drawing>
          <wp:inline distT="0" distB="0" distL="0" distR="0" wp14:anchorId="29A611D6" wp14:editId="1D64760F">
            <wp:extent cx="4210638" cy="2372056"/>
            <wp:effectExtent l="0" t="0" r="0" b="9525"/>
            <wp:docPr id="56374830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4830" name="Picture 1" descr="A diagram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B3C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FADEC" w14:textId="77777777" w:rsidR="00CA4B3C" w:rsidRDefault="00CA4B3C" w:rsidP="00CA4B3C">
      <w:pPr>
        <w:spacing w:after="0" w:line="240" w:lineRule="auto"/>
      </w:pPr>
      <w:r>
        <w:separator/>
      </w:r>
    </w:p>
  </w:endnote>
  <w:endnote w:type="continuationSeparator" w:id="0">
    <w:p w14:paraId="2A0BF43E" w14:textId="77777777" w:rsidR="00CA4B3C" w:rsidRDefault="00CA4B3C" w:rsidP="00CA4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4A857" w14:textId="77777777" w:rsidR="00CA4B3C" w:rsidRDefault="00CA4B3C" w:rsidP="00CA4B3C">
      <w:pPr>
        <w:spacing w:after="0" w:line="240" w:lineRule="auto"/>
      </w:pPr>
      <w:r>
        <w:separator/>
      </w:r>
    </w:p>
  </w:footnote>
  <w:footnote w:type="continuationSeparator" w:id="0">
    <w:p w14:paraId="4C614B48" w14:textId="77777777" w:rsidR="00CA4B3C" w:rsidRDefault="00CA4B3C" w:rsidP="00CA4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13FA6" w14:textId="2A1E5E0B" w:rsidR="00CA4B3C" w:rsidRDefault="00CA4B3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0AA156" wp14:editId="3ABEE58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27380" cy="405765"/>
              <wp:effectExtent l="0" t="0" r="1270" b="13335"/>
              <wp:wrapNone/>
              <wp:docPr id="155511819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70DC9E" w14:textId="23CC5245" w:rsidR="00CA4B3C" w:rsidRPr="00CA4B3C" w:rsidRDefault="00CA4B3C" w:rsidP="00CA4B3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</w:pPr>
                          <w:r w:rsidRPr="00CA4B3C"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AA15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9.4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2B70DC9E" w14:textId="23CC5245" w:rsidR="00CA4B3C" w:rsidRPr="00CA4B3C" w:rsidRDefault="00CA4B3C" w:rsidP="00CA4B3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3C03C"/>
                      </w:rPr>
                    </w:pPr>
                    <w:r w:rsidRPr="00CA4B3C">
                      <w:rPr>
                        <w:rFonts w:ascii="Calibri" w:eastAsia="Calibri" w:hAnsi="Calibri" w:cs="Calibri"/>
                        <w:noProof/>
                        <w:color w:val="03C03C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9F13" w14:textId="3D144B69" w:rsidR="00CA4B3C" w:rsidRDefault="00CA4B3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9DDA87" wp14:editId="2A0C8ECC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27380" cy="405765"/>
              <wp:effectExtent l="0" t="0" r="1270" b="13335"/>
              <wp:wrapNone/>
              <wp:docPr id="1642947598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6A7386" w14:textId="77DED5BC" w:rsidR="00CA4B3C" w:rsidRPr="00CA4B3C" w:rsidRDefault="00CA4B3C" w:rsidP="00CA4B3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</w:pPr>
                          <w:r w:rsidRPr="00CA4B3C"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DDA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9.4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7D6A7386" w14:textId="77DED5BC" w:rsidR="00CA4B3C" w:rsidRPr="00CA4B3C" w:rsidRDefault="00CA4B3C" w:rsidP="00CA4B3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3C03C"/>
                      </w:rPr>
                    </w:pPr>
                    <w:r w:rsidRPr="00CA4B3C">
                      <w:rPr>
                        <w:rFonts w:ascii="Calibri" w:eastAsia="Calibri" w:hAnsi="Calibri" w:cs="Calibri"/>
                        <w:noProof/>
                        <w:color w:val="03C03C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40809" w14:textId="23F58895" w:rsidR="00CA4B3C" w:rsidRDefault="00CA4B3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857B85" wp14:editId="1C0700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27380" cy="405765"/>
              <wp:effectExtent l="0" t="0" r="1270" b="13335"/>
              <wp:wrapNone/>
              <wp:docPr id="1545940475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38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2051DD" w14:textId="50F18CE9" w:rsidR="00CA4B3C" w:rsidRPr="00CA4B3C" w:rsidRDefault="00CA4B3C" w:rsidP="00CA4B3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</w:pPr>
                          <w:r w:rsidRPr="00CA4B3C">
                            <w:rPr>
                              <w:rFonts w:ascii="Calibri" w:eastAsia="Calibri" w:hAnsi="Calibri" w:cs="Calibri"/>
                              <w:noProof/>
                              <w:color w:val="03C03C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857B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9.4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762051DD" w14:textId="50F18CE9" w:rsidR="00CA4B3C" w:rsidRPr="00CA4B3C" w:rsidRDefault="00CA4B3C" w:rsidP="00CA4B3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3C03C"/>
                      </w:rPr>
                    </w:pPr>
                    <w:r w:rsidRPr="00CA4B3C">
                      <w:rPr>
                        <w:rFonts w:ascii="Calibri" w:eastAsia="Calibri" w:hAnsi="Calibri" w:cs="Calibri"/>
                        <w:noProof/>
                        <w:color w:val="03C03C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455A5"/>
    <w:multiLevelType w:val="hybridMultilevel"/>
    <w:tmpl w:val="7B5AA4D2"/>
    <w:lvl w:ilvl="0" w:tplc="766ECDC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6407F"/>
    <w:multiLevelType w:val="hybridMultilevel"/>
    <w:tmpl w:val="9C005724"/>
    <w:lvl w:ilvl="0" w:tplc="2DDA5454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20220901">
    <w:abstractNumId w:val="0"/>
  </w:num>
  <w:num w:numId="2" w16cid:durableId="44604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68"/>
    <w:rsid w:val="001A6168"/>
    <w:rsid w:val="00364FA0"/>
    <w:rsid w:val="006D77C8"/>
    <w:rsid w:val="008569AF"/>
    <w:rsid w:val="00A01A0D"/>
    <w:rsid w:val="00A653F0"/>
    <w:rsid w:val="00CA4B3C"/>
    <w:rsid w:val="00E6364C"/>
    <w:rsid w:val="00EA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E4E26"/>
  <w15:chartTrackingRefBased/>
  <w15:docId w15:val="{C9BB3F56-41C5-447D-982F-B6AE7B944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1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4B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Jeong, Geo</dc:creator>
  <cp:keywords/>
  <dc:description/>
  <cp:lastModifiedBy>Jeong, Geo</cp:lastModifiedBy>
  <cp:revision>1</cp:revision>
  <dcterms:created xsi:type="dcterms:W3CDTF">2026-04-24T14:05:00Z</dcterms:created>
  <dcterms:modified xsi:type="dcterms:W3CDTF">2026-04-24T16:19:00Z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5c252dfb,5cb13876,61ed640e</vt:lpwstr>
  </property>
  <property fmtid="{D5CDD505-2E9C-101B-9397-08002B2CF9AE}" pid="3" name="ClassificationContentMarkingHeaderFontProps">
    <vt:lpwstr>#03c03c,12,Calibri</vt:lpwstr>
  </property>
  <property fmtid="{D5CDD505-2E9C-101B-9397-08002B2CF9AE}" pid="4" name="ClassificationContentMarkingHeaderText">
    <vt:lpwstr>Public</vt:lpwstr>
  </property>
  <property fmtid="{D5CDD505-2E9C-101B-9397-08002B2CF9AE}" pid="5" name="MSIP_Label_794a5f65-4bbe-4bbe-bb66-e23e35795661_Enabled">
    <vt:lpwstr>true</vt:lpwstr>
  </property>
  <property fmtid="{D5CDD505-2E9C-101B-9397-08002B2CF9AE}" pid="6" name="MSIP_Label_794a5f65-4bbe-4bbe-bb66-e23e35795661_SetDate">
    <vt:lpwstr>2026-04-24T16:19:21Z</vt:lpwstr>
  </property>
  <property fmtid="{D5CDD505-2E9C-101B-9397-08002B2CF9AE}" pid="7" name="MSIP_Label_794a5f65-4bbe-4bbe-bb66-e23e35795661_Method">
    <vt:lpwstr>Privileged</vt:lpwstr>
  </property>
  <property fmtid="{D5CDD505-2E9C-101B-9397-08002B2CF9AE}" pid="8" name="MSIP_Label_794a5f65-4bbe-4bbe-bb66-e23e35795661_Name">
    <vt:lpwstr>794a5f65-4bbe-4bbe-bb66-e23e35795661</vt:lpwstr>
  </property>
  <property fmtid="{D5CDD505-2E9C-101B-9397-08002B2CF9AE}" pid="9" name="MSIP_Label_794a5f65-4bbe-4bbe-bb66-e23e35795661_SiteId">
    <vt:lpwstr>a00de4ec-48a8-43a6-be74-e31274e2060d</vt:lpwstr>
  </property>
  <property fmtid="{D5CDD505-2E9C-101B-9397-08002B2CF9AE}" pid="10" name="MSIP_Label_794a5f65-4bbe-4bbe-bb66-e23e35795661_ActionId">
    <vt:lpwstr>4633bdc5-53fa-4c3b-b76c-508515510d67</vt:lpwstr>
  </property>
  <property fmtid="{D5CDD505-2E9C-101B-9397-08002B2CF9AE}" pid="11" name="MSIP_Label_794a5f65-4bbe-4bbe-bb66-e23e35795661_ContentBits">
    <vt:lpwstr>1</vt:lpwstr>
  </property>
  <property fmtid="{D5CDD505-2E9C-101B-9397-08002B2CF9AE}" pid="12" name="MSIP_Label_794a5f65-4bbe-4bbe-bb66-e23e35795661_Tag">
    <vt:lpwstr>10, 0, 1, 1</vt:lpwstr>
  </property>
</Properties>
</file>