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ACCD6" w14:textId="73314993" w:rsidR="0033003B" w:rsidRDefault="0033003B">
      <w:r>
        <w:t>Lecture 3</w:t>
      </w:r>
    </w:p>
    <w:p w14:paraId="714618AE" w14:textId="3FDEF95C" w:rsidR="0033003B" w:rsidRDefault="0033003B" w:rsidP="0033003B">
      <w:pPr>
        <w:pStyle w:val="ListParagraph"/>
        <w:numPr>
          <w:ilvl w:val="0"/>
          <w:numId w:val="1"/>
        </w:numPr>
      </w:pPr>
      <w:r>
        <w:t xml:space="preserve">Clearance </w:t>
      </w:r>
    </w:p>
    <w:p w14:paraId="6FD1970E" w14:textId="0567405E" w:rsidR="0033003B" w:rsidRDefault="0033003B" w:rsidP="0033003B">
      <w:pPr>
        <w:pStyle w:val="ListParagraph"/>
        <w:numPr>
          <w:ilvl w:val="0"/>
          <w:numId w:val="2"/>
        </w:numPr>
      </w:pPr>
      <w:r>
        <w:t>The rate of elimination per unit drug concentration in the reference fluid</w:t>
      </w:r>
    </w:p>
    <w:p w14:paraId="23C54ACB" w14:textId="292F30B0" w:rsidR="0033003B" w:rsidRDefault="0033003B" w:rsidP="0033003B">
      <w:pPr>
        <w:pStyle w:val="ListParagraph"/>
        <w:numPr>
          <w:ilvl w:val="0"/>
          <w:numId w:val="2"/>
        </w:numPr>
      </w:pPr>
      <w:r>
        <w:t>Characterizes the efficiency of drug elimination</w:t>
      </w:r>
    </w:p>
    <w:p w14:paraId="61BD560B" w14:textId="62B45B40" w:rsidR="0033003B" w:rsidRDefault="0033003B" w:rsidP="0033003B">
      <w:pPr>
        <w:pStyle w:val="ListParagraph"/>
        <w:numPr>
          <w:ilvl w:val="0"/>
          <w:numId w:val="2"/>
        </w:numPr>
      </w:pPr>
      <w:r>
        <w:t>A measure of the volume of blood that is completely cleared of drug per unit</w:t>
      </w:r>
    </w:p>
    <w:p w14:paraId="28C5A5B4" w14:textId="207586B1" w:rsidR="001834E0" w:rsidRDefault="001834E0" w:rsidP="0033003B">
      <w:pPr>
        <w:pStyle w:val="ListParagraph"/>
        <w:numPr>
          <w:ilvl w:val="0"/>
          <w:numId w:val="2"/>
        </w:numPr>
      </w:pPr>
      <w:r>
        <w:t>CL and V are independent of each other</w:t>
      </w:r>
    </w:p>
    <w:p w14:paraId="09479E9A" w14:textId="7E0C3B21" w:rsidR="001834E0" w:rsidRDefault="001834E0" w:rsidP="0033003B">
      <w:pPr>
        <w:pStyle w:val="ListParagraph"/>
        <w:numPr>
          <w:ilvl w:val="0"/>
          <w:numId w:val="2"/>
        </w:numPr>
      </w:pPr>
      <w:r>
        <w:t xml:space="preserve">Systemic </w:t>
      </w:r>
      <w:proofErr w:type="gramStart"/>
      <w:r>
        <w:t>clearance :</w:t>
      </w:r>
      <w:proofErr w:type="gramEnd"/>
      <w:r>
        <w:t xml:space="preserve"> sum of all organ clearance</w:t>
      </w:r>
    </w:p>
    <w:sectPr w:rsidR="001834E0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191A0" w14:textId="77777777" w:rsidR="006977DC" w:rsidRDefault="006977DC" w:rsidP="006977DC">
      <w:pPr>
        <w:spacing w:after="0" w:line="240" w:lineRule="auto"/>
      </w:pPr>
      <w:r>
        <w:separator/>
      </w:r>
    </w:p>
  </w:endnote>
  <w:endnote w:type="continuationSeparator" w:id="0">
    <w:p w14:paraId="3245917F" w14:textId="77777777" w:rsidR="006977DC" w:rsidRDefault="006977DC" w:rsidP="00697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E306F" w14:textId="77777777" w:rsidR="006977DC" w:rsidRDefault="006977DC" w:rsidP="006977DC">
      <w:pPr>
        <w:spacing w:after="0" w:line="240" w:lineRule="auto"/>
      </w:pPr>
      <w:r>
        <w:separator/>
      </w:r>
    </w:p>
  </w:footnote>
  <w:footnote w:type="continuationSeparator" w:id="0">
    <w:p w14:paraId="1B6A40C1" w14:textId="77777777" w:rsidR="006977DC" w:rsidRDefault="006977DC" w:rsidP="00697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577AE" w14:textId="2087E619" w:rsidR="006977DC" w:rsidRDefault="006977D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93171D" wp14:editId="0E04533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27380" cy="405765"/>
              <wp:effectExtent l="0" t="0" r="1270" b="13335"/>
              <wp:wrapNone/>
              <wp:docPr id="139333395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73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13436D" w14:textId="620E8683" w:rsidR="006977DC" w:rsidRPr="006977DC" w:rsidRDefault="006977DC" w:rsidP="006977D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</w:pPr>
                          <w:r w:rsidRPr="006977DC"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3171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9.4pt;height:31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3413436D" w14:textId="620E8683" w:rsidR="006977DC" w:rsidRPr="006977DC" w:rsidRDefault="006977DC" w:rsidP="006977D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3C03C"/>
                      </w:rPr>
                    </w:pPr>
                    <w:r w:rsidRPr="006977DC">
                      <w:rPr>
                        <w:rFonts w:ascii="Calibri" w:eastAsia="Calibri" w:hAnsi="Calibri" w:cs="Calibri"/>
                        <w:noProof/>
                        <w:color w:val="03C03C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1D66F" w14:textId="46898E07" w:rsidR="006977DC" w:rsidRDefault="006977D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1A88BF" wp14:editId="40BED933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627380" cy="405765"/>
              <wp:effectExtent l="0" t="0" r="1270" b="13335"/>
              <wp:wrapNone/>
              <wp:docPr id="1852810301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73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D3EAFA" w14:textId="16EA1898" w:rsidR="006977DC" w:rsidRPr="006977DC" w:rsidRDefault="006977DC" w:rsidP="006977D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</w:pPr>
                          <w:r w:rsidRPr="006977DC"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1A88B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9.4pt;height:31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02D3EAFA" w14:textId="16EA1898" w:rsidR="006977DC" w:rsidRPr="006977DC" w:rsidRDefault="006977DC" w:rsidP="006977D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3C03C"/>
                      </w:rPr>
                    </w:pPr>
                    <w:r w:rsidRPr="006977DC">
                      <w:rPr>
                        <w:rFonts w:ascii="Calibri" w:eastAsia="Calibri" w:hAnsi="Calibri" w:cs="Calibri"/>
                        <w:noProof/>
                        <w:color w:val="03C03C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707EF" w14:textId="22D7B8D1" w:rsidR="006977DC" w:rsidRDefault="006977D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D9F4C7" wp14:editId="2E08C61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27380" cy="405765"/>
              <wp:effectExtent l="0" t="0" r="1270" b="13335"/>
              <wp:wrapNone/>
              <wp:docPr id="1062831682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73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4DC5F3" w14:textId="5EAFDBDC" w:rsidR="006977DC" w:rsidRPr="006977DC" w:rsidRDefault="006977DC" w:rsidP="006977D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</w:pPr>
                          <w:r w:rsidRPr="006977DC"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D9F4C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9.4pt;height:31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C4DC5F3" w14:textId="5EAFDBDC" w:rsidR="006977DC" w:rsidRPr="006977DC" w:rsidRDefault="006977DC" w:rsidP="006977D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3C03C"/>
                      </w:rPr>
                    </w:pPr>
                    <w:r w:rsidRPr="006977DC">
                      <w:rPr>
                        <w:rFonts w:ascii="Calibri" w:eastAsia="Calibri" w:hAnsi="Calibri" w:cs="Calibri"/>
                        <w:noProof/>
                        <w:color w:val="03C03C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2A81"/>
    <w:multiLevelType w:val="hybridMultilevel"/>
    <w:tmpl w:val="2D440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D2003"/>
    <w:multiLevelType w:val="hybridMultilevel"/>
    <w:tmpl w:val="2A24220E"/>
    <w:lvl w:ilvl="0" w:tplc="92D6976A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6444631">
    <w:abstractNumId w:val="0"/>
  </w:num>
  <w:num w:numId="2" w16cid:durableId="860515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3B"/>
    <w:rsid w:val="001834E0"/>
    <w:rsid w:val="0033003B"/>
    <w:rsid w:val="006977DC"/>
    <w:rsid w:val="006D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53491"/>
  <w15:chartTrackingRefBased/>
  <w15:docId w15:val="{A1AEEB61-C99E-4983-B275-2A63D2D6E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7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Jeong, Geo</dc:creator>
  <cp:keywords/>
  <dc:description/>
  <cp:lastModifiedBy>Jeong, Geo</cp:lastModifiedBy>
  <cp:revision>1</cp:revision>
  <dcterms:created xsi:type="dcterms:W3CDTF">2026-04-24T16:18:00Z</dcterms:created>
  <dcterms:modified xsi:type="dcterms:W3CDTF">2026-04-24T17:29:00Z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3f598642,84e0f13,6e6fa43d</vt:lpwstr>
  </property>
  <property fmtid="{D5CDD505-2E9C-101B-9397-08002B2CF9AE}" pid="3" name="ClassificationContentMarkingHeaderFontProps">
    <vt:lpwstr>#03c03c,12,Calibri</vt:lpwstr>
  </property>
  <property fmtid="{D5CDD505-2E9C-101B-9397-08002B2CF9AE}" pid="4" name="ClassificationContentMarkingHeaderText">
    <vt:lpwstr>Public</vt:lpwstr>
  </property>
  <property fmtid="{D5CDD505-2E9C-101B-9397-08002B2CF9AE}" pid="5" name="MSIP_Label_794a5f65-4bbe-4bbe-bb66-e23e35795661_Enabled">
    <vt:lpwstr>true</vt:lpwstr>
  </property>
  <property fmtid="{D5CDD505-2E9C-101B-9397-08002B2CF9AE}" pid="6" name="MSIP_Label_794a5f65-4bbe-4bbe-bb66-e23e35795661_SetDate">
    <vt:lpwstr>2026-04-24T17:29:08Z</vt:lpwstr>
  </property>
  <property fmtid="{D5CDD505-2E9C-101B-9397-08002B2CF9AE}" pid="7" name="MSIP_Label_794a5f65-4bbe-4bbe-bb66-e23e35795661_Method">
    <vt:lpwstr>Privileged</vt:lpwstr>
  </property>
  <property fmtid="{D5CDD505-2E9C-101B-9397-08002B2CF9AE}" pid="8" name="MSIP_Label_794a5f65-4bbe-4bbe-bb66-e23e35795661_Name">
    <vt:lpwstr>794a5f65-4bbe-4bbe-bb66-e23e35795661</vt:lpwstr>
  </property>
  <property fmtid="{D5CDD505-2E9C-101B-9397-08002B2CF9AE}" pid="9" name="MSIP_Label_794a5f65-4bbe-4bbe-bb66-e23e35795661_SiteId">
    <vt:lpwstr>a00de4ec-48a8-43a6-be74-e31274e2060d</vt:lpwstr>
  </property>
  <property fmtid="{D5CDD505-2E9C-101B-9397-08002B2CF9AE}" pid="10" name="MSIP_Label_794a5f65-4bbe-4bbe-bb66-e23e35795661_ActionId">
    <vt:lpwstr>c3fe0027-a76a-4377-a9f8-747e7a9a5ef6</vt:lpwstr>
  </property>
  <property fmtid="{D5CDD505-2E9C-101B-9397-08002B2CF9AE}" pid="11" name="MSIP_Label_794a5f65-4bbe-4bbe-bb66-e23e35795661_ContentBits">
    <vt:lpwstr>1</vt:lpwstr>
  </property>
  <property fmtid="{D5CDD505-2E9C-101B-9397-08002B2CF9AE}" pid="12" name="MSIP_Label_794a5f65-4bbe-4bbe-bb66-e23e35795661_Tag">
    <vt:lpwstr>10, 0, 1, 1</vt:lpwstr>
  </property>
</Properties>
</file>