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40"/>
      </w:pPr>
      <w:r>
        <w:rPr>
          <w:rFonts w:ascii="Arial" w:cs="Arial" w:eastAsia="Arial" w:hAnsi="Arial"/>
          <w:b/>
          <w:bCs/>
          <w:color w:val="1E3A5F"/>
          <w:sz w:val="48"/>
          <w:szCs w:val="48"/>
        </w:rPr>
        <w:t xml:space="preserve">The Agency — TextToSQL Agent</w:t>
      </w:r>
    </w:p>
    <w:p>
      <w:pPr>
        <w:spacing w:before="40" w:after="80"/>
      </w:pPr>
      <w:r>
        <w:rPr>
          <w:rFonts w:ascii="Arial" w:cs="Arial" w:eastAsia="Arial" w:hAnsi="Arial"/>
          <w:color w:val="4A5568"/>
          <w:sz w:val="28"/>
          <w:szCs w:val="28"/>
        </w:rPr>
        <w:t xml:space="preserve">Production Readiness · Full Implementation Plan</w:t>
      </w:r>
    </w:p>
    <w:p>
      <w:pPr>
        <w:spacing w:before="40" w:after="400"/>
      </w:pPr>
      <w:r>
        <w:rPr>
          <w:rFonts w:ascii="Arial" w:cs="Arial" w:eastAsia="Arial" w:hAnsi="Arial"/>
          <w:i/>
          <w:iCs/>
          <w:color w:val="4A5568"/>
          <w:sz w:val="22"/>
          <w:szCs w:val="22"/>
        </w:rPr>
        <w:t xml:space="preserve">Epics · Stories · Sub-tasks · Tests · Acceptance Criteria · Definition of Done</w:t>
      </w:r>
    </w:p>
    <w:p>
      <w:pPr>
        <w:spacing w:before="60" w:after="60"/>
      </w:pPr>
      <w:r>
        <w:rPr>
          <w:rFonts w:ascii="Arial" w:cs="Arial" w:eastAsia="Arial" w:hAnsi="Arial"/>
          <w:b w:val="false"/>
          <w:bCs w:val="false"/>
          <w:i/>
          <w:iCs/>
          <w:color w:val="1A202C"/>
          <w:sz w:val="20"/>
          <w:szCs w:val="20"/>
        </w:rPr>
        <w:t xml:space="preserve">This document covers the complete implementation path for taking the TextToSQL agent from its current POC state to a production-grade, self-service, regulated platform component. It incorporates the four original problem areas, two capability expansion tracks (geospatial/performance and military Hebrew jargon handling), and all architectural gaps identified during the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12"/>
              <w:bottom w:val="single" w:color="CBD5E0" w:sz="6"/>
              <w:right w:val="single" w:color="CBD5E0" w:sz="6"/>
            </w:tcBorders>
            <w:shd w:fill="F7FAFC" w:val="clear"/>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Priority guide</w:t>
            </w:r>
          </w:p>
          <w:p>
            <w:pPr>
              <w:pStyle w:val="ListParagraph"/>
              <w:numPr>
                <w:ilvl w:val="0"/>
                <w:numId w:val="2"/>
              </w:numPr>
              <w:spacing w:before="30" w:after="30"/>
            </w:pPr>
            <w:r>
              <w:rPr>
                <w:rFonts w:ascii="Arial" w:cs="Arial" w:eastAsia="Arial" w:hAnsi="Arial"/>
                <w:color w:val="1A202C"/>
                <w:sz w:val="20"/>
                <w:szCs w:val="20"/>
              </w:rPr>
              <w:t xml:space="preserve">P0 — Blocker. Required before any table goes to production.</w:t>
            </w:r>
          </w:p>
          <w:p>
            <w:pPr>
              <w:pStyle w:val="ListParagraph"/>
              <w:numPr>
                <w:ilvl w:val="0"/>
                <w:numId w:val="2"/>
              </w:numPr>
              <w:spacing w:before="30" w:after="30"/>
            </w:pPr>
            <w:r>
              <w:rPr>
                <w:rFonts w:ascii="Arial" w:cs="Arial" w:eastAsia="Arial" w:hAnsi="Arial"/>
                <w:color w:val="1A202C"/>
                <w:sz w:val="20"/>
                <w:szCs w:val="20"/>
              </w:rPr>
              <w:t xml:space="preserve">P1 — High. Required within first production sprint.</w:t>
            </w:r>
          </w:p>
          <w:p>
            <w:pPr>
              <w:pStyle w:val="ListParagraph"/>
              <w:numPr>
                <w:ilvl w:val="0"/>
                <w:numId w:val="2"/>
              </w:numPr>
              <w:spacing w:before="30" w:after="30"/>
            </w:pPr>
            <w:r>
              <w:rPr>
                <w:rFonts w:ascii="Arial" w:cs="Arial" w:eastAsia="Arial" w:hAnsi="Arial"/>
                <w:color w:val="1A202C"/>
                <w:sz w:val="20"/>
                <w:szCs w:val="20"/>
              </w:rPr>
              <w:t xml:space="preserve">P2 — Medium. Required before general availability.</w:t>
            </w:r>
          </w:p>
          <w:p>
            <w:pPr>
              <w:pStyle w:val="ListParagraph"/>
              <w:numPr>
                <w:ilvl w:val="0"/>
                <w:numId w:val="2"/>
              </w:numPr>
              <w:spacing w:before="30" w:after="30"/>
            </w:pPr>
            <w:r>
              <w:rPr>
                <w:rFonts w:ascii="Arial" w:cs="Arial" w:eastAsia="Arial" w:hAnsi="Arial"/>
                <w:color w:val="1A202C"/>
                <w:sz w:val="20"/>
                <w:szCs w:val="20"/>
              </w:rPr>
              <w:t xml:space="preserve">P3 — Low. Post-GA quality-of-life improvements.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2C5282" w:sz="4"/>
              <w:bottom w:val="single" w:color="2C5282" w:sz="4"/>
              <w:right w:val="single" w:color="2C5282" w:sz="4"/>
            </w:tcBorders>
            <w:shd w:fill="2C5282" w:val="clear"/>
            <w:tcMar>
              <w:top w:type="dxa" w:w="120"/>
              <w:left w:type="dxa" w:w="160"/>
              <w:bottom w:type="dxa" w:w="120"/>
              <w:right w:type="dxa" w:w="160"/>
            </w:tcMar>
          </w:tcPr>
          <w:p>
            <w:pPr>
              <w:spacing w:before="20" w:after="20"/>
            </w:pPr>
            <w:r>
              <w:rPr>
                <w:rFonts w:ascii="Arial" w:cs="Arial" w:eastAsia="Arial" w:hAnsi="Arial"/>
                <w:b/>
                <w:bCs/>
                <w:color w:val="FFFFFF"/>
                <w:sz w:val="26"/>
                <w:szCs w:val="26"/>
              </w:rPr>
              <w:t xml:space="preserve">EPIC-1  Metadata Store &amp; Datalake Integration</w:t>
            </w:r>
          </w:p>
          <w:p>
            <w:pPr>
              <w:spacing w:before="20" w:after="20"/>
            </w:pPr>
            <w:r>
              <w:rPr>
                <w:rFonts w:ascii="Arial" w:cs="Arial" w:eastAsia="Arial" w:hAnsi="Arial"/>
                <w:color w:val="D1E9FF"/>
                <w:sz w:val="20"/>
                <w:szCs w:val="20"/>
              </w:rPr>
              <w:t xml:space="preserve">Replace manual YAML files with a live, enrichable metadata store synced from the datalake API. Includes table registration entities, schema sync, semantic enrichment, and discovery indexing.</w:t>
            </w:r>
          </w:p>
        </w:tc>
      </w:tr>
    </w:tbl>
    <w:p>
      <w:pPr>
        <w:spacing w:before="80" w:after="80"/>
      </w:pPr>
      <w:r>
        <w:t xml:space="preserve"/>
      </w:r>
    </w:p>
    <w:p>
      <w:pPr>
        <w:pStyle w:val="Heading3"/>
        <w:spacing w:before="240" w:after="80"/>
      </w:pPr>
      <w:r>
        <w:rPr>
          <w:rFonts w:ascii="Arial" w:cs="Arial" w:eastAsia="Arial" w:hAnsi="Arial"/>
          <w:b/>
          <w:bCs/>
          <w:color w:val="1A202C"/>
          <w:sz w:val="22"/>
          <w:szCs w:val="22"/>
        </w:rPr>
        <w:t xml:space="preserve">EPIC-1 Goal &amp; Scope</w:t>
      </w:r>
    </w:p>
    <w:p>
      <w:pPr>
        <w:spacing w:before="60" w:after="60"/>
      </w:pPr>
      <w:r>
        <w:rPr>
          <w:rFonts w:ascii="Arial" w:cs="Arial" w:eastAsia="Arial" w:hAnsi="Arial"/>
          <w:b w:val="false"/>
          <w:bCs w:val="false"/>
          <w:i w:val="false"/>
          <w:iCs w:val="false"/>
          <w:color w:val="1A202C"/>
          <w:sz w:val="20"/>
          <w:szCs w:val="20"/>
        </w:rPr>
        <w:t xml:space="preserve">All table metadata must be machine-readable, human-enrichable, version-controlled, and indexed for hybrid retrieval. The datalake API is the bootstrap source; a structured enrichment layer on top holds semantic annotations. No agent prompt may reference raw YAML file paths after this epic is complete.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TTS-101</w:t>
            </w:r>
            <w:r>
              <w:rPr>
                <w:rFonts w:ascii="Arial" w:cs="Arial" w:eastAsia="Arial" w:hAnsi="Arial"/>
                <w:b/>
                <w:bCs/>
                <w:color w:val="1A202C"/>
                <w:sz w:val="22"/>
                <w:szCs w:val="22"/>
              </w:rPr>
              <w:t xml:space="preserve">  Table Registration Entity &amp; Datalake API Sync</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C8181"/>
                <w:sz w:val="18"/>
                <w:szCs w:val="18"/>
              </w:rPr>
              <w:t xml:space="preserve">P0</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5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Data Engineering</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Metadata Service (FastAPI + PostgreSQL)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platform engineer, I want every table in the datalake to have a registration record that is auto-populated from the datalake API, so that manual YAML creation is no longer required.</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Design TableRegistration schema: id, source_id (datalake), schema_name, table_name, columns_json, geo_columns[], time_columns[], status (sandbox/production/degraded), sync_hash, synced_at, created_at, updated_at</w:t>
            </w:r>
          </w:p>
          <w:p>
            <w:pPr>
              <w:pStyle w:val="ListParagraph"/>
              <w:numPr>
                <w:ilvl w:val="0"/>
                <w:numId w:val="2"/>
              </w:numPr>
              <w:spacing w:before="30" w:after="30"/>
            </w:pPr>
            <w:r>
              <w:rPr>
                <w:rFonts w:ascii="Arial" w:cs="Arial" w:eastAsia="Arial" w:hAnsi="Arial"/>
                <w:color w:val="1A202C"/>
                <w:sz w:val="20"/>
                <w:szCs w:val="20"/>
              </w:rPr>
              <w:t xml:space="preserve">Implement datalake API client with retry + circuit breaker (httpx + tenacity)</w:t>
            </w:r>
          </w:p>
          <w:p>
            <w:pPr>
              <w:pStyle w:val="ListParagraph"/>
              <w:numPr>
                <w:ilvl w:val="0"/>
                <w:numId w:val="2"/>
              </w:numPr>
              <w:spacing w:before="30" w:after="30"/>
            </w:pPr>
            <w:r>
              <w:rPr>
                <w:rFonts w:ascii="Arial" w:cs="Arial" w:eastAsia="Arial" w:hAnsi="Arial"/>
                <w:color w:val="1A202C"/>
                <w:sz w:val="20"/>
                <w:szCs w:val="20"/>
              </w:rPr>
              <w:t xml:space="preserve">Write Temporal workflow: SyncTableMetadata — runs every 4h, diffs against stored sync_hash, only writes on change</w:t>
            </w:r>
          </w:p>
          <w:p>
            <w:pPr>
              <w:pStyle w:val="ListParagraph"/>
              <w:numPr>
                <w:ilvl w:val="0"/>
                <w:numId w:val="2"/>
              </w:numPr>
              <w:spacing w:before="30" w:after="30"/>
            </w:pPr>
            <w:r>
              <w:rPr>
                <w:rFonts w:ascii="Arial" w:cs="Arial" w:eastAsia="Arial" w:hAnsi="Arial"/>
                <w:color w:val="1A202C"/>
                <w:sz w:val="20"/>
                <w:szCs w:val="20"/>
              </w:rPr>
              <w:t xml:space="preserve">Implement schema diff logic: detect added columns, removed columns, type changes; set status=degraded on breaking change</w:t>
            </w:r>
          </w:p>
          <w:p>
            <w:pPr>
              <w:pStyle w:val="ListParagraph"/>
              <w:numPr>
                <w:ilvl w:val="0"/>
                <w:numId w:val="2"/>
              </w:numPr>
              <w:spacing w:before="30" w:after="30"/>
            </w:pPr>
            <w:r>
              <w:rPr>
                <w:rFonts w:ascii="Arial" w:cs="Arial" w:eastAsia="Arial" w:hAnsi="Arial"/>
                <w:color w:val="1A202C"/>
                <w:sz w:val="20"/>
                <w:szCs w:val="20"/>
              </w:rPr>
              <w:t xml:space="preserve">Create FastAPI endpoints: GET /metadata/tables, GET /metadata/tables/{id}, POST /metadata/tables/sync (manual trigger)</w:t>
            </w:r>
          </w:p>
          <w:p>
            <w:pPr>
              <w:pStyle w:val="ListParagraph"/>
              <w:numPr>
                <w:ilvl w:val="0"/>
                <w:numId w:val="2"/>
              </w:numPr>
              <w:spacing w:before="30" w:after="30"/>
            </w:pPr>
            <w:r>
              <w:rPr>
                <w:rFonts w:ascii="Arial" w:cs="Arial" w:eastAsia="Arial" w:hAnsi="Arial"/>
                <w:color w:val="1A202C"/>
                <w:sz w:val="20"/>
                <w:szCs w:val="20"/>
              </w:rPr>
              <w:t xml:space="preserve">Add audit log table: every sync writes a diff record (before/after JSON)</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Temporal sync job runs on schedule and updates records when datalake API schema changes</w:t>
            </w:r>
          </w:p>
          <w:p>
            <w:pPr>
              <w:pStyle w:val="ListParagraph"/>
              <w:numPr>
                <w:ilvl w:val="0"/>
                <w:numId w:val="2"/>
              </w:numPr>
              <w:spacing w:before="30" w:after="30"/>
            </w:pPr>
            <w:r>
              <w:rPr>
                <w:rFonts w:ascii="Arial" w:cs="Arial" w:eastAsia="Arial" w:hAnsi="Arial"/>
                <w:color w:val="1A202C"/>
                <w:sz w:val="20"/>
                <w:szCs w:val="20"/>
              </w:rPr>
              <w:t xml:space="preserve">AC2: Breaking change (column removal or type change) sets table status=degraded and sends an alert</w:t>
            </w:r>
          </w:p>
          <w:p>
            <w:pPr>
              <w:pStyle w:val="ListParagraph"/>
              <w:numPr>
                <w:ilvl w:val="0"/>
                <w:numId w:val="2"/>
              </w:numPr>
              <w:spacing w:before="30" w:after="30"/>
            </w:pPr>
            <w:r>
              <w:rPr>
                <w:rFonts w:ascii="Arial" w:cs="Arial" w:eastAsia="Arial" w:hAnsi="Arial"/>
                <w:color w:val="1A202C"/>
                <w:sz w:val="20"/>
                <w:szCs w:val="20"/>
              </w:rPr>
              <w:t xml:space="preserve">AC3: Manual sync endpoint available for operator use; completes within 30s for up to 500 tables</w:t>
            </w:r>
          </w:p>
          <w:p>
            <w:pPr>
              <w:pStyle w:val="ListParagraph"/>
              <w:numPr>
                <w:ilvl w:val="0"/>
                <w:numId w:val="2"/>
              </w:numPr>
              <w:spacing w:before="30" w:after="30"/>
            </w:pPr>
            <w:r>
              <w:rPr>
                <w:rFonts w:ascii="Arial" w:cs="Arial" w:eastAsia="Arial" w:hAnsi="Arial"/>
                <w:color w:val="1A202C"/>
                <w:sz w:val="20"/>
                <w:szCs w:val="20"/>
              </w:rPr>
              <w:t xml:space="preserve">AC4: Audit log captures full before/after diff per sync event</w:t>
            </w:r>
          </w:p>
          <w:p>
            <w:pPr>
              <w:pStyle w:val="ListParagraph"/>
              <w:numPr>
                <w:ilvl w:val="0"/>
                <w:numId w:val="2"/>
              </w:numPr>
              <w:spacing w:before="30" w:after="30"/>
            </w:pPr>
            <w:r>
              <w:rPr>
                <w:rFonts w:ascii="Arial" w:cs="Arial" w:eastAsia="Arial" w:hAnsi="Arial"/>
                <w:color w:val="1A202C"/>
                <w:sz w:val="20"/>
                <w:szCs w:val="20"/>
              </w:rPr>
              <w:t xml:space="preserve">AC5: No YAML files referenced anywhere in agent runtime after deployment</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datalake API client — mock HTTP, verify retry on 5xx, circuit break after 3 failures</w:t>
            </w:r>
          </w:p>
          <w:p>
            <w:pPr>
              <w:pStyle w:val="ListParagraph"/>
              <w:numPr>
                <w:ilvl w:val="0"/>
                <w:numId w:val="2"/>
              </w:numPr>
              <w:spacing w:before="30" w:after="30"/>
            </w:pPr>
            <w:r>
              <w:rPr>
                <w:rFonts w:ascii="Arial" w:cs="Arial" w:eastAsia="Arial" w:hAnsi="Arial"/>
                <w:color w:val="1A202C"/>
                <w:sz w:val="20"/>
                <w:szCs w:val="20"/>
              </w:rPr>
              <w:t xml:space="preserve">Unit: schema diff logic — added column, removed column, type change, no change — 4 test cases</w:t>
            </w:r>
          </w:p>
          <w:p>
            <w:pPr>
              <w:pStyle w:val="ListParagraph"/>
              <w:numPr>
                <w:ilvl w:val="0"/>
                <w:numId w:val="2"/>
              </w:numPr>
              <w:spacing w:before="30" w:after="30"/>
            </w:pPr>
            <w:r>
              <w:rPr>
                <w:rFonts w:ascii="Arial" w:cs="Arial" w:eastAsia="Arial" w:hAnsi="Arial"/>
                <w:color w:val="1A202C"/>
                <w:sz w:val="20"/>
                <w:szCs w:val="20"/>
              </w:rPr>
              <w:t xml:space="preserve">Integration: Temporal workflow completes against stub datalake API, record updates in PostgreSQL</w:t>
            </w:r>
          </w:p>
          <w:p>
            <w:pPr>
              <w:pStyle w:val="ListParagraph"/>
              <w:numPr>
                <w:ilvl w:val="0"/>
                <w:numId w:val="2"/>
              </w:numPr>
              <w:spacing w:before="30" w:after="30"/>
            </w:pPr>
            <w:r>
              <w:rPr>
                <w:rFonts w:ascii="Arial" w:cs="Arial" w:eastAsia="Arial" w:hAnsi="Arial"/>
                <w:color w:val="1A202C"/>
                <w:sz w:val="20"/>
                <w:szCs w:val="20"/>
              </w:rPr>
              <w:t xml:space="preserve">Integration: breaking change flow → status=degraded → alert emitted</w:t>
            </w:r>
          </w:p>
          <w:p>
            <w:pPr>
              <w:pStyle w:val="ListParagraph"/>
              <w:numPr>
                <w:ilvl w:val="0"/>
                <w:numId w:val="2"/>
              </w:numPr>
              <w:spacing w:before="30" w:after="30"/>
            </w:pPr>
            <w:r>
              <w:rPr>
                <w:rFonts w:ascii="Arial" w:cs="Arial" w:eastAsia="Arial" w:hAnsi="Arial"/>
                <w:color w:val="1A202C"/>
                <w:sz w:val="20"/>
                <w:szCs w:val="20"/>
              </w:rPr>
              <w:t xml:space="preserve">E2E: full sync cycle in staging environment</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Code reviewed, merged to main, deployed to staging, all tests green, runbook written, Temporal dashboard shows successful workflow execution.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TTS-102</w:t>
            </w:r>
            <w:r>
              <w:rPr>
                <w:rFonts w:ascii="Arial" w:cs="Arial" w:eastAsia="Arial" w:hAnsi="Arial"/>
                <w:b/>
                <w:bCs/>
                <w:color w:val="1A202C"/>
                <w:sz w:val="22"/>
                <w:szCs w:val="22"/>
              </w:rPr>
              <w:t xml:space="preserve">  Semantic Enrichment Layer &amp; Onboarding UI</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C8181"/>
                <w:sz w:val="18"/>
                <w:szCs w:val="18"/>
              </w:rPr>
              <w:t xml:space="preserve">P0</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8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Frontend</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Metadata Service + React UI (Friday portal)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table owner, I want a self-service form to annotate my table with semantic descriptions, mark geo/time columns, and define known value enumerations, so that the agent can generate accurate queries without platform team involvement.</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Add enrichment fields to TableRegistration: table_description, column_descriptions (JSON), geo_column_types (point/polygon/line per column), time_granularity, known_enums (JSON), join_keys[], example_rows (JSON), owner_email</w:t>
            </w:r>
          </w:p>
          <w:p>
            <w:pPr>
              <w:pStyle w:val="ListParagraph"/>
              <w:numPr>
                <w:ilvl w:val="0"/>
                <w:numId w:val="2"/>
              </w:numPr>
              <w:spacing w:before="30" w:after="30"/>
            </w:pPr>
            <w:r>
              <w:rPr>
                <w:rFonts w:ascii="Arial" w:cs="Arial" w:eastAsia="Arial" w:hAnsi="Arial"/>
                <w:color w:val="1A202C"/>
                <w:sz w:val="20"/>
                <w:szCs w:val="20"/>
              </w:rPr>
              <w:t xml:space="preserve">Build validation rules: minimum description length (&gt;20 chars), all columns must have a description, at least one time or geo column flagged if table is geo/time-relevant</w:t>
            </w:r>
          </w:p>
          <w:p>
            <w:pPr>
              <w:pStyle w:val="ListParagraph"/>
              <w:numPr>
                <w:ilvl w:val="0"/>
                <w:numId w:val="2"/>
              </w:numPr>
              <w:spacing w:before="30" w:after="30"/>
            </w:pPr>
            <w:r>
              <w:rPr>
                <w:rFonts w:ascii="Arial" w:cs="Arial" w:eastAsia="Arial" w:hAnsi="Arial"/>
                <w:color w:val="1A202C"/>
                <w:sz w:val="20"/>
                <w:szCs w:val="20"/>
              </w:rPr>
              <w:t xml:space="preserve">Build onboarding wizard in React: Step 1 — select table from datalake API browser; Step 2 — review auto-populated schema; Step 3 — fill semantic enrichment; Step 4 — validation results; Step 5 — submit to sandbox</w:t>
            </w:r>
          </w:p>
          <w:p>
            <w:pPr>
              <w:pStyle w:val="ListParagraph"/>
              <w:numPr>
                <w:ilvl w:val="0"/>
                <w:numId w:val="2"/>
              </w:numPr>
              <w:spacing w:before="30" w:after="30"/>
            </w:pPr>
            <w:r>
              <w:rPr>
                <w:rFonts w:ascii="Arial" w:cs="Arial" w:eastAsia="Arial" w:hAnsi="Arial"/>
                <w:color w:val="1A202C"/>
                <w:sz w:val="20"/>
                <w:szCs w:val="20"/>
              </w:rPr>
              <w:t xml:space="preserve">Implement enrichment standards checker endpoint: POST /metadata/tables/{id}/validate — returns pass/fail per rule with explanation</w:t>
            </w:r>
          </w:p>
          <w:p>
            <w:pPr>
              <w:pStyle w:val="ListParagraph"/>
              <w:numPr>
                <w:ilvl w:val="0"/>
                <w:numId w:val="2"/>
              </w:numPr>
              <w:spacing w:before="30" w:after="30"/>
            </w:pPr>
            <w:r>
              <w:rPr>
                <w:rFonts w:ascii="Arial" w:cs="Arial" w:eastAsia="Arial" w:hAnsi="Arial"/>
                <w:color w:val="1A202C"/>
                <w:sz w:val="20"/>
                <w:szCs w:val="20"/>
              </w:rPr>
              <w:t xml:space="preserve">Add versioning to enrichment: each save creates a new enrichment_version record; agent always uses the latest approved version</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Table owner can complete onboarding without contacting the platform team</w:t>
            </w:r>
          </w:p>
          <w:p>
            <w:pPr>
              <w:pStyle w:val="ListParagraph"/>
              <w:numPr>
                <w:ilvl w:val="0"/>
                <w:numId w:val="2"/>
              </w:numPr>
              <w:spacing w:before="30" w:after="30"/>
            </w:pPr>
            <w:r>
              <w:rPr>
                <w:rFonts w:ascii="Arial" w:cs="Arial" w:eastAsia="Arial" w:hAnsi="Arial"/>
                <w:color w:val="1A202C"/>
                <w:sz w:val="20"/>
                <w:szCs w:val="20"/>
              </w:rPr>
              <w:t xml:space="preserve">AC2: Validation gate blocks submission if &gt;20% of columns lack descriptions</w:t>
            </w:r>
          </w:p>
          <w:p>
            <w:pPr>
              <w:pStyle w:val="ListParagraph"/>
              <w:numPr>
                <w:ilvl w:val="0"/>
                <w:numId w:val="2"/>
              </w:numPr>
              <w:spacing w:before="30" w:after="30"/>
            </w:pPr>
            <w:r>
              <w:rPr>
                <w:rFonts w:ascii="Arial" w:cs="Arial" w:eastAsia="Arial" w:hAnsi="Arial"/>
                <w:color w:val="1A202C"/>
                <w:sz w:val="20"/>
                <w:szCs w:val="20"/>
              </w:rPr>
              <w:t xml:space="preserve">AC3: All enrichment versions are stored and auditable</w:t>
            </w:r>
          </w:p>
          <w:p>
            <w:pPr>
              <w:pStyle w:val="ListParagraph"/>
              <w:numPr>
                <w:ilvl w:val="0"/>
                <w:numId w:val="2"/>
              </w:numPr>
              <w:spacing w:before="30" w:after="30"/>
            </w:pPr>
            <w:r>
              <w:rPr>
                <w:rFonts w:ascii="Arial" w:cs="Arial" w:eastAsia="Arial" w:hAnsi="Arial"/>
                <w:color w:val="1A202C"/>
                <w:sz w:val="20"/>
                <w:szCs w:val="20"/>
              </w:rPr>
              <w:t xml:space="preserve">AC4: Wizard is bilingual (Hebrew RTL / English LTR) and functions correctly in both modes</w:t>
            </w:r>
          </w:p>
          <w:p>
            <w:pPr>
              <w:pStyle w:val="ListParagraph"/>
              <w:numPr>
                <w:ilvl w:val="0"/>
                <w:numId w:val="2"/>
              </w:numPr>
              <w:spacing w:before="30" w:after="30"/>
            </w:pPr>
            <w:r>
              <w:rPr>
                <w:rFonts w:ascii="Arial" w:cs="Arial" w:eastAsia="Arial" w:hAnsi="Arial"/>
                <w:color w:val="1A202C"/>
                <w:sz w:val="20"/>
                <w:szCs w:val="20"/>
              </w:rPr>
              <w:t xml:space="preserve">AC5: Auto-populated fields from datalake API appear pre-filled; owner can only override, not delete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standards checker — all rule types pass/fail independently</w:t>
            </w:r>
          </w:p>
          <w:p>
            <w:pPr>
              <w:pStyle w:val="ListParagraph"/>
              <w:numPr>
                <w:ilvl w:val="0"/>
                <w:numId w:val="2"/>
              </w:numPr>
              <w:spacing w:before="30" w:after="30"/>
            </w:pPr>
            <w:r>
              <w:rPr>
                <w:rFonts w:ascii="Arial" w:cs="Arial" w:eastAsia="Arial" w:hAnsi="Arial"/>
                <w:color w:val="1A202C"/>
                <w:sz w:val="20"/>
                <w:szCs w:val="20"/>
              </w:rPr>
              <w:t xml:space="preserve">Component tests: wizard step validation, RTL rendering, form state persistence across steps</w:t>
            </w:r>
          </w:p>
          <w:p>
            <w:pPr>
              <w:pStyle w:val="ListParagraph"/>
              <w:numPr>
                <w:ilvl w:val="0"/>
                <w:numId w:val="2"/>
              </w:numPr>
              <w:spacing w:before="30" w:after="30"/>
            </w:pPr>
            <w:r>
              <w:rPr>
                <w:rFonts w:ascii="Arial" w:cs="Arial" w:eastAsia="Arial" w:hAnsi="Arial"/>
                <w:color w:val="1A202C"/>
                <w:sz w:val="20"/>
                <w:szCs w:val="20"/>
              </w:rPr>
              <w:t xml:space="preserve">Integration: full onboarding flow from datalake selection to sandbox queue insertion</w:t>
            </w:r>
          </w:p>
          <w:p>
            <w:pPr>
              <w:pStyle w:val="ListParagraph"/>
              <w:numPr>
                <w:ilvl w:val="0"/>
                <w:numId w:val="2"/>
              </w:numPr>
              <w:spacing w:before="30" w:after="30"/>
            </w:pPr>
            <w:r>
              <w:rPr>
                <w:rFonts w:ascii="Arial" w:cs="Arial" w:eastAsia="Arial" w:hAnsi="Arial"/>
                <w:color w:val="1A202C"/>
                <w:sz w:val="20"/>
                <w:szCs w:val="20"/>
              </w:rPr>
              <w:t xml:space="preserve">Accessibility: keyboard navigation and screen reader labels on all form elements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Wizard deployed to staging Friday portal, validated by one real table owner from a POC group, all AC verified, RTL tested on Chrome and Firefox.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TTS-103</w:t>
            </w:r>
            <w:r>
              <w:rPr>
                <w:rFonts w:ascii="Arial" w:cs="Arial" w:eastAsia="Arial" w:hAnsi="Arial"/>
                <w:b/>
                <w:bCs/>
                <w:color w:val="1A202C"/>
                <w:sz w:val="22"/>
                <w:szCs w:val="22"/>
              </w:rPr>
              <w:t xml:space="preserve">  Hybrid Retrieval Index (Elasticsearch + pgvector)</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C8181"/>
                <w:sz w:val="18"/>
                <w:szCs w:val="18"/>
              </w:rPr>
              <w:t xml:space="preserve">P0</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5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ML Infrastructure</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Metadata Service + Elasticsearch + pgvector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TextToSQL agent, I want to retrieve the top-K most relevant tables for any user query using hybrid BM25 + semantic vector search, so that the Composer never receives more than 8 candidate tables regardless of total table count.</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Define Elasticsearch index schema: table_name, schema_name, table_description, column_names_text, column_descriptions_text, example_questions (from golden set), tags</w:t>
            </w:r>
          </w:p>
          <w:p>
            <w:pPr>
              <w:pStyle w:val="ListParagraph"/>
              <w:numPr>
                <w:ilvl w:val="0"/>
                <w:numId w:val="2"/>
              </w:numPr>
              <w:spacing w:before="30" w:after="30"/>
            </w:pPr>
            <w:r>
              <w:rPr>
                <w:rFonts w:ascii="Arial" w:cs="Arial" w:eastAsia="Arial" w:hAnsi="Arial"/>
                <w:color w:val="1A202C"/>
                <w:sz w:val="20"/>
                <w:szCs w:val="20"/>
              </w:rPr>
              <w:t xml:space="preserve">Implement embedding pipeline: on enrichment save, embed table_description + column_descriptions using on-prem embedding model via Artifactory; store vector in pgvector</w:t>
            </w:r>
          </w:p>
          <w:p>
            <w:pPr>
              <w:pStyle w:val="ListParagraph"/>
              <w:numPr>
                <w:ilvl w:val="0"/>
                <w:numId w:val="2"/>
              </w:numPr>
              <w:spacing w:before="30" w:after="30"/>
            </w:pPr>
            <w:r>
              <w:rPr>
                <w:rFonts w:ascii="Arial" w:cs="Arial" w:eastAsia="Arial" w:hAnsi="Arial"/>
                <w:color w:val="1A202C"/>
                <w:sz w:val="20"/>
                <w:szCs w:val="20"/>
              </w:rPr>
              <w:t xml:space="preserve">Implement hybrid retrieval service: BM25 query via Elasticsearch + cosine similarity via pgvector, RRF fusion, top-K filtered by permission ACL</w:t>
            </w:r>
          </w:p>
          <w:p>
            <w:pPr>
              <w:pStyle w:val="ListParagraph"/>
              <w:numPr>
                <w:ilvl w:val="0"/>
                <w:numId w:val="2"/>
              </w:numPr>
              <w:spacing w:before="30" w:after="30"/>
            </w:pPr>
            <w:r>
              <w:rPr>
                <w:rFonts w:ascii="Arial" w:cs="Arial" w:eastAsia="Arial" w:hAnsi="Arial"/>
                <w:color w:val="1A202C"/>
                <w:sz w:val="20"/>
                <w:szCs w:val="20"/>
              </w:rPr>
              <w:t xml:space="preserve">Create retrieval endpoint: POST /metadata/discover — accepts query string + user_id, returns ranked table list with scores</w:t>
            </w:r>
          </w:p>
          <w:p>
            <w:pPr>
              <w:pStyle w:val="ListParagraph"/>
              <w:numPr>
                <w:ilvl w:val="0"/>
                <w:numId w:val="2"/>
              </w:numPr>
              <w:spacing w:before="30" w:after="30"/>
            </w:pPr>
            <w:r>
              <w:rPr>
                <w:rFonts w:ascii="Arial" w:cs="Arial" w:eastAsia="Arial" w:hAnsi="Arial"/>
                <w:color w:val="1A202C"/>
                <w:sz w:val="20"/>
                <w:szCs w:val="20"/>
              </w:rPr>
              <w:t xml:space="preserve">Add re-ranking step: if top-2 tables have overlapping semantic domains and scores within 0.05, trigger disambiguation flag</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Discover endpoint returns ≤8 tables for any query</w:t>
            </w:r>
          </w:p>
          <w:p>
            <w:pPr>
              <w:pStyle w:val="ListParagraph"/>
              <w:numPr>
                <w:ilvl w:val="0"/>
                <w:numId w:val="2"/>
              </w:numPr>
              <w:spacing w:before="30" w:after="30"/>
            </w:pPr>
            <w:r>
              <w:rPr>
                <w:rFonts w:ascii="Arial" w:cs="Arial" w:eastAsia="Arial" w:hAnsi="Arial"/>
                <w:color w:val="1A202C"/>
                <w:sz w:val="20"/>
                <w:szCs w:val="20"/>
              </w:rPr>
              <w:t xml:space="preserve">AC2: Tables the user has no permission to see never appear in results</w:t>
            </w:r>
          </w:p>
          <w:p>
            <w:pPr>
              <w:pStyle w:val="ListParagraph"/>
              <w:numPr>
                <w:ilvl w:val="0"/>
                <w:numId w:val="2"/>
              </w:numPr>
              <w:spacing w:before="30" w:after="30"/>
            </w:pPr>
            <w:r>
              <w:rPr>
                <w:rFonts w:ascii="Arial" w:cs="Arial" w:eastAsia="Arial" w:hAnsi="Arial"/>
                <w:color w:val="1A202C"/>
                <w:sz w:val="20"/>
                <w:szCs w:val="20"/>
              </w:rPr>
              <w:t xml:space="preserve">AC3: Retrieval latency p95 &lt; 200ms for up to 1000 indexed tables</w:t>
            </w:r>
          </w:p>
          <w:p>
            <w:pPr>
              <w:pStyle w:val="ListParagraph"/>
              <w:numPr>
                <w:ilvl w:val="0"/>
                <w:numId w:val="2"/>
              </w:numPr>
              <w:spacing w:before="30" w:after="30"/>
            </w:pPr>
            <w:r>
              <w:rPr>
                <w:rFonts w:ascii="Arial" w:cs="Arial" w:eastAsia="Arial" w:hAnsi="Arial"/>
                <w:color w:val="1A202C"/>
                <w:sz w:val="20"/>
                <w:szCs w:val="20"/>
              </w:rPr>
              <w:t xml:space="preserve">AC4: Disambiguation flag is set correctly when two tables from different semantic domains are in the top-2 with close scores</w:t>
            </w:r>
          </w:p>
          <w:p>
            <w:pPr>
              <w:pStyle w:val="ListParagraph"/>
              <w:numPr>
                <w:ilvl w:val="0"/>
                <w:numId w:val="2"/>
              </w:numPr>
              <w:spacing w:before="30" w:after="30"/>
            </w:pPr>
            <w:r>
              <w:rPr>
                <w:rFonts w:ascii="Arial" w:cs="Arial" w:eastAsia="Arial" w:hAnsi="Arial"/>
                <w:color w:val="1A202C"/>
                <w:sz w:val="20"/>
                <w:szCs w:val="20"/>
              </w:rPr>
              <w:t xml:space="preserve">AC5: Index is updated automatically when a table's enrichment is saved or approved</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RRF fusion logic with known BM25 + vector scores</w:t>
            </w:r>
          </w:p>
          <w:p>
            <w:pPr>
              <w:pStyle w:val="ListParagraph"/>
              <w:numPr>
                <w:ilvl w:val="0"/>
                <w:numId w:val="2"/>
              </w:numPr>
              <w:spacing w:before="30" w:after="30"/>
            </w:pPr>
            <w:r>
              <w:rPr>
                <w:rFonts w:ascii="Arial" w:cs="Arial" w:eastAsia="Arial" w:hAnsi="Arial"/>
                <w:color w:val="1A202C"/>
                <w:sz w:val="20"/>
                <w:szCs w:val="20"/>
              </w:rPr>
              <w:t xml:space="preserve">Unit: permission filter — table from forbidden group must not appear regardless of score</w:t>
            </w:r>
          </w:p>
          <w:p>
            <w:pPr>
              <w:pStyle w:val="ListParagraph"/>
              <w:numPr>
                <w:ilvl w:val="0"/>
                <w:numId w:val="2"/>
              </w:numPr>
              <w:spacing w:before="30" w:after="30"/>
            </w:pPr>
            <w:r>
              <w:rPr>
                <w:rFonts w:ascii="Arial" w:cs="Arial" w:eastAsia="Arial" w:hAnsi="Arial"/>
                <w:color w:val="1A202C"/>
                <w:sz w:val="20"/>
                <w:szCs w:val="20"/>
              </w:rPr>
              <w:t xml:space="preserve">Integration: end-to-end retrieval with real Elasticsearch + pgvector in staging</w:t>
            </w:r>
          </w:p>
          <w:p>
            <w:pPr>
              <w:pStyle w:val="ListParagraph"/>
              <w:numPr>
                <w:ilvl w:val="0"/>
                <w:numId w:val="2"/>
              </w:numPr>
              <w:spacing w:before="30" w:after="30"/>
            </w:pPr>
            <w:r>
              <w:rPr>
                <w:rFonts w:ascii="Arial" w:cs="Arial" w:eastAsia="Arial" w:hAnsi="Arial"/>
                <w:color w:val="1A202C"/>
                <w:sz w:val="20"/>
                <w:szCs w:val="20"/>
              </w:rPr>
              <w:t xml:space="preserve">Performance: 100 concurrent discovery requests, measure p50/p95/p99 latency</w:t>
            </w:r>
          </w:p>
          <w:p>
            <w:pPr>
              <w:pStyle w:val="ListParagraph"/>
              <w:numPr>
                <w:ilvl w:val="0"/>
                <w:numId w:val="2"/>
              </w:numPr>
              <w:spacing w:before="30" w:after="30"/>
            </w:pPr>
            <w:r>
              <w:rPr>
                <w:rFonts w:ascii="Arial" w:cs="Arial" w:eastAsia="Arial" w:hAnsi="Arial"/>
                <w:color w:val="1A202C"/>
                <w:sz w:val="20"/>
                <w:szCs w:val="20"/>
              </w:rPr>
              <w:t xml:space="preserve">Accuracy: curated test set of 30 queries with known correct tables — precision@3 must be ≥0.85</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Retrieval endpoint deployed, accuracy benchmark passing, latency SLA met, integrated into TextToSQL agent's pre-Composer step.</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2C5282" w:sz="4"/>
              <w:bottom w:val="single" w:color="2C5282" w:sz="4"/>
              <w:right w:val="single" w:color="2C5282" w:sz="4"/>
            </w:tcBorders>
            <w:shd w:fill="2C5282" w:val="clear"/>
            <w:tcMar>
              <w:top w:type="dxa" w:w="120"/>
              <w:left w:type="dxa" w:w="160"/>
              <w:bottom w:type="dxa" w:w="120"/>
              <w:right w:type="dxa" w:w="160"/>
            </w:tcMar>
          </w:tcPr>
          <w:p>
            <w:pPr>
              <w:spacing w:before="20" w:after="20"/>
            </w:pPr>
            <w:r>
              <w:rPr>
                <w:rFonts w:ascii="Arial" w:cs="Arial" w:eastAsia="Arial" w:hAnsi="Arial"/>
                <w:b/>
                <w:bCs/>
                <w:color w:val="FFFFFF"/>
                <w:sz w:val="26"/>
                <w:szCs w:val="26"/>
              </w:rPr>
              <w:t xml:space="preserve">EPIC-2  Permission Filter &amp; Table Scope Management</w:t>
            </w:r>
          </w:p>
          <w:p>
            <w:pPr>
              <w:spacing w:before="20" w:after="20"/>
            </w:pPr>
            <w:r>
              <w:rPr>
                <w:rFonts w:ascii="Arial" w:cs="Arial" w:eastAsia="Arial" w:hAnsi="Arial"/>
                <w:color w:val="D1E9FF"/>
                <w:sz w:val="20"/>
                <w:szCs w:val="20"/>
              </w:rPr>
              <w:t xml:space="preserve">Grant users access only to tables they are permitted to see. Implement a three-tier model: hard ACL gate, contextual relevance filter, and user-defined explicit scope.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TTS-201</w:t>
            </w:r>
            <w:r>
              <w:rPr>
                <w:rFonts w:ascii="Arial" w:cs="Arial" w:eastAsia="Arial" w:hAnsi="Arial"/>
                <w:b/>
                <w:bCs/>
                <w:color w:val="1A202C"/>
                <w:sz w:val="22"/>
                <w:szCs w:val="22"/>
              </w:rPr>
              <w:t xml:space="preserve">  Hard Permission Gate with Redis Cache</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C8181"/>
                <w:sz w:val="18"/>
                <w:szCs w:val="18"/>
              </w:rPr>
              <w:t xml:space="preserve">P0</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3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Security</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Permission Service + Redis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platform, I want to enforce the organization's permissions API at query time so that a user can never discover, query, or receive data from a table they are not authorized to access.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Implement PermissionClient: wraps internal permissions API, caches results in Redis with 5-minute TTL per user_id</w:t>
            </w:r>
          </w:p>
          <w:p>
            <w:pPr>
              <w:pStyle w:val="ListParagraph"/>
              <w:numPr>
                <w:ilvl w:val="0"/>
                <w:numId w:val="2"/>
              </w:numPr>
              <w:spacing w:before="30" w:after="30"/>
            </w:pPr>
            <w:r>
              <w:rPr>
                <w:rFonts w:ascii="Arial" w:cs="Arial" w:eastAsia="Arial" w:hAnsi="Arial"/>
                <w:color w:val="1A202C"/>
                <w:sz w:val="20"/>
                <w:szCs w:val="20"/>
              </w:rPr>
              <w:t xml:space="preserve">Add permission_groups[] to TableRegistration entity; populated during onboarding</w:t>
            </w:r>
          </w:p>
          <w:p>
            <w:pPr>
              <w:pStyle w:val="ListParagraph"/>
              <w:numPr>
                <w:ilvl w:val="0"/>
                <w:numId w:val="2"/>
              </w:numPr>
              <w:spacing w:before="30" w:after="30"/>
            </w:pPr>
            <w:r>
              <w:rPr>
                <w:rFonts w:ascii="Arial" w:cs="Arial" w:eastAsia="Arial" w:hAnsi="Arial"/>
                <w:color w:val="1A202C"/>
                <w:sz w:val="20"/>
                <w:szCs w:val="20"/>
              </w:rPr>
              <w:t xml:space="preserve">Integrate PermissionClient into discovery endpoint: filter candidate tables by user's permitted groups before returning</w:t>
            </w:r>
          </w:p>
          <w:p>
            <w:pPr>
              <w:pStyle w:val="ListParagraph"/>
              <w:numPr>
                <w:ilvl w:val="0"/>
                <w:numId w:val="2"/>
              </w:numPr>
              <w:spacing w:before="30" w:after="30"/>
            </w:pPr>
            <w:r>
              <w:rPr>
                <w:rFonts w:ascii="Arial" w:cs="Arial" w:eastAsia="Arial" w:hAnsi="Arial"/>
                <w:color w:val="1A202C"/>
                <w:sz w:val="20"/>
                <w:szCs w:val="20"/>
              </w:rPr>
              <w:t xml:space="preserve">Implement cache invalidation: on permission change event (webhook from permissions platform), purge affected user cache keys</w:t>
            </w:r>
          </w:p>
          <w:p>
            <w:pPr>
              <w:pStyle w:val="ListParagraph"/>
              <w:numPr>
                <w:ilvl w:val="0"/>
                <w:numId w:val="2"/>
              </w:numPr>
              <w:spacing w:before="30" w:after="30"/>
            </w:pPr>
            <w:r>
              <w:rPr>
                <w:rFonts w:ascii="Arial" w:cs="Arial" w:eastAsia="Arial" w:hAnsi="Arial"/>
                <w:color w:val="1A202C"/>
                <w:sz w:val="20"/>
                <w:szCs w:val="20"/>
              </w:rPr>
              <w:t xml:space="preserve">Add permission_denied audit log entry whenever a table is filtered from results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User with no permissions for group X never sees group X tables in any API response</w:t>
            </w:r>
          </w:p>
          <w:p>
            <w:pPr>
              <w:pStyle w:val="ListParagraph"/>
              <w:numPr>
                <w:ilvl w:val="0"/>
                <w:numId w:val="2"/>
              </w:numPr>
              <w:spacing w:before="30" w:after="30"/>
            </w:pPr>
            <w:r>
              <w:rPr>
                <w:rFonts w:ascii="Arial" w:cs="Arial" w:eastAsia="Arial" w:hAnsi="Arial"/>
                <w:color w:val="1A202C"/>
                <w:sz w:val="20"/>
                <w:szCs w:val="20"/>
              </w:rPr>
              <w:t xml:space="preserve">AC2: Permission cache TTL is configurable; default 5 minutes</w:t>
            </w:r>
          </w:p>
          <w:p>
            <w:pPr>
              <w:pStyle w:val="ListParagraph"/>
              <w:numPr>
                <w:ilvl w:val="0"/>
                <w:numId w:val="2"/>
              </w:numPr>
              <w:spacing w:before="30" w:after="30"/>
            </w:pPr>
            <w:r>
              <w:rPr>
                <w:rFonts w:ascii="Arial" w:cs="Arial" w:eastAsia="Arial" w:hAnsi="Arial"/>
                <w:color w:val="1A202C"/>
                <w:sz w:val="20"/>
                <w:szCs w:val="20"/>
              </w:rPr>
              <w:t xml:space="preserve">AC3: Cache invalidation fires within 10 seconds of a permission change event</w:t>
            </w:r>
          </w:p>
          <w:p>
            <w:pPr>
              <w:pStyle w:val="ListParagraph"/>
              <w:numPr>
                <w:ilvl w:val="0"/>
                <w:numId w:val="2"/>
              </w:numPr>
              <w:spacing w:before="30" w:after="30"/>
            </w:pPr>
            <w:r>
              <w:rPr>
                <w:rFonts w:ascii="Arial" w:cs="Arial" w:eastAsia="Arial" w:hAnsi="Arial"/>
                <w:color w:val="1A202C"/>
                <w:sz w:val="20"/>
                <w:szCs w:val="20"/>
              </w:rPr>
              <w:t xml:space="preserve">AC4: All permission-denied events are audit-logged with user_id, table_id, timestamp</w:t>
            </w:r>
          </w:p>
          <w:p>
            <w:pPr>
              <w:pStyle w:val="ListParagraph"/>
              <w:numPr>
                <w:ilvl w:val="0"/>
                <w:numId w:val="2"/>
              </w:numPr>
              <w:spacing w:before="30" w:after="30"/>
            </w:pPr>
            <w:r>
              <w:rPr>
                <w:rFonts w:ascii="Arial" w:cs="Arial" w:eastAsia="Arial" w:hAnsi="Arial"/>
                <w:color w:val="1A202C"/>
                <w:sz w:val="20"/>
                <w:szCs w:val="20"/>
              </w:rPr>
              <w:t xml:space="preserve">AC5: System degrades gracefully if permissions API is unavailable: use last-known-good cached permissions and alert on-call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PermissionClient cache hit / miss / TTL expiry</w:t>
            </w:r>
          </w:p>
          <w:p>
            <w:pPr>
              <w:pStyle w:val="ListParagraph"/>
              <w:numPr>
                <w:ilvl w:val="0"/>
                <w:numId w:val="2"/>
              </w:numPr>
              <w:spacing w:before="30" w:after="30"/>
            </w:pPr>
            <w:r>
              <w:rPr>
                <w:rFonts w:ascii="Arial" w:cs="Arial" w:eastAsia="Arial" w:hAnsi="Arial"/>
                <w:color w:val="1A202C"/>
                <w:sz w:val="20"/>
                <w:szCs w:val="20"/>
              </w:rPr>
              <w:t xml:space="preserve">Unit: cache invalidation on webhook event</w:t>
            </w:r>
          </w:p>
          <w:p>
            <w:pPr>
              <w:pStyle w:val="ListParagraph"/>
              <w:numPr>
                <w:ilvl w:val="0"/>
                <w:numId w:val="2"/>
              </w:numPr>
              <w:spacing w:before="30" w:after="30"/>
            </w:pPr>
            <w:r>
              <w:rPr>
                <w:rFonts w:ascii="Arial" w:cs="Arial" w:eastAsia="Arial" w:hAnsi="Arial"/>
                <w:color w:val="1A202C"/>
                <w:sz w:val="20"/>
                <w:szCs w:val="20"/>
              </w:rPr>
              <w:t xml:space="preserve">Security test: user with no group access — verify zero tables returned across all endpoints</w:t>
            </w:r>
          </w:p>
          <w:p>
            <w:pPr>
              <w:pStyle w:val="ListParagraph"/>
              <w:numPr>
                <w:ilvl w:val="0"/>
                <w:numId w:val="2"/>
              </w:numPr>
              <w:spacing w:before="30" w:after="30"/>
            </w:pPr>
            <w:r>
              <w:rPr>
                <w:rFonts w:ascii="Arial" w:cs="Arial" w:eastAsia="Arial" w:hAnsi="Arial"/>
                <w:color w:val="1A202C"/>
                <w:sz w:val="20"/>
                <w:szCs w:val="20"/>
              </w:rPr>
              <w:t xml:space="preserve">Security test: attempt to bypass filter via direct table name injection in query — must be blocked at Composer context-build step</w:t>
            </w:r>
          </w:p>
          <w:p>
            <w:pPr>
              <w:pStyle w:val="ListParagraph"/>
              <w:numPr>
                <w:ilvl w:val="0"/>
                <w:numId w:val="2"/>
              </w:numPr>
              <w:spacing w:before="30" w:after="30"/>
            </w:pPr>
            <w:r>
              <w:rPr>
                <w:rFonts w:ascii="Arial" w:cs="Arial" w:eastAsia="Arial" w:hAnsi="Arial"/>
                <w:color w:val="1A202C"/>
                <w:sz w:val="20"/>
                <w:szCs w:val="20"/>
              </w:rPr>
              <w:t xml:space="preserve">Chaos: permissions API down — verify last-good-cache fallback and alert fires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Security test cases green, penetration test by one team member confirms no bypass, cache invalidation verified in staging, audit log writing confirmed.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TTS-202</w:t>
            </w:r>
            <w:r>
              <w:rPr>
                <w:rFonts w:ascii="Arial" w:cs="Arial" w:eastAsia="Arial" w:hAnsi="Arial"/>
                <w:b/>
                <w:bCs/>
                <w:color w:val="1A202C"/>
                <w:sz w:val="22"/>
                <w:szCs w:val="22"/>
              </w:rPr>
              <w:t xml:space="preserve">  User Scope Management (My Tables / Pinned Sets)</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68D391"/>
                <w:sz w:val="18"/>
                <w:szCs w:val="18"/>
              </w:rPr>
              <w:t xml:space="preserve">P2</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3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Frontend + Backend</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Friday portal + Metadata Service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power user who works with a fixed set of tables, I want to define and save a personal table scope so that discovery retrieval is constrained to my working set, improving accuracy and reducing irrelevant results.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Add user_scopes table: user_id, scope_name, table_ids[], is_active, created_at</w:t>
            </w:r>
          </w:p>
          <w:p>
            <w:pPr>
              <w:pStyle w:val="ListParagraph"/>
              <w:numPr>
                <w:ilvl w:val="0"/>
                <w:numId w:val="2"/>
              </w:numPr>
              <w:spacing w:before="30" w:after="30"/>
            </w:pPr>
            <w:r>
              <w:rPr>
                <w:rFonts w:ascii="Arial" w:cs="Arial" w:eastAsia="Arial" w:hAnsi="Arial"/>
                <w:color w:val="1A202C"/>
                <w:sz w:val="20"/>
                <w:szCs w:val="20"/>
              </w:rPr>
              <w:t xml:space="preserve">Build 'My Tables' UI panel in Friday portal: browse permitted tables, pin/unpin, save named scopes</w:t>
            </w:r>
          </w:p>
          <w:p>
            <w:pPr>
              <w:pStyle w:val="ListParagraph"/>
              <w:numPr>
                <w:ilvl w:val="0"/>
                <w:numId w:val="2"/>
              </w:numPr>
              <w:spacing w:before="30" w:after="30"/>
            </w:pPr>
            <w:r>
              <w:rPr>
                <w:rFonts w:ascii="Arial" w:cs="Arial" w:eastAsia="Arial" w:hAnsi="Arial"/>
                <w:color w:val="1A202C"/>
                <w:sz w:val="20"/>
                <w:szCs w:val="20"/>
              </w:rPr>
              <w:t xml:space="preserve">Integrate scope into discovery endpoint: if user has an active scope, filter retrieval to scope table_ids (still applying hard permission gate on top)</w:t>
            </w:r>
          </w:p>
          <w:p>
            <w:pPr>
              <w:pStyle w:val="ListParagraph"/>
              <w:numPr>
                <w:ilvl w:val="0"/>
                <w:numId w:val="2"/>
              </w:numPr>
              <w:spacing w:before="30" w:after="30"/>
            </w:pPr>
            <w:r>
              <w:rPr>
                <w:rFonts w:ascii="Arial" w:cs="Arial" w:eastAsia="Arial" w:hAnsi="Arial"/>
                <w:color w:val="1A202C"/>
                <w:sz w:val="20"/>
                <w:szCs w:val="20"/>
              </w:rPr>
              <w:t xml:space="preserve">Add scope to scheduled query configuration: scheduled queries pin their scope at creation time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User can create, name, activate, and delete scopes</w:t>
            </w:r>
          </w:p>
          <w:p>
            <w:pPr>
              <w:pStyle w:val="ListParagraph"/>
              <w:numPr>
                <w:ilvl w:val="0"/>
                <w:numId w:val="2"/>
              </w:numPr>
              <w:spacing w:before="30" w:after="30"/>
            </w:pPr>
            <w:r>
              <w:rPr>
                <w:rFonts w:ascii="Arial" w:cs="Arial" w:eastAsia="Arial" w:hAnsi="Arial"/>
                <w:color w:val="1A202C"/>
                <w:sz w:val="20"/>
                <w:szCs w:val="20"/>
              </w:rPr>
              <w:t xml:space="preserve">AC2: Active scope reduces discovery candidate pool to scope tables only</w:t>
            </w:r>
          </w:p>
          <w:p>
            <w:pPr>
              <w:pStyle w:val="ListParagraph"/>
              <w:numPr>
                <w:ilvl w:val="0"/>
                <w:numId w:val="2"/>
              </w:numPr>
              <w:spacing w:before="30" w:after="30"/>
            </w:pPr>
            <w:r>
              <w:rPr>
                <w:rFonts w:ascii="Arial" w:cs="Arial" w:eastAsia="Arial" w:hAnsi="Arial"/>
                <w:color w:val="1A202C"/>
                <w:sz w:val="20"/>
                <w:szCs w:val="20"/>
              </w:rPr>
              <w:t xml:space="preserve">AC3: Hard permission gate is always applied even within a scope — a table removed from permissions disappears from scope results</w:t>
            </w:r>
          </w:p>
          <w:p>
            <w:pPr>
              <w:pStyle w:val="ListParagraph"/>
              <w:numPr>
                <w:ilvl w:val="0"/>
                <w:numId w:val="2"/>
              </w:numPr>
              <w:spacing w:before="30" w:after="30"/>
            </w:pPr>
            <w:r>
              <w:rPr>
                <w:rFonts w:ascii="Arial" w:cs="Arial" w:eastAsia="Arial" w:hAnsi="Arial"/>
                <w:color w:val="1A202C"/>
                <w:sz w:val="20"/>
                <w:szCs w:val="20"/>
              </w:rPr>
              <w:t xml:space="preserve">AC4: Scheduled queries store their scope snapshot at creation time and do not drift on scope changes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scope filter applied correctly when active</w:t>
            </w:r>
          </w:p>
          <w:p>
            <w:pPr>
              <w:pStyle w:val="ListParagraph"/>
              <w:numPr>
                <w:ilvl w:val="0"/>
                <w:numId w:val="2"/>
              </w:numPr>
              <w:spacing w:before="30" w:after="30"/>
            </w:pPr>
            <w:r>
              <w:rPr>
                <w:rFonts w:ascii="Arial" w:cs="Arial" w:eastAsia="Arial" w:hAnsi="Arial"/>
                <w:color w:val="1A202C"/>
                <w:sz w:val="20"/>
                <w:szCs w:val="20"/>
              </w:rPr>
              <w:t xml:space="preserve">Integration: permission removal removes table from scope results</w:t>
            </w:r>
          </w:p>
          <w:p>
            <w:pPr>
              <w:pStyle w:val="ListParagraph"/>
              <w:numPr>
                <w:ilvl w:val="0"/>
                <w:numId w:val="2"/>
              </w:numPr>
              <w:spacing w:before="30" w:after="30"/>
            </w:pPr>
            <w:r>
              <w:rPr>
                <w:rFonts w:ascii="Arial" w:cs="Arial" w:eastAsia="Arial" w:hAnsi="Arial"/>
                <w:color w:val="1A202C"/>
                <w:sz w:val="20"/>
                <w:szCs w:val="20"/>
              </w:rPr>
              <w:t xml:space="preserve">UI: create/save/delete scope, verify active scope marker persists on refresh</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Feature shipped behind a feature flag, tested by one power user from existing POC, all AC verified.</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2C5282" w:sz="4"/>
              <w:bottom w:val="single" w:color="2C5282" w:sz="4"/>
              <w:right w:val="single" w:color="2C5282" w:sz="4"/>
            </w:tcBorders>
            <w:shd w:fill="2C5282" w:val="clear"/>
            <w:tcMar>
              <w:top w:type="dxa" w:w="120"/>
              <w:left w:type="dxa" w:w="160"/>
              <w:bottom w:type="dxa" w:w="120"/>
              <w:right w:type="dxa" w:w="160"/>
            </w:tcMar>
          </w:tcPr>
          <w:p>
            <w:pPr>
              <w:spacing w:before="20" w:after="20"/>
            </w:pPr>
            <w:r>
              <w:rPr>
                <w:rFonts w:ascii="Arial" w:cs="Arial" w:eastAsia="Arial" w:hAnsi="Arial"/>
                <w:b/>
                <w:bCs/>
                <w:color w:val="FFFFFF"/>
                <w:sz w:val="26"/>
                <w:szCs w:val="26"/>
              </w:rPr>
              <w:t xml:space="preserve">EPIC-3  Sandbox Evaluation Environment &amp; Publish Gate</w:t>
            </w:r>
          </w:p>
          <w:p>
            <w:pPr>
              <w:spacing w:before="20" w:after="20"/>
            </w:pPr>
            <w:r>
              <w:rPr>
                <w:rFonts w:ascii="Arial" w:cs="Arial" w:eastAsia="Arial" w:hAnsi="Arial"/>
                <w:color w:val="D1E9FF"/>
                <w:sz w:val="20"/>
                <w:szCs w:val="20"/>
              </w:rPr>
              <w:t xml:space="preserve">Isolated sandbox for evaluating new tables before production exposure. Includes golden question management, LLM-as-judge evaluation, regression testing against existing production tables, and a publish approval workflow.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TTS-301</w:t>
            </w:r>
            <w:r>
              <w:rPr>
                <w:rFonts w:ascii="Arial" w:cs="Arial" w:eastAsia="Arial" w:hAnsi="Arial"/>
                <w:b/>
                <w:bCs/>
                <w:color w:val="1A202C"/>
                <w:sz w:val="22"/>
                <w:szCs w:val="22"/>
              </w:rPr>
              <w:t xml:space="preserve">  Golden Question Set Management</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C8181"/>
                <w:sz w:val="18"/>
                <w:szCs w:val="18"/>
              </w:rPr>
              <w:t xml:space="preserve">P0</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4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Frontend</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Eval Service + Friday portal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table owner, I want to define a set of golden question–answer pairs for my table that will serve as the permanent regression suite, so that both my new table and all future tables can be validated without manual re-testing.</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Design GoldenQuestion schema: id, table_registration_id, question_text, expected_sql, expected_result_shape (row_count_min, row_count_max, expected_columns[]), difficulty (simple/medium/complex), is_geo, is_multi_table, created_by, version</w:t>
            </w:r>
          </w:p>
          <w:p>
            <w:pPr>
              <w:pStyle w:val="ListParagraph"/>
              <w:numPr>
                <w:ilvl w:val="0"/>
                <w:numId w:val="2"/>
              </w:numPr>
              <w:spacing w:before="30" w:after="30"/>
            </w:pPr>
            <w:r>
              <w:rPr>
                <w:rFonts w:ascii="Arial" w:cs="Arial" w:eastAsia="Arial" w:hAnsi="Arial"/>
                <w:color w:val="1A202C"/>
                <w:sz w:val="20"/>
                <w:szCs w:val="20"/>
              </w:rPr>
              <w:t xml:space="preserve">Minimum requirement enforcement: table cannot proceed to sandbox eval with fewer than 10 golden questions; must include at least 2 complex, 1 multi-table, 1 edge case</w:t>
            </w:r>
          </w:p>
          <w:p>
            <w:pPr>
              <w:pStyle w:val="ListParagraph"/>
              <w:numPr>
                <w:ilvl w:val="0"/>
                <w:numId w:val="2"/>
              </w:numPr>
              <w:spacing w:before="30" w:after="30"/>
            </w:pPr>
            <w:r>
              <w:rPr>
                <w:rFonts w:ascii="Arial" w:cs="Arial" w:eastAsia="Arial" w:hAnsi="Arial"/>
                <w:color w:val="1A202C"/>
                <w:sz w:val="20"/>
                <w:szCs w:val="20"/>
              </w:rPr>
              <w:t xml:space="preserve">Build golden question editor in Friday portal: question text input, expected SQL editor with syntax highlight, result shape form, difficulty selector</w:t>
            </w:r>
          </w:p>
          <w:p>
            <w:pPr>
              <w:pStyle w:val="ListParagraph"/>
              <w:numPr>
                <w:ilvl w:val="0"/>
                <w:numId w:val="2"/>
              </w:numPr>
              <w:spacing w:before="30" w:after="30"/>
            </w:pPr>
            <w:r>
              <w:rPr>
                <w:rFonts w:ascii="Arial" w:cs="Arial" w:eastAsia="Arial" w:hAnsi="Arial"/>
                <w:color w:val="1A202C"/>
                <w:sz w:val="20"/>
                <w:szCs w:val="20"/>
              </w:rPr>
              <w:t xml:space="preserve">Implement golden question import from CSV/JSON for bulk setup</w:t>
            </w:r>
          </w:p>
          <w:p>
            <w:pPr>
              <w:pStyle w:val="ListParagraph"/>
              <w:numPr>
                <w:ilvl w:val="0"/>
                <w:numId w:val="2"/>
              </w:numPr>
              <w:spacing w:before="30" w:after="30"/>
            </w:pPr>
            <w:r>
              <w:rPr>
                <w:rFonts w:ascii="Arial" w:cs="Arial" w:eastAsia="Arial" w:hAnsi="Arial"/>
                <w:color w:val="1A202C"/>
                <w:sz w:val="20"/>
                <w:szCs w:val="20"/>
              </w:rPr>
              <w:t xml:space="preserve">Version golden questions: edits create new versions; old versions retained for historical eval comparison</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Sandbox evaluation cannot be triggered with fewer than 10 golden questions</w:t>
            </w:r>
          </w:p>
          <w:p>
            <w:pPr>
              <w:pStyle w:val="ListParagraph"/>
              <w:numPr>
                <w:ilvl w:val="0"/>
                <w:numId w:val="2"/>
              </w:numPr>
              <w:spacing w:before="30" w:after="30"/>
            </w:pPr>
            <w:r>
              <w:rPr>
                <w:rFonts w:ascii="Arial" w:cs="Arial" w:eastAsia="Arial" w:hAnsi="Arial"/>
                <w:color w:val="1A202C"/>
                <w:sz w:val="20"/>
                <w:szCs w:val="20"/>
              </w:rPr>
              <w:t xml:space="preserve">AC2: Each golden question stores expected_sql and result shape</w:t>
            </w:r>
          </w:p>
          <w:p>
            <w:pPr>
              <w:pStyle w:val="ListParagraph"/>
              <w:numPr>
                <w:ilvl w:val="0"/>
                <w:numId w:val="2"/>
              </w:numPr>
              <w:spacing w:before="30" w:after="30"/>
            </w:pPr>
            <w:r>
              <w:rPr>
                <w:rFonts w:ascii="Arial" w:cs="Arial" w:eastAsia="Arial" w:hAnsi="Arial"/>
                <w:color w:val="1A202C"/>
                <w:sz w:val="20"/>
                <w:szCs w:val="20"/>
              </w:rPr>
              <w:t xml:space="preserve">AC3: Edit creates a new version; previous version remains linked to past eval runs</w:t>
            </w:r>
          </w:p>
          <w:p>
            <w:pPr>
              <w:pStyle w:val="ListParagraph"/>
              <w:numPr>
                <w:ilvl w:val="0"/>
                <w:numId w:val="2"/>
              </w:numPr>
              <w:spacing w:before="30" w:after="30"/>
            </w:pPr>
            <w:r>
              <w:rPr>
                <w:rFonts w:ascii="Arial" w:cs="Arial" w:eastAsia="Arial" w:hAnsi="Arial"/>
                <w:color w:val="1A202C"/>
                <w:sz w:val="20"/>
                <w:szCs w:val="20"/>
              </w:rPr>
              <w:t xml:space="preserve">AC4: Bulk import from JSON/CSV processes up to 100 questions per table</w:t>
            </w:r>
          </w:p>
          <w:p>
            <w:pPr>
              <w:pStyle w:val="ListParagraph"/>
              <w:numPr>
                <w:ilvl w:val="0"/>
                <w:numId w:val="2"/>
              </w:numPr>
              <w:spacing w:before="30" w:after="30"/>
            </w:pPr>
            <w:r>
              <w:rPr>
                <w:rFonts w:ascii="Arial" w:cs="Arial" w:eastAsia="Arial" w:hAnsi="Arial"/>
                <w:color w:val="1A202C"/>
                <w:sz w:val="20"/>
                <w:szCs w:val="20"/>
              </w:rPr>
              <w:t xml:space="preserve">AC5: Question difficulty distribution is shown to the table owner with guidance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minimum count enforcement — exactly 9 questions → blocked</w:t>
            </w:r>
          </w:p>
          <w:p>
            <w:pPr>
              <w:pStyle w:val="ListParagraph"/>
              <w:numPr>
                <w:ilvl w:val="0"/>
                <w:numId w:val="2"/>
              </w:numPr>
              <w:spacing w:before="30" w:after="30"/>
            </w:pPr>
            <w:r>
              <w:rPr>
                <w:rFonts w:ascii="Arial" w:cs="Arial" w:eastAsia="Arial" w:hAnsi="Arial"/>
                <w:color w:val="1A202C"/>
                <w:sz w:val="20"/>
                <w:szCs w:val="20"/>
              </w:rPr>
              <w:t xml:space="preserve">Unit: version increment on edit</w:t>
            </w:r>
          </w:p>
          <w:p>
            <w:pPr>
              <w:pStyle w:val="ListParagraph"/>
              <w:numPr>
                <w:ilvl w:val="0"/>
                <w:numId w:val="2"/>
              </w:numPr>
              <w:spacing w:before="30" w:after="30"/>
            </w:pPr>
            <w:r>
              <w:rPr>
                <w:rFonts w:ascii="Arial" w:cs="Arial" w:eastAsia="Arial" w:hAnsi="Arial"/>
                <w:color w:val="1A202C"/>
                <w:sz w:val="20"/>
                <w:szCs w:val="20"/>
              </w:rPr>
              <w:t xml:space="preserve">Integration: bulk import — 50 valid + 3 invalid rows, verify partial import with error report</w:t>
            </w:r>
          </w:p>
          <w:p>
            <w:pPr>
              <w:pStyle w:val="ListParagraph"/>
              <w:numPr>
                <w:ilvl w:val="0"/>
                <w:numId w:val="2"/>
              </w:numPr>
              <w:spacing w:before="30" w:after="30"/>
            </w:pPr>
            <w:r>
              <w:rPr>
                <w:rFonts w:ascii="Arial" w:cs="Arial" w:eastAsia="Arial" w:hAnsi="Arial"/>
                <w:color w:val="1A202C"/>
                <w:sz w:val="20"/>
                <w:szCs w:val="20"/>
              </w:rPr>
              <w:t xml:space="preserve">UI: editor renders Hebrew question text correctly in RTL mode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Golden question editor deployed to staging, minimum enforcement tested, one real table's questions imported and verified.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TTS-302</w:t>
            </w:r>
            <w:r>
              <w:rPr>
                <w:rFonts w:ascii="Arial" w:cs="Arial" w:eastAsia="Arial" w:hAnsi="Arial"/>
                <w:b/>
                <w:bCs/>
                <w:color w:val="1A202C"/>
                <w:sz w:val="22"/>
                <w:szCs w:val="22"/>
              </w:rPr>
              <w:t xml:space="preserve">  Sandbox Eval Runner with LLM-as-Judge</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C8181"/>
                <w:sz w:val="18"/>
                <w:szCs w:val="18"/>
              </w:rPr>
              <w:t xml:space="preserve">P0</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8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AI · Evaluation</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Eval Service + Langfuse + TextToSQL agent (sandbox instance)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table owner, I want to run an automated evaluation of my table against the golden question set in an isolated sandbox, receive a scored report, and know which questions need fixing before I can publish.</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Stand up sandbox agent instance: identical to production agent but table discovery is scoped to sandboxed tables only; no production tables visible</w:t>
            </w:r>
          </w:p>
          <w:p>
            <w:pPr>
              <w:pStyle w:val="ListParagraph"/>
              <w:numPr>
                <w:ilvl w:val="0"/>
                <w:numId w:val="2"/>
              </w:numPr>
              <w:spacing w:before="30" w:after="30"/>
            </w:pPr>
            <w:r>
              <w:rPr>
                <w:rFonts w:ascii="Arial" w:cs="Arial" w:eastAsia="Arial" w:hAnsi="Arial"/>
                <w:color w:val="1A202C"/>
                <w:sz w:val="20"/>
                <w:szCs w:val="20"/>
              </w:rPr>
              <w:t xml:space="preserve">Implement EvalRun workflow (Temporal): iterate golden questions, invoke sandbox agent, capture result, run judge, write to Langfuse dataset</w:t>
            </w:r>
          </w:p>
          <w:p>
            <w:pPr>
              <w:pStyle w:val="ListParagraph"/>
              <w:numPr>
                <w:ilvl w:val="0"/>
                <w:numId w:val="2"/>
              </w:numPr>
              <w:spacing w:before="30" w:after="30"/>
            </w:pPr>
            <w:r>
              <w:rPr>
                <w:rFonts w:ascii="Arial" w:cs="Arial" w:eastAsia="Arial" w:hAnsi="Arial"/>
                <w:color w:val="1A202C"/>
                <w:sz w:val="20"/>
                <w:szCs w:val="20"/>
              </w:rPr>
              <w:t xml:space="preserve">LLM-as-judge prompt (calibrated for SQL): evaluate (a) correct table selected, (b) SQL is semantically equivalent to expected, (c) result shape matches, (d) no hallucinated columns or tables. Score 0–1 per dimension.</w:t>
            </w:r>
          </w:p>
          <w:p>
            <w:pPr>
              <w:pStyle w:val="ListParagraph"/>
              <w:numPr>
                <w:ilvl w:val="0"/>
                <w:numId w:val="2"/>
              </w:numPr>
              <w:spacing w:before="30" w:after="30"/>
            </w:pPr>
            <w:r>
              <w:rPr>
                <w:rFonts w:ascii="Arial" w:cs="Arial" w:eastAsia="Arial" w:hAnsi="Arial"/>
                <w:color w:val="1A202C"/>
                <w:sz w:val="20"/>
                <w:szCs w:val="20"/>
              </w:rPr>
              <w:t xml:space="preserve">Implement result shape validator: compare actual row count to expected range, compare returned column names to expected</w:t>
            </w:r>
          </w:p>
          <w:p>
            <w:pPr>
              <w:pStyle w:val="ListParagraph"/>
              <w:numPr>
                <w:ilvl w:val="0"/>
                <w:numId w:val="2"/>
              </w:numPr>
              <w:spacing w:before="30" w:after="30"/>
            </w:pPr>
            <w:r>
              <w:rPr>
                <w:rFonts w:ascii="Arial" w:cs="Arial" w:eastAsia="Arial" w:hAnsi="Arial"/>
                <w:color w:val="1A202C"/>
                <w:sz w:val="20"/>
                <w:szCs w:val="20"/>
              </w:rPr>
              <w:t xml:space="preserve">Build eval report generator: per-question pass/fail, per-dimension score breakdown, failure analysis (wrong table / wrong SQL / execution error / wrong shape), summary statistics</w:t>
            </w:r>
          </w:p>
          <w:p>
            <w:pPr>
              <w:pStyle w:val="ListParagraph"/>
              <w:numPr>
                <w:ilvl w:val="0"/>
                <w:numId w:val="2"/>
              </w:numPr>
              <w:spacing w:before="30" w:after="30"/>
            </w:pPr>
            <w:r>
              <w:rPr>
                <w:rFonts w:ascii="Arial" w:cs="Arial" w:eastAsia="Arial" w:hAnsi="Arial"/>
                <w:color w:val="1A202C"/>
                <w:sz w:val="20"/>
                <w:szCs w:val="20"/>
              </w:rPr>
              <w:t xml:space="preserve">Connect eval run results to Langfuse: each run is a Langfuse dataset run for traceability and comparison across versions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Sandbox agent instance never accesses production tables during eval</w:t>
            </w:r>
          </w:p>
          <w:p>
            <w:pPr>
              <w:pStyle w:val="ListParagraph"/>
              <w:numPr>
                <w:ilvl w:val="0"/>
                <w:numId w:val="2"/>
              </w:numPr>
              <w:spacing w:before="30" w:after="30"/>
            </w:pPr>
            <w:r>
              <w:rPr>
                <w:rFonts w:ascii="Arial" w:cs="Arial" w:eastAsia="Arial" w:hAnsi="Arial"/>
                <w:color w:val="1A202C"/>
                <w:sz w:val="20"/>
                <w:szCs w:val="20"/>
              </w:rPr>
              <w:t xml:space="preserve">AC2: LLM judge scores all 4 dimensions per question</w:t>
            </w:r>
          </w:p>
          <w:p>
            <w:pPr>
              <w:pStyle w:val="ListParagraph"/>
              <w:numPr>
                <w:ilvl w:val="0"/>
                <w:numId w:val="2"/>
              </w:numPr>
              <w:spacing w:before="30" w:after="30"/>
            </w:pPr>
            <w:r>
              <w:rPr>
                <w:rFonts w:ascii="Arial" w:cs="Arial" w:eastAsia="Arial" w:hAnsi="Arial"/>
                <w:color w:val="1A202C"/>
                <w:sz w:val="20"/>
                <w:szCs w:val="20"/>
              </w:rPr>
              <w:t xml:space="preserve">AC3: Eval run completes within 15 minutes for 20 golden questions</w:t>
            </w:r>
          </w:p>
          <w:p>
            <w:pPr>
              <w:pStyle w:val="ListParagraph"/>
              <w:numPr>
                <w:ilvl w:val="0"/>
                <w:numId w:val="2"/>
              </w:numPr>
              <w:spacing w:before="30" w:after="30"/>
            </w:pPr>
            <w:r>
              <w:rPr>
                <w:rFonts w:ascii="Arial" w:cs="Arial" w:eastAsia="Arial" w:hAnsi="Arial"/>
                <w:color w:val="1A202C"/>
                <w:sz w:val="20"/>
                <w:szCs w:val="20"/>
              </w:rPr>
              <w:t xml:space="preserve">AC4: Report is downloadable as PDF and also viewable inline in Friday portal</w:t>
            </w:r>
          </w:p>
          <w:p>
            <w:pPr>
              <w:pStyle w:val="ListParagraph"/>
              <w:numPr>
                <w:ilvl w:val="0"/>
                <w:numId w:val="2"/>
              </w:numPr>
              <w:spacing w:before="30" w:after="30"/>
            </w:pPr>
            <w:r>
              <w:rPr>
                <w:rFonts w:ascii="Arial" w:cs="Arial" w:eastAsia="Arial" w:hAnsi="Arial"/>
                <w:color w:val="1A202C"/>
                <w:sz w:val="20"/>
                <w:szCs w:val="20"/>
              </w:rPr>
              <w:t xml:space="preserve">AC5: Failed questions include the generated SQL, expected SQL, and judge explanation</w:t>
            </w:r>
          </w:p>
          <w:p>
            <w:pPr>
              <w:pStyle w:val="ListParagraph"/>
              <w:numPr>
                <w:ilvl w:val="0"/>
                <w:numId w:val="2"/>
              </w:numPr>
              <w:spacing w:before="30" w:after="30"/>
            </w:pPr>
            <w:r>
              <w:rPr>
                <w:rFonts w:ascii="Arial" w:cs="Arial" w:eastAsia="Arial" w:hAnsi="Arial"/>
                <w:color w:val="1A202C"/>
                <w:sz w:val="20"/>
                <w:szCs w:val="20"/>
              </w:rPr>
              <w:t xml:space="preserve">AC6: All eval runs are linked to Langfuse traces for debugging</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LLM judge prompt — test with 5 known correct and 5 known incorrect SQL pairs, verify expected scores</w:t>
            </w:r>
          </w:p>
          <w:p>
            <w:pPr>
              <w:pStyle w:val="ListParagraph"/>
              <w:numPr>
                <w:ilvl w:val="0"/>
                <w:numId w:val="2"/>
              </w:numPr>
              <w:spacing w:before="30" w:after="30"/>
            </w:pPr>
            <w:r>
              <w:rPr>
                <w:rFonts w:ascii="Arial" w:cs="Arial" w:eastAsia="Arial" w:hAnsi="Arial"/>
                <w:color w:val="1A202C"/>
                <w:sz w:val="20"/>
                <w:szCs w:val="20"/>
              </w:rPr>
              <w:t xml:space="preserve">Unit: result shape validator — row count out of range, missing column, extra column</w:t>
            </w:r>
          </w:p>
          <w:p>
            <w:pPr>
              <w:pStyle w:val="ListParagraph"/>
              <w:numPr>
                <w:ilvl w:val="0"/>
                <w:numId w:val="2"/>
              </w:numPr>
              <w:spacing w:before="30" w:after="30"/>
            </w:pPr>
            <w:r>
              <w:rPr>
                <w:rFonts w:ascii="Arial" w:cs="Arial" w:eastAsia="Arial" w:hAnsi="Arial"/>
                <w:color w:val="1A202C"/>
                <w:sz w:val="20"/>
                <w:szCs w:val="20"/>
              </w:rPr>
              <w:t xml:space="preserve">Integration: full eval run against a known-good table, verify 100% pass rate</w:t>
            </w:r>
          </w:p>
          <w:p>
            <w:pPr>
              <w:pStyle w:val="ListParagraph"/>
              <w:numPr>
                <w:ilvl w:val="0"/>
                <w:numId w:val="2"/>
              </w:numPr>
              <w:spacing w:before="30" w:after="30"/>
            </w:pPr>
            <w:r>
              <w:rPr>
                <w:rFonts w:ascii="Arial" w:cs="Arial" w:eastAsia="Arial" w:hAnsi="Arial"/>
                <w:color w:val="1A202C"/>
                <w:sz w:val="20"/>
                <w:szCs w:val="20"/>
              </w:rPr>
              <w:t xml:space="preserve">Integration: eval run against a deliberately broken table, verify failures surfaced correctly</w:t>
            </w:r>
          </w:p>
          <w:p>
            <w:pPr>
              <w:pStyle w:val="ListParagraph"/>
              <w:numPr>
                <w:ilvl w:val="0"/>
                <w:numId w:val="2"/>
              </w:numPr>
              <w:spacing w:before="30" w:after="30"/>
            </w:pPr>
            <w:r>
              <w:rPr>
                <w:rFonts w:ascii="Arial" w:cs="Arial" w:eastAsia="Arial" w:hAnsi="Arial"/>
                <w:color w:val="1A202C"/>
                <w:sz w:val="20"/>
                <w:szCs w:val="20"/>
              </w:rPr>
              <w:t xml:space="preserve">Load: 3 concurrent eval runs, verify isolation and no cross-contamination</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Eval runner deployed, tested with two POC tables (one passing, one with known failures), Langfuse traces visible, PDF report generated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TTS-303</w:t>
            </w:r>
            <w:r>
              <w:rPr>
                <w:rFonts w:ascii="Arial" w:cs="Arial" w:eastAsia="Arial" w:hAnsi="Arial"/>
                <w:b/>
                <w:bCs/>
                <w:color w:val="1A202C"/>
                <w:sz w:val="22"/>
                <w:szCs w:val="22"/>
              </w:rPr>
              <w:t xml:space="preserve">  Regression Gate &amp; Publish Workflow</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C8181"/>
                <w:sz w:val="18"/>
                <w:szCs w:val="18"/>
              </w:rPr>
              <w:t xml:space="preserve">P0</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5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Workflow</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Eval Service + Metadata Service + Temporal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platform, I want to block publishing of a new table unless (a) its own golden questions all pass and (b) all existing production golden questions continue to pass against the expanded table set, so that new tables cannot degrade existing workflows.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Implement publish request flow: table owner submits publish request; system auto-triggers (1) sandbox self-eval and (2) regression run against all production golden questions</w:t>
            </w:r>
          </w:p>
          <w:p>
            <w:pPr>
              <w:pStyle w:val="ListParagraph"/>
              <w:numPr>
                <w:ilvl w:val="0"/>
                <w:numId w:val="2"/>
              </w:numPr>
              <w:spacing w:before="30" w:after="30"/>
            </w:pPr>
            <w:r>
              <w:rPr>
                <w:rFonts w:ascii="Arial" w:cs="Arial" w:eastAsia="Arial" w:hAnsi="Arial"/>
                <w:color w:val="1A202C"/>
                <w:sz w:val="20"/>
                <w:szCs w:val="20"/>
              </w:rPr>
              <w:t xml:space="preserve">Regression run: invoke production-like agent with new table included in discovery scope; run all production golden question sets; flag any question where score drops by &gt;0.1 versus baseline</w:t>
            </w:r>
          </w:p>
          <w:p>
            <w:pPr>
              <w:pStyle w:val="ListParagraph"/>
              <w:numPr>
                <w:ilvl w:val="0"/>
                <w:numId w:val="2"/>
              </w:numPr>
              <w:spacing w:before="30" w:after="30"/>
            </w:pPr>
            <w:r>
              <w:rPr>
                <w:rFonts w:ascii="Arial" w:cs="Arial" w:eastAsia="Arial" w:hAnsi="Arial"/>
                <w:color w:val="1A202C"/>
                <w:sz w:val="20"/>
                <w:szCs w:val="20"/>
              </w:rPr>
              <w:t xml:space="preserve">Block publish if: (a) self-eval pass rate &lt;90% or (b) any production golden question regresses</w:t>
            </w:r>
          </w:p>
          <w:p>
            <w:pPr>
              <w:pStyle w:val="ListParagraph"/>
              <w:numPr>
                <w:ilvl w:val="0"/>
                <w:numId w:val="2"/>
              </w:numPr>
              <w:spacing w:before="30" w:after="30"/>
            </w:pPr>
            <w:r>
              <w:rPr>
                <w:rFonts w:ascii="Arial" w:cs="Arial" w:eastAsia="Arial" w:hAnsi="Arial"/>
                <w:color w:val="1A202C"/>
                <w:sz w:val="20"/>
                <w:szCs w:val="20"/>
              </w:rPr>
              <w:t xml:space="preserve">Notify table owner on block: show which production questions were affected and what the agent picked instead</w:t>
            </w:r>
          </w:p>
          <w:p>
            <w:pPr>
              <w:pStyle w:val="ListParagraph"/>
              <w:numPr>
                <w:ilvl w:val="0"/>
                <w:numId w:val="2"/>
              </w:numPr>
              <w:spacing w:before="30" w:after="30"/>
            </w:pPr>
            <w:r>
              <w:rPr>
                <w:rFonts w:ascii="Arial" w:cs="Arial" w:eastAsia="Arial" w:hAnsi="Arial"/>
                <w:color w:val="1A202C"/>
                <w:sz w:val="20"/>
                <w:szCs w:val="20"/>
              </w:rPr>
              <w:t xml:space="preserve">Platform review step: if regression is minor and expected (e.g., new table is more specific and correct), platform team can manually override and approve</w:t>
            </w:r>
          </w:p>
          <w:p>
            <w:pPr>
              <w:pStyle w:val="ListParagraph"/>
              <w:numPr>
                <w:ilvl w:val="0"/>
                <w:numId w:val="2"/>
              </w:numPr>
              <w:spacing w:before="30" w:after="30"/>
            </w:pPr>
            <w:r>
              <w:rPr>
                <w:rFonts w:ascii="Arial" w:cs="Arial" w:eastAsia="Arial" w:hAnsi="Arial"/>
                <w:color w:val="1A202C"/>
                <w:sz w:val="20"/>
                <w:szCs w:val="20"/>
              </w:rPr>
              <w:t xml:space="preserve">On publish approval: set table status=production, add to production discovery index, send confirmation to owner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Publish is fully blocked without platform override if self-eval &lt;90%</w:t>
            </w:r>
          </w:p>
          <w:p>
            <w:pPr>
              <w:pStyle w:val="ListParagraph"/>
              <w:numPr>
                <w:ilvl w:val="0"/>
                <w:numId w:val="2"/>
              </w:numPr>
              <w:spacing w:before="30" w:after="30"/>
            </w:pPr>
            <w:r>
              <w:rPr>
                <w:rFonts w:ascii="Arial" w:cs="Arial" w:eastAsia="Arial" w:hAnsi="Arial"/>
                <w:color w:val="1A202C"/>
                <w:sz w:val="20"/>
                <w:szCs w:val="20"/>
              </w:rPr>
              <w:t xml:space="preserve">AC2: Regression against all production questions completes before publish decision</w:t>
            </w:r>
          </w:p>
          <w:p>
            <w:pPr>
              <w:pStyle w:val="ListParagraph"/>
              <w:numPr>
                <w:ilvl w:val="0"/>
                <w:numId w:val="2"/>
              </w:numPr>
              <w:spacing w:before="30" w:after="30"/>
            </w:pPr>
            <w:r>
              <w:rPr>
                <w:rFonts w:ascii="Arial" w:cs="Arial" w:eastAsia="Arial" w:hAnsi="Arial"/>
                <w:color w:val="1A202C"/>
                <w:sz w:val="20"/>
                <w:szCs w:val="20"/>
              </w:rPr>
              <w:t xml:space="preserve">AC3: Platform override is audit-logged with approver name and justification</w:t>
            </w:r>
          </w:p>
          <w:p>
            <w:pPr>
              <w:pStyle w:val="ListParagraph"/>
              <w:numPr>
                <w:ilvl w:val="0"/>
                <w:numId w:val="2"/>
              </w:numPr>
              <w:spacing w:before="30" w:after="30"/>
            </w:pPr>
            <w:r>
              <w:rPr>
                <w:rFonts w:ascii="Arial" w:cs="Arial" w:eastAsia="Arial" w:hAnsi="Arial"/>
                <w:color w:val="1A202C"/>
                <w:sz w:val="20"/>
                <w:szCs w:val="20"/>
              </w:rPr>
              <w:t xml:space="preserve">AC4: Owner receives a detailed block reason with specific failing questions</w:t>
            </w:r>
          </w:p>
          <w:p>
            <w:pPr>
              <w:pStyle w:val="ListParagraph"/>
              <w:numPr>
                <w:ilvl w:val="0"/>
                <w:numId w:val="2"/>
              </w:numPr>
              <w:spacing w:before="30" w:after="30"/>
            </w:pPr>
            <w:r>
              <w:rPr>
                <w:rFonts w:ascii="Arial" w:cs="Arial" w:eastAsia="Arial" w:hAnsi="Arial"/>
                <w:color w:val="1A202C"/>
                <w:sz w:val="20"/>
                <w:szCs w:val="20"/>
              </w:rPr>
              <w:t xml:space="preserve">AC5: Table appears in production discovery index within 60 seconds of approval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Integration: publish attempt with &lt;90% pass rate → blocked</w:t>
            </w:r>
          </w:p>
          <w:p>
            <w:pPr>
              <w:pStyle w:val="ListParagraph"/>
              <w:numPr>
                <w:ilvl w:val="0"/>
                <w:numId w:val="2"/>
              </w:numPr>
              <w:spacing w:before="30" w:after="30"/>
            </w:pPr>
            <w:r>
              <w:rPr>
                <w:rFonts w:ascii="Arial" w:cs="Arial" w:eastAsia="Arial" w:hAnsi="Arial"/>
                <w:color w:val="1A202C"/>
                <w:sz w:val="20"/>
                <w:szCs w:val="20"/>
              </w:rPr>
              <w:t xml:space="preserve">Integration: publish with 100% pass but one production regression → blocked with correct reason</w:t>
            </w:r>
          </w:p>
          <w:p>
            <w:pPr>
              <w:pStyle w:val="ListParagraph"/>
              <w:numPr>
                <w:ilvl w:val="0"/>
                <w:numId w:val="2"/>
              </w:numPr>
              <w:spacing w:before="30" w:after="30"/>
            </w:pPr>
            <w:r>
              <w:rPr>
                <w:rFonts w:ascii="Arial" w:cs="Arial" w:eastAsia="Arial" w:hAnsi="Arial"/>
                <w:color w:val="1A202C"/>
                <w:sz w:val="20"/>
                <w:szCs w:val="20"/>
              </w:rPr>
              <w:t xml:space="preserve">Integration: platform override → table publishes, override recorded in audit log</w:t>
            </w:r>
          </w:p>
          <w:p>
            <w:pPr>
              <w:pStyle w:val="ListParagraph"/>
              <w:numPr>
                <w:ilvl w:val="0"/>
                <w:numId w:val="2"/>
              </w:numPr>
              <w:spacing w:before="30" w:after="30"/>
            </w:pPr>
            <w:r>
              <w:rPr>
                <w:rFonts w:ascii="Arial" w:cs="Arial" w:eastAsia="Arial" w:hAnsi="Arial"/>
                <w:color w:val="1A202C"/>
                <w:sz w:val="20"/>
                <w:szCs w:val="20"/>
              </w:rPr>
              <w:t xml:space="preserve">E2E: full onboarding-to-publish lifecycle with a real table in staging</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Full publish workflow tested E2E in staging, regression gate triggered and block verified, one table successfully published through the new flow.</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2C5282" w:sz="4"/>
              <w:bottom w:val="single" w:color="2C5282" w:sz="4"/>
              <w:right w:val="single" w:color="2C5282" w:sz="4"/>
            </w:tcBorders>
            <w:shd w:fill="2C5282" w:val="clear"/>
            <w:tcMar>
              <w:top w:type="dxa" w:w="120"/>
              <w:left w:type="dxa" w:w="160"/>
              <w:bottom w:type="dxa" w:w="120"/>
              <w:right w:type="dxa" w:w="160"/>
            </w:tcMar>
          </w:tcPr>
          <w:p>
            <w:pPr>
              <w:spacing w:before="20" w:after="20"/>
            </w:pPr>
            <w:r>
              <w:rPr>
                <w:rFonts w:ascii="Arial" w:cs="Arial" w:eastAsia="Arial" w:hAnsi="Arial"/>
                <w:b/>
                <w:bCs/>
                <w:color w:val="FFFFFF"/>
                <w:sz w:val="26"/>
                <w:szCs w:val="26"/>
              </w:rPr>
              <w:t xml:space="preserve">EPIC-4  Agent Capability Enhancements — Geospatial &amp; Performance</w:t>
            </w:r>
          </w:p>
          <w:p>
            <w:pPr>
              <w:spacing w:before="20" w:after="20"/>
            </w:pPr>
            <w:r>
              <w:rPr>
                <w:rFonts w:ascii="Arial" w:cs="Arial" w:eastAsia="Arial" w:hAnsi="Arial"/>
                <w:color w:val="D1E9FF"/>
                <w:sz w:val="20"/>
                <w:szCs w:val="20"/>
              </w:rPr>
              <w:t xml:space="preserve">Tune the TextToSQL agent structure and prompts to handle advanced geospatial queries, improve accuracy on complex multi-table scenarios, and add performance safeguards.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TTS-401</w:t>
            </w:r>
            <w:r>
              <w:rPr>
                <w:rFonts w:ascii="Arial" w:cs="Arial" w:eastAsia="Arial" w:hAnsi="Arial"/>
                <w:b/>
                <w:bCs/>
                <w:color w:val="1A202C"/>
                <w:sz w:val="22"/>
                <w:szCs w:val="22"/>
              </w:rPr>
              <w:t xml:space="preserve">  Advanced Geospatial Query Handling</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6AD55"/>
                <w:sz w:val="18"/>
                <w:szCs w:val="18"/>
              </w:rPr>
              <w:t xml:space="preserve">P1</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6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AI Engineering · Backend</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TextToSQL agent — LocationExtractor + Composer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user, I want to ask geospatial questions like 'show all incidents within 2km of Tel Aviv train station' or 'which units are inside polygon X' and get correct Trino/PostGIS-compatible SQL, so that the agent handles spatial queries without manual SQL writing.</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Extend LocationExtractor: detect spatial relationship keywords (within, near, inside, intersects, radius, polygon, bounding box) in addition to place names; extract relationship type and distance unit</w:t>
            </w:r>
          </w:p>
          <w:p>
            <w:pPr>
              <w:pStyle w:val="ListParagraph"/>
              <w:numPr>
                <w:ilvl w:val="0"/>
                <w:numId w:val="2"/>
              </w:numPr>
              <w:spacing w:before="30" w:after="30"/>
            </w:pPr>
            <w:r>
              <w:rPr>
                <w:rFonts w:ascii="Arial" w:cs="Arial" w:eastAsia="Arial" w:hAnsi="Arial"/>
                <w:color w:val="1A202C"/>
                <w:sz w:val="20"/>
                <w:szCs w:val="20"/>
              </w:rPr>
              <w:t xml:space="preserve">Integrate geocoding result into Composer context: pass structured location object {lat, lon, radius_m, geometry_type, wkt_polygon?} not just a text address</w:t>
            </w:r>
          </w:p>
          <w:p>
            <w:pPr>
              <w:pStyle w:val="ListParagraph"/>
              <w:numPr>
                <w:ilvl w:val="0"/>
                <w:numId w:val="2"/>
              </w:numPr>
              <w:spacing w:before="30" w:after="30"/>
            </w:pPr>
            <w:r>
              <w:rPr>
                <w:rFonts w:ascii="Arial" w:cs="Arial" w:eastAsia="Arial" w:hAnsi="Arial"/>
                <w:color w:val="1A202C"/>
                <w:sz w:val="20"/>
                <w:szCs w:val="20"/>
              </w:rPr>
              <w:t xml:space="preserve">Add geospatial SQL patterns to Composer system prompt: ST_DWithin, ST_Contains, ST_Intersects, ST_Distance patterns for Trino; include which geo columns in candidate tables support which spatial operations</w:t>
            </w:r>
          </w:p>
          <w:p>
            <w:pPr>
              <w:pStyle w:val="ListParagraph"/>
              <w:numPr>
                <w:ilvl w:val="0"/>
                <w:numId w:val="2"/>
              </w:numPr>
              <w:spacing w:before="30" w:after="30"/>
            </w:pPr>
            <w:r>
              <w:rPr>
                <w:rFonts w:ascii="Arial" w:cs="Arial" w:eastAsia="Arial" w:hAnsi="Arial"/>
                <w:color w:val="1A202C"/>
                <w:sz w:val="20"/>
                <w:szCs w:val="20"/>
              </w:rPr>
              <w:t xml:space="preserve">Add geo-column metadata to enrichment layer: for each geo column, store geometry_type (point/polygon/line) and CRS (coordinate reference system)</w:t>
            </w:r>
          </w:p>
          <w:p>
            <w:pPr>
              <w:pStyle w:val="ListParagraph"/>
              <w:numPr>
                <w:ilvl w:val="0"/>
                <w:numId w:val="2"/>
              </w:numPr>
              <w:spacing w:before="30" w:after="30"/>
            </w:pPr>
            <w:r>
              <w:rPr>
                <w:rFonts w:ascii="Arial" w:cs="Arial" w:eastAsia="Arial" w:hAnsi="Arial"/>
                <w:color w:val="1A202C"/>
                <w:sz w:val="20"/>
                <w:szCs w:val="20"/>
              </w:rPr>
              <w:t xml:space="preserve">Add geo-specific Refiner checks: if query uses ST_* functions, verify the referenced columns exist and have compatible geometry types before executing</w:t>
            </w:r>
          </w:p>
          <w:p>
            <w:pPr>
              <w:pStyle w:val="ListParagraph"/>
              <w:numPr>
                <w:ilvl w:val="0"/>
                <w:numId w:val="2"/>
              </w:numPr>
              <w:spacing w:before="30" w:after="30"/>
            </w:pPr>
            <w:r>
              <w:rPr>
                <w:rFonts w:ascii="Arial" w:cs="Arial" w:eastAsia="Arial" w:hAnsi="Arial"/>
                <w:color w:val="1A202C"/>
                <w:sz w:val="20"/>
                <w:szCs w:val="20"/>
              </w:rPr>
              <w:t xml:space="preserve">Build a set of 20 geospatial golden questions covering: radius query, polygon containment, nearest N, bounding box, cross-table geo join</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Agent correctly generates ST_DWithin query for 'within X km of Y' questions</w:t>
            </w:r>
          </w:p>
          <w:p>
            <w:pPr>
              <w:pStyle w:val="ListParagraph"/>
              <w:numPr>
                <w:ilvl w:val="0"/>
                <w:numId w:val="2"/>
              </w:numPr>
              <w:spacing w:before="30" w:after="30"/>
            </w:pPr>
            <w:r>
              <w:rPr>
                <w:rFonts w:ascii="Arial" w:cs="Arial" w:eastAsia="Arial" w:hAnsi="Arial"/>
                <w:color w:val="1A202C"/>
                <w:sz w:val="20"/>
                <w:szCs w:val="20"/>
              </w:rPr>
              <w:t xml:space="preserve">AC2: LocationExtractor returns structured geometry object for polygon and radius queries</w:t>
            </w:r>
          </w:p>
          <w:p>
            <w:pPr>
              <w:pStyle w:val="ListParagraph"/>
              <w:numPr>
                <w:ilvl w:val="0"/>
                <w:numId w:val="2"/>
              </w:numPr>
              <w:spacing w:before="30" w:after="30"/>
            </w:pPr>
            <w:r>
              <w:rPr>
                <w:rFonts w:ascii="Arial" w:cs="Arial" w:eastAsia="Arial" w:hAnsi="Arial"/>
                <w:color w:val="1A202C"/>
                <w:sz w:val="20"/>
                <w:szCs w:val="20"/>
              </w:rPr>
              <w:t xml:space="preserve">AC3: Composer includes correct CRS handling when columns are in different projections</w:t>
            </w:r>
          </w:p>
          <w:p>
            <w:pPr>
              <w:pStyle w:val="ListParagraph"/>
              <w:numPr>
                <w:ilvl w:val="0"/>
                <w:numId w:val="2"/>
              </w:numPr>
              <w:spacing w:before="30" w:after="30"/>
            </w:pPr>
            <w:r>
              <w:rPr>
                <w:rFonts w:ascii="Arial" w:cs="Arial" w:eastAsia="Arial" w:hAnsi="Arial"/>
                <w:color w:val="1A202C"/>
                <w:sz w:val="20"/>
                <w:szCs w:val="20"/>
              </w:rPr>
              <w:t xml:space="preserve">AC4: Geo golden question pass rate ≥80% on the 20-question test set</w:t>
            </w:r>
          </w:p>
          <w:p>
            <w:pPr>
              <w:pStyle w:val="ListParagraph"/>
              <w:numPr>
                <w:ilvl w:val="0"/>
                <w:numId w:val="2"/>
              </w:numPr>
              <w:spacing w:before="30" w:after="30"/>
            </w:pPr>
            <w:r>
              <w:rPr>
                <w:rFonts w:ascii="Arial" w:cs="Arial" w:eastAsia="Arial" w:hAnsi="Arial"/>
                <w:color w:val="1A202C"/>
                <w:sz w:val="20"/>
                <w:szCs w:val="20"/>
              </w:rPr>
              <w:t xml:space="preserve">AC5: Agent does not attempt geo queries against non-geo columns (Refiner blocks this)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LocationExtractor — 10 spatial phrasings, verify structured output</w:t>
            </w:r>
          </w:p>
          <w:p>
            <w:pPr>
              <w:pStyle w:val="ListParagraph"/>
              <w:numPr>
                <w:ilvl w:val="0"/>
                <w:numId w:val="2"/>
              </w:numPr>
              <w:spacing w:before="30" w:after="30"/>
            </w:pPr>
            <w:r>
              <w:rPr>
                <w:rFonts w:ascii="Arial" w:cs="Arial" w:eastAsia="Arial" w:hAnsi="Arial"/>
                <w:color w:val="1A202C"/>
                <w:sz w:val="20"/>
                <w:szCs w:val="20"/>
              </w:rPr>
              <w:t xml:space="preserve">Unit: Composer geo pattern injection — verify ST_DWithin appears for radius queries</w:t>
            </w:r>
          </w:p>
          <w:p>
            <w:pPr>
              <w:pStyle w:val="ListParagraph"/>
              <w:numPr>
                <w:ilvl w:val="0"/>
                <w:numId w:val="2"/>
              </w:numPr>
              <w:spacing w:before="30" w:after="30"/>
            </w:pPr>
            <w:r>
              <w:rPr>
                <w:rFonts w:ascii="Arial" w:cs="Arial" w:eastAsia="Arial" w:hAnsi="Arial"/>
                <w:color w:val="1A202C"/>
                <w:sz w:val="20"/>
                <w:szCs w:val="20"/>
              </w:rPr>
              <w:t xml:space="preserve">Integration: 20 geospatial golden questions in staging — measure pass rate</w:t>
            </w:r>
          </w:p>
          <w:p>
            <w:pPr>
              <w:pStyle w:val="ListParagraph"/>
              <w:numPr>
                <w:ilvl w:val="0"/>
                <w:numId w:val="2"/>
              </w:numPr>
              <w:spacing w:before="30" w:after="30"/>
            </w:pPr>
            <w:r>
              <w:rPr>
                <w:rFonts w:ascii="Arial" w:cs="Arial" w:eastAsia="Arial" w:hAnsi="Arial"/>
                <w:color w:val="1A202C"/>
                <w:sz w:val="20"/>
                <w:szCs w:val="20"/>
              </w:rPr>
              <w:t xml:space="preserve">Regression: existing non-geo golden questions must not degrade after geo changes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Geo golden question pass rate ≥80%, LocationExtractor unit tests green, no regression on existing test suite.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TTS-402</w:t>
            </w:r>
            <w:r>
              <w:rPr>
                <w:rFonts w:ascii="Arial" w:cs="Arial" w:eastAsia="Arial" w:hAnsi="Arial"/>
                <w:b/>
                <w:bCs/>
                <w:color w:val="1A202C"/>
                <w:sz w:val="22"/>
                <w:szCs w:val="22"/>
              </w:rPr>
              <w:t xml:space="preserve">  Performance Safeguards — Cost Limits &amp; Circuit Breaker</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6AD55"/>
                <w:sz w:val="18"/>
                <w:szCs w:val="18"/>
              </w:rPr>
              <w:t xml:space="preserve">P1</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4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Infrastructure</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TextToSQL agent — Refiner + Trino</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platform, I want to prevent runaway queries from consuming excessive Trino resources, and to ensure the Refiner loop exits gracefully when it cannot fix a query, so that cluster stability is maintained for all users.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Trino resource groups: configure per-user query queue (max 2 concurrent) and per-query max memory (configurable default 8GB); tag all agent queries with user_id and agent=texttosql</w:t>
            </w:r>
          </w:p>
          <w:p>
            <w:pPr>
              <w:pStyle w:val="ListParagraph"/>
              <w:numPr>
                <w:ilvl w:val="0"/>
                <w:numId w:val="2"/>
              </w:numPr>
              <w:spacing w:before="30" w:after="30"/>
            </w:pPr>
            <w:r>
              <w:rPr>
                <w:rFonts w:ascii="Arial" w:cs="Arial" w:eastAsia="Arial" w:hAnsi="Arial"/>
                <w:color w:val="1A202C"/>
                <w:sz w:val="20"/>
                <w:szCs w:val="20"/>
              </w:rPr>
              <w:t xml:space="preserve">Refiner circuit breaker: hard limit of 4 retry attempts; on 4th failure, return structured error with last SQL, last error, and a natural-language explanation to the user</w:t>
            </w:r>
          </w:p>
          <w:p>
            <w:pPr>
              <w:pStyle w:val="ListParagraph"/>
              <w:numPr>
                <w:ilvl w:val="0"/>
                <w:numId w:val="2"/>
              </w:numPr>
              <w:spacing w:before="30" w:after="30"/>
            </w:pPr>
            <w:r>
              <w:rPr>
                <w:rFonts w:ascii="Arial" w:cs="Arial" w:eastAsia="Arial" w:hAnsi="Arial"/>
                <w:color w:val="1A202C"/>
                <w:sz w:val="20"/>
                <w:szCs w:val="20"/>
              </w:rPr>
              <w:t xml:space="preserve">Wall-clock timeout: agent-level timeout (default 120s, configurable per table); on timeout, cancel Trino query and return timeout error with partial result if available</w:t>
            </w:r>
          </w:p>
          <w:p>
            <w:pPr>
              <w:pStyle w:val="ListParagraph"/>
              <w:numPr>
                <w:ilvl w:val="0"/>
                <w:numId w:val="2"/>
              </w:numPr>
              <w:spacing w:before="30" w:after="30"/>
            </w:pPr>
            <w:r>
              <w:rPr>
                <w:rFonts w:ascii="Arial" w:cs="Arial" w:eastAsia="Arial" w:hAnsi="Arial"/>
                <w:color w:val="1A202C"/>
                <w:sz w:val="20"/>
                <w:szCs w:val="20"/>
              </w:rPr>
              <w:t xml:space="preserve">Pre-execution cost estimate: before running the final Refiner query, run EXPLAIN and estimate scan size; if estimated scan &gt; threshold (default 10GB), warn the user and request confirmation</w:t>
            </w:r>
          </w:p>
          <w:p>
            <w:pPr>
              <w:pStyle w:val="ListParagraph"/>
              <w:numPr>
                <w:ilvl w:val="0"/>
                <w:numId w:val="2"/>
              </w:numPr>
              <w:spacing w:before="30" w:after="30"/>
            </w:pPr>
            <w:r>
              <w:rPr>
                <w:rFonts w:ascii="Arial" w:cs="Arial" w:eastAsia="Arial" w:hAnsi="Arial"/>
                <w:color w:val="1A202C"/>
                <w:sz w:val="20"/>
                <w:szCs w:val="20"/>
              </w:rPr>
              <w:t xml:space="preserve">Track cost metrics in Langfuse: query execution time, rows scanned, Refiner iteration count per execution</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Refiner never exceeds 4 iterations regardless of error type</w:t>
            </w:r>
          </w:p>
          <w:p>
            <w:pPr>
              <w:pStyle w:val="ListParagraph"/>
              <w:numPr>
                <w:ilvl w:val="0"/>
                <w:numId w:val="2"/>
              </w:numPr>
              <w:spacing w:before="30" w:after="30"/>
            </w:pPr>
            <w:r>
              <w:rPr>
                <w:rFonts w:ascii="Arial" w:cs="Arial" w:eastAsia="Arial" w:hAnsi="Arial"/>
                <w:color w:val="1A202C"/>
                <w:sz w:val="20"/>
                <w:szCs w:val="20"/>
              </w:rPr>
              <w:t xml:space="preserve">AC2: Queries exceeding wall-clock timeout are cancelled at Trino level, not just abandoned</w:t>
            </w:r>
          </w:p>
          <w:p>
            <w:pPr>
              <w:pStyle w:val="ListParagraph"/>
              <w:numPr>
                <w:ilvl w:val="0"/>
                <w:numId w:val="2"/>
              </w:numPr>
              <w:spacing w:before="30" w:after="30"/>
            </w:pPr>
            <w:r>
              <w:rPr>
                <w:rFonts w:ascii="Arial" w:cs="Arial" w:eastAsia="Arial" w:hAnsi="Arial"/>
                <w:color w:val="1A202C"/>
                <w:sz w:val="20"/>
                <w:szCs w:val="20"/>
              </w:rPr>
              <w:t xml:space="preserve">AC3: Cost estimate warning is shown to the user before executing large scans</w:t>
            </w:r>
          </w:p>
          <w:p>
            <w:pPr>
              <w:pStyle w:val="ListParagraph"/>
              <w:numPr>
                <w:ilvl w:val="0"/>
                <w:numId w:val="2"/>
              </w:numPr>
              <w:spacing w:before="30" w:after="30"/>
            </w:pPr>
            <w:r>
              <w:rPr>
                <w:rFonts w:ascii="Arial" w:cs="Arial" w:eastAsia="Arial" w:hAnsi="Arial"/>
                <w:color w:val="1A202C"/>
                <w:sz w:val="20"/>
                <w:szCs w:val="20"/>
              </w:rPr>
              <w:t xml:space="preserve">AC4: All Refiner metrics (iterations, execution time, rows scanned) are visible in Langfuse</w:t>
            </w:r>
          </w:p>
          <w:p>
            <w:pPr>
              <w:pStyle w:val="ListParagraph"/>
              <w:numPr>
                <w:ilvl w:val="0"/>
                <w:numId w:val="2"/>
              </w:numPr>
              <w:spacing w:before="30" w:after="30"/>
            </w:pPr>
            <w:r>
              <w:rPr>
                <w:rFonts w:ascii="Arial" w:cs="Arial" w:eastAsia="Arial" w:hAnsi="Arial"/>
                <w:color w:val="1A202C"/>
                <w:sz w:val="20"/>
                <w:szCs w:val="20"/>
              </w:rPr>
              <w:t xml:space="preserve">AC5: Trino resource group correctly tags and throttles agent queries per user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Refiner — force 4 consecutive failures, verify exit and structured error</w:t>
            </w:r>
          </w:p>
          <w:p>
            <w:pPr>
              <w:pStyle w:val="ListParagraph"/>
              <w:numPr>
                <w:ilvl w:val="0"/>
                <w:numId w:val="2"/>
              </w:numPr>
              <w:spacing w:before="30" w:after="30"/>
            </w:pPr>
            <w:r>
              <w:rPr>
                <w:rFonts w:ascii="Arial" w:cs="Arial" w:eastAsia="Arial" w:hAnsi="Arial"/>
                <w:color w:val="1A202C"/>
                <w:sz w:val="20"/>
                <w:szCs w:val="20"/>
              </w:rPr>
              <w:t xml:space="preserve">Integration: timeout simulation — mock Trino delay &gt; 120s, verify cancellation</w:t>
            </w:r>
          </w:p>
          <w:p>
            <w:pPr>
              <w:pStyle w:val="ListParagraph"/>
              <w:numPr>
                <w:ilvl w:val="0"/>
                <w:numId w:val="2"/>
              </w:numPr>
              <w:spacing w:before="30" w:after="30"/>
            </w:pPr>
            <w:r>
              <w:rPr>
                <w:rFonts w:ascii="Arial" w:cs="Arial" w:eastAsia="Arial" w:hAnsi="Arial"/>
                <w:color w:val="1A202C"/>
                <w:sz w:val="20"/>
                <w:szCs w:val="20"/>
              </w:rPr>
              <w:t xml:space="preserve">Integration: large scan — EXPLAIN returns &gt;10GB estimate, verify warning emitted before execution</w:t>
            </w:r>
          </w:p>
          <w:p>
            <w:pPr>
              <w:pStyle w:val="ListParagraph"/>
              <w:numPr>
                <w:ilvl w:val="0"/>
                <w:numId w:val="2"/>
              </w:numPr>
              <w:spacing w:before="30" w:after="30"/>
            </w:pPr>
            <w:r>
              <w:rPr>
                <w:rFonts w:ascii="Arial" w:cs="Arial" w:eastAsia="Arial" w:hAnsi="Arial"/>
                <w:color w:val="1A202C"/>
                <w:sz w:val="20"/>
                <w:szCs w:val="20"/>
              </w:rPr>
              <w:t xml:space="preserve">Load: 10 concurrent agent invocations, verify Trino resource group throttles correctly</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Circuit breaker tested in staging, Trino resource group configuration deployed, cost metrics visible in Langfuse dashboard.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TTS-403</w:t>
            </w:r>
            <w:r>
              <w:rPr>
                <w:rFonts w:ascii="Arial" w:cs="Arial" w:eastAsia="Arial" w:hAnsi="Arial"/>
                <w:b/>
                <w:bCs/>
                <w:color w:val="1A202C"/>
                <w:sz w:val="22"/>
                <w:szCs w:val="22"/>
              </w:rPr>
              <w:t xml:space="preserve">  Disambiguation Flow for Ambiguous Table Selection</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68D391"/>
                <w:sz w:val="18"/>
                <w:szCs w:val="18"/>
              </w:rPr>
              <w:t xml:space="preserve">P2</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4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AI Engineering · Frontend</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TextToSQL agent — pre-Composer step + chat UI</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user, I want the agent to ask me a clarifying question when my query could be answered from multiple semantically different tables, so that I get the correct answer instead of a silently incorrect one.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Implement disambiguation detector: if discovery returns top-2 tables from different semantic domains (flagged by retrieval service) with scores within 0.05 threshold, set needs_disambiguation=true</w:t>
            </w:r>
          </w:p>
          <w:p>
            <w:pPr>
              <w:pStyle w:val="ListParagraph"/>
              <w:numPr>
                <w:ilvl w:val="0"/>
                <w:numId w:val="2"/>
              </w:numPr>
              <w:spacing w:before="30" w:after="30"/>
            </w:pPr>
            <w:r>
              <w:rPr>
                <w:rFonts w:ascii="Arial" w:cs="Arial" w:eastAsia="Arial" w:hAnsi="Arial"/>
                <w:color w:val="1A202C"/>
                <w:sz w:val="20"/>
                <w:szCs w:val="20"/>
              </w:rPr>
              <w:t xml:space="preserve">Generate clarification question: a lightweight LLM call that produces a one-sentence question presenting the two candidate tables to the user (e.g. 'Do you mean security events or calendar events?')</w:t>
            </w:r>
          </w:p>
          <w:p>
            <w:pPr>
              <w:pStyle w:val="ListParagraph"/>
              <w:numPr>
                <w:ilvl w:val="0"/>
                <w:numId w:val="2"/>
              </w:numPr>
              <w:spacing w:before="30" w:after="30"/>
            </w:pPr>
            <w:r>
              <w:rPr>
                <w:rFonts w:ascii="Arial" w:cs="Arial" w:eastAsia="Arial" w:hAnsi="Arial"/>
                <w:color w:val="1A202C"/>
                <w:sz w:val="20"/>
                <w:szCs w:val="20"/>
              </w:rPr>
              <w:t xml:space="preserve">Surface clarification in chat UI: render as a clickable choice card, not free text; user selects one option</w:t>
            </w:r>
          </w:p>
          <w:p>
            <w:pPr>
              <w:pStyle w:val="ListParagraph"/>
              <w:numPr>
                <w:ilvl w:val="0"/>
                <w:numId w:val="2"/>
              </w:numPr>
              <w:spacing w:before="30" w:after="30"/>
            </w:pPr>
            <w:r>
              <w:rPr>
                <w:rFonts w:ascii="Arial" w:cs="Arial" w:eastAsia="Arial" w:hAnsi="Arial"/>
                <w:color w:val="1A202C"/>
                <w:sz w:val="20"/>
                <w:szCs w:val="20"/>
              </w:rPr>
              <w:t xml:space="preserve">On selection, re-invoke agent with selected table pinned (skip discovery, go directly to Composer)</w:t>
            </w:r>
          </w:p>
          <w:p>
            <w:pPr>
              <w:pStyle w:val="ListParagraph"/>
              <w:numPr>
                <w:ilvl w:val="0"/>
                <w:numId w:val="2"/>
              </w:numPr>
              <w:spacing w:before="30" w:after="30"/>
            </w:pPr>
            <w:r>
              <w:rPr>
                <w:rFonts w:ascii="Arial" w:cs="Arial" w:eastAsia="Arial" w:hAnsi="Arial"/>
                <w:color w:val="1A202C"/>
                <w:sz w:val="20"/>
                <w:szCs w:val="20"/>
              </w:rPr>
              <w:t xml:space="preserve">Log disambiguation events in Langfuse for analysis: how often disambiguation fires, which table the user selected</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Disambiguation fires only when two different-domain tables are within 0.05 score of each other</w:t>
            </w:r>
          </w:p>
          <w:p>
            <w:pPr>
              <w:pStyle w:val="ListParagraph"/>
              <w:numPr>
                <w:ilvl w:val="0"/>
                <w:numId w:val="2"/>
              </w:numPr>
              <w:spacing w:before="30" w:after="30"/>
            </w:pPr>
            <w:r>
              <w:rPr>
                <w:rFonts w:ascii="Arial" w:cs="Arial" w:eastAsia="Arial" w:hAnsi="Arial"/>
                <w:color w:val="1A202C"/>
                <w:sz w:val="20"/>
                <w:szCs w:val="20"/>
              </w:rPr>
              <w:t xml:space="preserve">AC2: Clarification message is in the user's language (Hebrew/English detection from query)</w:t>
            </w:r>
          </w:p>
          <w:p>
            <w:pPr>
              <w:pStyle w:val="ListParagraph"/>
              <w:numPr>
                <w:ilvl w:val="0"/>
                <w:numId w:val="2"/>
              </w:numPr>
              <w:spacing w:before="30" w:after="30"/>
            </w:pPr>
            <w:r>
              <w:rPr>
                <w:rFonts w:ascii="Arial" w:cs="Arial" w:eastAsia="Arial" w:hAnsi="Arial"/>
                <w:color w:val="1A202C"/>
                <w:sz w:val="20"/>
                <w:szCs w:val="20"/>
              </w:rPr>
              <w:t xml:space="preserve">AC3: User selection pins the table for the current query only; next query re-runs discovery normally</w:t>
            </w:r>
          </w:p>
          <w:p>
            <w:pPr>
              <w:pStyle w:val="ListParagraph"/>
              <w:numPr>
                <w:ilvl w:val="0"/>
                <w:numId w:val="2"/>
              </w:numPr>
              <w:spacing w:before="30" w:after="30"/>
            </w:pPr>
            <w:r>
              <w:rPr>
                <w:rFonts w:ascii="Arial" w:cs="Arial" w:eastAsia="Arial" w:hAnsi="Arial"/>
                <w:color w:val="1A202C"/>
                <w:sz w:val="20"/>
                <w:szCs w:val="20"/>
              </w:rPr>
              <w:t xml:space="preserve">AC4: Disambiguation events are logged and visible in Langfuse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disambiguation trigger condition — same domain close scores must NOT trigger</w:t>
            </w:r>
          </w:p>
          <w:p>
            <w:pPr>
              <w:pStyle w:val="ListParagraph"/>
              <w:numPr>
                <w:ilvl w:val="0"/>
                <w:numId w:val="2"/>
              </w:numPr>
              <w:spacing w:before="30" w:after="30"/>
            </w:pPr>
            <w:r>
              <w:rPr>
                <w:rFonts w:ascii="Arial" w:cs="Arial" w:eastAsia="Arial" w:hAnsi="Arial"/>
                <w:color w:val="1A202C"/>
                <w:sz w:val="20"/>
                <w:szCs w:val="20"/>
              </w:rPr>
              <w:t xml:space="preserve">Integration: ambiguous query → clarification card rendered → user selects → correct SQL generated</w:t>
            </w:r>
          </w:p>
          <w:p>
            <w:pPr>
              <w:pStyle w:val="ListParagraph"/>
              <w:numPr>
                <w:ilvl w:val="0"/>
                <w:numId w:val="2"/>
              </w:numPr>
              <w:spacing w:before="30" w:after="30"/>
            </w:pPr>
            <w:r>
              <w:rPr>
                <w:rFonts w:ascii="Arial" w:cs="Arial" w:eastAsia="Arial" w:hAnsi="Arial"/>
                <w:color w:val="1A202C"/>
                <w:sz w:val="20"/>
                <w:szCs w:val="20"/>
              </w:rPr>
              <w:t xml:space="preserve">UI: clarification card renders in both Hebrew RTL and English LTR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Disambiguation tested with 5 ambiguous queries in staging, no false positives on unambiguous queries, Langfuse logging confirmed.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TTS-404</w:t>
            </w:r>
            <w:r>
              <w:rPr>
                <w:rFonts w:ascii="Arial" w:cs="Arial" w:eastAsia="Arial" w:hAnsi="Arial"/>
                <w:b/>
                <w:bCs/>
                <w:color w:val="1A202C"/>
                <w:sz w:val="22"/>
                <w:szCs w:val="22"/>
              </w:rPr>
              <w:t xml:space="preserve">  Prompt Versioning &amp; Canary Rollout</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68D391"/>
                <w:sz w:val="18"/>
                <w:szCs w:val="18"/>
              </w:rPr>
              <w:t xml:space="preserve">P2</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5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AI Engineering · MLOps</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Langfuse + TextToSQL agent</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platform team, I want to release Composer and Refiner prompt changes to a percentage of traffic and compare eval scores before promoting, so that prompt regressions are caught before they affect all users.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Migrate all agent prompts to Langfuse prompt management: each prompt has name, version, tags (production/canary)</w:t>
            </w:r>
          </w:p>
          <w:p>
            <w:pPr>
              <w:pStyle w:val="ListParagraph"/>
              <w:numPr>
                <w:ilvl w:val="0"/>
                <w:numId w:val="2"/>
              </w:numPr>
              <w:spacing w:before="30" w:after="30"/>
            </w:pPr>
            <w:r>
              <w:rPr>
                <w:rFonts w:ascii="Arial" w:cs="Arial" w:eastAsia="Arial" w:hAnsi="Arial"/>
                <w:color w:val="1A202C"/>
                <w:sz w:val="20"/>
                <w:szCs w:val="20"/>
              </w:rPr>
              <w:t xml:space="preserve">Implement prompt version resolver in agent startup: reads active production version and active canary version (if any) + canary traffic percentage from config</w:t>
            </w:r>
          </w:p>
          <w:p>
            <w:pPr>
              <w:pStyle w:val="ListParagraph"/>
              <w:numPr>
                <w:ilvl w:val="0"/>
                <w:numId w:val="2"/>
              </w:numPr>
              <w:spacing w:before="30" w:after="30"/>
            </w:pPr>
            <w:r>
              <w:rPr>
                <w:rFonts w:ascii="Arial" w:cs="Arial" w:eastAsia="Arial" w:hAnsi="Arial"/>
                <w:color w:val="1A202C"/>
                <w:sz w:val="20"/>
                <w:szCs w:val="20"/>
              </w:rPr>
              <w:t xml:space="preserve">Route traffic: deterministic hash of user_id % 100 to assign canary vs production prompt</w:t>
            </w:r>
          </w:p>
          <w:p>
            <w:pPr>
              <w:pStyle w:val="ListParagraph"/>
              <w:numPr>
                <w:ilvl w:val="0"/>
                <w:numId w:val="2"/>
              </w:numPr>
              <w:spacing w:before="30" w:after="30"/>
            </w:pPr>
            <w:r>
              <w:rPr>
                <w:rFonts w:ascii="Arial" w:cs="Arial" w:eastAsia="Arial" w:hAnsi="Arial"/>
                <w:color w:val="1A202C"/>
                <w:sz w:val="20"/>
                <w:szCs w:val="20"/>
              </w:rPr>
              <w:t xml:space="preserve">Langfuse experiment tracking: tag all traces with prompt_version; build comparison view of key metrics (pass rate, Refiner iterations, user corrections) by version</w:t>
            </w:r>
          </w:p>
          <w:p>
            <w:pPr>
              <w:pStyle w:val="ListParagraph"/>
              <w:numPr>
                <w:ilvl w:val="0"/>
                <w:numId w:val="2"/>
              </w:numPr>
              <w:spacing w:before="30" w:after="30"/>
            </w:pPr>
            <w:r>
              <w:rPr>
                <w:rFonts w:ascii="Arial" w:cs="Arial" w:eastAsia="Arial" w:hAnsi="Arial"/>
                <w:color w:val="1A202C"/>
                <w:sz w:val="20"/>
                <w:szCs w:val="20"/>
              </w:rPr>
              <w:t xml:space="preserve">Promotion workflow: platform team reviews experiment → promotes canary to production → old version archived (not deleted)</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All prompts are managed in Langfuse with version history</w:t>
            </w:r>
          </w:p>
          <w:p>
            <w:pPr>
              <w:pStyle w:val="ListParagraph"/>
              <w:numPr>
                <w:ilvl w:val="0"/>
                <w:numId w:val="2"/>
              </w:numPr>
              <w:spacing w:before="30" w:after="30"/>
            </w:pPr>
            <w:r>
              <w:rPr>
                <w:rFonts w:ascii="Arial" w:cs="Arial" w:eastAsia="Arial" w:hAnsi="Arial"/>
                <w:color w:val="1A202C"/>
                <w:sz w:val="20"/>
                <w:szCs w:val="20"/>
              </w:rPr>
              <w:t xml:space="preserve">AC2: Canary traffic split is configurable without code deployment (config change only)</w:t>
            </w:r>
          </w:p>
          <w:p>
            <w:pPr>
              <w:pStyle w:val="ListParagraph"/>
              <w:numPr>
                <w:ilvl w:val="0"/>
                <w:numId w:val="2"/>
              </w:numPr>
              <w:spacing w:before="30" w:after="30"/>
            </w:pPr>
            <w:r>
              <w:rPr>
                <w:rFonts w:ascii="Arial" w:cs="Arial" w:eastAsia="Arial" w:hAnsi="Arial"/>
                <w:color w:val="1A202C"/>
                <w:sz w:val="20"/>
                <w:szCs w:val="20"/>
              </w:rPr>
              <w:t xml:space="preserve">AC3: Traces are correctly tagged with prompt_version in all cases</w:t>
            </w:r>
          </w:p>
          <w:p>
            <w:pPr>
              <w:pStyle w:val="ListParagraph"/>
              <w:numPr>
                <w:ilvl w:val="0"/>
                <w:numId w:val="2"/>
              </w:numPr>
              <w:spacing w:before="30" w:after="30"/>
            </w:pPr>
            <w:r>
              <w:rPr>
                <w:rFonts w:ascii="Arial" w:cs="Arial" w:eastAsia="Arial" w:hAnsi="Arial"/>
                <w:color w:val="1A202C"/>
                <w:sz w:val="20"/>
                <w:szCs w:val="20"/>
              </w:rPr>
              <w:t xml:space="preserve">AC4: Promotion from canary to production is a one-click action in Langfuse, not a code deploy</w:t>
            </w:r>
          </w:p>
          <w:p>
            <w:pPr>
              <w:pStyle w:val="ListParagraph"/>
              <w:numPr>
                <w:ilvl w:val="0"/>
                <w:numId w:val="2"/>
              </w:numPr>
              <w:spacing w:before="30" w:after="30"/>
            </w:pPr>
            <w:r>
              <w:rPr>
                <w:rFonts w:ascii="Arial" w:cs="Arial" w:eastAsia="Arial" w:hAnsi="Arial"/>
                <w:color w:val="1A202C"/>
                <w:sz w:val="20"/>
                <w:szCs w:val="20"/>
              </w:rPr>
              <w:t xml:space="preserve">AC5: Old prompt versions are never deleted — always archivable and re-activatable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traffic routing — 1000 simulated user_ids, verify ~X% hit canary within ±2% of target</w:t>
            </w:r>
          </w:p>
          <w:p>
            <w:pPr>
              <w:pStyle w:val="ListParagraph"/>
              <w:numPr>
                <w:ilvl w:val="0"/>
                <w:numId w:val="2"/>
              </w:numPr>
              <w:spacing w:before="30" w:after="30"/>
            </w:pPr>
            <w:r>
              <w:rPr>
                <w:rFonts w:ascii="Arial" w:cs="Arial" w:eastAsia="Arial" w:hAnsi="Arial"/>
                <w:color w:val="1A202C"/>
                <w:sz w:val="20"/>
                <w:szCs w:val="20"/>
              </w:rPr>
              <w:t xml:space="preserve">Integration: two prompt versions active, verify traces tagged correctly</w:t>
            </w:r>
          </w:p>
          <w:p>
            <w:pPr>
              <w:pStyle w:val="ListParagraph"/>
              <w:numPr>
                <w:ilvl w:val="0"/>
                <w:numId w:val="2"/>
              </w:numPr>
              <w:spacing w:before="30" w:after="30"/>
            </w:pPr>
            <w:r>
              <w:rPr>
                <w:rFonts w:ascii="Arial" w:cs="Arial" w:eastAsia="Arial" w:hAnsi="Arial"/>
                <w:color w:val="1A202C"/>
                <w:sz w:val="20"/>
                <w:szCs w:val="20"/>
              </w:rPr>
              <w:t xml:space="preserve">E2E: full promotion flow — create canary, route traffic, review metrics, promote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All production prompts migrated to Langfuse, canary routing live in staging, first A/B experiment run with two prompt variants.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2C5282" w:sz="4"/>
              <w:bottom w:val="single" w:color="2C5282" w:sz="4"/>
              <w:right w:val="single" w:color="2C5282" w:sz="4"/>
            </w:tcBorders>
            <w:shd w:fill="2C5282" w:val="clear"/>
            <w:tcMar>
              <w:top w:type="dxa" w:w="120"/>
              <w:left w:type="dxa" w:w="160"/>
              <w:bottom w:type="dxa" w:w="120"/>
              <w:right w:type="dxa" w:w="160"/>
            </w:tcMar>
          </w:tcPr>
          <w:p>
            <w:pPr>
              <w:spacing w:before="20" w:after="20"/>
            </w:pPr>
            <w:r>
              <w:rPr>
                <w:rFonts w:ascii="Arial" w:cs="Arial" w:eastAsia="Arial" w:hAnsi="Arial"/>
                <w:b/>
                <w:bCs/>
                <w:color w:val="FFFFFF"/>
                <w:sz w:val="26"/>
                <w:szCs w:val="26"/>
              </w:rPr>
              <w:t xml:space="preserve">EPIC-5  Military Hebrew Jargon &amp; Glossary Integration</w:t>
            </w:r>
          </w:p>
          <w:p>
            <w:pPr>
              <w:spacing w:before="20" w:after="20"/>
            </w:pPr>
            <w:r>
              <w:rPr>
                <w:rFonts w:ascii="Arial" w:cs="Arial" w:eastAsia="Arial" w:hAnsi="Arial"/>
                <w:color w:val="D1E9FF"/>
                <w:sz w:val="20"/>
                <w:szCs w:val="20"/>
              </w:rPr>
              <w:t xml:space="preserve">Handle the organization's domain-specific Hebrew acronyms and terminology at query understanding time. Split into quick wins (low effort) and advanced implementation (long-term).</w:t>
            </w:r>
          </w:p>
        </w:tc>
      </w:tr>
    </w:tbl>
    <w:p>
      <w:pPr>
        <w:spacing w:before="80" w:after="80"/>
      </w:pPr>
      <w:r>
        <w:t xml:space="preserve"/>
      </w:r>
    </w:p>
    <w:p>
      <w:pPr>
        <w:pStyle w:val="Heading3"/>
        <w:spacing w:before="240" w:after="80"/>
      </w:pPr>
      <w:r>
        <w:rPr>
          <w:rFonts w:ascii="Arial" w:cs="Arial" w:eastAsia="Arial" w:hAnsi="Arial"/>
          <w:b/>
          <w:bCs/>
          <w:color w:val="1A202C"/>
          <w:sz w:val="22"/>
          <w:szCs w:val="22"/>
        </w:rPr>
        <w:t xml:space="preserve">Context &amp; Strategy</w:t>
      </w:r>
    </w:p>
    <w:p>
      <w:pPr>
        <w:spacing w:before="60" w:after="60"/>
      </w:pPr>
      <w:r>
        <w:rPr>
          <w:rFonts w:ascii="Arial" w:cs="Arial" w:eastAsia="Arial" w:hAnsi="Arial"/>
          <w:b w:val="false"/>
          <w:bCs w:val="false"/>
          <w:i w:val="false"/>
          <w:iCs w:val="false"/>
          <w:color w:val="1A202C"/>
          <w:sz w:val="20"/>
          <w:szCs w:val="20"/>
        </w:rPr>
        <w:t xml:space="preserve">The jargon dictionary is a JSON file of acronym → full term + optional definition mappings in Military Hebrew. The problem has two distinct failure modes: (1) the model does not expand an acronym and generates SQL with a term that does not exist in any column value; (2) the model misinterprets an acronym that exists as a common word. The implementation is staged from zero-effort injection to full semantic retrieval.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TTS-501</w:t>
            </w:r>
            <w:r>
              <w:rPr>
                <w:rFonts w:ascii="Arial" w:cs="Arial" w:eastAsia="Arial" w:hAnsi="Arial"/>
                <w:b/>
                <w:bCs/>
                <w:color w:val="1A202C"/>
                <w:sz w:val="22"/>
                <w:szCs w:val="22"/>
              </w:rPr>
              <w:t xml:space="preserve">  Phase 1 — Static Jargon Injection at Composer Context (Low Effort)</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6AD55"/>
                <w:sz w:val="18"/>
                <w:szCs w:val="18"/>
              </w:rPr>
              <w:t xml:space="preserve">P1</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2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AI Engineering — Prompt Engineering</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TextToSQL agent — Composer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platform, I want to inject a compact representation of the jargon dictionary into the Composer's system prompt so that the model can expand acronyms before generating SQL, without any infrastructure changes.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Parse jargon JSON into a compact text block format: '(אמ"ן) → אגף המודיעין — Military Intelligence Directorate' one entry per line</w:t>
            </w:r>
          </w:p>
          <w:p>
            <w:pPr>
              <w:pStyle w:val="ListParagraph"/>
              <w:numPr>
                <w:ilvl w:val="0"/>
                <w:numId w:val="2"/>
              </w:numPr>
              <w:spacing w:before="30" w:after="30"/>
            </w:pPr>
            <w:r>
              <w:rPr>
                <w:rFonts w:ascii="Arial" w:cs="Arial" w:eastAsia="Arial" w:hAnsi="Arial"/>
                <w:color w:val="1A202C"/>
                <w:sz w:val="20"/>
                <w:szCs w:val="20"/>
              </w:rPr>
              <w:t xml:space="preserve">Segment dictionary by category if available; otherwise use full dictionary if token count &lt; 800 tokens</w:t>
            </w:r>
          </w:p>
          <w:p>
            <w:pPr>
              <w:pStyle w:val="ListParagraph"/>
              <w:numPr>
                <w:ilvl w:val="0"/>
                <w:numId w:val="2"/>
              </w:numPr>
              <w:spacing w:before="30" w:after="30"/>
            </w:pPr>
            <w:r>
              <w:rPr>
                <w:rFonts w:ascii="Arial" w:cs="Arial" w:eastAsia="Arial" w:hAnsi="Arial"/>
                <w:color w:val="1A202C"/>
                <w:sz w:val="20"/>
                <w:szCs w:val="20"/>
              </w:rPr>
              <w:t xml:space="preserve">Inject jargon block into Composer system prompt under a dedicated 'Domain Glossary' section; instruct model to always check this section before referencing any value in a WHERE clause</w:t>
            </w:r>
          </w:p>
          <w:p>
            <w:pPr>
              <w:pStyle w:val="ListParagraph"/>
              <w:numPr>
                <w:ilvl w:val="0"/>
                <w:numId w:val="2"/>
              </w:numPr>
              <w:spacing w:before="30" w:after="30"/>
            </w:pPr>
            <w:r>
              <w:rPr>
                <w:rFonts w:ascii="Arial" w:cs="Arial" w:eastAsia="Arial" w:hAnsi="Arial"/>
                <w:color w:val="1A202C"/>
                <w:sz w:val="20"/>
                <w:szCs w:val="20"/>
              </w:rPr>
              <w:t xml:space="preserve">Add jargon expansion step instruction: 'Before generating SQL, list all acronyms in the user query and their expansions from the glossary. If an acronym is not in the glossary, use it as-is and note it is unknown.'</w:t>
            </w:r>
          </w:p>
          <w:p>
            <w:pPr>
              <w:pStyle w:val="ListParagraph"/>
              <w:numPr>
                <w:ilvl w:val="0"/>
                <w:numId w:val="2"/>
              </w:numPr>
              <w:spacing w:before="30" w:after="30"/>
            </w:pPr>
            <w:r>
              <w:rPr>
                <w:rFonts w:ascii="Arial" w:cs="Arial" w:eastAsia="Arial" w:hAnsi="Arial"/>
                <w:color w:val="1A202C"/>
                <w:sz w:val="20"/>
                <w:szCs w:val="20"/>
              </w:rPr>
              <w:t xml:space="preserve">Measure token overhead; if dictionary exceeds 800 tokens, implement top-50 most common terms selection heuristic</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Queries containing known acronyms produce SQL that uses the expanded form in WHERE clauses</w:t>
            </w:r>
          </w:p>
          <w:p>
            <w:pPr>
              <w:pStyle w:val="ListParagraph"/>
              <w:numPr>
                <w:ilvl w:val="0"/>
                <w:numId w:val="2"/>
              </w:numPr>
              <w:spacing w:before="30" w:after="30"/>
            </w:pPr>
            <w:r>
              <w:rPr>
                <w:rFonts w:ascii="Arial" w:cs="Arial" w:eastAsia="Arial" w:hAnsi="Arial"/>
                <w:color w:val="1A202C"/>
                <w:sz w:val="20"/>
                <w:szCs w:val="20"/>
              </w:rPr>
              <w:t xml:space="preserve">AC2: Token overhead of jargon injection does not exceed 1000 tokens in the Composer prompt</w:t>
            </w:r>
          </w:p>
          <w:p>
            <w:pPr>
              <w:pStyle w:val="ListParagraph"/>
              <w:numPr>
                <w:ilvl w:val="0"/>
                <w:numId w:val="2"/>
              </w:numPr>
              <w:spacing w:before="30" w:after="30"/>
            </w:pPr>
            <w:r>
              <w:rPr>
                <w:rFonts w:ascii="Arial" w:cs="Arial" w:eastAsia="Arial" w:hAnsi="Arial"/>
                <w:color w:val="1A202C"/>
                <w:sz w:val="20"/>
                <w:szCs w:val="20"/>
              </w:rPr>
              <w:t xml:space="preserve">AC3: Jargon block is sourced from the JSON file at agent startup, not hardcoded</w:t>
            </w:r>
          </w:p>
          <w:p>
            <w:pPr>
              <w:pStyle w:val="ListParagraph"/>
              <w:numPr>
                <w:ilvl w:val="0"/>
                <w:numId w:val="2"/>
              </w:numPr>
              <w:spacing w:before="30" w:after="30"/>
            </w:pPr>
            <w:r>
              <w:rPr>
                <w:rFonts w:ascii="Arial" w:cs="Arial" w:eastAsia="Arial" w:hAnsi="Arial"/>
                <w:color w:val="1A202C"/>
                <w:sz w:val="20"/>
                <w:szCs w:val="20"/>
              </w:rPr>
              <w:t xml:space="preserve">AC4: Unknown acronyms are passed through unchanged with a note in the agent's reasoning trace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Prompt test: 10 queries with known acronyms — verify correct expansion in generated SQL</w:t>
            </w:r>
          </w:p>
          <w:p>
            <w:pPr>
              <w:pStyle w:val="ListParagraph"/>
              <w:numPr>
                <w:ilvl w:val="0"/>
                <w:numId w:val="2"/>
              </w:numPr>
              <w:spacing w:before="30" w:after="30"/>
            </w:pPr>
            <w:r>
              <w:rPr>
                <w:rFonts w:ascii="Arial" w:cs="Arial" w:eastAsia="Arial" w:hAnsi="Arial"/>
                <w:color w:val="1A202C"/>
                <w:sz w:val="20"/>
                <w:szCs w:val="20"/>
              </w:rPr>
              <w:t xml:space="preserve">Prompt test: 5 queries with unknown acronyms — verify pass-through without hallucination</w:t>
            </w:r>
          </w:p>
          <w:p>
            <w:pPr>
              <w:pStyle w:val="ListParagraph"/>
              <w:numPr>
                <w:ilvl w:val="0"/>
                <w:numId w:val="2"/>
              </w:numPr>
              <w:spacing w:before="30" w:after="30"/>
            </w:pPr>
            <w:r>
              <w:rPr>
                <w:rFonts w:ascii="Arial" w:cs="Arial" w:eastAsia="Arial" w:hAnsi="Arial"/>
                <w:color w:val="1A202C"/>
                <w:sz w:val="20"/>
                <w:szCs w:val="20"/>
              </w:rPr>
              <w:t xml:space="preserve">Token count test: full dictionary injection verified &lt;1000 tokens with current model tokenizer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Jargon injection live in staging Composer, 10-query test set passes, token overhead measured and documented.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TTS-502</w:t>
            </w:r>
            <w:r>
              <w:rPr>
                <w:rFonts w:ascii="Arial" w:cs="Arial" w:eastAsia="Arial" w:hAnsi="Arial"/>
                <w:b/>
                <w:bCs/>
                <w:color w:val="1A202C"/>
                <w:sz w:val="22"/>
                <w:szCs w:val="22"/>
              </w:rPr>
              <w:t xml:space="preserve">  Phase 1b — Pre-processing Query Expansion Step</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6AD55"/>
                <w:sz w:val="18"/>
                <w:szCs w:val="18"/>
              </w:rPr>
              <w:t xml:space="preserve">P1</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3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AI Engineering — Agent Architecture</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TextToSQL agent — new pre-Composer step</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TextToSQL agent, I want a dedicated query normalization step before table discovery that expands Hebrew acronyms and standardizes terminology, so that discovery retrieval and Composer both work on a clean, expanded query.</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Add QueryNormalizer node to LangGraph before the discovery step</w:t>
            </w:r>
          </w:p>
          <w:p>
            <w:pPr>
              <w:pStyle w:val="ListParagraph"/>
              <w:numPr>
                <w:ilvl w:val="0"/>
                <w:numId w:val="2"/>
              </w:numPr>
              <w:spacing w:before="30" w:after="30"/>
            </w:pPr>
            <w:r>
              <w:rPr>
                <w:rFonts w:ascii="Arial" w:cs="Arial" w:eastAsia="Arial" w:hAnsi="Arial"/>
                <w:color w:val="1A202C"/>
                <w:sz w:val="20"/>
                <w:szCs w:val="20"/>
              </w:rPr>
              <w:t xml:space="preserve">Implement acronym detection: regex scan for known acronym patterns (quoted acronyms like אמ"ן, uppercase Hebrew sequences) + exact dictionary lookup</w:t>
            </w:r>
          </w:p>
          <w:p>
            <w:pPr>
              <w:pStyle w:val="ListParagraph"/>
              <w:numPr>
                <w:ilvl w:val="0"/>
                <w:numId w:val="2"/>
              </w:numPr>
              <w:spacing w:before="30" w:after="30"/>
            </w:pPr>
            <w:r>
              <w:rPr>
                <w:rFonts w:ascii="Arial" w:cs="Arial" w:eastAsia="Arial" w:hAnsi="Arial"/>
                <w:color w:val="1A202C"/>
                <w:sz w:val="20"/>
                <w:szCs w:val="20"/>
              </w:rPr>
              <w:t xml:space="preserve">Output: normalized_query (expanded), expansion_map {acronym: expansion}, unknown_acronyms[]</w:t>
            </w:r>
          </w:p>
          <w:p>
            <w:pPr>
              <w:pStyle w:val="ListParagraph"/>
              <w:numPr>
                <w:ilvl w:val="0"/>
                <w:numId w:val="2"/>
              </w:numPr>
              <w:spacing w:before="30" w:after="30"/>
            </w:pPr>
            <w:r>
              <w:rPr>
                <w:rFonts w:ascii="Arial" w:cs="Arial" w:eastAsia="Arial" w:hAnsi="Arial"/>
                <w:color w:val="1A202C"/>
                <w:sz w:val="20"/>
                <w:szCs w:val="20"/>
              </w:rPr>
              <w:t xml:space="preserve">Pass normalized_query to discovery and Composer; pass expansion_map to Composer context</w:t>
            </w:r>
          </w:p>
          <w:p>
            <w:pPr>
              <w:pStyle w:val="ListParagraph"/>
              <w:numPr>
                <w:ilvl w:val="0"/>
                <w:numId w:val="2"/>
              </w:numPr>
              <w:spacing w:before="30" w:after="30"/>
            </w:pPr>
            <w:r>
              <w:rPr>
                <w:rFonts w:ascii="Arial" w:cs="Arial" w:eastAsia="Arial" w:hAnsi="Arial"/>
                <w:color w:val="1A202C"/>
                <w:sz w:val="20"/>
                <w:szCs w:val="20"/>
              </w:rPr>
              <w:t xml:space="preserve">Log normalization step in Langfuse trace: original vs normalized query, expansions applied</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Normalized query is used for both table discovery and Composer — not the raw user input</w:t>
            </w:r>
          </w:p>
          <w:p>
            <w:pPr>
              <w:pStyle w:val="ListParagraph"/>
              <w:numPr>
                <w:ilvl w:val="0"/>
                <w:numId w:val="2"/>
              </w:numPr>
              <w:spacing w:before="30" w:after="30"/>
            </w:pPr>
            <w:r>
              <w:rPr>
                <w:rFonts w:ascii="Arial" w:cs="Arial" w:eastAsia="Arial" w:hAnsi="Arial"/>
                <w:color w:val="1A202C"/>
                <w:sz w:val="20"/>
                <w:szCs w:val="20"/>
              </w:rPr>
              <w:t xml:space="preserve">AC2: Expansion map is visible in Langfuse trace</w:t>
            </w:r>
          </w:p>
          <w:p>
            <w:pPr>
              <w:pStyle w:val="ListParagraph"/>
              <w:numPr>
                <w:ilvl w:val="0"/>
                <w:numId w:val="2"/>
              </w:numPr>
              <w:spacing w:before="30" w:after="30"/>
            </w:pPr>
            <w:r>
              <w:rPr>
                <w:rFonts w:ascii="Arial" w:cs="Arial" w:eastAsia="Arial" w:hAnsi="Arial"/>
                <w:color w:val="1A202C"/>
                <w:sz w:val="20"/>
                <w:szCs w:val="20"/>
              </w:rPr>
              <w:t xml:space="preserve">AC3: QueryNormalizer adds &lt;50ms to agent latency</w:t>
            </w:r>
          </w:p>
          <w:p>
            <w:pPr>
              <w:pStyle w:val="ListParagraph"/>
              <w:numPr>
                <w:ilvl w:val="0"/>
                <w:numId w:val="2"/>
              </w:numPr>
              <w:spacing w:before="30" w:after="30"/>
            </w:pPr>
            <w:r>
              <w:rPr>
                <w:rFonts w:ascii="Arial" w:cs="Arial" w:eastAsia="Arial" w:hAnsi="Arial"/>
                <w:color w:val="1A202C"/>
                <w:sz w:val="20"/>
                <w:szCs w:val="20"/>
              </w:rPr>
              <w:t xml:space="preserve">AC4: Step handles mixed Hebrew-English queries correctly</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20 query normalization cases — pure Hebrew acronyms, mixed language, no acronyms</w:t>
            </w:r>
          </w:p>
          <w:p>
            <w:pPr>
              <w:pStyle w:val="ListParagraph"/>
              <w:numPr>
                <w:ilvl w:val="0"/>
                <w:numId w:val="2"/>
              </w:numPr>
              <w:spacing w:before="30" w:after="30"/>
            </w:pPr>
            <w:r>
              <w:rPr>
                <w:rFonts w:ascii="Arial" w:cs="Arial" w:eastAsia="Arial" w:hAnsi="Arial"/>
                <w:color w:val="1A202C"/>
                <w:sz w:val="20"/>
                <w:szCs w:val="20"/>
              </w:rPr>
              <w:t xml:space="preserve">Unit: unknown acronym handling — verify unknown_acronyms[] populated correctly</w:t>
            </w:r>
          </w:p>
          <w:p>
            <w:pPr>
              <w:pStyle w:val="ListParagraph"/>
              <w:numPr>
                <w:ilvl w:val="0"/>
                <w:numId w:val="2"/>
              </w:numPr>
              <w:spacing w:before="30" w:after="30"/>
            </w:pPr>
            <w:r>
              <w:rPr>
                <w:rFonts w:ascii="Arial" w:cs="Arial" w:eastAsia="Arial" w:hAnsi="Arial"/>
                <w:color w:val="1A202C"/>
                <w:sz w:val="20"/>
                <w:szCs w:val="20"/>
              </w:rPr>
              <w:t xml:space="preserve">Performance: 1000 normalizations, verify &lt;50ms p99</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QueryNormalizer node in LangGraph graph, unit tests green, latency verified, traces visible in Langfuse.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TTS-503</w:t>
            </w:r>
            <w:r>
              <w:rPr>
                <w:rFonts w:ascii="Arial" w:cs="Arial" w:eastAsia="Arial" w:hAnsi="Arial"/>
                <w:b/>
                <w:bCs/>
                <w:color w:val="1A202C"/>
                <w:sz w:val="22"/>
                <w:szCs w:val="22"/>
              </w:rPr>
              <w:t xml:space="preserve">  Phase 2 — Jargon Knowledge Base with Semantic Retrieval (Advanced)</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90CDF4"/>
                <w:sz w:val="18"/>
                <w:szCs w:val="18"/>
              </w:rPr>
              <w:t xml:space="preserve">P3</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8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AI Engineering · ML Infrastructure</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Metadata Service + Elasticsearch + pgvector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platform, I want the jargon dictionary indexed for semantic retrieval so that contextually relevant terms are dynamically injected rather than the full dictionary, and so that new terms can be added without redeploying the agent.</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Index jargon JSON into Elasticsearch: each entry is a document with acronym, full_term, definition, category, aliases[], example_usage</w:t>
            </w:r>
          </w:p>
          <w:p>
            <w:pPr>
              <w:pStyle w:val="ListParagraph"/>
              <w:numPr>
                <w:ilvl w:val="0"/>
                <w:numId w:val="2"/>
              </w:numPr>
              <w:spacing w:before="30" w:after="30"/>
            </w:pPr>
            <w:r>
              <w:rPr>
                <w:rFonts w:ascii="Arial" w:cs="Arial" w:eastAsia="Arial" w:hAnsi="Arial"/>
                <w:color w:val="1A202C"/>
                <w:sz w:val="20"/>
                <w:szCs w:val="20"/>
              </w:rPr>
              <w:t xml:space="preserve">Embed each jargon entry (acronym + full_term + definition) using on-prem embedding model; store in pgvector with jargon_entry_id</w:t>
            </w:r>
          </w:p>
          <w:p>
            <w:pPr>
              <w:pStyle w:val="ListParagraph"/>
              <w:numPr>
                <w:ilvl w:val="0"/>
                <w:numId w:val="2"/>
              </w:numPr>
              <w:spacing w:before="30" w:after="30"/>
            </w:pPr>
            <w:r>
              <w:rPr>
                <w:rFonts w:ascii="Arial" w:cs="Arial" w:eastAsia="Arial" w:hAnsi="Arial"/>
                <w:color w:val="1A202C"/>
                <w:sz w:val="20"/>
                <w:szCs w:val="20"/>
              </w:rPr>
              <w:t xml:space="preserve">Implement dynamic jargon retrieval: given normalized query, retrieve top-10 most relevant jargon entries via hybrid BM25 + vector search</w:t>
            </w:r>
          </w:p>
          <w:p>
            <w:pPr>
              <w:pStyle w:val="ListParagraph"/>
              <w:numPr>
                <w:ilvl w:val="0"/>
                <w:numId w:val="2"/>
              </w:numPr>
              <w:spacing w:before="30" w:after="30"/>
            </w:pPr>
            <w:r>
              <w:rPr>
                <w:rFonts w:ascii="Arial" w:cs="Arial" w:eastAsia="Arial" w:hAnsi="Arial"/>
                <w:color w:val="1A202C"/>
                <w:sz w:val="20"/>
                <w:szCs w:val="20"/>
              </w:rPr>
              <w:t xml:space="preserve">Replace static full-dictionary injection with dynamic top-10 injection in Composer context</w:t>
            </w:r>
          </w:p>
          <w:p>
            <w:pPr>
              <w:pStyle w:val="ListParagraph"/>
              <w:numPr>
                <w:ilvl w:val="0"/>
                <w:numId w:val="2"/>
              </w:numPr>
              <w:spacing w:before="30" w:after="30"/>
            </w:pPr>
            <w:r>
              <w:rPr>
                <w:rFonts w:ascii="Arial" w:cs="Arial" w:eastAsia="Arial" w:hAnsi="Arial"/>
                <w:color w:val="1A202C"/>
                <w:sz w:val="20"/>
                <w:szCs w:val="20"/>
              </w:rPr>
              <w:t xml:space="preserve">Build jargon management UI in Friday portal: add/edit/delete entries, import from JSON, view usage stats (which entries are most retrieved)</w:t>
            </w:r>
          </w:p>
          <w:p>
            <w:pPr>
              <w:pStyle w:val="ListParagraph"/>
              <w:numPr>
                <w:ilvl w:val="0"/>
                <w:numId w:val="2"/>
              </w:numPr>
              <w:spacing w:before="30" w:after="30"/>
            </w:pPr>
            <w:r>
              <w:rPr>
                <w:rFonts w:ascii="Arial" w:cs="Arial" w:eastAsia="Arial" w:hAnsi="Arial"/>
                <w:color w:val="1A202C"/>
                <w:sz w:val="20"/>
                <w:szCs w:val="20"/>
              </w:rPr>
              <w:t xml:space="preserve">Add jargon versioning: each entry has a version; agent uses the approved version; draft entries are not served to production</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Dynamic retrieval injects only relevant jargon entries, reducing token overhead by ≥50% vs full injection</w:t>
            </w:r>
          </w:p>
          <w:p>
            <w:pPr>
              <w:pStyle w:val="ListParagraph"/>
              <w:numPr>
                <w:ilvl w:val="0"/>
                <w:numId w:val="2"/>
              </w:numPr>
              <w:spacing w:before="30" w:after="30"/>
            </w:pPr>
            <w:r>
              <w:rPr>
                <w:rFonts w:ascii="Arial" w:cs="Arial" w:eastAsia="Arial" w:hAnsi="Arial"/>
                <w:color w:val="1A202C"/>
                <w:sz w:val="20"/>
                <w:szCs w:val="20"/>
              </w:rPr>
              <w:t xml:space="preserve">AC2: New jargon entries are available to the agent within 5 minutes of approval (no redeploy)</w:t>
            </w:r>
          </w:p>
          <w:p>
            <w:pPr>
              <w:pStyle w:val="ListParagraph"/>
              <w:numPr>
                <w:ilvl w:val="0"/>
                <w:numId w:val="2"/>
              </w:numPr>
              <w:spacing w:before="30" w:after="30"/>
            </w:pPr>
            <w:r>
              <w:rPr>
                <w:rFonts w:ascii="Arial" w:cs="Arial" w:eastAsia="Arial" w:hAnsi="Arial"/>
                <w:color w:val="1A202C"/>
                <w:sz w:val="20"/>
                <w:szCs w:val="20"/>
              </w:rPr>
              <w:t xml:space="preserve">AC3: Retrieval latency &lt;100ms p95</w:t>
            </w:r>
          </w:p>
          <w:p>
            <w:pPr>
              <w:pStyle w:val="ListParagraph"/>
              <w:numPr>
                <w:ilvl w:val="0"/>
                <w:numId w:val="2"/>
              </w:numPr>
              <w:spacing w:before="30" w:after="30"/>
            </w:pPr>
            <w:r>
              <w:rPr>
                <w:rFonts w:ascii="Arial" w:cs="Arial" w:eastAsia="Arial" w:hAnsi="Arial"/>
                <w:color w:val="1A202C"/>
                <w:sz w:val="20"/>
                <w:szCs w:val="20"/>
              </w:rPr>
              <w:t xml:space="preserve">AC4: Management UI supports Hebrew RTL entry editing</w:t>
            </w:r>
          </w:p>
          <w:p>
            <w:pPr>
              <w:pStyle w:val="ListParagraph"/>
              <w:numPr>
                <w:ilvl w:val="0"/>
                <w:numId w:val="2"/>
              </w:numPr>
              <w:spacing w:before="30" w:after="30"/>
            </w:pPr>
            <w:r>
              <w:rPr>
                <w:rFonts w:ascii="Arial" w:cs="Arial" w:eastAsia="Arial" w:hAnsi="Arial"/>
                <w:color w:val="1A202C"/>
                <w:sz w:val="20"/>
                <w:szCs w:val="20"/>
              </w:rPr>
              <w:t xml:space="preserve">AC5: Usage stats show which entries are retrieved most frequently — used for dictionary quality improvement</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Accuracy: 30 queries, verify correct jargon entries are in the top-10 retrieved results for each</w:t>
            </w:r>
          </w:p>
          <w:p>
            <w:pPr>
              <w:pStyle w:val="ListParagraph"/>
              <w:numPr>
                <w:ilvl w:val="0"/>
                <w:numId w:val="2"/>
              </w:numPr>
              <w:spacing w:before="30" w:after="30"/>
            </w:pPr>
            <w:r>
              <w:rPr>
                <w:rFonts w:ascii="Arial" w:cs="Arial" w:eastAsia="Arial" w:hAnsi="Arial"/>
                <w:color w:val="1A202C"/>
                <w:sz w:val="20"/>
                <w:szCs w:val="20"/>
              </w:rPr>
              <w:t xml:space="preserve">Token comparison: static vs dynamic injection — measure token savings on 50 real queries</w:t>
            </w:r>
          </w:p>
          <w:p>
            <w:pPr>
              <w:pStyle w:val="ListParagraph"/>
              <w:numPr>
                <w:ilvl w:val="0"/>
                <w:numId w:val="2"/>
              </w:numPr>
              <w:spacing w:before="30" w:after="30"/>
            </w:pPr>
            <w:r>
              <w:rPr>
                <w:rFonts w:ascii="Arial" w:cs="Arial" w:eastAsia="Arial" w:hAnsi="Arial"/>
                <w:color w:val="1A202C"/>
                <w:sz w:val="20"/>
                <w:szCs w:val="20"/>
              </w:rPr>
              <w:t xml:space="preserve">Integration: new entry added via UI → available in agent within 5 minutes</w:t>
            </w:r>
          </w:p>
          <w:p>
            <w:pPr>
              <w:pStyle w:val="ListParagraph"/>
              <w:numPr>
                <w:ilvl w:val="0"/>
                <w:numId w:val="2"/>
              </w:numPr>
              <w:spacing w:before="30" w:after="30"/>
            </w:pPr>
            <w:r>
              <w:rPr>
                <w:rFonts w:ascii="Arial" w:cs="Arial" w:eastAsia="Arial" w:hAnsi="Arial"/>
                <w:color w:val="1A202C"/>
                <w:sz w:val="20"/>
                <w:szCs w:val="20"/>
              </w:rPr>
              <w:t xml:space="preserve">Latency: 200 concurrent retrieval requests, verify p95 &lt;100ms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Jargon KB indexed, dynamic retrieval serving production, management UI deployed, token savings measured and documented.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TTS-504</w:t>
            </w:r>
            <w:r>
              <w:rPr>
                <w:rFonts w:ascii="Arial" w:cs="Arial" w:eastAsia="Arial" w:hAnsi="Arial"/>
                <w:b/>
                <w:bCs/>
                <w:color w:val="1A202C"/>
                <w:sz w:val="22"/>
                <w:szCs w:val="22"/>
              </w:rPr>
              <w:t xml:space="preserve">  Phase 2b — Jargon-Aware Column Value Matching (Advanced)</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90CDF4"/>
                <w:sz w:val="18"/>
                <w:szCs w:val="18"/>
              </w:rPr>
              <w:t xml:space="preserve">P3</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6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AI Engineering · Data Engineering</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Metadata Service + Refiner</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agent, I want to know which column values in indexed tables correspond to jargon terms so that WHERE clause values are generated correctly even when the underlying data uses different forms of a term.</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Implement value sampling pipeline: for enum-like columns (low cardinality), sample distinct values from Trino and store in metadata enrichment</w:t>
            </w:r>
          </w:p>
          <w:p>
            <w:pPr>
              <w:pStyle w:val="ListParagraph"/>
              <w:numPr>
                <w:ilvl w:val="0"/>
                <w:numId w:val="2"/>
              </w:numPr>
              <w:spacing w:before="30" w:after="30"/>
            </w:pPr>
            <w:r>
              <w:rPr>
                <w:rFonts w:ascii="Arial" w:cs="Arial" w:eastAsia="Arial" w:hAnsi="Arial"/>
                <w:color w:val="1A202C"/>
                <w:sz w:val="20"/>
                <w:szCs w:val="20"/>
              </w:rPr>
              <w:t xml:space="preserve">Build jargon→value mapping: for each sampled value, run semantic similarity against jargon dictionary; store mappings with confidence score</w:t>
            </w:r>
          </w:p>
          <w:p>
            <w:pPr>
              <w:pStyle w:val="ListParagraph"/>
              <w:numPr>
                <w:ilvl w:val="0"/>
                <w:numId w:val="2"/>
              </w:numPr>
              <w:spacing w:before="30" w:after="30"/>
            </w:pPr>
            <w:r>
              <w:rPr>
                <w:rFonts w:ascii="Arial" w:cs="Arial" w:eastAsia="Arial" w:hAnsi="Arial"/>
                <w:color w:val="1A202C"/>
                <w:sz w:val="20"/>
                <w:szCs w:val="20"/>
              </w:rPr>
              <w:t xml:space="preserve">Expose mappings to Composer via column enrichment: 'column status_code has values [4=מבצע, 7=עצור, 12=סגור]'</w:t>
            </w:r>
          </w:p>
          <w:p>
            <w:pPr>
              <w:pStyle w:val="ListParagraph"/>
              <w:numPr>
                <w:ilvl w:val="0"/>
                <w:numId w:val="2"/>
              </w:numPr>
              <w:spacing w:before="30" w:after="30"/>
            </w:pPr>
            <w:r>
              <w:rPr>
                <w:rFonts w:ascii="Arial" w:cs="Arial" w:eastAsia="Arial" w:hAnsi="Arial"/>
                <w:color w:val="1A202C"/>
                <w:sz w:val="20"/>
                <w:szCs w:val="20"/>
              </w:rPr>
              <w:t xml:space="preserve">Add Refiner check: if a WHERE clause contains a jargon term not found in sampled values, suggest the closest matching value</w:t>
            </w:r>
          </w:p>
          <w:p>
            <w:pPr>
              <w:pStyle w:val="ListParagraph"/>
              <w:numPr>
                <w:ilvl w:val="0"/>
                <w:numId w:val="2"/>
              </w:numPr>
              <w:spacing w:before="30" w:after="30"/>
            </w:pPr>
            <w:r>
              <w:rPr>
                <w:rFonts w:ascii="Arial" w:cs="Arial" w:eastAsia="Arial" w:hAnsi="Arial"/>
                <w:color w:val="1A202C"/>
                <w:sz w:val="20"/>
                <w:szCs w:val="20"/>
              </w:rPr>
              <w:t xml:space="preserve">Surface low-confidence mappings for human review in the table onboarding UI</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Enum columns with ≤50 distinct values are automatically sampled and stored</w:t>
            </w:r>
          </w:p>
          <w:p>
            <w:pPr>
              <w:pStyle w:val="ListParagraph"/>
              <w:numPr>
                <w:ilvl w:val="0"/>
                <w:numId w:val="2"/>
              </w:numPr>
              <w:spacing w:before="30" w:after="30"/>
            </w:pPr>
            <w:r>
              <w:rPr>
                <w:rFonts w:ascii="Arial" w:cs="Arial" w:eastAsia="Arial" w:hAnsi="Arial"/>
                <w:color w:val="1A202C"/>
                <w:sz w:val="20"/>
                <w:szCs w:val="20"/>
              </w:rPr>
              <w:t xml:space="preserve">AC2: Jargon→value mappings with confidence &gt;0.85 are injected into Composer context</w:t>
            </w:r>
          </w:p>
          <w:p>
            <w:pPr>
              <w:pStyle w:val="ListParagraph"/>
              <w:numPr>
                <w:ilvl w:val="0"/>
                <w:numId w:val="2"/>
              </w:numPr>
              <w:spacing w:before="30" w:after="30"/>
            </w:pPr>
            <w:r>
              <w:rPr>
                <w:rFonts w:ascii="Arial" w:cs="Arial" w:eastAsia="Arial" w:hAnsi="Arial"/>
                <w:color w:val="1A202C"/>
                <w:sz w:val="20"/>
                <w:szCs w:val="20"/>
              </w:rPr>
              <w:t xml:space="preserve">AC3: Mappings with confidence 0.5–0.85 are flagged for human review in onboarding UI</w:t>
            </w:r>
          </w:p>
          <w:p>
            <w:pPr>
              <w:pStyle w:val="ListParagraph"/>
              <w:numPr>
                <w:ilvl w:val="0"/>
                <w:numId w:val="2"/>
              </w:numPr>
              <w:spacing w:before="30" w:after="30"/>
            </w:pPr>
            <w:r>
              <w:rPr>
                <w:rFonts w:ascii="Arial" w:cs="Arial" w:eastAsia="Arial" w:hAnsi="Arial"/>
                <w:color w:val="1A202C"/>
                <w:sz w:val="20"/>
                <w:szCs w:val="20"/>
              </w:rPr>
              <w:t xml:space="preserve">AC4: Queries using jargon terms for enum columns generate correct WHERE clause values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value sampling — verify correct distinct value count from mock Trino query</w:t>
            </w:r>
          </w:p>
          <w:p>
            <w:pPr>
              <w:pStyle w:val="ListParagraph"/>
              <w:numPr>
                <w:ilvl w:val="0"/>
                <w:numId w:val="2"/>
              </w:numPr>
              <w:spacing w:before="30" w:after="30"/>
            </w:pPr>
            <w:r>
              <w:rPr>
                <w:rFonts w:ascii="Arial" w:cs="Arial" w:eastAsia="Arial" w:hAnsi="Arial"/>
                <w:color w:val="1A202C"/>
                <w:sz w:val="20"/>
                <w:szCs w:val="20"/>
              </w:rPr>
              <w:t xml:space="preserve">Unit: similarity matching — 10 known pairs, verify correct mapping and confidence scores</w:t>
            </w:r>
          </w:p>
          <w:p>
            <w:pPr>
              <w:pStyle w:val="ListParagraph"/>
              <w:numPr>
                <w:ilvl w:val="0"/>
                <w:numId w:val="2"/>
              </w:numPr>
              <w:spacing w:before="30" w:after="30"/>
            </w:pPr>
            <w:r>
              <w:rPr>
                <w:rFonts w:ascii="Arial" w:cs="Arial" w:eastAsia="Arial" w:hAnsi="Arial"/>
                <w:color w:val="1A202C"/>
                <w:sz w:val="20"/>
                <w:szCs w:val="20"/>
              </w:rPr>
              <w:t xml:space="preserve">Integration: full pipeline from sampling to Composer injection</w:t>
            </w:r>
          </w:p>
          <w:p>
            <w:pPr>
              <w:pStyle w:val="ListParagraph"/>
              <w:numPr>
                <w:ilvl w:val="0"/>
                <w:numId w:val="2"/>
              </w:numPr>
              <w:spacing w:before="30" w:after="30"/>
            </w:pPr>
            <w:r>
              <w:rPr>
                <w:rFonts w:ascii="Arial" w:cs="Arial" w:eastAsia="Arial" w:hAnsi="Arial"/>
                <w:color w:val="1A202C"/>
                <w:sz w:val="20"/>
                <w:szCs w:val="20"/>
              </w:rPr>
              <w:t xml:space="preserve">Query accuracy: 15 queries involving enum column values from jargon terms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Value sampling pipeline running, mappings injected into Composer for 3 real tables, query accuracy improvement measured.</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2C5282" w:sz="4"/>
              <w:bottom w:val="single" w:color="2C5282" w:sz="4"/>
              <w:right w:val="single" w:color="2C5282" w:sz="4"/>
            </w:tcBorders>
            <w:shd w:fill="2C5282" w:val="clear"/>
            <w:tcMar>
              <w:top w:type="dxa" w:w="120"/>
              <w:left w:type="dxa" w:w="160"/>
              <w:bottom w:type="dxa" w:w="120"/>
              <w:right w:type="dxa" w:w="160"/>
            </w:tcMar>
          </w:tcPr>
          <w:p>
            <w:pPr>
              <w:spacing w:before="20" w:after="20"/>
            </w:pPr>
            <w:r>
              <w:rPr>
                <w:rFonts w:ascii="Arial" w:cs="Arial" w:eastAsia="Arial" w:hAnsi="Arial"/>
                <w:b/>
                <w:bCs/>
                <w:color w:val="FFFFFF"/>
                <w:sz w:val="26"/>
                <w:szCs w:val="26"/>
              </w:rPr>
              <w:t xml:space="preserve">EPIC-6  Production Safeguards — Audit, Schema Drift &amp; Reliability</w:t>
            </w:r>
          </w:p>
          <w:p>
            <w:pPr>
              <w:spacing w:before="20" w:after="20"/>
            </w:pPr>
            <w:r>
              <w:rPr>
                <w:rFonts w:ascii="Arial" w:cs="Arial" w:eastAsia="Arial" w:hAnsi="Arial"/>
                <w:color w:val="D1E9FF"/>
                <w:sz w:val="20"/>
                <w:szCs w:val="20"/>
              </w:rPr>
              <w:t xml:space="preserve">The silent failure modes. Covers audit trail, schema drift detection, query result validation, and scheduled query reliability.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TTS-601</w:t>
            </w:r>
            <w:r>
              <w:rPr>
                <w:rFonts w:ascii="Arial" w:cs="Arial" w:eastAsia="Arial" w:hAnsi="Arial"/>
                <w:b/>
                <w:bCs/>
                <w:color w:val="1A202C"/>
                <w:sz w:val="22"/>
                <w:szCs w:val="22"/>
              </w:rPr>
              <w:t xml:space="preserve">  Query Audit &amp; Lineage Trail</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6AD55"/>
                <w:sz w:val="18"/>
                <w:szCs w:val="18"/>
              </w:rPr>
              <w:t xml:space="preserve">P1</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3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TextToSQL agent + PostgreSQL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compliance officer, I want an immutable record of every query execution including who asked what, what SQL was generated, which tables were accessed, and what was returned, so that we can audit data access and investigate wrong answers.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Design QueryAuditLog table: id, user_id, session_id, raw_question, normalized_question, tables_accessed[], final_sql, result_row_count, result_columns[], execution_time_ms, refiner_iterations, status (success/error/timeout), error_message, langfuse_trace_id, created_at</w:t>
            </w:r>
          </w:p>
          <w:p>
            <w:pPr>
              <w:pStyle w:val="ListParagraph"/>
              <w:numPr>
                <w:ilvl w:val="0"/>
                <w:numId w:val="2"/>
              </w:numPr>
              <w:spacing w:before="30" w:after="30"/>
            </w:pPr>
            <w:r>
              <w:rPr>
                <w:rFonts w:ascii="Arial" w:cs="Arial" w:eastAsia="Arial" w:hAnsi="Arial"/>
                <w:color w:val="1A202C"/>
                <w:sz w:val="20"/>
                <w:szCs w:val="20"/>
              </w:rPr>
              <w:t xml:space="preserve">Write audit record in agent wrapper (after result returned); use PostgreSQL append-only pattern (no updates, no deletes)</w:t>
            </w:r>
          </w:p>
          <w:p>
            <w:pPr>
              <w:pStyle w:val="ListParagraph"/>
              <w:numPr>
                <w:ilvl w:val="0"/>
                <w:numId w:val="2"/>
              </w:numPr>
              <w:spacing w:before="30" w:after="30"/>
            </w:pPr>
            <w:r>
              <w:rPr>
                <w:rFonts w:ascii="Arial" w:cs="Arial" w:eastAsia="Arial" w:hAnsi="Arial"/>
                <w:color w:val="1A202C"/>
                <w:sz w:val="20"/>
                <w:szCs w:val="20"/>
              </w:rPr>
              <w:t xml:space="preserve">Expose audit log API for compliance: GET /audit/queries with filters by user, date range, table, status</w:t>
            </w:r>
          </w:p>
          <w:p>
            <w:pPr>
              <w:pStyle w:val="ListParagraph"/>
              <w:numPr>
                <w:ilvl w:val="0"/>
                <w:numId w:val="2"/>
              </w:numPr>
              <w:spacing w:before="30" w:after="30"/>
            </w:pPr>
            <w:r>
              <w:rPr>
                <w:rFonts w:ascii="Arial" w:cs="Arial" w:eastAsia="Arial" w:hAnsi="Arial"/>
                <w:color w:val="1A202C"/>
                <w:sz w:val="20"/>
                <w:szCs w:val="20"/>
              </w:rPr>
              <w:t xml:space="preserve">Retention policy: audit records kept for 2 years; archived to cold storage after 90 days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Every query execution (success or failure) produces an audit record</w:t>
            </w:r>
          </w:p>
          <w:p>
            <w:pPr>
              <w:pStyle w:val="ListParagraph"/>
              <w:numPr>
                <w:ilvl w:val="0"/>
                <w:numId w:val="2"/>
              </w:numPr>
              <w:spacing w:before="30" w:after="30"/>
            </w:pPr>
            <w:r>
              <w:rPr>
                <w:rFonts w:ascii="Arial" w:cs="Arial" w:eastAsia="Arial" w:hAnsi="Arial"/>
                <w:color w:val="1A202C"/>
                <w:sz w:val="20"/>
                <w:szCs w:val="20"/>
              </w:rPr>
              <w:t xml:space="preserve">AC2: Audit records are never updated or deleted — only appended</w:t>
            </w:r>
          </w:p>
          <w:p>
            <w:pPr>
              <w:pStyle w:val="ListParagraph"/>
              <w:numPr>
                <w:ilvl w:val="0"/>
                <w:numId w:val="2"/>
              </w:numPr>
              <w:spacing w:before="30" w:after="30"/>
            </w:pPr>
            <w:r>
              <w:rPr>
                <w:rFonts w:ascii="Arial" w:cs="Arial" w:eastAsia="Arial" w:hAnsi="Arial"/>
                <w:color w:val="1A202C"/>
                <w:sz w:val="20"/>
                <w:szCs w:val="20"/>
              </w:rPr>
              <w:t xml:space="preserve">AC3: Audit log API returns results filtered by user, table, and date range</w:t>
            </w:r>
          </w:p>
          <w:p>
            <w:pPr>
              <w:pStyle w:val="ListParagraph"/>
              <w:numPr>
                <w:ilvl w:val="0"/>
                <w:numId w:val="2"/>
              </w:numPr>
              <w:spacing w:before="30" w:after="30"/>
            </w:pPr>
            <w:r>
              <w:rPr>
                <w:rFonts w:ascii="Arial" w:cs="Arial" w:eastAsia="Arial" w:hAnsi="Arial"/>
                <w:color w:val="1A202C"/>
                <w:sz w:val="20"/>
                <w:szCs w:val="20"/>
              </w:rPr>
              <w:t xml:space="preserve">AC4: Langfuse trace ID in audit record enables direct navigation to trace</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audit write on success path, failure path, timeout path</w:t>
            </w:r>
          </w:p>
          <w:p>
            <w:pPr>
              <w:pStyle w:val="ListParagraph"/>
              <w:numPr>
                <w:ilvl w:val="0"/>
                <w:numId w:val="2"/>
              </w:numPr>
              <w:spacing w:before="30" w:after="30"/>
            </w:pPr>
            <w:r>
              <w:rPr>
                <w:rFonts w:ascii="Arial" w:cs="Arial" w:eastAsia="Arial" w:hAnsi="Arial"/>
                <w:color w:val="1A202C"/>
                <w:sz w:val="20"/>
                <w:szCs w:val="20"/>
              </w:rPr>
              <w:t xml:space="preserve">Security: attempt to DELETE or UPDATE audit records — verify rejected by DB constraints</w:t>
            </w:r>
          </w:p>
          <w:p>
            <w:pPr>
              <w:pStyle w:val="ListParagraph"/>
              <w:numPr>
                <w:ilvl w:val="0"/>
                <w:numId w:val="2"/>
              </w:numPr>
              <w:spacing w:before="30" w:after="30"/>
            </w:pPr>
            <w:r>
              <w:rPr>
                <w:rFonts w:ascii="Arial" w:cs="Arial" w:eastAsia="Arial" w:hAnsi="Arial"/>
                <w:color w:val="1A202C"/>
                <w:sz w:val="20"/>
                <w:szCs w:val="20"/>
              </w:rPr>
              <w:t xml:space="preserve">Integration: audit API returns correct filtered results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Audit log writing live in production, API deployed, immutability constraints verified by DBA.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TTS-602</w:t>
            </w:r>
            <w:r>
              <w:rPr>
                <w:rFonts w:ascii="Arial" w:cs="Arial" w:eastAsia="Arial" w:hAnsi="Arial"/>
                <w:b/>
                <w:bCs/>
                <w:color w:val="1A202C"/>
                <w:sz w:val="22"/>
                <w:szCs w:val="22"/>
              </w:rPr>
              <w:t xml:space="preserve">  Schema Drift Detection &amp; Table Health</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F6AD55"/>
                <w:sz w:val="18"/>
                <w:szCs w:val="18"/>
              </w:rPr>
              <w:t xml:space="preserve">P1</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4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Backend · Data Engineering</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Metadata Service + Temporal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the platform, I want to automatically detect when a production table's schema has changed in the datalake and take protective action, so that users never get silently wrong results from stale schema assumptions.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Extend sync workflow (from TTS-101): after schema diff, classify changes as breaking (column removed, type changed to incompatible) or non-breaking (new column added, comment changed)</w:t>
            </w:r>
          </w:p>
          <w:p>
            <w:pPr>
              <w:pStyle w:val="ListParagraph"/>
              <w:numPr>
                <w:ilvl w:val="0"/>
                <w:numId w:val="2"/>
              </w:numPr>
              <w:spacing w:before="30" w:after="30"/>
            </w:pPr>
            <w:r>
              <w:rPr>
                <w:rFonts w:ascii="Arial" w:cs="Arial" w:eastAsia="Arial" w:hAnsi="Arial"/>
                <w:color w:val="1A202C"/>
                <w:sz w:val="20"/>
                <w:szCs w:val="20"/>
              </w:rPr>
              <w:t xml:space="preserve">On breaking change: set table status=degraded; block new queries against this table; send alert to table owner and platform team</w:t>
            </w:r>
          </w:p>
          <w:p>
            <w:pPr>
              <w:pStyle w:val="ListParagraph"/>
              <w:numPr>
                <w:ilvl w:val="0"/>
                <w:numId w:val="2"/>
              </w:numPr>
              <w:spacing w:before="30" w:after="30"/>
            </w:pPr>
            <w:r>
              <w:rPr>
                <w:rFonts w:ascii="Arial" w:cs="Arial" w:eastAsia="Arial" w:hAnsi="Arial"/>
                <w:color w:val="1A202C"/>
                <w:sz w:val="20"/>
                <w:szCs w:val="20"/>
              </w:rPr>
              <w:t xml:space="preserve">On non-breaking change: update metadata silently; flag new columns as 'unannotated' in enrichment UI; notify table owner</w:t>
            </w:r>
          </w:p>
          <w:p>
            <w:pPr>
              <w:pStyle w:val="ListParagraph"/>
              <w:numPr>
                <w:ilvl w:val="0"/>
                <w:numId w:val="2"/>
              </w:numPr>
              <w:spacing w:before="30" w:after="30"/>
            </w:pPr>
            <w:r>
              <w:rPr>
                <w:rFonts w:ascii="Arial" w:cs="Arial" w:eastAsia="Arial" w:hAnsi="Arial"/>
                <w:color w:val="1A202C"/>
                <w:sz w:val="20"/>
                <w:szCs w:val="20"/>
              </w:rPr>
              <w:t xml:space="preserve">Add table health dashboard to Friday portal: show all tables with status, last sync time, drift warnings, open issues</w:t>
            </w:r>
          </w:p>
          <w:p>
            <w:pPr>
              <w:pStyle w:val="ListParagraph"/>
              <w:numPr>
                <w:ilvl w:val="0"/>
                <w:numId w:val="2"/>
              </w:numPr>
              <w:spacing w:before="30" w:after="30"/>
            </w:pPr>
            <w:r>
              <w:rPr>
                <w:rFonts w:ascii="Arial" w:cs="Arial" w:eastAsia="Arial" w:hAnsi="Arial"/>
                <w:color w:val="1A202C"/>
                <w:sz w:val="20"/>
                <w:szCs w:val="20"/>
              </w:rPr>
              <w:t xml:space="preserve">Re-validation trigger: when owner updates enrichment after a drift event, auto-trigger a mini-eval run against the golden question set to verify fix</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Breaking change detected within one sync cycle (≤4h by default)</w:t>
            </w:r>
          </w:p>
          <w:p>
            <w:pPr>
              <w:pStyle w:val="ListParagraph"/>
              <w:numPr>
                <w:ilvl w:val="0"/>
                <w:numId w:val="2"/>
              </w:numPr>
              <w:spacing w:before="30" w:after="30"/>
            </w:pPr>
            <w:r>
              <w:rPr>
                <w:rFonts w:ascii="Arial" w:cs="Arial" w:eastAsia="Arial" w:hAnsi="Arial"/>
                <w:color w:val="1A202C"/>
                <w:sz w:val="20"/>
                <w:szCs w:val="20"/>
              </w:rPr>
              <w:t xml:space="preserve">AC2: Queries against degraded tables return a clear error message, not wrong SQL</w:t>
            </w:r>
          </w:p>
          <w:p>
            <w:pPr>
              <w:pStyle w:val="ListParagraph"/>
              <w:numPr>
                <w:ilvl w:val="0"/>
                <w:numId w:val="2"/>
              </w:numPr>
              <w:spacing w:before="30" w:after="30"/>
            </w:pPr>
            <w:r>
              <w:rPr>
                <w:rFonts w:ascii="Arial" w:cs="Arial" w:eastAsia="Arial" w:hAnsi="Arial"/>
                <w:color w:val="1A202C"/>
                <w:sz w:val="20"/>
                <w:szCs w:val="20"/>
              </w:rPr>
              <w:t xml:space="preserve">AC3: Table health dashboard shows correct status for all production tables</w:t>
            </w:r>
          </w:p>
          <w:p>
            <w:pPr>
              <w:pStyle w:val="ListParagraph"/>
              <w:numPr>
                <w:ilvl w:val="0"/>
                <w:numId w:val="2"/>
              </w:numPr>
              <w:spacing w:before="30" w:after="30"/>
            </w:pPr>
            <w:r>
              <w:rPr>
                <w:rFonts w:ascii="Arial" w:cs="Arial" w:eastAsia="Arial" w:hAnsi="Arial"/>
                <w:color w:val="1A202C"/>
                <w:sz w:val="20"/>
                <w:szCs w:val="20"/>
              </w:rPr>
              <w:t xml:space="preserve">AC4: Re-validation after drift fix is automated and results visible in Friday portal</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Integration: simulate column removal in mock datalake API, verify status=degraded and query block</w:t>
            </w:r>
          </w:p>
          <w:p>
            <w:pPr>
              <w:pStyle w:val="ListParagraph"/>
              <w:numPr>
                <w:ilvl w:val="0"/>
                <w:numId w:val="2"/>
              </w:numPr>
              <w:spacing w:before="30" w:after="30"/>
            </w:pPr>
            <w:r>
              <w:rPr>
                <w:rFonts w:ascii="Arial" w:cs="Arial" w:eastAsia="Arial" w:hAnsi="Arial"/>
                <w:color w:val="1A202C"/>
                <w:sz w:val="20"/>
                <w:szCs w:val="20"/>
              </w:rPr>
              <w:t xml:space="preserve">Integration: simulate new column addition, verify unannotated flag appears in enrichment UI</w:t>
            </w:r>
          </w:p>
          <w:p>
            <w:pPr>
              <w:pStyle w:val="ListParagraph"/>
              <w:numPr>
                <w:ilvl w:val="0"/>
                <w:numId w:val="2"/>
              </w:numPr>
              <w:spacing w:before="30" w:after="30"/>
            </w:pPr>
            <w:r>
              <w:rPr>
                <w:rFonts w:ascii="Arial" w:cs="Arial" w:eastAsia="Arial" w:hAnsi="Arial"/>
                <w:color w:val="1A202C"/>
                <w:sz w:val="20"/>
                <w:szCs w:val="20"/>
              </w:rPr>
              <w:t xml:space="preserve">E2E: drift → owner fixes enrichment → re-validation runs → table returns to production status</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Drift detection live with real datalake API in staging, degraded state tested, health dashboard deployed.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90CDF4" w:sz="4"/>
              <w:left w:val="single" w:color="90CDF4" w:sz="4"/>
              <w:bottom w:val="single" w:color="90CDF4" w:sz="4"/>
              <w:right w:val="single" w:color="90CDF4" w:sz="4"/>
            </w:tcBorders>
            <w:shd w:fill="EBF4FF" w:val="clear"/>
            <w:tcMar>
              <w:top w:type="dxa" w:w="100"/>
              <w:left w:type="dxa" w:w="140"/>
              <w:bottom w:type="dxa" w:w="100"/>
              <w:right w:type="dxa" w:w="140"/>
            </w:tcMar>
          </w:tcPr>
          <w:p>
            <w:pPr>
              <w:spacing w:before="20" w:after="20"/>
            </w:pPr>
            <w:r>
              <w:rPr>
                <w:rFonts w:ascii="Arial" w:cs="Arial" w:eastAsia="Arial" w:hAnsi="Arial"/>
                <w:b/>
                <w:bCs/>
                <w:color w:val="2C5282"/>
                <w:sz w:val="20"/>
                <w:szCs w:val="20"/>
              </w:rPr>
              <w:t xml:space="preserve">TTS-603</w:t>
            </w:r>
            <w:r>
              <w:rPr>
                <w:rFonts w:ascii="Arial" w:cs="Arial" w:eastAsia="Arial" w:hAnsi="Arial"/>
                <w:b/>
                <w:bCs/>
                <w:color w:val="1A202C"/>
                <w:sz w:val="22"/>
                <w:szCs w:val="22"/>
              </w:rPr>
              <w:t xml:space="preserve">  Query Result Validation &amp; Sanity Checks</w:t>
            </w:r>
          </w:p>
          <w:p>
            <w:pPr>
              <w:spacing w:before="20" w:after="20"/>
            </w:pPr>
            <w:r>
              <w:rPr>
                <w:rFonts w:ascii="Arial" w:cs="Arial" w:eastAsia="Arial" w:hAnsi="Arial"/>
                <w:b/>
                <w:bCs/>
                <w:color w:val="4A5568"/>
                <w:sz w:val="18"/>
                <w:szCs w:val="18"/>
              </w:rPr>
              <w:t xml:space="preserve">Priority: </w:t>
            </w:r>
            <w:r>
              <w:rPr>
                <w:rFonts w:ascii="Arial" w:cs="Arial" w:eastAsia="Arial" w:hAnsi="Arial"/>
                <w:b/>
                <w:bCs/>
                <w:color w:val="68D391"/>
                <w:sz w:val="18"/>
                <w:szCs w:val="18"/>
              </w:rPr>
              <w:t xml:space="preserve">P2</w:t>
            </w:r>
            <w:r>
              <w:rPr>
                <w:rFonts w:ascii="Arial" w:cs="Arial" w:eastAsia="Arial" w:hAnsi="Arial"/>
                <w:b/>
                <w:bCs/>
                <w:color w:val="4A5568"/>
                <w:sz w:val="18"/>
                <w:szCs w:val="18"/>
              </w:rPr>
              <w:t xml:space="preserve">    Estimate: </w:t>
            </w:r>
            <w:r>
              <w:rPr>
                <w:rFonts w:ascii="Arial" w:cs="Arial" w:eastAsia="Arial" w:hAnsi="Arial"/>
                <w:color w:val="1A202C"/>
                <w:sz w:val="18"/>
                <w:szCs w:val="18"/>
              </w:rPr>
              <w:t xml:space="preserve">3 SP</w:t>
            </w:r>
          </w:p>
        </w:tc>
      </w:tr>
      <w:tr>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Type</w:t>
            </w:r>
          </w:p>
          <w:p>
            <w:pPr>
              <w:spacing w:before="20" w:after="20"/>
            </w:pPr>
            <w:r>
              <w:rPr>
                <w:rFonts w:ascii="Arial" w:cs="Arial" w:eastAsia="Arial" w:hAnsi="Arial"/>
                <w:color w:val="1A202C"/>
                <w:sz w:val="20"/>
                <w:szCs w:val="20"/>
              </w:rPr>
              <w:t xml:space="preserve">AI Engineering</w:t>
            </w:r>
          </w:p>
        </w:tc>
        <w:tc>
          <w:tcPr>
            <w:tcW w:type="dxa" w:w="4680"/>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Component</w:t>
            </w:r>
          </w:p>
          <w:p>
            <w:pPr>
              <w:spacing w:before="20" w:after="20"/>
            </w:pPr>
            <w:r>
              <w:rPr>
                <w:rFonts w:ascii="Arial" w:cs="Arial" w:eastAsia="Arial" w:hAnsi="Arial"/>
                <w:color w:val="1A202C"/>
                <w:sz w:val="20"/>
                <w:szCs w:val="20"/>
              </w:rPr>
              <w:t xml:space="preserve">TextToSQL agent — post-Refiner step</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User Story</w:t>
            </w:r>
          </w:p>
          <w:p>
            <w:pPr>
              <w:pStyle w:val="ListParagraph"/>
              <w:numPr>
                <w:ilvl w:val="0"/>
                <w:numId w:val="2"/>
              </w:numPr>
              <w:spacing w:before="30" w:after="30"/>
            </w:pPr>
            <w:r>
              <w:rPr>
                <w:rFonts w:ascii="Arial" w:cs="Arial" w:eastAsia="Arial" w:hAnsi="Arial"/>
                <w:color w:val="1A202C"/>
                <w:sz w:val="20"/>
                <w:szCs w:val="20"/>
              </w:rPr>
              <w:t xml:space="preserve">As a user, I want the agent to warn me when the query result looks suspicious (empty when it should not be, unexpectedly large, wrong column shape) so that I do not silently act on wrong data.</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Sub-tasks</w:t>
            </w:r>
          </w:p>
          <w:p>
            <w:pPr>
              <w:pStyle w:val="ListParagraph"/>
              <w:numPr>
                <w:ilvl w:val="0"/>
                <w:numId w:val="2"/>
              </w:numPr>
              <w:spacing w:before="30" w:after="30"/>
            </w:pPr>
            <w:r>
              <w:rPr>
                <w:rFonts w:ascii="Arial" w:cs="Arial" w:eastAsia="Arial" w:hAnsi="Arial"/>
                <w:color w:val="1A202C"/>
                <w:sz w:val="20"/>
                <w:szCs w:val="20"/>
              </w:rPr>
              <w:t xml:space="preserve">Add ResultValidator node after Refiner: checks (a) row count plausibility vs golden question range if available, (b) zero rows with non-trivial WHERE clause — trigger 'did you mean?' recovery, (c) row count &gt; 100k for a non-aggregate query — warn user</w:t>
            </w:r>
          </w:p>
          <w:p>
            <w:pPr>
              <w:pStyle w:val="ListParagraph"/>
              <w:numPr>
                <w:ilvl w:val="0"/>
                <w:numId w:val="2"/>
              </w:numPr>
              <w:spacing w:before="30" w:after="30"/>
            </w:pPr>
            <w:r>
              <w:rPr>
                <w:rFonts w:ascii="Arial" w:cs="Arial" w:eastAsia="Arial" w:hAnsi="Arial"/>
                <w:color w:val="1A202C"/>
                <w:sz w:val="20"/>
                <w:szCs w:val="20"/>
              </w:rPr>
              <w:t xml:space="preserve">Implement zero-row recovery: if result is empty, run a relaxed version of the query (remove one WHERE condition at a time) to determine which condition caused the empty result; suggest fix to user</w:t>
            </w:r>
          </w:p>
          <w:p>
            <w:pPr>
              <w:pStyle w:val="ListParagraph"/>
              <w:numPr>
                <w:ilvl w:val="0"/>
                <w:numId w:val="2"/>
              </w:numPr>
              <w:spacing w:before="30" w:after="30"/>
            </w:pPr>
            <w:r>
              <w:rPr>
                <w:rFonts w:ascii="Arial" w:cs="Arial" w:eastAsia="Arial" w:hAnsi="Arial"/>
                <w:color w:val="1A202C"/>
                <w:sz w:val="20"/>
                <w:szCs w:val="20"/>
              </w:rPr>
              <w:t xml:space="preserve">Add result shape check: if Composer declared expected columns in its plan and result columns differ, flag discrepancy</w:t>
            </w:r>
          </w:p>
          <w:p>
            <w:pPr>
              <w:pStyle w:val="ListParagraph"/>
              <w:numPr>
                <w:ilvl w:val="0"/>
                <w:numId w:val="2"/>
              </w:numPr>
              <w:spacing w:before="30" w:after="30"/>
            </w:pPr>
            <w:r>
              <w:rPr>
                <w:rFonts w:ascii="Arial" w:cs="Arial" w:eastAsia="Arial" w:hAnsi="Arial"/>
                <w:color w:val="1A202C"/>
                <w:sz w:val="20"/>
                <w:szCs w:val="20"/>
              </w:rPr>
              <w:t xml:space="preserve">Surface sanity warnings in agent response: include a warnings[] field in the response JSON that the UI renders distinctly</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Acceptance Criteria</w:t>
            </w:r>
          </w:p>
          <w:p>
            <w:pPr>
              <w:pStyle w:val="ListParagraph"/>
              <w:numPr>
                <w:ilvl w:val="0"/>
                <w:numId w:val="2"/>
              </w:numPr>
              <w:spacing w:before="30" w:after="30"/>
            </w:pPr>
            <w:r>
              <w:rPr>
                <w:rFonts w:ascii="Arial" w:cs="Arial" w:eastAsia="Arial" w:hAnsi="Arial"/>
                <w:color w:val="1A202C"/>
                <w:sz w:val="20"/>
                <w:szCs w:val="20"/>
              </w:rPr>
              <w:t xml:space="preserve">AC1: Zero-result queries trigger recovery flow and provide a helpful suggestion</w:t>
            </w:r>
          </w:p>
          <w:p>
            <w:pPr>
              <w:pStyle w:val="ListParagraph"/>
              <w:numPr>
                <w:ilvl w:val="0"/>
                <w:numId w:val="2"/>
              </w:numPr>
              <w:spacing w:before="30" w:after="30"/>
            </w:pPr>
            <w:r>
              <w:rPr>
                <w:rFonts w:ascii="Arial" w:cs="Arial" w:eastAsia="Arial" w:hAnsi="Arial"/>
                <w:color w:val="1A202C"/>
                <w:sz w:val="20"/>
                <w:szCs w:val="20"/>
              </w:rPr>
              <w:t xml:space="preserve">AC2: &gt;100k row non-aggregate queries show a warning before returning</w:t>
            </w:r>
          </w:p>
          <w:p>
            <w:pPr>
              <w:pStyle w:val="ListParagraph"/>
              <w:numPr>
                <w:ilvl w:val="0"/>
                <w:numId w:val="2"/>
              </w:numPr>
              <w:spacing w:before="30" w:after="30"/>
            </w:pPr>
            <w:r>
              <w:rPr>
                <w:rFonts w:ascii="Arial" w:cs="Arial" w:eastAsia="Arial" w:hAnsi="Arial"/>
                <w:color w:val="1A202C"/>
                <w:sz w:val="20"/>
                <w:szCs w:val="20"/>
              </w:rPr>
              <w:t xml:space="preserve">AC3: Sanity warnings are always in the user's language (Hebrew/English)</w:t>
            </w:r>
          </w:p>
          <w:p>
            <w:pPr>
              <w:pStyle w:val="ListParagraph"/>
              <w:numPr>
                <w:ilvl w:val="0"/>
                <w:numId w:val="2"/>
              </w:numPr>
              <w:spacing w:before="30" w:after="30"/>
            </w:pPr>
            <w:r>
              <w:rPr>
                <w:rFonts w:ascii="Arial" w:cs="Arial" w:eastAsia="Arial" w:hAnsi="Arial"/>
                <w:color w:val="1A202C"/>
                <w:sz w:val="20"/>
                <w:szCs w:val="20"/>
              </w:rPr>
              <w:t xml:space="preserve">AC4: Warnings do not block result delivery — user always gets the data plus the warning</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Tests Required</w:t>
            </w:r>
          </w:p>
          <w:p>
            <w:pPr>
              <w:pStyle w:val="ListParagraph"/>
              <w:numPr>
                <w:ilvl w:val="0"/>
                <w:numId w:val="2"/>
              </w:numPr>
              <w:spacing w:before="30" w:after="30"/>
            </w:pPr>
            <w:r>
              <w:rPr>
                <w:rFonts w:ascii="Arial" w:cs="Arial" w:eastAsia="Arial" w:hAnsi="Arial"/>
                <w:color w:val="1A202C"/>
                <w:sz w:val="20"/>
                <w:szCs w:val="20"/>
              </w:rPr>
              <w:t xml:space="preserve">Unit: ResultValidator — zero rows, large result, correct result — 3 test cases</w:t>
            </w:r>
          </w:p>
          <w:p>
            <w:pPr>
              <w:pStyle w:val="ListParagraph"/>
              <w:numPr>
                <w:ilvl w:val="0"/>
                <w:numId w:val="2"/>
              </w:numPr>
              <w:spacing w:before="30" w:after="30"/>
            </w:pPr>
            <w:r>
              <w:rPr>
                <w:rFonts w:ascii="Arial" w:cs="Arial" w:eastAsia="Arial" w:hAnsi="Arial"/>
                <w:color w:val="1A202C"/>
                <w:sz w:val="20"/>
                <w:szCs w:val="20"/>
              </w:rPr>
              <w:t xml:space="preserve">Integration: zero-row recovery — verify relaxed query runs and suggestion generated</w:t>
            </w:r>
          </w:p>
          <w:p>
            <w:pPr>
              <w:pStyle w:val="ListParagraph"/>
              <w:numPr>
                <w:ilvl w:val="0"/>
                <w:numId w:val="2"/>
              </w:numPr>
              <w:spacing w:before="30" w:after="30"/>
            </w:pPr>
            <w:r>
              <w:rPr>
                <w:rFonts w:ascii="Arial" w:cs="Arial" w:eastAsia="Arial" w:hAnsi="Arial"/>
                <w:color w:val="1A202C"/>
                <w:sz w:val="20"/>
                <w:szCs w:val="20"/>
              </w:rPr>
              <w:t xml:space="preserve">UI: warning field rendered correctly in Friday portal chat</w:t>
            </w:r>
          </w:p>
        </w:tc>
      </w:tr>
      <w:tr>
        <w:tc>
          <w:tcPr>
            <w:gridSpan w:val="2"/>
            <w:tcBorders>
              <w:top w:val="single" w:color="DDDDDD" w:sz="2"/>
              <w:left w:val="single" w:color="DDDDDD" w:sz="2"/>
              <w:bottom w:val="single" w:color="DDDDDD" w:sz="2"/>
              <w:right w:val="single" w:color="DDDDDD" w:sz="2"/>
            </w:tcBorders>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Definition of Done</w:t>
            </w:r>
          </w:p>
          <w:p>
            <w:pPr>
              <w:spacing w:before="20" w:after="20"/>
            </w:pPr>
            <w:r>
              <w:rPr>
                <w:rFonts w:ascii="Arial" w:cs="Arial" w:eastAsia="Arial" w:hAnsi="Arial"/>
                <w:color w:val="1A202C"/>
                <w:sz w:val="20"/>
                <w:szCs w:val="20"/>
              </w:rPr>
              <w:t xml:space="preserve">ResultValidator in LangGraph graph, zero-row recovery tested with real Trino queries in staging, warnings surfaced in UI.</w:t>
            </w:r>
          </w:p>
        </w:tc>
      </w:tr>
    </w:tbl>
    <w:p>
      <w:pPr>
        <w:spacing w:before="80" w:after="80"/>
      </w:pPr>
      <w:r>
        <w:t xml:space="preserve"/>
      </w:r>
    </w:p>
    <w:p>
      <w:pPr>
        <w:spacing w:before="80" w:after="80"/>
      </w:pPr>
      <w:r>
        <w:t xml:space="preserve"/>
      </w:r>
    </w:p>
    <w:p>
      <w:pPr>
        <w:pStyle w:val="Heading1"/>
        <w:spacing w:before="400" w:after="160"/>
      </w:pPr>
      <w:r>
        <w:rPr>
          <w:rFonts w:ascii="Arial" w:cs="Arial" w:eastAsia="Arial" w:hAnsi="Arial"/>
          <w:b/>
          <w:bCs/>
          <w:color w:val="1E3A5F"/>
          <w:sz w:val="32"/>
          <w:szCs w:val="32"/>
        </w:rPr>
        <w:t xml:space="preserve">Release Roadmap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240"/>
        <w:gridCol w:w="1500"/>
        <w:gridCol w:w="1500"/>
      </w:tblGrid>
      <w:tr>
        <w:tc>
          <w:tcPr>
            <w:tcW w:type="dxa" w:w="1560"/>
            <w:tcBorders>
              <w:top w:val="single" w:color="AAAAAA" w:sz="4"/>
              <w:left w:val="single" w:color="AAAAAA" w:sz="4"/>
              <w:bottom w:val="single" w:color="AAAAAA" w:sz="4"/>
              <w:right w:val="single" w:color="AAAAAA" w:sz="4"/>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560"/>
            <w:tcBorders>
              <w:top w:val="single" w:color="AAAAAA" w:sz="4"/>
              <w:left w:val="single" w:color="AAAAAA" w:sz="4"/>
              <w:bottom w:val="single" w:color="AAAAAA" w:sz="4"/>
              <w:right w:val="single" w:color="AAAAAA" w:sz="4"/>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240"/>
            <w:tcBorders>
              <w:top w:val="single" w:color="AAAAAA" w:sz="4"/>
              <w:left w:val="single" w:color="AAAAAA" w:sz="4"/>
              <w:bottom w:val="single" w:color="AAAAAA" w:sz="4"/>
              <w:right w:val="single" w:color="AAAAAA" w:sz="4"/>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Stories Delivered</w:t>
            </w:r>
          </w:p>
        </w:tc>
        <w:tc>
          <w:tcPr>
            <w:tcW w:type="dxa" w:w="1500"/>
            <w:tcBorders>
              <w:top w:val="single" w:color="AAAAAA" w:sz="4"/>
              <w:left w:val="single" w:color="AAAAAA" w:sz="4"/>
              <w:bottom w:val="single" w:color="AAAAAA" w:sz="4"/>
              <w:right w:val="single" w:color="AAAAAA" w:sz="4"/>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Exit Gate</w:t>
            </w:r>
          </w:p>
        </w:tc>
        <w:tc>
          <w:tcPr>
            <w:tcW w:type="dxa" w:w="1500"/>
            <w:tcBorders>
              <w:top w:val="single" w:color="AAAAAA" w:sz="4"/>
              <w:left w:val="single" w:color="AAAAAA" w:sz="4"/>
              <w:bottom w:val="single" w:color="AAAAAA" w:sz="4"/>
              <w:right w:val="single" w:color="AAAAAA" w:sz="4"/>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SP</w:t>
            </w:r>
          </w:p>
        </w:tc>
      </w:tr>
      <w:tr>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b/>
                <w:bCs/>
                <w:color w:val="2C5282"/>
                <w:sz w:val="19"/>
                <w:szCs w:val="19"/>
              </w:rPr>
              <w:t xml:space="preserve">S1</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9"/>
                <w:szCs w:val="19"/>
              </w:rPr>
              <w:t xml:space="preserve">Foundation</w:t>
            </w:r>
          </w:p>
        </w:tc>
        <w:tc>
          <w:tcPr>
            <w:tcW w:type="dxa" w:w="324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4A5568"/>
                <w:sz w:val="18"/>
                <w:szCs w:val="18"/>
              </w:rPr>
              <w:t xml:space="preserve">TTS-101, TTS-102, TTS-201</w:t>
            </w:r>
          </w:p>
          <w:p>
            <w:pPr>
              <w:spacing w:before="20"/>
            </w:pPr>
            <w:r>
              <w:rPr>
                <w:rFonts w:ascii="Arial" w:cs="Arial" w:eastAsia="Arial" w:hAnsi="Arial"/>
                <w:i/>
                <w:iCs/>
                <w:color w:val="4A5568"/>
                <w:sz w:val="18"/>
                <w:szCs w:val="18"/>
              </w:rPr>
              <w:t xml:space="preserve">Metadata store live; onboarding wizard deployed; permission gate enforced</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8"/>
                <w:szCs w:val="18"/>
              </w:rPr>
              <w:t xml:space="preserve">Metadata store live</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center"/>
            </w:pPr>
            <w:r>
              <w:rPr>
                <w:rFonts w:ascii="Arial" w:cs="Arial" w:eastAsia="Arial" w:hAnsi="Arial"/>
                <w:b/>
                <w:bCs/>
                <w:color w:val="2C5282"/>
                <w:sz w:val="20"/>
                <w:szCs w:val="20"/>
              </w:rPr>
              <w:t xml:space="preserve">16</w:t>
            </w:r>
          </w:p>
        </w:tc>
      </w:tr>
      <w:tr>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b/>
                <w:bCs/>
                <w:color w:val="2C5282"/>
                <w:sz w:val="19"/>
                <w:szCs w:val="19"/>
              </w:rPr>
              <w:t xml:space="preserve">S2</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9"/>
                <w:szCs w:val="19"/>
              </w:rPr>
              <w:t xml:space="preserve">Discovery &amp; Sandbox</w:t>
            </w:r>
          </w:p>
        </w:tc>
        <w:tc>
          <w:tcPr>
            <w:tcW w:type="dxa" w:w="324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4A5568"/>
                <w:sz w:val="18"/>
                <w:szCs w:val="18"/>
              </w:rPr>
              <w:t xml:space="preserve">TTS-103, TTS-301, TTS-302</w:t>
            </w:r>
          </w:p>
          <w:p>
            <w:pPr>
              <w:spacing w:before="20"/>
            </w:pPr>
            <w:r>
              <w:rPr>
                <w:rFonts w:ascii="Arial" w:cs="Arial" w:eastAsia="Arial" w:hAnsi="Arial"/>
                <w:i/>
                <w:iCs/>
                <w:color w:val="4A5568"/>
                <w:sz w:val="18"/>
                <w:szCs w:val="18"/>
              </w:rPr>
              <w:t xml:space="preserve">Hybrid retrieval serving agent; sandbox eval runner operational</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8"/>
                <w:szCs w:val="18"/>
              </w:rPr>
              <w:t xml:space="preserve">Hybrid retrieval serving agent</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center"/>
            </w:pPr>
            <w:r>
              <w:rPr>
                <w:rFonts w:ascii="Arial" w:cs="Arial" w:eastAsia="Arial" w:hAnsi="Arial"/>
                <w:b/>
                <w:bCs/>
                <w:color w:val="2C5282"/>
                <w:sz w:val="20"/>
                <w:szCs w:val="20"/>
              </w:rPr>
              <w:t xml:space="preserve">17</w:t>
            </w:r>
          </w:p>
        </w:tc>
      </w:tr>
      <w:tr>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b/>
                <w:bCs/>
                <w:color w:val="2C5282"/>
                <w:sz w:val="19"/>
                <w:szCs w:val="19"/>
              </w:rPr>
              <w:t xml:space="preserve">S3</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9"/>
                <w:szCs w:val="19"/>
              </w:rPr>
              <w:t xml:space="preserve">Publish Gate &amp; Jargon Phase 1</w:t>
            </w:r>
          </w:p>
        </w:tc>
        <w:tc>
          <w:tcPr>
            <w:tcW w:type="dxa" w:w="324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4A5568"/>
                <w:sz w:val="18"/>
                <w:szCs w:val="18"/>
              </w:rPr>
              <w:t xml:space="preserve">TTS-303, TTS-501, TTS-502</w:t>
            </w:r>
          </w:p>
          <w:p>
            <w:pPr>
              <w:spacing w:before="20"/>
            </w:pPr>
            <w:r>
              <w:rPr>
                <w:rFonts w:ascii="Arial" w:cs="Arial" w:eastAsia="Arial" w:hAnsi="Arial"/>
                <w:i/>
                <w:iCs/>
                <w:color w:val="4A5568"/>
                <w:sz w:val="18"/>
                <w:szCs w:val="18"/>
              </w:rPr>
              <w:t xml:space="preserve">Regression gate blocks unsafe publishes; jargon injection live</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8"/>
                <w:szCs w:val="18"/>
              </w:rPr>
              <w:t xml:space="preserve">Regression gate blocks unsafe publishes</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center"/>
            </w:pPr>
            <w:r>
              <w:rPr>
                <w:rFonts w:ascii="Arial" w:cs="Arial" w:eastAsia="Arial" w:hAnsi="Arial"/>
                <w:b/>
                <w:bCs/>
                <w:color w:val="2C5282"/>
                <w:sz w:val="20"/>
                <w:szCs w:val="20"/>
              </w:rPr>
              <w:t xml:space="preserve">10</w:t>
            </w:r>
          </w:p>
        </w:tc>
      </w:tr>
      <w:tr>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b/>
                <w:bCs/>
                <w:color w:val="2C5282"/>
                <w:sz w:val="19"/>
                <w:szCs w:val="19"/>
              </w:rPr>
              <w:t xml:space="preserve">S4</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9"/>
                <w:szCs w:val="19"/>
              </w:rPr>
              <w:t xml:space="preserve">Agent Enhancements</w:t>
            </w:r>
          </w:p>
        </w:tc>
        <w:tc>
          <w:tcPr>
            <w:tcW w:type="dxa" w:w="324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4A5568"/>
                <w:sz w:val="18"/>
                <w:szCs w:val="18"/>
              </w:rPr>
              <w:t xml:space="preserve">TTS-401, TTS-402, TTS-403</w:t>
            </w:r>
          </w:p>
          <w:p>
            <w:pPr>
              <w:spacing w:before="20"/>
            </w:pPr>
            <w:r>
              <w:rPr>
                <w:rFonts w:ascii="Arial" w:cs="Arial" w:eastAsia="Arial" w:hAnsi="Arial"/>
                <w:i/>
                <w:iCs/>
                <w:color w:val="4A5568"/>
                <w:sz w:val="18"/>
                <w:szCs w:val="18"/>
              </w:rPr>
              <w:t xml:space="preserve">Geo queries ≥80%; circuit breaker live; disambiguation UI deployed</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8"/>
                <w:szCs w:val="18"/>
              </w:rPr>
              <w:t xml:space="preserve">Geo queries ≥80%</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center"/>
            </w:pPr>
            <w:r>
              <w:rPr>
                <w:rFonts w:ascii="Arial" w:cs="Arial" w:eastAsia="Arial" w:hAnsi="Arial"/>
                <w:b/>
                <w:bCs/>
                <w:color w:val="2C5282"/>
                <w:sz w:val="20"/>
                <w:szCs w:val="20"/>
              </w:rPr>
              <w:t xml:space="preserve">14</w:t>
            </w:r>
          </w:p>
        </w:tc>
      </w:tr>
      <w:tr>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b/>
                <w:bCs/>
                <w:color w:val="2C5282"/>
                <w:sz w:val="19"/>
                <w:szCs w:val="19"/>
              </w:rPr>
              <w:t xml:space="preserve">S5</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9"/>
                <w:szCs w:val="19"/>
              </w:rPr>
              <w:t xml:space="preserve">Production Safeguards</w:t>
            </w:r>
          </w:p>
        </w:tc>
        <w:tc>
          <w:tcPr>
            <w:tcW w:type="dxa" w:w="324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4A5568"/>
                <w:sz w:val="18"/>
                <w:szCs w:val="18"/>
              </w:rPr>
              <w:t xml:space="preserve">TTS-601, TTS-602, TTS-603</w:t>
            </w:r>
          </w:p>
          <w:p>
            <w:pPr>
              <w:spacing w:before="20"/>
            </w:pPr>
            <w:r>
              <w:rPr>
                <w:rFonts w:ascii="Arial" w:cs="Arial" w:eastAsia="Arial" w:hAnsi="Arial"/>
                <w:i/>
                <w:iCs/>
                <w:color w:val="4A5568"/>
                <w:sz w:val="18"/>
                <w:szCs w:val="18"/>
              </w:rPr>
              <w:t xml:space="preserve">Audit log live; drift detection active; result validator deployed</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8"/>
                <w:szCs w:val="18"/>
              </w:rPr>
              <w:t xml:space="preserve">Audit log live</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center"/>
            </w:pPr>
            <w:r>
              <w:rPr>
                <w:rFonts w:ascii="Arial" w:cs="Arial" w:eastAsia="Arial" w:hAnsi="Arial"/>
                <w:b/>
                <w:bCs/>
                <w:color w:val="2C5282"/>
                <w:sz w:val="20"/>
                <w:szCs w:val="20"/>
              </w:rPr>
              <w:t xml:space="preserve">10</w:t>
            </w:r>
          </w:p>
        </w:tc>
      </w:tr>
      <w:tr>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b/>
                <w:bCs/>
                <w:color w:val="2C5282"/>
                <w:sz w:val="19"/>
                <w:szCs w:val="19"/>
              </w:rPr>
              <w:t xml:space="preserve">S6</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9"/>
                <w:szCs w:val="19"/>
              </w:rPr>
              <w:t xml:space="preserve">Scope &amp; Versioning</w:t>
            </w:r>
          </w:p>
        </w:tc>
        <w:tc>
          <w:tcPr>
            <w:tcW w:type="dxa" w:w="324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4A5568"/>
                <w:sz w:val="18"/>
                <w:szCs w:val="18"/>
              </w:rPr>
              <w:t xml:space="preserve">TTS-202, TTS-404</w:t>
            </w:r>
          </w:p>
          <w:p>
            <w:pPr>
              <w:spacing w:before="20"/>
            </w:pPr>
            <w:r>
              <w:rPr>
                <w:rFonts w:ascii="Arial" w:cs="Arial" w:eastAsia="Arial" w:hAnsi="Arial"/>
                <w:i/>
                <w:iCs/>
                <w:color w:val="4A5568"/>
                <w:sz w:val="18"/>
                <w:szCs w:val="18"/>
              </w:rPr>
              <w:t xml:space="preserve">User scopes shipped; prompt canary rollout live</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8"/>
                <w:szCs w:val="18"/>
              </w:rPr>
              <w:t xml:space="preserve">User scopes shipped</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center"/>
            </w:pPr>
            <w:r>
              <w:rPr>
                <w:rFonts w:ascii="Arial" w:cs="Arial" w:eastAsia="Arial" w:hAnsi="Arial"/>
                <w:b/>
                <w:bCs/>
                <w:color w:val="2C5282"/>
                <w:sz w:val="20"/>
                <w:szCs w:val="20"/>
              </w:rPr>
              <w:t xml:space="preserve">8</w:t>
            </w:r>
          </w:p>
        </w:tc>
      </w:tr>
      <w:tr>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b/>
                <w:bCs/>
                <w:color w:val="2C5282"/>
                <w:sz w:val="19"/>
                <w:szCs w:val="19"/>
              </w:rPr>
              <w:t xml:space="preserve">S7+</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9"/>
                <w:szCs w:val="19"/>
              </w:rPr>
              <w:t xml:space="preserve">Advanced Jargon</w:t>
            </w:r>
          </w:p>
        </w:tc>
        <w:tc>
          <w:tcPr>
            <w:tcW w:type="dxa" w:w="324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4A5568"/>
                <w:sz w:val="18"/>
                <w:szCs w:val="18"/>
              </w:rPr>
              <w:t xml:space="preserve">TTS-503, TTS-504</w:t>
            </w:r>
          </w:p>
          <w:p>
            <w:pPr>
              <w:spacing w:before="20"/>
            </w:pPr>
            <w:r>
              <w:rPr>
                <w:rFonts w:ascii="Arial" w:cs="Arial" w:eastAsia="Arial" w:hAnsi="Arial"/>
                <w:i/>
                <w:iCs/>
                <w:color w:val="4A5568"/>
                <w:sz w:val="18"/>
                <w:szCs w:val="18"/>
              </w:rPr>
              <w:t xml:space="preserve">Jargon KB with semantic retrieval; column value mapping</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color w:val="1A202C"/>
                <w:sz w:val="18"/>
                <w:szCs w:val="18"/>
              </w:rPr>
              <w:t xml:space="preserve">Jargon KB with semantic retrieval</w:t>
            </w:r>
          </w:p>
        </w:tc>
        <w:tc>
          <w:tcPr>
            <w:tcW w:type="dxa" w:w="1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center"/>
            </w:pPr>
            <w:r>
              <w:rPr>
                <w:rFonts w:ascii="Arial" w:cs="Arial" w:eastAsia="Arial" w:hAnsi="Arial"/>
                <w:b/>
                <w:bCs/>
                <w:color w:val="2C5282"/>
                <w:sz w:val="20"/>
                <w:szCs w:val="20"/>
              </w:rPr>
              <w:t xml:space="preserve">14</w:t>
            </w:r>
          </w:p>
        </w:tc>
      </w:tr>
    </w:tbl>
    <w:p>
      <w:pPr>
        <w:spacing w:before="80" w:after="80"/>
      </w:pPr>
      <w:r>
        <w:t xml:space="preserve"/>
      </w:r>
    </w:p>
    <w:p>
      <w:pPr>
        <w:spacing w:before="80" w:after="80"/>
      </w:pPr>
      <w:r>
        <w:t xml:space="preserve"/>
      </w:r>
    </w:p>
    <w:p>
      <w:pPr>
        <w:pStyle w:val="Heading1"/>
        <w:spacing w:before="400" w:after="160"/>
      </w:pPr>
      <w:r>
        <w:rPr>
          <w:rFonts w:ascii="Arial" w:cs="Arial" w:eastAsia="Arial" w:hAnsi="Arial"/>
          <w:b/>
          <w:bCs/>
          <w:color w:val="1E3A5F"/>
          <w:sz w:val="32"/>
          <w:szCs w:val="32"/>
        </w:rPr>
        <w:t xml:space="preserve">Global Definition of Done (applies to all stories)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9CF5" w:sz="6"/>
              <w:left w:val="single" w:color="7F9CF5" w:sz="12"/>
              <w:bottom w:val="single" w:color="7F9CF5" w:sz="6"/>
              <w:right w:val="single" w:color="7F9CF5" w:sz="6"/>
            </w:tcBorders>
            <w:shd w:fill="F0F4FF" w:val="clear"/>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Engineering standards</w:t>
            </w:r>
          </w:p>
          <w:p>
            <w:pPr>
              <w:pStyle w:val="ListParagraph"/>
              <w:numPr>
                <w:ilvl w:val="0"/>
                <w:numId w:val="2"/>
              </w:numPr>
              <w:spacing w:before="30" w:after="30"/>
            </w:pPr>
            <w:r>
              <w:rPr>
                <w:rFonts w:ascii="Arial" w:cs="Arial" w:eastAsia="Arial" w:hAnsi="Arial"/>
                <w:color w:val="1A202C"/>
                <w:sz w:val="20"/>
                <w:szCs w:val="20"/>
              </w:rPr>
              <w:t xml:space="preserve">Code reviewed by at least one other engineer before merge</w:t>
            </w:r>
          </w:p>
          <w:p>
            <w:pPr>
              <w:pStyle w:val="ListParagraph"/>
              <w:numPr>
                <w:ilvl w:val="0"/>
                <w:numId w:val="2"/>
              </w:numPr>
              <w:spacing w:before="30" w:after="30"/>
            </w:pPr>
            <w:r>
              <w:rPr>
                <w:rFonts w:ascii="Arial" w:cs="Arial" w:eastAsia="Arial" w:hAnsi="Arial"/>
                <w:color w:val="1A202C"/>
                <w:sz w:val="20"/>
                <w:szCs w:val="20"/>
              </w:rPr>
              <w:t xml:space="preserve">All unit and integration tests pass in CI (zero failures, zero skips without justification)</w:t>
            </w:r>
          </w:p>
          <w:p>
            <w:pPr>
              <w:pStyle w:val="ListParagraph"/>
              <w:numPr>
                <w:ilvl w:val="0"/>
                <w:numId w:val="2"/>
              </w:numPr>
              <w:spacing w:before="30" w:after="30"/>
            </w:pPr>
            <w:r>
              <w:rPr>
                <w:rFonts w:ascii="Arial" w:cs="Arial" w:eastAsia="Arial" w:hAnsi="Arial"/>
                <w:color w:val="1A202C"/>
                <w:sz w:val="20"/>
                <w:szCs w:val="20"/>
              </w:rPr>
              <w:t xml:space="preserve">No new Pydantic v1 patterns introduced; all models use Pydantic v2 field validators</w:t>
            </w:r>
          </w:p>
          <w:p>
            <w:pPr>
              <w:pStyle w:val="ListParagraph"/>
              <w:numPr>
                <w:ilvl w:val="0"/>
                <w:numId w:val="2"/>
              </w:numPr>
              <w:spacing w:before="30" w:after="30"/>
            </w:pPr>
            <w:r>
              <w:rPr>
                <w:rFonts w:ascii="Arial" w:cs="Arial" w:eastAsia="Arial" w:hAnsi="Arial"/>
                <w:color w:val="1A202C"/>
                <w:sz w:val="20"/>
                <w:szCs w:val="20"/>
              </w:rPr>
              <w:t xml:space="preserve">Type hints on all new Python functions and return values</w:t>
            </w:r>
          </w:p>
          <w:p>
            <w:pPr>
              <w:pStyle w:val="ListParagraph"/>
              <w:numPr>
                <w:ilvl w:val="0"/>
                <w:numId w:val="2"/>
              </w:numPr>
              <w:spacing w:before="30" w:after="30"/>
            </w:pPr>
            <w:r>
              <w:rPr>
                <w:rFonts w:ascii="Arial" w:cs="Arial" w:eastAsia="Arial" w:hAnsi="Arial"/>
                <w:color w:val="1A202C"/>
                <w:sz w:val="20"/>
                <w:szCs w:val="20"/>
              </w:rPr>
              <w:t xml:space="preserve">FastAPI endpoints have OpenAPI documentation with response schemas</w:t>
            </w:r>
          </w:p>
          <w:p>
            <w:pPr>
              <w:pStyle w:val="ListParagraph"/>
              <w:numPr>
                <w:ilvl w:val="0"/>
                <w:numId w:val="2"/>
              </w:numPr>
              <w:spacing w:before="30" w:after="30"/>
            </w:pPr>
            <w:r>
              <w:rPr>
                <w:rFonts w:ascii="Arial" w:cs="Arial" w:eastAsia="Arial" w:hAnsi="Arial"/>
                <w:color w:val="1A202C"/>
                <w:sz w:val="20"/>
                <w:szCs w:val="20"/>
              </w:rPr>
              <w:t xml:space="preserve">No hard-coded secrets, API keys, or connection strings — all via environment variables</w:t>
            </w:r>
          </w:p>
          <w:p>
            <w:pPr>
              <w:pStyle w:val="ListParagraph"/>
              <w:numPr>
                <w:ilvl w:val="0"/>
                <w:numId w:val="2"/>
              </w:numPr>
              <w:spacing w:before="30" w:after="30"/>
            </w:pPr>
            <w:r>
              <w:rPr>
                <w:rFonts w:ascii="Arial" w:cs="Arial" w:eastAsia="Arial" w:hAnsi="Arial"/>
                <w:color w:val="1A202C"/>
                <w:sz w:val="20"/>
                <w:szCs w:val="20"/>
              </w:rPr>
              <w:t xml:space="preserve">Temporal workflows have explicit retry policies and timeout configurations</w:t>
            </w:r>
          </w:p>
          <w:p>
            <w:pPr>
              <w:pStyle w:val="ListParagraph"/>
              <w:numPr>
                <w:ilvl w:val="0"/>
                <w:numId w:val="2"/>
              </w:numPr>
              <w:spacing w:before="30" w:after="30"/>
            </w:pPr>
            <w:r>
              <w:rPr>
                <w:rFonts w:ascii="Arial" w:cs="Arial" w:eastAsia="Arial" w:hAnsi="Arial"/>
                <w:color w:val="1A202C"/>
                <w:sz w:val="20"/>
                <w:szCs w:val="20"/>
              </w:rPr>
              <w:t xml:space="preserve">All async code uses structured concurrency (no bare asyncio.create_task without tracking)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8D391" w:sz="6"/>
              <w:left w:val="single" w:color="68D391" w:sz="12"/>
              <w:bottom w:val="single" w:color="68D391" w:sz="6"/>
              <w:right w:val="single" w:color="68D391" w:sz="6"/>
            </w:tcBorders>
            <w:shd w:fill="F0FFF4" w:val="clear"/>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Observability standards</w:t>
            </w:r>
          </w:p>
          <w:p>
            <w:pPr>
              <w:pStyle w:val="ListParagraph"/>
              <w:numPr>
                <w:ilvl w:val="0"/>
                <w:numId w:val="2"/>
              </w:numPr>
              <w:spacing w:before="30" w:after="30"/>
            </w:pPr>
            <w:r>
              <w:rPr>
                <w:rFonts w:ascii="Arial" w:cs="Arial" w:eastAsia="Arial" w:hAnsi="Arial"/>
                <w:color w:val="1A202C"/>
                <w:sz w:val="20"/>
                <w:szCs w:val="20"/>
              </w:rPr>
              <w:t xml:space="preserve">All new agent nodes emit a Langfuse span with input, output, latency, and model version</w:t>
            </w:r>
          </w:p>
          <w:p>
            <w:pPr>
              <w:pStyle w:val="ListParagraph"/>
              <w:numPr>
                <w:ilvl w:val="0"/>
                <w:numId w:val="2"/>
              </w:numPr>
              <w:spacing w:before="30" w:after="30"/>
            </w:pPr>
            <w:r>
              <w:rPr>
                <w:rFonts w:ascii="Arial" w:cs="Arial" w:eastAsia="Arial" w:hAnsi="Arial"/>
                <w:color w:val="1A202C"/>
                <w:sz w:val="20"/>
                <w:szCs w:val="20"/>
              </w:rPr>
              <w:t xml:space="preserve">All FastAPI endpoints emit structured logs (JSON) with request_id, user_id, duration_ms</w:t>
            </w:r>
          </w:p>
          <w:p>
            <w:pPr>
              <w:pStyle w:val="ListParagraph"/>
              <w:numPr>
                <w:ilvl w:val="0"/>
                <w:numId w:val="2"/>
              </w:numPr>
              <w:spacing w:before="30" w:after="30"/>
            </w:pPr>
            <w:r>
              <w:rPr>
                <w:rFonts w:ascii="Arial" w:cs="Arial" w:eastAsia="Arial" w:hAnsi="Arial"/>
                <w:color w:val="1A202C"/>
                <w:sz w:val="20"/>
                <w:szCs w:val="20"/>
              </w:rPr>
              <w:t xml:space="preserve">Errors are logged with full stack trace and a user-facing message that does not leak internals</w:t>
            </w:r>
          </w:p>
          <w:p>
            <w:pPr>
              <w:pStyle w:val="ListParagraph"/>
              <w:numPr>
                <w:ilvl w:val="0"/>
                <w:numId w:val="2"/>
              </w:numPr>
              <w:spacing w:before="30" w:after="30"/>
            </w:pPr>
            <w:r>
              <w:rPr>
                <w:rFonts w:ascii="Arial" w:cs="Arial" w:eastAsia="Arial" w:hAnsi="Arial"/>
                <w:color w:val="1A202C"/>
                <w:sz w:val="20"/>
                <w:szCs w:val="20"/>
              </w:rPr>
              <w:t xml:space="preserve">New metrics added to existing Grafana dashboard (or a new panel created if no existing dashboard)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05E" w:sz="6"/>
              <w:left w:val="single" w:color="F6E05E" w:sz="12"/>
              <w:bottom w:val="single" w:color="F6E05E" w:sz="6"/>
              <w:right w:val="single" w:color="F6E05E" w:sz="6"/>
            </w:tcBorders>
            <w:shd w:fill="FFFBEB" w:val="clear"/>
            <w:tcMar>
              <w:top w:type="dxa" w:w="80"/>
              <w:left w:type="dxa" w:w="140"/>
              <w:bottom w:type="dxa" w:w="80"/>
              <w:right w:type="dxa" w:w="140"/>
            </w:tcMar>
          </w:tcPr>
          <w:p>
            <w:pPr>
              <w:spacing w:before="20" w:after="20"/>
            </w:pPr>
            <w:r>
              <w:rPr>
                <w:rFonts w:ascii="Arial" w:cs="Arial" w:eastAsia="Arial" w:hAnsi="Arial"/>
                <w:b/>
                <w:bCs/>
                <w:color w:val="2C5282"/>
                <w:sz w:val="18"/>
                <w:szCs w:val="18"/>
              </w:rPr>
              <w:t xml:space="preserve">Bilingual &amp; accessibility standards</w:t>
            </w:r>
          </w:p>
          <w:p>
            <w:pPr>
              <w:pStyle w:val="ListParagraph"/>
              <w:numPr>
                <w:ilvl w:val="0"/>
                <w:numId w:val="2"/>
              </w:numPr>
              <w:spacing w:before="30" w:after="30"/>
            </w:pPr>
            <w:r>
              <w:rPr>
                <w:rFonts w:ascii="Arial" w:cs="Arial" w:eastAsia="Arial" w:hAnsi="Arial"/>
                <w:color w:val="1A202C"/>
                <w:sz w:val="20"/>
                <w:szCs w:val="20"/>
              </w:rPr>
              <w:t xml:space="preserve">All user-facing text is bilingual: Hebrew (RTL) and English (LTR)</w:t>
            </w:r>
          </w:p>
          <w:p>
            <w:pPr>
              <w:pStyle w:val="ListParagraph"/>
              <w:numPr>
                <w:ilvl w:val="0"/>
                <w:numId w:val="2"/>
              </w:numPr>
              <w:spacing w:before="30" w:after="30"/>
            </w:pPr>
            <w:r>
              <w:rPr>
                <w:rFonts w:ascii="Arial" w:cs="Arial" w:eastAsia="Arial" w:hAnsi="Arial"/>
                <w:color w:val="1A202C"/>
                <w:sz w:val="20"/>
                <w:szCs w:val="20"/>
              </w:rPr>
              <w:t xml:space="preserve">RTL layout tested on Chrome and Firefox on latest stable versions</w:t>
            </w:r>
          </w:p>
          <w:p>
            <w:pPr>
              <w:pStyle w:val="ListParagraph"/>
              <w:numPr>
                <w:ilvl w:val="0"/>
                <w:numId w:val="2"/>
              </w:numPr>
              <w:spacing w:before="30" w:after="30"/>
            </w:pPr>
            <w:r>
              <w:rPr>
                <w:rFonts w:ascii="Arial" w:cs="Arial" w:eastAsia="Arial" w:hAnsi="Arial"/>
                <w:color w:val="1A202C"/>
                <w:sz w:val="20"/>
                <w:szCs w:val="20"/>
              </w:rPr>
              <w:t xml:space="preserve">All new form inputs have aria-label attributes</w:t>
            </w:r>
          </w:p>
          <w:p>
            <w:pPr>
              <w:pStyle w:val="ListParagraph"/>
              <w:numPr>
                <w:ilvl w:val="0"/>
                <w:numId w:val="2"/>
              </w:numPr>
              <w:spacing w:before="30" w:after="30"/>
            </w:pPr>
            <w:r>
              <w:rPr>
                <w:rFonts w:ascii="Arial" w:cs="Arial" w:eastAsia="Arial" w:hAnsi="Arial"/>
                <w:color w:val="1A202C"/>
                <w:sz w:val="20"/>
                <w:szCs w:val="20"/>
              </w:rPr>
              <w:t xml:space="preserve">Agent responses in Hebrew use correct grammatical gender agreement where applicable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4A5568"/>
        <w:sz w:val="16"/>
        <w:szCs w:val="16"/>
      </w:rPr>
      <w:t xml:space="preserve">Confidential · Internal Platform Team</w:t>
    </w:r>
    <w:r>
      <w:rPr>
        <w:rFonts w:ascii="Arial" w:cs="Arial" w:eastAsia="Arial" w:hAnsi="Arial"/>
        <w:sz w:val="16"/>
        <w:szCs w:val="16"/>
      </w:rPr>
      <w:tab/>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282" w:sz="4" w:space="4"/>
      </w:pBdr>
      <w:spacing w:after="80"/>
    </w:pPr>
    <w:r>
      <w:rPr>
        <w:rFonts w:ascii="Arial" w:cs="Arial" w:eastAsia="Arial" w:hAnsi="Arial"/>
        <w:color w:val="4A5568"/>
        <w:sz w:val="18"/>
        <w:szCs w:val="18"/>
      </w:rPr>
      <w:t xml:space="preserve">The Agency — TextToSQL Production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2026-03-21T12:26:24.724Z</dcterms:created>
  <dcterms:modified xsi:type="dcterms:W3CDTF">2026-03-21T12:26:24.725Z</dcterms:modified>
</cp:coreProperties>
</file>

<file path=docProps/custom.xml><?xml version="1.0" encoding="utf-8"?>
<Properties xmlns="http://schemas.openxmlformats.org/officeDocument/2006/custom-properties" xmlns:vt="http://schemas.openxmlformats.org/officeDocument/2006/docPropsVTypes"/>
</file>