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Expenditure 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Category</w:t>
            </w:r>
          </w:p>
        </w:tc>
        <w:tc>
          <w:tcPr>
            <w:tcW w:type="dxa" w:w="4320"/>
          </w:tcPr>
          <w:p>
            <w:r>
              <w:rPr>
                <w:b/>
                <w:sz w:val="24"/>
              </w:rPr>
              <w:t>Amount</w:t>
            </w:r>
          </w:p>
        </w:tc>
      </w:tr>
      <w:tr>
        <w:tc>
          <w:tcPr>
            <w:tcW w:type="dxa" w:w="4320"/>
          </w:tcPr>
          <w:p>
            <w:r>
              <w:t>Groceries</w:t>
            </w:r>
          </w:p>
        </w:tc>
        <w:tc>
          <w:tcPr>
            <w:tcW w:type="dxa" w:w="4320"/>
          </w:tcPr>
          <w:p>
            <w:r>
              <w:t>₹0.00</w:t>
            </w:r>
          </w:p>
        </w:tc>
      </w:tr>
      <w:tr>
        <w:tc>
          <w:tcPr>
            <w:tcW w:type="dxa" w:w="4320"/>
          </w:tcPr>
          <w:p>
            <w:r>
              <w:t>Bills</w:t>
            </w:r>
          </w:p>
        </w:tc>
        <w:tc>
          <w:tcPr>
            <w:tcW w:type="dxa" w:w="4320"/>
          </w:tcPr>
          <w:p>
            <w:r>
              <w:t>₹179.00</w:t>
            </w:r>
          </w:p>
        </w:tc>
      </w:tr>
      <w:tr>
        <w:tc>
          <w:tcPr>
            <w:tcW w:type="dxa" w:w="4320"/>
          </w:tcPr>
          <w:p>
            <w:r>
              <w:t>Entertainment</w:t>
            </w:r>
          </w:p>
        </w:tc>
        <w:tc>
          <w:tcPr>
            <w:tcW w:type="dxa" w:w="4320"/>
          </w:tcPr>
          <w:p>
            <w:r>
              <w:t>₹0.00</w:t>
            </w:r>
          </w:p>
        </w:tc>
      </w:tr>
      <w:tr>
        <w:tc>
          <w:tcPr>
            <w:tcW w:type="dxa" w:w="4320"/>
          </w:tcPr>
          <w:p>
            <w:r>
              <w:t>Rent</w:t>
            </w:r>
          </w:p>
        </w:tc>
        <w:tc>
          <w:tcPr>
            <w:tcW w:type="dxa" w:w="4320"/>
          </w:tcPr>
          <w:p>
            <w:r>
              <w:t>₹16500.00</w:t>
            </w:r>
          </w:p>
        </w:tc>
      </w:tr>
      <w:tr>
        <w:tc>
          <w:tcPr>
            <w:tcW w:type="dxa" w:w="4320"/>
          </w:tcPr>
          <w:p>
            <w:r>
              <w:t>Credit</w:t>
            </w:r>
          </w:p>
        </w:tc>
        <w:tc>
          <w:tcPr>
            <w:tcW w:type="dxa" w:w="4320"/>
          </w:tcPr>
          <w:p>
            <w:r>
              <w:t>₹13102.00</w:t>
            </w:r>
          </w:p>
        </w:tc>
      </w:tr>
      <w:tr>
        <w:tc>
          <w:tcPr>
            <w:tcW w:type="dxa" w:w="4320"/>
          </w:tcPr>
          <w:p>
            <w:r>
              <w:t>Food</w:t>
            </w:r>
          </w:p>
        </w:tc>
        <w:tc>
          <w:tcPr>
            <w:tcW w:type="dxa" w:w="4320"/>
          </w:tcPr>
          <w:p>
            <w:r>
              <w:t>₹105.00</w:t>
            </w:r>
          </w:p>
        </w:tc>
      </w:tr>
      <w:tr>
        <w:tc>
          <w:tcPr>
            <w:tcW w:type="dxa" w:w="4320"/>
          </w:tcPr>
          <w:p>
            <w:r>
              <w:t>Salon</w:t>
            </w:r>
          </w:p>
        </w:tc>
        <w:tc>
          <w:tcPr>
            <w:tcW w:type="dxa" w:w="4320"/>
          </w:tcPr>
          <w:p>
            <w:r>
              <w:t>₹9258.00</w:t>
            </w:r>
          </w:p>
        </w:tc>
      </w:tr>
      <w:tr>
        <w:tc>
          <w:tcPr>
            <w:tcW w:type="dxa" w:w="4320"/>
          </w:tcPr>
          <w:p>
            <w:r>
              <w:t>EMI</w:t>
            </w:r>
          </w:p>
        </w:tc>
        <w:tc>
          <w:tcPr>
            <w:tcW w:type="dxa" w:w="4320"/>
          </w:tcPr>
          <w:p>
            <w:r>
              <w:t>₹6299.83</w:t>
            </w:r>
          </w:p>
        </w:tc>
      </w:tr>
      <w:tr>
        <w:tc>
          <w:tcPr>
            <w:tcW w:type="dxa" w:w="4320"/>
          </w:tcPr>
          <w:p>
            <w:r>
              <w:t>Others</w:t>
            </w:r>
          </w:p>
        </w:tc>
        <w:tc>
          <w:tcPr>
            <w:tcW w:type="dxa" w:w="4320"/>
          </w:tcPr>
          <w:p>
            <w:r>
              <w:t>₹1280.00</w:t>
            </w:r>
          </w:p>
        </w:tc>
      </w:tr>
      <w:tr>
        <w:tc>
          <w:tcPr>
            <w:tcW w:type="dxa" w:w="4320"/>
          </w:tcPr>
          <w:p>
            <w:r>
              <w:t>Savings</w:t>
            </w:r>
          </w:p>
        </w:tc>
        <w:tc>
          <w:tcPr>
            <w:tcW w:type="dxa" w:w="4320"/>
          </w:tcPr>
          <w:p>
            <w:r>
              <w:t>₹32000.00</w:t>
            </w:r>
          </w:p>
        </w:tc>
      </w:tr>
      <w:tr>
        <w:tc>
          <w:tcPr>
            <w:tcW w:type="dxa" w:w="4320"/>
          </w:tcPr>
          <w:p>
            <w:r>
              <w:t>Giving</w:t>
            </w:r>
          </w:p>
        </w:tc>
        <w:tc>
          <w:tcPr>
            <w:tcW w:type="dxa" w:w="4320"/>
          </w:tcPr>
          <w:p>
            <w:r>
              <w:t>₹4000.00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Income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₹84420.00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Savings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₹32000.00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Expenditure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₹46723.83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