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9113" w14:textId="362F12D2" w:rsidR="00E85474" w:rsidRPr="00E85474" w:rsidRDefault="00E85474" w:rsidP="00E85474">
      <w:pPr>
        <w:rPr>
          <w:b/>
          <w:bCs/>
        </w:rPr>
      </w:pPr>
      <w:r w:rsidRPr="00E85474">
        <w:rPr>
          <w:b/>
          <w:bCs/>
        </w:rPr>
        <w:t xml:space="preserve">Paper 1: </w:t>
      </w:r>
    </w:p>
    <w:p w14:paraId="7B3F6881" w14:textId="77777777" w:rsidR="00E85474" w:rsidRPr="00E85474" w:rsidRDefault="00E85474" w:rsidP="00E85474">
      <w:pPr>
        <w:rPr>
          <w:b/>
          <w:bCs/>
        </w:rPr>
      </w:pPr>
      <w:r w:rsidRPr="00E85474">
        <w:rPr>
          <w:b/>
          <w:bCs/>
        </w:rPr>
        <w:t>IEEE Reference</w:t>
      </w:r>
    </w:p>
    <w:p w14:paraId="4A991E90" w14:textId="77777777" w:rsidR="00E85474" w:rsidRPr="00E85474" w:rsidRDefault="00E85474" w:rsidP="00E85474">
      <w:r w:rsidRPr="00E85474">
        <w:t>W. Fu, H. Li, Y. Liu, S. Xia, and H. Chen, "Privacy-Preserving Individual-Level COVID-19 Infection Prediction via Federated Graph Learning," </w:t>
      </w:r>
      <w:r w:rsidRPr="00E85474">
        <w:rPr>
          <w:i/>
          <w:iCs/>
        </w:rPr>
        <w:t>ACM Trans. Inf. Syst.</w:t>
      </w:r>
      <w:r w:rsidRPr="00E85474">
        <w:t>, vol. 42, no. 4, pp. 1–28, Apr. 2024.</w:t>
      </w:r>
    </w:p>
    <w:p w14:paraId="6F366455" w14:textId="77777777" w:rsidR="00E85474" w:rsidRPr="00E85474" w:rsidRDefault="00E85474" w:rsidP="00E85474">
      <w:r w:rsidRPr="00E85474">
        <w:pict w14:anchorId="1A7CDB66">
          <v:rect id="_x0000_i1031" style="width:0;height:.75pt" o:hralign="center" o:hrstd="t" o:hr="t" fillcolor="#a0a0a0" stroked="f"/>
        </w:pict>
      </w:r>
    </w:p>
    <w:p w14:paraId="14B411E9" w14:textId="77777777" w:rsidR="00E85474" w:rsidRPr="00E85474" w:rsidRDefault="00E85474" w:rsidP="00E85474">
      <w:pPr>
        <w:rPr>
          <w:b/>
          <w:bCs/>
        </w:rPr>
      </w:pPr>
      <w:r w:rsidRPr="00E85474">
        <w:rPr>
          <w:b/>
          <w:bCs/>
        </w:rPr>
        <w:t>Gaps</w:t>
      </w:r>
    </w:p>
    <w:p w14:paraId="5B1FC307" w14:textId="77777777" w:rsidR="00E85474" w:rsidRPr="00E85474" w:rsidRDefault="00E85474" w:rsidP="00E85474">
      <w:r w:rsidRPr="00E85474">
        <w:rPr>
          <w:b/>
          <w:bCs/>
        </w:rPr>
        <w:t>Gap 1: No Unstructured Text Processing</w:t>
      </w:r>
      <w:r w:rsidRPr="00E85474">
        <w:br/>
        <w:t>Does not incorporate clinical notes or free-text narratives, missing 80% of clinically relevant information.</w:t>
      </w:r>
    </w:p>
    <w:p w14:paraId="6C89C3E6" w14:textId="77777777" w:rsidR="00E85474" w:rsidRPr="00E85474" w:rsidRDefault="00E85474" w:rsidP="00E85474">
      <w:r w:rsidRPr="00E85474">
        <w:rPr>
          <w:b/>
          <w:bCs/>
        </w:rPr>
        <w:t>Gap 2: No Built-in Explainability</w:t>
      </w:r>
      <w:r w:rsidRPr="00E85474">
        <w:br/>
        <w:t>Provides predictions without explaining </w:t>
      </w:r>
      <w:r w:rsidRPr="00E85474">
        <w:rPr>
          <w:i/>
          <w:iCs/>
        </w:rPr>
        <w:t>why</w:t>
      </w:r>
      <w:r w:rsidRPr="00E85474">
        <w:t> or </w:t>
      </w:r>
      <w:r w:rsidRPr="00E85474">
        <w:rPr>
          <w:i/>
          <w:iCs/>
        </w:rPr>
        <w:t>which factors</w:t>
      </w:r>
      <w:r w:rsidRPr="00E85474">
        <w:t> influenced the outcome.</w:t>
      </w:r>
    </w:p>
    <w:p w14:paraId="7C2D3F05" w14:textId="77777777" w:rsidR="00E85474" w:rsidRPr="00E85474" w:rsidRDefault="00E85474" w:rsidP="00E85474">
      <w:r w:rsidRPr="00E85474">
        <w:rPr>
          <w:b/>
          <w:bCs/>
        </w:rPr>
        <w:t>Gap 3: No Temporal Attention</w:t>
      </w:r>
      <w:r w:rsidRPr="00E85474">
        <w:br/>
        <w:t>Cannot identify which specific past time steps contributed most to the prediction.</w:t>
      </w:r>
    </w:p>
    <w:p w14:paraId="6ED79561" w14:textId="77777777" w:rsidR="00E85474" w:rsidRPr="00E85474" w:rsidRDefault="00E85474" w:rsidP="00E85474">
      <w:r w:rsidRPr="00E85474">
        <w:rPr>
          <w:b/>
          <w:bCs/>
        </w:rPr>
        <w:t>Gap 4: No Fairness Constraints</w:t>
      </w:r>
      <w:r w:rsidRPr="00E85474">
        <w:br/>
        <w:t>Does not address performance disparities across different regions or populations.</w:t>
      </w:r>
    </w:p>
    <w:p w14:paraId="5F8AA019" w14:textId="77777777" w:rsidR="00E85474" w:rsidRPr="00E85474" w:rsidRDefault="00E85474" w:rsidP="00E85474">
      <w:r w:rsidRPr="00E85474">
        <w:rPr>
          <w:b/>
          <w:bCs/>
        </w:rPr>
        <w:t>Gap 5: No Healthcare Infrastructure Nodes</w:t>
      </w:r>
      <w:r w:rsidRPr="00E85474">
        <w:br/>
        <w:t>Excludes hospitals, transfers, and facility networks from the graph structure.</w:t>
      </w:r>
    </w:p>
    <w:p w14:paraId="642CD4A5" w14:textId="77777777" w:rsidR="00E85474" w:rsidRPr="00E85474" w:rsidRDefault="00E85474" w:rsidP="00E85474">
      <w:r w:rsidRPr="00E85474">
        <w:rPr>
          <w:b/>
          <w:bCs/>
        </w:rPr>
        <w:t>Gap 6: No Environmental Data Integration</w:t>
      </w:r>
      <w:r w:rsidRPr="00E85474">
        <w:br/>
        <w:t>Ignores weather, mosquito indices, and other environmental drivers of disease spread.</w:t>
      </w:r>
    </w:p>
    <w:p w14:paraId="26E6978F" w14:textId="77777777" w:rsidR="00E85474" w:rsidRPr="00E85474" w:rsidRDefault="00E85474" w:rsidP="00E85474">
      <w:r w:rsidRPr="00E85474">
        <w:rPr>
          <w:b/>
          <w:bCs/>
        </w:rPr>
        <w:t>Gap 7: Incomplete Privacy Coverage</w:t>
      </w:r>
      <w:r w:rsidRPr="00E85474">
        <w:br/>
        <w:t>Only protects trajectory data; does not handle PHI in unstructured text</w:t>
      </w:r>
    </w:p>
    <w:p w14:paraId="296F8966" w14:textId="1A1C4582" w:rsidR="00A95FE0" w:rsidRPr="00A95FE0" w:rsidRDefault="00A95FE0" w:rsidP="00A95FE0">
      <w:pPr>
        <w:rPr>
          <w:b/>
          <w:bCs/>
        </w:rPr>
      </w:pPr>
      <w:r w:rsidRPr="00A95FE0">
        <w:rPr>
          <w:b/>
          <w:bCs/>
        </w:rPr>
        <w:t>Paper 2:</w:t>
      </w:r>
    </w:p>
    <w:p w14:paraId="36F6C880" w14:textId="77777777" w:rsidR="00A95FE0" w:rsidRPr="00A95FE0" w:rsidRDefault="00A95FE0" w:rsidP="00A95FE0">
      <w:pPr>
        <w:rPr>
          <w:b/>
          <w:bCs/>
        </w:rPr>
      </w:pPr>
      <w:r w:rsidRPr="00A95FE0">
        <w:rPr>
          <w:b/>
          <w:bCs/>
        </w:rPr>
        <w:t>IEEE Reference</w:t>
      </w:r>
    </w:p>
    <w:p w14:paraId="3476A40D" w14:textId="77777777" w:rsidR="00A95FE0" w:rsidRPr="00A95FE0" w:rsidRDefault="00A95FE0" w:rsidP="00A95FE0">
      <w:r w:rsidRPr="00A95FE0">
        <w:t>C. Hausleitner, H. Mueller, A. Holzinger, and B. Pfeifer, “Collaborative weighting in federated graph neural networks for disease classification with the human-in-the-loop,” </w:t>
      </w:r>
      <w:r w:rsidRPr="00A95FE0">
        <w:rPr>
          <w:i/>
          <w:iCs/>
        </w:rPr>
        <w:t>Sci. Rep.</w:t>
      </w:r>
      <w:r w:rsidRPr="00A95FE0">
        <w:t>, vol. 14, p. 21839, Sep. 2024, doi: 10.1038/s41598-024-72748-7.</w:t>
      </w:r>
    </w:p>
    <w:p w14:paraId="4680607D" w14:textId="77777777" w:rsidR="00A95FE0" w:rsidRPr="00A95FE0" w:rsidRDefault="00A95FE0" w:rsidP="00A95FE0">
      <w:r w:rsidRPr="00A95FE0">
        <w:pict w14:anchorId="0AE5B579">
          <v:rect id="_x0000_i1039" style="width:0;height:.75pt" o:hralign="center" o:hrstd="t" o:hr="t" fillcolor="#a0a0a0" stroked="f"/>
        </w:pict>
      </w:r>
    </w:p>
    <w:p w14:paraId="4602661D" w14:textId="77777777" w:rsidR="00A95FE0" w:rsidRPr="00A95FE0" w:rsidRDefault="00A95FE0" w:rsidP="00A95FE0">
      <w:pPr>
        <w:rPr>
          <w:b/>
          <w:bCs/>
        </w:rPr>
      </w:pPr>
      <w:r w:rsidRPr="00A95FE0">
        <w:rPr>
          <w:b/>
          <w:bCs/>
        </w:rPr>
        <w:t>Gaps</w:t>
      </w:r>
    </w:p>
    <w:p w14:paraId="6514440B" w14:textId="77777777" w:rsidR="00A95FE0" w:rsidRPr="00A95FE0" w:rsidRDefault="00A95FE0" w:rsidP="00A95FE0">
      <w:r w:rsidRPr="00A95FE0">
        <w:rPr>
          <w:b/>
          <w:bCs/>
        </w:rPr>
        <w:t>Gap 1: No Temporal Dynamics</w:t>
      </w:r>
      <w:r w:rsidRPr="00A95FE0">
        <w:br/>
        <w:t>Uses static protein-protein interaction networks and does not model disease progression or spread over time.</w:t>
      </w:r>
    </w:p>
    <w:p w14:paraId="55834E35" w14:textId="77777777" w:rsidR="00A95FE0" w:rsidRPr="00A95FE0" w:rsidRDefault="00A95FE0" w:rsidP="00A95FE0">
      <w:r w:rsidRPr="00A95FE0">
        <w:rPr>
          <w:b/>
          <w:bCs/>
        </w:rPr>
        <w:lastRenderedPageBreak/>
        <w:t>Gap 2: No Unstructured Text Processing</w:t>
      </w:r>
      <w:r w:rsidRPr="00A95FE0">
        <w:br/>
        <w:t>Relies solely on structured gene expression and DNA methylation data; does not incorporate clinical notes or free-text narratives.</w:t>
      </w:r>
    </w:p>
    <w:p w14:paraId="295C3CE5" w14:textId="77777777" w:rsidR="00A95FE0" w:rsidRPr="00A95FE0" w:rsidRDefault="00A95FE0" w:rsidP="00A95FE0">
      <w:r w:rsidRPr="00A95FE0">
        <w:rPr>
          <w:b/>
          <w:bCs/>
        </w:rPr>
        <w:t>Gap 3: No Epidemic/Outbreak Prediction Focus</w:t>
      </w:r>
      <w:r w:rsidRPr="00A95FE0">
        <w:br/>
        <w:t>Designed for disease classification (binary healthy vs. diseased) at individual level, not for population-level outbreak prediction.</w:t>
      </w:r>
    </w:p>
    <w:p w14:paraId="5298D769" w14:textId="77777777" w:rsidR="00A95FE0" w:rsidRPr="00A95FE0" w:rsidRDefault="00A95FE0" w:rsidP="00A95FE0">
      <w:r w:rsidRPr="00A95FE0">
        <w:rPr>
          <w:b/>
          <w:bCs/>
        </w:rPr>
        <w:t>Gap 4: No Spatio-Temporal Graph Structure</w:t>
      </w:r>
      <w:r w:rsidRPr="00A95FE0">
        <w:br/>
        <w:t>Graph nodes represent proteins, not patients, hospitals, or geographic regions; cannot model disease spread across locations.</w:t>
      </w:r>
    </w:p>
    <w:p w14:paraId="4C8CB627" w14:textId="77777777" w:rsidR="00A95FE0" w:rsidRPr="00A95FE0" w:rsidRDefault="00A95FE0" w:rsidP="00A95FE0">
      <w:r w:rsidRPr="00A95FE0">
        <w:rPr>
          <w:b/>
          <w:bCs/>
        </w:rPr>
        <w:t>Gap 5: No Privacy Handling for Unstructured Data</w:t>
      </w:r>
      <w:r w:rsidRPr="00A95FE0">
        <w:br/>
        <w:t>Privacy protection via federated learning applies only to structured molecular data; does not address PHI in unstructured clinical text.</w:t>
      </w:r>
    </w:p>
    <w:p w14:paraId="4D34DC4B" w14:textId="77777777" w:rsidR="00A95FE0" w:rsidRPr="00A95FE0" w:rsidRDefault="00A95FE0" w:rsidP="00A95FE0">
      <w:r w:rsidRPr="00A95FE0">
        <w:rPr>
          <w:b/>
          <w:bCs/>
        </w:rPr>
        <w:t>Gap 6: No Environmental or Geographic Data</w:t>
      </w:r>
      <w:r w:rsidRPr="00A95FE0">
        <w:br/>
        <w:t>Ignores external factors like weather, population density, and mosquito indices that drive disease transmission.</w:t>
      </w:r>
    </w:p>
    <w:p w14:paraId="7FF4192F" w14:textId="77777777" w:rsidR="00A95FE0" w:rsidRPr="00A95FE0" w:rsidRDefault="00A95FE0" w:rsidP="00A95FE0">
      <w:r w:rsidRPr="00A95FE0">
        <w:rPr>
          <w:b/>
          <w:bCs/>
        </w:rPr>
        <w:t>Gap 7: No Multi-Scale Prediction</w:t>
      </w:r>
      <w:r w:rsidRPr="00A95FE0">
        <w:br/>
        <w:t>Provides only individual patient classification; does not offer region-level or hospital-level outbreak risk predictions.</w:t>
      </w:r>
    </w:p>
    <w:p w14:paraId="52772E83" w14:textId="77777777" w:rsidR="00A95FE0" w:rsidRPr="00A95FE0" w:rsidRDefault="00A95FE0" w:rsidP="00A95FE0">
      <w:r w:rsidRPr="00A95FE0">
        <w:rPr>
          <w:b/>
          <w:bCs/>
        </w:rPr>
        <w:t>Gap 8: Domain Limited to Molecular Data</w:t>
      </w:r>
      <w:r w:rsidRPr="00A95FE0">
        <w:br/>
        <w:t>Framework is specialized for protein-protein interaction networks and gene expression; not directly applicable to epidemiological surveillance without significant modification.</w:t>
      </w:r>
    </w:p>
    <w:p w14:paraId="305A45C9" w14:textId="0EA7E02B" w:rsidR="006D0409" w:rsidRPr="006D0409" w:rsidRDefault="006D0409" w:rsidP="006D0409">
      <w:pPr>
        <w:rPr>
          <w:b/>
          <w:bCs/>
        </w:rPr>
      </w:pPr>
      <w:r w:rsidRPr="006D0409">
        <w:rPr>
          <w:b/>
          <w:bCs/>
        </w:rPr>
        <w:t>Paper 3:</w:t>
      </w:r>
    </w:p>
    <w:p w14:paraId="123408AA" w14:textId="77777777" w:rsidR="006D0409" w:rsidRPr="006D0409" w:rsidRDefault="006D0409" w:rsidP="006D0409">
      <w:pPr>
        <w:rPr>
          <w:b/>
          <w:bCs/>
        </w:rPr>
      </w:pPr>
      <w:r w:rsidRPr="006D0409">
        <w:rPr>
          <w:b/>
          <w:bCs/>
        </w:rPr>
        <w:t>IEEE Reference</w:t>
      </w:r>
    </w:p>
    <w:p w14:paraId="713D10A9" w14:textId="77777777" w:rsidR="006D0409" w:rsidRPr="006D0409" w:rsidRDefault="006D0409" w:rsidP="006D0409">
      <w:r w:rsidRPr="006D0409">
        <w:t>K. Chang, H. Sun, J. Wan, et al., “FedCE: A Contrast Enhancement Federated Learning Method for Heterogeneous Medical Named Entity Recognition,” </w:t>
      </w:r>
      <w:r w:rsidRPr="006D0409">
        <w:rPr>
          <w:i/>
          <w:iCs/>
        </w:rPr>
        <w:t>Tsinghua Sci. Technol.</w:t>
      </w:r>
      <w:r w:rsidRPr="006D0409">
        <w:t>, vol. 30, no. 6, pp. 2384–2398, Jul. 2025, doi: 10.26599/TST.2024.9010186.</w:t>
      </w:r>
    </w:p>
    <w:p w14:paraId="4EB5185B" w14:textId="77777777" w:rsidR="006D0409" w:rsidRPr="006D0409" w:rsidRDefault="006D0409" w:rsidP="006D0409">
      <w:r w:rsidRPr="006D0409">
        <w:pict w14:anchorId="5536BF6B">
          <v:rect id="_x0000_i1047" style="width:0;height:.75pt" o:hralign="center" o:hrstd="t" o:hr="t" fillcolor="#a0a0a0" stroked="f"/>
        </w:pict>
      </w:r>
    </w:p>
    <w:p w14:paraId="147449BB" w14:textId="77777777" w:rsidR="006D0409" w:rsidRPr="006D0409" w:rsidRDefault="006D0409" w:rsidP="006D0409">
      <w:pPr>
        <w:rPr>
          <w:b/>
          <w:bCs/>
        </w:rPr>
      </w:pPr>
      <w:r w:rsidRPr="006D0409">
        <w:rPr>
          <w:b/>
          <w:bCs/>
        </w:rPr>
        <w:t>Gaps</w:t>
      </w:r>
    </w:p>
    <w:p w14:paraId="4C3D4946" w14:textId="77777777" w:rsidR="006D0409" w:rsidRPr="006D0409" w:rsidRDefault="006D0409" w:rsidP="006D0409">
      <w:r w:rsidRPr="006D0409">
        <w:rPr>
          <w:b/>
          <w:bCs/>
        </w:rPr>
        <w:t>Gap 1: No Graph Neural Network Integration</w:t>
      </w:r>
      <w:r w:rsidRPr="006D0409">
        <w:br/>
        <w:t>Focuses solely on NER using transformer-based models; does not incorporate GNNs or graph structures for modeling relationships between entities.</w:t>
      </w:r>
    </w:p>
    <w:p w14:paraId="6630E110" w14:textId="77777777" w:rsidR="006D0409" w:rsidRPr="006D0409" w:rsidRDefault="006D0409" w:rsidP="006D0409">
      <w:r w:rsidRPr="006D0409">
        <w:rPr>
          <w:b/>
          <w:bCs/>
        </w:rPr>
        <w:t>Gap 2: No Temporal Modeling</w:t>
      </w:r>
      <w:r w:rsidRPr="006D0409">
        <w:br/>
        <w:t>Processes clinical text as static documents without considering temporal sequences or disease progression over time.</w:t>
      </w:r>
    </w:p>
    <w:p w14:paraId="7C370C75" w14:textId="77777777" w:rsidR="006D0409" w:rsidRPr="006D0409" w:rsidRDefault="006D0409" w:rsidP="006D0409">
      <w:r w:rsidRPr="006D0409">
        <w:rPr>
          <w:b/>
          <w:bCs/>
        </w:rPr>
        <w:lastRenderedPageBreak/>
        <w:t>Gap 3: No Spatio-Temporal Graph Construction</w:t>
      </w:r>
      <w:r w:rsidRPr="006D0409">
        <w:br/>
        <w:t>Does not build graphs connecting patients, hospitals, regions, or pathogens for disease spread modeling.</w:t>
      </w:r>
    </w:p>
    <w:p w14:paraId="66E5E90D" w14:textId="77777777" w:rsidR="006D0409" w:rsidRPr="006D0409" w:rsidRDefault="006D0409" w:rsidP="006D0409">
      <w:r w:rsidRPr="006D0409">
        <w:rPr>
          <w:b/>
          <w:bCs/>
        </w:rPr>
        <w:t>Gap 4: No Disease Prediction or Outbreak Forecasting</w:t>
      </w:r>
      <w:r w:rsidRPr="006D0409">
        <w:br/>
        <w:t>Only performs entity extraction; does not predict outbreaks or provide risk assessment.</w:t>
      </w:r>
    </w:p>
    <w:p w14:paraId="1D2A7E01" w14:textId="77777777" w:rsidR="006D0409" w:rsidRPr="006D0409" w:rsidRDefault="006D0409" w:rsidP="006D0409">
      <w:r w:rsidRPr="006D0409">
        <w:rPr>
          <w:b/>
          <w:bCs/>
        </w:rPr>
        <w:t>Gap 5: No Multi-Modal Data Integration</w:t>
      </w:r>
      <w:r w:rsidRPr="006D0409">
        <w:br/>
        <w:t>Limited to text data only; does not incorporate structured EHR, weather, population, or geographic data.</w:t>
      </w:r>
    </w:p>
    <w:p w14:paraId="02309D85" w14:textId="77777777" w:rsidR="006D0409" w:rsidRPr="006D0409" w:rsidRDefault="006D0409" w:rsidP="006D0409">
      <w:r w:rsidRPr="006D0409">
        <w:rPr>
          <w:b/>
          <w:bCs/>
        </w:rPr>
        <w:t>Gap 6: No Explainability Mechanisms</w:t>
      </w:r>
      <w:r w:rsidRPr="006D0409">
        <w:br/>
        <w:t>Focuses on NER accuracy but lacks built-in explainability for understanding which entities or contexts influenced predictions.</w:t>
      </w:r>
    </w:p>
    <w:p w14:paraId="1E17B0CA" w14:textId="77777777" w:rsidR="006D0409" w:rsidRPr="006D0409" w:rsidRDefault="006D0409" w:rsidP="006D0409">
      <w:r w:rsidRPr="006D0409">
        <w:rPr>
          <w:b/>
          <w:bCs/>
        </w:rPr>
        <w:t>Gap 7: No Fairness Tracking Across Institutions</w:t>
      </w:r>
      <w:r w:rsidRPr="006D0409">
        <w:br/>
        <w:t>Addresses label heterogeneity but does not explicitly monitor or mitigate performance disparities across different hospitals or demographic groups.</w:t>
      </w:r>
    </w:p>
    <w:p w14:paraId="0DE5F514" w14:textId="77777777" w:rsidR="006D0409" w:rsidRPr="006D0409" w:rsidRDefault="006D0409" w:rsidP="006D0409">
      <w:r w:rsidRPr="006D0409">
        <w:rPr>
          <w:b/>
          <w:bCs/>
        </w:rPr>
        <w:t>Gap 8: No Integration with Downstream Surveillance Tasks</w:t>
      </w:r>
      <w:r w:rsidRPr="006D0409">
        <w:br/>
        <w:t>Stops at entity extraction without linking to outbreak prediction models or public health decision support systems.</w:t>
      </w:r>
    </w:p>
    <w:p w14:paraId="7B5BBBCC" w14:textId="3A082FA3" w:rsidR="00FB6B9D" w:rsidRPr="00FB6B9D" w:rsidRDefault="00FB6B9D" w:rsidP="00FB6B9D">
      <w:pPr>
        <w:rPr>
          <w:b/>
          <w:bCs/>
        </w:rPr>
      </w:pPr>
      <w:r w:rsidRPr="00FB6B9D">
        <w:rPr>
          <w:b/>
          <w:bCs/>
        </w:rPr>
        <w:t xml:space="preserve">Paper 4: </w:t>
      </w:r>
    </w:p>
    <w:p w14:paraId="0940885C" w14:textId="77777777" w:rsidR="00FB6B9D" w:rsidRPr="00FB6B9D" w:rsidRDefault="00FB6B9D" w:rsidP="00FB6B9D">
      <w:pPr>
        <w:rPr>
          <w:b/>
          <w:bCs/>
        </w:rPr>
      </w:pPr>
      <w:r w:rsidRPr="00FB6B9D">
        <w:rPr>
          <w:b/>
          <w:bCs/>
        </w:rPr>
        <w:t>IEEE Reference</w:t>
      </w:r>
    </w:p>
    <w:p w14:paraId="0BBBF696" w14:textId="77777777" w:rsidR="00FB6B9D" w:rsidRPr="00FB6B9D" w:rsidRDefault="00FB6B9D" w:rsidP="00FB6B9D">
      <w:r w:rsidRPr="00FB6B9D">
        <w:t>R. Li, S. Chen, Y. Li, and X. Zhang, "Modeling epidemic dynamics using Graph Attention based Spatial Temporal networks (GAST)," </w:t>
      </w:r>
      <w:r w:rsidRPr="00FB6B9D">
        <w:rPr>
          <w:i/>
          <w:iCs/>
        </w:rPr>
        <w:t>PLoS ONE</w:t>
      </w:r>
      <w:r w:rsidRPr="00FB6B9D">
        <w:t>, vol. 19, no. 9, p. e0307159, Sep. 2024, doi: 10.1371/journal.pone.0307159.</w:t>
      </w:r>
    </w:p>
    <w:p w14:paraId="44EF7EB5" w14:textId="77777777" w:rsidR="00FB6B9D" w:rsidRPr="00FB6B9D" w:rsidRDefault="00FB6B9D" w:rsidP="00FB6B9D">
      <w:r w:rsidRPr="00FB6B9D">
        <w:pict w14:anchorId="0207ABF0">
          <v:rect id="_x0000_i1055" style="width:0;height:.75pt" o:hralign="center" o:hrstd="t" o:hr="t" fillcolor="#a0a0a0" stroked="f"/>
        </w:pict>
      </w:r>
    </w:p>
    <w:p w14:paraId="32DCB1A8" w14:textId="77777777" w:rsidR="00FB6B9D" w:rsidRPr="00FB6B9D" w:rsidRDefault="00FB6B9D" w:rsidP="00FB6B9D">
      <w:pPr>
        <w:rPr>
          <w:b/>
          <w:bCs/>
        </w:rPr>
      </w:pPr>
      <w:r w:rsidRPr="00FB6B9D">
        <w:rPr>
          <w:b/>
          <w:bCs/>
        </w:rPr>
        <w:t>Gaps</w:t>
      </w:r>
    </w:p>
    <w:p w14:paraId="579853F2" w14:textId="77777777" w:rsidR="00FB6B9D" w:rsidRPr="00FB6B9D" w:rsidRDefault="00FB6B9D" w:rsidP="00FB6B9D">
      <w:r w:rsidRPr="00FB6B9D">
        <w:rPr>
          <w:b/>
          <w:bCs/>
        </w:rPr>
        <w:t>Gap 1: No Privacy Preservation Mechanism</w:t>
      </w:r>
      <w:r w:rsidRPr="00FB6B9D">
        <w:br/>
        <w:t>Centralized model assumes all data is aggregated in one location; does not address privacy constraints that prevent data sharing across institutions.</w:t>
      </w:r>
    </w:p>
    <w:p w14:paraId="09D9438F" w14:textId="77777777" w:rsidR="00FB6B9D" w:rsidRPr="00FB6B9D" w:rsidRDefault="00FB6B9D" w:rsidP="00FB6B9D">
      <w:r w:rsidRPr="00FB6B9D">
        <w:rPr>
          <w:b/>
          <w:bCs/>
        </w:rPr>
        <w:t>Gap 2: No Federated Learning Capability</w:t>
      </w:r>
      <w:r w:rsidRPr="00FB6B9D">
        <w:br/>
        <w:t>Cannot train across multiple hospitals without sharing raw patient data; limited to single-institution deployment.</w:t>
      </w:r>
    </w:p>
    <w:p w14:paraId="6F0173DA" w14:textId="77777777" w:rsidR="00FB6B9D" w:rsidRPr="00FB6B9D" w:rsidRDefault="00FB6B9D" w:rsidP="00FB6B9D">
      <w:r w:rsidRPr="00FB6B9D">
        <w:rPr>
          <w:b/>
          <w:bCs/>
        </w:rPr>
        <w:t>Gap 3: No Integration of Unstructured Clinical Text</w:t>
      </w:r>
      <w:r w:rsidRPr="00FB6B9D">
        <w:br/>
        <w:t>Uses only structured case counts; ignores early outbreak signals present in clinical notes and free-text narratives.</w:t>
      </w:r>
    </w:p>
    <w:p w14:paraId="25C66729" w14:textId="77777777" w:rsidR="00FB6B9D" w:rsidRPr="00FB6B9D" w:rsidRDefault="00FB6B9D" w:rsidP="00FB6B9D">
      <w:r w:rsidRPr="00FB6B9D">
        <w:rPr>
          <w:b/>
          <w:bCs/>
        </w:rPr>
        <w:lastRenderedPageBreak/>
        <w:t>Gap 4: No Built-in Explainability for Time Steps</w:t>
      </w:r>
      <w:r w:rsidRPr="00FB6B9D">
        <w:br/>
        <w:t>Attention weights are not explicitly surfaced as interpretable outputs for public health officials to understand which past weeks mattered most.</w:t>
      </w:r>
    </w:p>
    <w:p w14:paraId="47705833" w14:textId="77777777" w:rsidR="00FB6B9D" w:rsidRPr="00FB6B9D" w:rsidRDefault="00FB6B9D" w:rsidP="00FB6B9D">
      <w:r w:rsidRPr="00FB6B9D">
        <w:rPr>
          <w:b/>
          <w:bCs/>
        </w:rPr>
        <w:t>Gap 5: No Healthcare Facility Network Modeling</w:t>
      </w:r>
      <w:r w:rsidRPr="00FB6B9D">
        <w:br/>
        <w:t>Graph nodes represent geographic regions only; does not model hospitals or patient transfer networks as intermediate spread pathways.</w:t>
      </w:r>
    </w:p>
    <w:p w14:paraId="3BF4813B" w14:textId="77777777" w:rsidR="00FB6B9D" w:rsidRPr="00FB6B9D" w:rsidRDefault="00FB6B9D" w:rsidP="00FB6B9D">
      <w:r w:rsidRPr="00FB6B9D">
        <w:rPr>
          <w:b/>
          <w:bCs/>
        </w:rPr>
        <w:t>Gap 6: No Pathogen-Level Prediction</w:t>
      </w:r>
      <w:r w:rsidRPr="00FB6B9D">
        <w:br/>
        <w:t>Predicts case counts but does not identify which specific pathogen (e.g., dengue serotype, malaria species) is likely to cause the outbreak.</w:t>
      </w:r>
    </w:p>
    <w:p w14:paraId="2E0E9312" w14:textId="77777777" w:rsidR="00FB6B9D" w:rsidRPr="00FB6B9D" w:rsidRDefault="00FB6B9D" w:rsidP="00FB6B9D">
      <w:r w:rsidRPr="00FB6B9D">
        <w:rPr>
          <w:b/>
          <w:bCs/>
        </w:rPr>
        <w:t>Gap 7: No Environmental Driver Integration</w:t>
      </w:r>
      <w:r w:rsidRPr="00FB6B9D">
        <w:br/>
        <w:t>Relies on historical case patterns; does not incorporate rainfall, temperature, or mosquito indices that drive vector-borne disease transmission.</w:t>
      </w:r>
    </w:p>
    <w:p w14:paraId="002CDCD4" w14:textId="77777777" w:rsidR="00FB6B9D" w:rsidRPr="00FB6B9D" w:rsidRDefault="00FB6B9D" w:rsidP="00FB6B9D">
      <w:r w:rsidRPr="00FB6B9D">
        <w:rPr>
          <w:b/>
          <w:bCs/>
        </w:rPr>
        <w:t>Gap 8: Limited Multi-Scale Prediction</w:t>
      </w:r>
      <w:r w:rsidRPr="00FB6B9D">
        <w:br/>
        <w:t>Provides only region-level forecasting; does not offer simultaneous hospital-level or patient-level risk predictions for targeted interventions.</w:t>
      </w:r>
    </w:p>
    <w:p w14:paraId="542068D6" w14:textId="77777777" w:rsidR="00FB6B9D" w:rsidRPr="00FB6B9D" w:rsidRDefault="00FB6B9D" w:rsidP="00FB6B9D">
      <w:r w:rsidRPr="00FB6B9D">
        <w:rPr>
          <w:b/>
          <w:bCs/>
        </w:rPr>
        <w:t>Gap 9: No Fairness Evaluation Across Regions</w:t>
      </w:r>
      <w:r w:rsidRPr="00FB6B9D">
        <w:br/>
        <w:t>Does not assess whether prediction accuracy varies systematically between urban and rural areas or across different demographic populations.</w:t>
      </w:r>
    </w:p>
    <w:p w14:paraId="7A62BFF1" w14:textId="77777777" w:rsidR="00FB6B9D" w:rsidRPr="00FB6B9D" w:rsidRDefault="00FB6B9D" w:rsidP="00FB6B9D">
      <w:r w:rsidRPr="00FB6B9D">
        <w:rPr>
          <w:b/>
          <w:bCs/>
        </w:rPr>
        <w:t>Gap 10: Static Graph Topology</w:t>
      </w:r>
      <w:r w:rsidRPr="00FB6B9D">
        <w:br/>
        <w:t>Region adjacency graph is fixed; does not capture dynamic changes in connectivity (e.g., travel restrictions, mobility shifts) that alter disease spread pathways.</w:t>
      </w:r>
    </w:p>
    <w:p w14:paraId="7EAF0B5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Paper 5: CausalGNN</w:t>
      </w:r>
    </w:p>
    <w:p w14:paraId="1C52EEE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IEEE Reference</w:t>
      </w:r>
    </w:p>
    <w:p w14:paraId="34A32BB2" w14:textId="77777777" w:rsidR="001F14A4" w:rsidRPr="001F14A4" w:rsidRDefault="001F14A4" w:rsidP="001F14A4">
      <w:r w:rsidRPr="001F14A4">
        <w:t>L. Wang, A. Adiga, J. Chen, A. Sadilek, S. Venkatramanan, and M. Marathe, “CausalGNN: Causal-Based Graph Neural Networks for Spatio-Temporal Epidemic Forecasting,” in </w:t>
      </w:r>
      <w:r w:rsidRPr="001F14A4">
        <w:rPr>
          <w:i/>
          <w:iCs/>
        </w:rPr>
        <w:t>Proc. 36th AAAI Conf. Artif. Intell. (AAAI)</w:t>
      </w:r>
      <w:r w:rsidRPr="001F14A4">
        <w:t>, Virtual, Online, Feb. 2022, pp. 12191–12199.</w:t>
      </w:r>
    </w:p>
    <w:p w14:paraId="72D00C1A" w14:textId="77777777" w:rsidR="001F14A4" w:rsidRPr="001F14A4" w:rsidRDefault="001F14A4" w:rsidP="001F14A4">
      <w:r w:rsidRPr="001F14A4">
        <w:pict w14:anchorId="2682B038">
          <v:rect id="_x0000_i1063" style="width:0;height:.75pt" o:hralign="center" o:hrstd="t" o:hr="t" fillcolor="#a0a0a0" stroked="f"/>
        </w:pict>
      </w:r>
    </w:p>
    <w:p w14:paraId="326D2361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Gaps</w:t>
      </w:r>
    </w:p>
    <w:p w14:paraId="1FF3034D" w14:textId="77777777" w:rsidR="001F14A4" w:rsidRPr="001F14A4" w:rsidRDefault="001F14A4" w:rsidP="001F14A4">
      <w:r w:rsidRPr="001F14A4">
        <w:rPr>
          <w:b/>
          <w:bCs/>
        </w:rPr>
        <w:t>Gap 1: No Privacy Preservation Mechanism</w:t>
      </w:r>
      <w:r w:rsidRPr="001F14A4">
        <w:br/>
        <w:t>Centralized training assumes all data aggregated; does not address cross-institutional data sharing constraints.</w:t>
      </w:r>
    </w:p>
    <w:p w14:paraId="48D26A41" w14:textId="77777777" w:rsidR="001F14A4" w:rsidRPr="001F14A4" w:rsidRDefault="001F14A4" w:rsidP="001F14A4">
      <w:r w:rsidRPr="001F14A4">
        <w:rPr>
          <w:b/>
          <w:bCs/>
        </w:rPr>
        <w:t>Gap 2: No Federated Learning Capability</w:t>
      </w:r>
      <w:r w:rsidRPr="001F14A4">
        <w:br/>
        <w:t>Cannot train across multiple hospitals without sharing raw epidemiological data.</w:t>
      </w:r>
    </w:p>
    <w:p w14:paraId="4B430BD1" w14:textId="77777777" w:rsidR="001F14A4" w:rsidRPr="001F14A4" w:rsidRDefault="001F14A4" w:rsidP="001F14A4">
      <w:r w:rsidRPr="001F14A4">
        <w:rPr>
          <w:b/>
          <w:bCs/>
        </w:rPr>
        <w:lastRenderedPageBreak/>
        <w:t>Gap 3: No Integration of Unstructured Clinical Text</w:t>
      </w:r>
      <w:r w:rsidRPr="001F14A4">
        <w:br/>
        <w:t>Relies solely on structured case counts; misses early outbreak signals in clinical notes.</w:t>
      </w:r>
    </w:p>
    <w:p w14:paraId="66292059" w14:textId="77777777" w:rsidR="001F14A4" w:rsidRPr="001F14A4" w:rsidRDefault="001F14A4" w:rsidP="001F14A4">
      <w:r w:rsidRPr="001F14A4">
        <w:rPr>
          <w:b/>
          <w:bCs/>
        </w:rPr>
        <w:t>Gap 4: No Healthcare Facility Network Modeling</w:t>
      </w:r>
      <w:r w:rsidRPr="001F14A4">
        <w:br/>
        <w:t>Graph nodes represent geographic regions only; excludes hospital-level transfer networks that drive disease spread.</w:t>
      </w:r>
    </w:p>
    <w:p w14:paraId="52CAE4DA" w14:textId="77777777" w:rsidR="001F14A4" w:rsidRPr="001F14A4" w:rsidRDefault="001F14A4" w:rsidP="001F14A4">
      <w:r w:rsidRPr="001F14A4">
        <w:rPr>
          <w:b/>
          <w:bCs/>
        </w:rPr>
        <w:t>Gap 5: No Multi-Modal Environmental Data</w:t>
      </w:r>
      <w:r w:rsidRPr="001F14A4">
        <w:br/>
        <w:t>Incorporates epidemiological context via ODEs but excludes weather, mosquito indices, and population density.</w:t>
      </w:r>
    </w:p>
    <w:p w14:paraId="4CBA55F6" w14:textId="77777777" w:rsidR="001F14A4" w:rsidRPr="001F14A4" w:rsidRDefault="001F14A4" w:rsidP="001F14A4">
      <w:r w:rsidRPr="001F14A4">
        <w:rPr>
          <w:b/>
          <w:bCs/>
        </w:rPr>
        <w:t>Gap 6: No Explainability for Node-Level Predictions</w:t>
      </w:r>
      <w:r w:rsidRPr="001F14A4">
        <w:br/>
        <w:t>Attention mechanisms are used internally but not surfaced as interpretable outputs for public health officials.</w:t>
      </w:r>
    </w:p>
    <w:p w14:paraId="2380A53F" w14:textId="77777777" w:rsidR="001F14A4" w:rsidRPr="001F14A4" w:rsidRDefault="001F14A4" w:rsidP="001F14A4">
      <w:r w:rsidRPr="001F14A4">
        <w:rPr>
          <w:b/>
          <w:bCs/>
        </w:rPr>
        <w:t>Gap 7: Limited to COVID-19 Domain</w:t>
      </w:r>
      <w:r w:rsidRPr="001F14A4">
        <w:br/>
        <w:t>Validated only on COVID-19; generalization to vector-borne diseases (dengue, malaria) not established.</w:t>
      </w:r>
    </w:p>
    <w:p w14:paraId="1950246D" w14:textId="77777777" w:rsidR="001F14A4" w:rsidRPr="001F14A4" w:rsidRDefault="001F14A4" w:rsidP="001F14A4">
      <w:r w:rsidRPr="001F14A4">
        <w:rPr>
          <w:b/>
          <w:bCs/>
        </w:rPr>
        <w:t>Gap 8: No Fairness Evaluation Across Populations</w:t>
      </w:r>
      <w:r w:rsidRPr="001F14A4">
        <w:br/>
        <w:t>Does not assess whether prediction accuracy varies across demographic or geographic subgroups.</w:t>
      </w:r>
    </w:p>
    <w:p w14:paraId="1147977E" w14:textId="232E7F21" w:rsidR="00DA7C2B" w:rsidRDefault="00DA7C2B" w:rsidP="00DA7C2B">
      <w:pPr>
        <w:rPr>
          <w:b/>
          <w:bCs/>
        </w:rPr>
      </w:pPr>
      <w:r w:rsidRPr="00DA7C2B">
        <w:rPr>
          <w:b/>
          <w:bCs/>
        </w:rPr>
        <w:t xml:space="preserve">Paper </w:t>
      </w:r>
      <w:r>
        <w:rPr>
          <w:b/>
          <w:bCs/>
        </w:rPr>
        <w:t>6</w:t>
      </w:r>
      <w:r w:rsidRPr="00DA7C2B">
        <w:rPr>
          <w:b/>
          <w:bCs/>
        </w:rPr>
        <w:t>: Graph Representation Learning for Dengue Forecasting</w:t>
      </w:r>
    </w:p>
    <w:p w14:paraId="3281980D" w14:textId="0868BD41" w:rsidR="008128D3" w:rsidRPr="00DA7C2B" w:rsidRDefault="008128D3" w:rsidP="00DA7C2B">
      <w:pPr>
        <w:rPr>
          <w:b/>
          <w:bCs/>
        </w:rPr>
      </w:pPr>
      <w:hyperlink r:id="rId4" w:history="1">
        <w:r w:rsidRPr="008128D3">
          <w:rPr>
            <w:rStyle w:val="Hyperlink"/>
            <w:b/>
            <w:bCs/>
          </w:rPr>
          <w:t>https://www.computer.org/csdl/proceedings-article/bigdata/2024/10825335/23ykbgQuhDW</w:t>
        </w:r>
      </w:hyperlink>
    </w:p>
    <w:p w14:paraId="028B6CCE" w14:textId="77777777" w:rsidR="00DA7C2B" w:rsidRPr="00DA7C2B" w:rsidRDefault="00DA7C2B" w:rsidP="00DA7C2B">
      <w:pPr>
        <w:rPr>
          <w:b/>
          <w:bCs/>
        </w:rPr>
      </w:pPr>
      <w:r w:rsidRPr="00DA7C2B">
        <w:rPr>
          <w:b/>
          <w:bCs/>
        </w:rPr>
        <w:t>IEEE Reference</w:t>
      </w:r>
    </w:p>
    <w:p w14:paraId="39D9DEDF" w14:textId="77777777" w:rsidR="00DA7C2B" w:rsidRPr="00DA7C2B" w:rsidRDefault="00DA7C2B" w:rsidP="00DA7C2B">
      <w:r w:rsidRPr="00DA7C2B">
        <w:t>G. S. K. Ranasinghe, S. S. L. Weerasinghe, and R. K. M. S. S. Rathnayake, "Graph Representation Learning for Dengue Forecasting," in </w:t>
      </w:r>
      <w:r w:rsidRPr="00DA7C2B">
        <w:rPr>
          <w:i/>
          <w:iCs/>
        </w:rPr>
        <w:t>Proc. IEEE Int. Conf. Big Data (BigData)</w:t>
      </w:r>
      <w:r w:rsidRPr="00DA7C2B">
        <w:t>, Washington, DC, USA, Dec. 2024, pp. 1–6, doi: 10.1109/BigData62323.2024.10825335.</w:t>
      </w:r>
    </w:p>
    <w:p w14:paraId="7647E827" w14:textId="77777777" w:rsidR="00DA7C2B" w:rsidRPr="00DA7C2B" w:rsidRDefault="00DA7C2B" w:rsidP="00DA7C2B">
      <w:r w:rsidRPr="00DA7C2B">
        <w:pict w14:anchorId="042818AF">
          <v:rect id="_x0000_i1071" style="width:0;height:.75pt" o:hralign="center" o:hrstd="t" o:hr="t" fillcolor="#a0a0a0" stroked="f"/>
        </w:pict>
      </w:r>
    </w:p>
    <w:p w14:paraId="3FA21A87" w14:textId="77777777" w:rsidR="00DA7C2B" w:rsidRPr="00DA7C2B" w:rsidRDefault="00DA7C2B" w:rsidP="00DA7C2B">
      <w:pPr>
        <w:rPr>
          <w:b/>
          <w:bCs/>
        </w:rPr>
      </w:pPr>
      <w:r w:rsidRPr="00DA7C2B">
        <w:rPr>
          <w:b/>
          <w:bCs/>
        </w:rPr>
        <w:t>Gaps</w:t>
      </w:r>
    </w:p>
    <w:p w14:paraId="48E07858" w14:textId="77777777" w:rsidR="00DA7C2B" w:rsidRPr="00DA7C2B" w:rsidRDefault="00DA7C2B" w:rsidP="00DA7C2B">
      <w:r w:rsidRPr="00DA7C2B">
        <w:rPr>
          <w:b/>
          <w:bCs/>
        </w:rPr>
        <w:t>Gap 1: No Federated Learning</w:t>
      </w:r>
      <w:r w:rsidRPr="00DA7C2B">
        <w:br/>
        <w:t>Centralized model assumes all district data can be aggregated; cannot train across institutions with privacy constraints.</w:t>
      </w:r>
    </w:p>
    <w:p w14:paraId="6675B6DC" w14:textId="77777777" w:rsidR="00DA7C2B" w:rsidRPr="00DA7C2B" w:rsidRDefault="00DA7C2B" w:rsidP="00DA7C2B">
      <w:r w:rsidRPr="00DA7C2B">
        <w:rPr>
          <w:b/>
          <w:bCs/>
        </w:rPr>
        <w:t>Gap 2: No Explainability</w:t>
      </w:r>
      <w:r w:rsidRPr="00DA7C2B">
        <w:br/>
        <w:t>GNN provides predictions without explaining which districts, time periods, or environmental factors drove the forecast.</w:t>
      </w:r>
    </w:p>
    <w:p w14:paraId="4CF50F88" w14:textId="77777777" w:rsidR="00DA7C2B" w:rsidRPr="00DA7C2B" w:rsidRDefault="00DA7C2B" w:rsidP="00DA7C2B">
      <w:r w:rsidRPr="00DA7C2B">
        <w:rPr>
          <w:b/>
          <w:bCs/>
        </w:rPr>
        <w:lastRenderedPageBreak/>
        <w:t>Gap 3: No Unstructured Text Processing</w:t>
      </w:r>
      <w:r w:rsidRPr="00DA7C2B">
        <w:br/>
        <w:t>Relies solely on structured case counts and satellite data; ignores clinical notes containing early outbreak signals.</w:t>
      </w:r>
    </w:p>
    <w:p w14:paraId="7061A6AD" w14:textId="77777777" w:rsidR="00DA7C2B" w:rsidRPr="00DA7C2B" w:rsidRDefault="00DA7C2B" w:rsidP="00DA7C2B">
      <w:r w:rsidRPr="00DA7C2B">
        <w:rPr>
          <w:b/>
          <w:bCs/>
        </w:rPr>
        <w:t>Gap 4: No Hospital Network Modeling</w:t>
      </w:r>
      <w:r w:rsidRPr="00DA7C2B">
        <w:br/>
        <w:t>Graph nodes are districts only; excludes hospital-level transfer networks that drive disease spread.</w:t>
      </w:r>
    </w:p>
    <w:p w14:paraId="6D44259E" w14:textId="77777777" w:rsidR="00DA7C2B" w:rsidRPr="00DA7C2B" w:rsidRDefault="00DA7C2B" w:rsidP="00DA7C2B">
      <w:r w:rsidRPr="00DA7C2B">
        <w:rPr>
          <w:b/>
          <w:bCs/>
        </w:rPr>
        <w:t>Gap 5: No Pathogen-Level Prediction</w:t>
      </w:r>
      <w:r w:rsidRPr="00DA7C2B">
        <w:br/>
        <w:t>Predicts case counts but not which dengue serotype (DENV1–4) may cause the outbreak.</w:t>
      </w:r>
    </w:p>
    <w:p w14:paraId="6A641874" w14:textId="77777777" w:rsidR="00DA7C2B" w:rsidRPr="00DA7C2B" w:rsidRDefault="00DA7C2B" w:rsidP="00DA7C2B">
      <w:r w:rsidRPr="00DA7C2B">
        <w:rPr>
          <w:b/>
          <w:bCs/>
        </w:rPr>
        <w:t>Gap 6: No Fairness Evaluation</w:t>
      </w:r>
      <w:r w:rsidRPr="00DA7C2B">
        <w:br/>
        <w:t>Does not assess whether prediction accuracy varies across urban vs. rural districts.</w:t>
      </w:r>
    </w:p>
    <w:p w14:paraId="1D0B164D" w14:textId="77777777" w:rsidR="00DA7C2B" w:rsidRPr="00DA7C2B" w:rsidRDefault="00DA7C2B" w:rsidP="00DA7C2B">
      <w:r w:rsidRPr="00DA7C2B">
        <w:rPr>
          <w:b/>
          <w:bCs/>
        </w:rPr>
        <w:t>Gap 7: No Temporal Attention</w:t>
      </w:r>
      <w:r w:rsidRPr="00DA7C2B">
        <w:br/>
        <w:t>Uses spatio-temporal relations but does not explicitly surface which past weeks contributed most to each prediction.</w:t>
      </w:r>
    </w:p>
    <w:p w14:paraId="4D633AA0" w14:textId="77777777" w:rsidR="00DA7C2B" w:rsidRPr="00DA7C2B" w:rsidRDefault="00DA7C2B" w:rsidP="00DA7C2B">
      <w:r w:rsidRPr="00DA7C2B">
        <w:rPr>
          <w:b/>
          <w:bCs/>
        </w:rPr>
        <w:t>Gap 8: No Privacy Protection</w:t>
      </w:r>
      <w:r w:rsidRPr="00DA7C2B">
        <w:br/>
        <w:t>No mechanism to protect patient-level data if model were deployed across multiple health institutions.</w:t>
      </w:r>
    </w:p>
    <w:p w14:paraId="56AA15A5" w14:textId="7DF377DA" w:rsidR="008128D3" w:rsidRDefault="008128D3" w:rsidP="008128D3">
      <w:pPr>
        <w:rPr>
          <w:b/>
          <w:bCs/>
        </w:rPr>
      </w:pPr>
      <w:r w:rsidRPr="008128D3">
        <w:rPr>
          <w:b/>
          <w:bCs/>
        </w:rPr>
        <w:t xml:space="preserve">Paper </w:t>
      </w:r>
      <w:r>
        <w:rPr>
          <w:b/>
          <w:bCs/>
        </w:rPr>
        <w:t>7</w:t>
      </w:r>
      <w:r w:rsidRPr="008128D3">
        <w:rPr>
          <w:b/>
          <w:bCs/>
        </w:rPr>
        <w:t>: Personalized Federated Graph Learning on Non-IID Electronic Health Records (PEARL)</w:t>
      </w:r>
    </w:p>
    <w:p w14:paraId="2EA2A298" w14:textId="7BFF9DE7" w:rsidR="008128D3" w:rsidRPr="008128D3" w:rsidRDefault="008128D3" w:rsidP="008128D3">
      <w:pPr>
        <w:rPr>
          <w:b/>
          <w:bCs/>
        </w:rPr>
      </w:pPr>
      <w:hyperlink r:id="rId5" w:history="1">
        <w:r w:rsidRPr="008128D3">
          <w:rPr>
            <w:rStyle w:val="Hyperlink"/>
            <w:b/>
            <w:bCs/>
          </w:rPr>
          <w:t>https://ieeexplore.ieee.org/document/10475550</w:t>
        </w:r>
      </w:hyperlink>
    </w:p>
    <w:p w14:paraId="560D2CFD" w14:textId="77777777" w:rsidR="008128D3" w:rsidRPr="008128D3" w:rsidRDefault="008128D3" w:rsidP="008128D3">
      <w:pPr>
        <w:rPr>
          <w:b/>
          <w:bCs/>
        </w:rPr>
      </w:pPr>
      <w:r w:rsidRPr="008128D3">
        <w:rPr>
          <w:b/>
          <w:bCs/>
        </w:rPr>
        <w:t>IEEE Reference</w:t>
      </w:r>
    </w:p>
    <w:p w14:paraId="5283BBC7" w14:textId="77777777" w:rsidR="008128D3" w:rsidRPr="008128D3" w:rsidRDefault="008128D3" w:rsidP="008128D3">
      <w:r w:rsidRPr="008128D3">
        <w:t>T. Tang et al., "Personalized Federated Graph Learning on Non-IID Electronic Health Records," </w:t>
      </w:r>
      <w:r w:rsidRPr="008128D3">
        <w:rPr>
          <w:i/>
          <w:iCs/>
        </w:rPr>
        <w:t>IEEE Trans. Neural Netw. Learn. Syst.</w:t>
      </w:r>
      <w:r w:rsidRPr="008128D3">
        <w:t>, vol. 35, no. 9, pp. 11843–11856, Sep. 2024, doi: 10.1109/TNNLS.2024.3370297.</w:t>
      </w:r>
    </w:p>
    <w:p w14:paraId="22C7A147" w14:textId="77777777" w:rsidR="008128D3" w:rsidRPr="008128D3" w:rsidRDefault="008128D3" w:rsidP="008128D3">
      <w:r w:rsidRPr="008128D3">
        <w:pict w14:anchorId="53FAC6D1">
          <v:rect id="_x0000_i1079" style="width:0;height:.75pt" o:hralign="center" o:hrstd="t" o:hr="t" fillcolor="#a0a0a0" stroked="f"/>
        </w:pict>
      </w:r>
    </w:p>
    <w:p w14:paraId="5F82EE6B" w14:textId="77777777" w:rsidR="008128D3" w:rsidRPr="008128D3" w:rsidRDefault="008128D3" w:rsidP="008128D3">
      <w:pPr>
        <w:rPr>
          <w:b/>
          <w:bCs/>
        </w:rPr>
      </w:pPr>
      <w:r w:rsidRPr="008128D3">
        <w:rPr>
          <w:b/>
          <w:bCs/>
        </w:rPr>
        <w:t>Gaps</w:t>
      </w:r>
    </w:p>
    <w:p w14:paraId="3D015F9B" w14:textId="77777777" w:rsidR="008128D3" w:rsidRPr="008128D3" w:rsidRDefault="008128D3" w:rsidP="008128D3">
      <w:r w:rsidRPr="008128D3">
        <w:rPr>
          <w:b/>
          <w:bCs/>
        </w:rPr>
        <w:t>Gap 1: No Temporal Graph Modeling</w:t>
      </w:r>
      <w:r w:rsidRPr="008128D3">
        <w:br/>
        <w:t>Uses static patient embeddings; does not model disease progression or spread over time across sequential admissions.</w:t>
      </w:r>
    </w:p>
    <w:p w14:paraId="78BD83E3" w14:textId="77777777" w:rsidR="008128D3" w:rsidRPr="008128D3" w:rsidRDefault="008128D3" w:rsidP="008128D3">
      <w:r w:rsidRPr="008128D3">
        <w:rPr>
          <w:b/>
          <w:bCs/>
        </w:rPr>
        <w:t>Gap 2: No Explainability Mechanism</w:t>
      </w:r>
      <w:r w:rsidRPr="008128D3">
        <w:br/>
        <w:t>Provides disease predictions without explaining which patient features, diagnoses, or time periods influenced the outcome.</w:t>
      </w:r>
    </w:p>
    <w:p w14:paraId="19799FB7" w14:textId="77777777" w:rsidR="008128D3" w:rsidRPr="008128D3" w:rsidRDefault="008128D3" w:rsidP="008128D3">
      <w:r w:rsidRPr="008128D3">
        <w:rPr>
          <w:b/>
          <w:bCs/>
        </w:rPr>
        <w:lastRenderedPageBreak/>
        <w:t>Gap 3: No Unstructured Text Processing</w:t>
      </w:r>
      <w:r w:rsidRPr="008128D3">
        <w:br/>
        <w:t>Relies solely on structured EHR codes (diagnosis codes, admission records); ignores clinical notes containing early disease signals.</w:t>
      </w:r>
    </w:p>
    <w:p w14:paraId="69F0F9E2" w14:textId="77777777" w:rsidR="008128D3" w:rsidRPr="008128D3" w:rsidRDefault="008128D3" w:rsidP="008128D3">
      <w:r w:rsidRPr="008128D3">
        <w:rPr>
          <w:b/>
          <w:bCs/>
        </w:rPr>
        <w:t>Gap 4: No Population-Level Outbreak Prediction</w:t>
      </w:r>
      <w:r w:rsidRPr="008128D3">
        <w:br/>
        <w:t>Focuses on individual patient disease prediction; does not forecast region-level or hospital-level outbreaks.</w:t>
      </w:r>
    </w:p>
    <w:p w14:paraId="5CAF3B1A" w14:textId="77777777" w:rsidR="008128D3" w:rsidRPr="008128D3" w:rsidRDefault="008128D3" w:rsidP="008128D3">
      <w:r w:rsidRPr="008128D3">
        <w:rPr>
          <w:b/>
          <w:bCs/>
        </w:rPr>
        <w:t>Gap 5: No Healthcare Facility Network</w:t>
      </w:r>
      <w:r w:rsidRPr="008128D3">
        <w:br/>
        <w:t>Graph nodes represent patients only; excludes hospitals, regions, and transfer networks for disease spread modeling.</w:t>
      </w:r>
    </w:p>
    <w:p w14:paraId="497B32C8" w14:textId="77777777" w:rsidR="008128D3" w:rsidRPr="008128D3" w:rsidRDefault="008128D3" w:rsidP="008128D3">
      <w:r w:rsidRPr="008128D3">
        <w:rPr>
          <w:b/>
          <w:bCs/>
        </w:rPr>
        <w:t>Gap 6: No Environmental or Geographic Data</w:t>
      </w:r>
      <w:r w:rsidRPr="008128D3">
        <w:br/>
        <w:t>Does not incorporate weather, population density, or spatial factors that influence disease transmission.</w:t>
      </w:r>
    </w:p>
    <w:p w14:paraId="1657F06F" w14:textId="77777777" w:rsidR="008128D3" w:rsidRPr="008128D3" w:rsidRDefault="008128D3" w:rsidP="008128D3">
      <w:r w:rsidRPr="008128D3">
        <w:rPr>
          <w:b/>
          <w:bCs/>
        </w:rPr>
        <w:t>Gap 7: Limited to MIMIC-III Dataset</w:t>
      </w:r>
      <w:r w:rsidRPr="008128D3">
        <w:br/>
        <w:t>Validated only on single ICU dataset; generalizability to outpatient settings and infectious disease surveillance not established.</w:t>
      </w:r>
    </w:p>
    <w:p w14:paraId="46AF9AA1" w14:textId="77777777" w:rsidR="008128D3" w:rsidRPr="008128D3" w:rsidRDefault="008128D3" w:rsidP="008128D3">
      <w:r w:rsidRPr="008128D3">
        <w:rPr>
          <w:b/>
          <w:bCs/>
        </w:rPr>
        <w:t>Gap 8: No Multi-Modal Data Fusion</w:t>
      </w:r>
      <w:r w:rsidRPr="008128D3">
        <w:br/>
        <w:t>Combines structured codes only; lacks integration of text, imaging, or environmental modalities for comprehensive prediction.</w:t>
      </w:r>
    </w:p>
    <w:p w14:paraId="3F17D9ED" w14:textId="29D0A87B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 xml:space="preserve">Paper </w:t>
      </w:r>
      <w:r>
        <w:rPr>
          <w:b/>
          <w:bCs/>
        </w:rPr>
        <w:t>9</w:t>
      </w:r>
      <w:r w:rsidRPr="004E73F1">
        <w:rPr>
          <w:b/>
          <w:bCs/>
        </w:rPr>
        <w:t>: Research on Classification Method of Infectious Diseases in Population Mobility Based on Bipartite Interactive Graph Neural Network Algorithm</w:t>
      </w:r>
    </w:p>
    <w:p w14:paraId="11102E72" w14:textId="77777777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>IEEE Reference</w:t>
      </w:r>
    </w:p>
    <w:p w14:paraId="34D27A9F" w14:textId="77777777" w:rsidR="004E73F1" w:rsidRPr="004E73F1" w:rsidRDefault="004E73F1" w:rsidP="004E73F1">
      <w:r w:rsidRPr="004E73F1">
        <w:t>[Authors], "Research on Classification Method of Infectious Diseases in Population Mobility Based on Bipartite Interactive Graph Neural Network Algorithm," in </w:t>
      </w:r>
      <w:r w:rsidRPr="004E73F1">
        <w:rPr>
          <w:i/>
          <w:iCs/>
        </w:rPr>
        <w:t>Proc. IEEE Int. Conf. Computing, Networking and Communications (ICNC)</w:t>
      </w:r>
      <w:r w:rsidRPr="004E73F1">
        <w:t>, Tokyo, Japan, Mar. 2024, pp. 1–6, doi: 10.1109/ICNC59896.2024.11012080.</w:t>
      </w:r>
    </w:p>
    <w:p w14:paraId="09B6E9E0" w14:textId="77777777" w:rsidR="004E73F1" w:rsidRPr="004E73F1" w:rsidRDefault="004E73F1" w:rsidP="004E73F1">
      <w:r w:rsidRPr="004E73F1">
        <w:rPr>
          <w:b/>
          <w:bCs/>
        </w:rPr>
        <w:t>IEEE Xplore Link:</w:t>
      </w:r>
      <w:r w:rsidRPr="004E73F1">
        <w:t> </w:t>
      </w:r>
      <w:hyperlink r:id="rId6" w:tgtFrame="_blank" w:history="1">
        <w:r w:rsidRPr="004E73F1">
          <w:rPr>
            <w:rStyle w:val="Hyperlink"/>
          </w:rPr>
          <w:t>https://ieeexplore.ieee.org/document/11012080</w:t>
        </w:r>
      </w:hyperlink>
    </w:p>
    <w:p w14:paraId="4936EE1F" w14:textId="77777777" w:rsidR="004E73F1" w:rsidRPr="004E73F1" w:rsidRDefault="004E73F1" w:rsidP="004E73F1">
      <w:r w:rsidRPr="004E73F1">
        <w:pict w14:anchorId="233BC5AB">
          <v:rect id="_x0000_i1099" style="width:0;height:.75pt" o:hralign="center" o:hrstd="t" o:hr="t" fillcolor="#a0a0a0" stroked="f"/>
        </w:pict>
      </w:r>
    </w:p>
    <w:p w14:paraId="5B59FA7F" w14:textId="77777777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>Gaps</w:t>
      </w:r>
    </w:p>
    <w:p w14:paraId="25EBAECF" w14:textId="77777777" w:rsidR="004E73F1" w:rsidRPr="004E73F1" w:rsidRDefault="004E73F1" w:rsidP="004E73F1">
      <w:r w:rsidRPr="004E73F1">
        <w:rPr>
          <w:b/>
          <w:bCs/>
        </w:rPr>
        <w:t>Gap 1: No Federated Learning</w:t>
      </w:r>
      <w:r w:rsidRPr="004E73F1">
        <w:br/>
        <w:t>Centralized model assumes all mobility and case data can be aggregated; cannot train across institutions with privacy constraints.</w:t>
      </w:r>
    </w:p>
    <w:p w14:paraId="5D9DF86A" w14:textId="77777777" w:rsidR="004E73F1" w:rsidRPr="004E73F1" w:rsidRDefault="004E73F1" w:rsidP="004E73F1">
      <w:r w:rsidRPr="004E73F1">
        <w:rPr>
          <w:b/>
          <w:bCs/>
        </w:rPr>
        <w:t>Gap 2: No Explainability</w:t>
      </w:r>
      <w:r w:rsidRPr="004E73F1">
        <w:br/>
        <w:t>Provides classification without explaining which mobility patterns, locations, or time periods drove the prediction.</w:t>
      </w:r>
    </w:p>
    <w:p w14:paraId="104FE3B6" w14:textId="77777777" w:rsidR="004E73F1" w:rsidRPr="004E73F1" w:rsidRDefault="004E73F1" w:rsidP="004E73F1">
      <w:r w:rsidRPr="004E73F1">
        <w:rPr>
          <w:b/>
          <w:bCs/>
        </w:rPr>
        <w:lastRenderedPageBreak/>
        <w:t>Gap 3: No Unstructured Text Processing</w:t>
      </w:r>
      <w:r w:rsidRPr="004E73F1">
        <w:br/>
        <w:t>Relies solely on structured mobility records and case counts; ignores clinical notes containing early outbreak signals.</w:t>
      </w:r>
    </w:p>
    <w:p w14:paraId="63DF717D" w14:textId="77777777" w:rsidR="004E73F1" w:rsidRPr="004E73F1" w:rsidRDefault="004E73F1" w:rsidP="004E73F1">
      <w:r w:rsidRPr="004E73F1">
        <w:rPr>
          <w:b/>
          <w:bCs/>
        </w:rPr>
        <w:t>Gap 4: No Hospital Network Modeling</w:t>
      </w:r>
      <w:r w:rsidRPr="004E73F1">
        <w:br/>
        <w:t>Graph nodes represent geographic regions with mobility edges; excludes hospital-level transfer networks.</w:t>
      </w:r>
    </w:p>
    <w:p w14:paraId="0E11C758" w14:textId="77777777" w:rsidR="004E73F1" w:rsidRPr="004E73F1" w:rsidRDefault="004E73F1" w:rsidP="004E73F1">
      <w:r w:rsidRPr="004E73F1">
        <w:rPr>
          <w:b/>
          <w:bCs/>
        </w:rPr>
        <w:t>Gap 5: No Privacy Preservation</w:t>
      </w:r>
      <w:r w:rsidRPr="004E73F1">
        <w:br/>
        <w:t>No mechanism to protect individual mobility data or patient-level health information.</w:t>
      </w:r>
    </w:p>
    <w:p w14:paraId="5B1922E7" w14:textId="77777777" w:rsidR="004E73F1" w:rsidRPr="004E73F1" w:rsidRDefault="004E73F1" w:rsidP="004E73F1">
      <w:r w:rsidRPr="004E73F1">
        <w:rPr>
          <w:b/>
          <w:bCs/>
        </w:rPr>
        <w:t>Gap 6: Limited to COVID-19 Domain</w:t>
      </w:r>
      <w:r w:rsidRPr="004E73F1">
        <w:br/>
        <w:t>Validated only on COVID-19; generalization to vector-borne diseases (dengue, malaria) not established.</w:t>
      </w:r>
    </w:p>
    <w:p w14:paraId="6E5CF100" w14:textId="77777777" w:rsidR="004E73F1" w:rsidRPr="004E73F1" w:rsidRDefault="004E73F1" w:rsidP="004E73F1">
      <w:r w:rsidRPr="004E73F1">
        <w:rPr>
          <w:b/>
          <w:bCs/>
        </w:rPr>
        <w:t>Gap 7: No Temporal Attention</w:t>
      </w:r>
      <w:r w:rsidRPr="004E73F1">
        <w:br/>
        <w:t>Uses spatio-temporal adjacency but does not explicitly surface which past time windows were most predictive.</w:t>
      </w:r>
    </w:p>
    <w:p w14:paraId="7E967B37" w14:textId="77777777" w:rsidR="004E73F1" w:rsidRPr="004E73F1" w:rsidRDefault="004E73F1" w:rsidP="004E73F1">
      <w:r w:rsidRPr="004E73F1">
        <w:rPr>
          <w:b/>
          <w:bCs/>
        </w:rPr>
        <w:t>Gap 8: No Fairness Evaluation</w:t>
      </w:r>
      <w:r w:rsidRPr="004E73F1">
        <w:br/>
        <w:t>Does not assess whether classification accuracy varies across different demographic or geographic populations.</w:t>
      </w:r>
    </w:p>
    <w:p w14:paraId="6E01F4AC" w14:textId="77777777" w:rsidR="004E73F1" w:rsidRPr="004E73F1" w:rsidRDefault="004E73F1" w:rsidP="004E73F1">
      <w:r w:rsidRPr="004E73F1">
        <w:pict w14:anchorId="471AE605">
          <v:rect id="_x0000_i1100" style="width:0;height:.75pt" o:hralign="center" o:hrstd="t" o:hr="t" fillcolor="#a0a0a0" stroked="f"/>
        </w:pict>
      </w:r>
    </w:p>
    <w:p w14:paraId="5C1468E3" w14:textId="552EDA62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 xml:space="preserve">Paper </w:t>
      </w:r>
      <w:r>
        <w:rPr>
          <w:b/>
          <w:bCs/>
        </w:rPr>
        <w:t>10</w:t>
      </w:r>
      <w:r w:rsidRPr="004E73F1">
        <w:rPr>
          <w:b/>
          <w:bCs/>
        </w:rPr>
        <w:t>: AI, Federated Learning, and Explainable AI for Developing Secure and Robust Healthcare 4.0 Networks</w:t>
      </w:r>
    </w:p>
    <w:p w14:paraId="1608B6CA" w14:textId="77777777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>IEEE Reference</w:t>
      </w:r>
    </w:p>
    <w:p w14:paraId="6759338E" w14:textId="77777777" w:rsidR="004E73F1" w:rsidRPr="004E73F1" w:rsidRDefault="004E73F1" w:rsidP="004E73F1">
      <w:r w:rsidRPr="004E73F1">
        <w:t>[Authors], "AI, Federated Learning, and Explainable AI for Developing Secure and Robust Healthcare 4.0 Networks," in </w:t>
      </w:r>
      <w:r w:rsidRPr="004E73F1">
        <w:rPr>
          <w:i/>
          <w:iCs/>
        </w:rPr>
        <w:t>Proc. IEEE Int. Conf. Innovative Computing, Intelligent Communication and Smart Electrical Systems (ICSES)</w:t>
      </w:r>
      <w:r w:rsidRPr="004E73F1">
        <w:t>, Raigarh, India, Apr. 2025, pp. 1–6, doi: 10.1109/ICSES60034.2025.11071020.</w:t>
      </w:r>
    </w:p>
    <w:p w14:paraId="641BB60F" w14:textId="77777777" w:rsidR="004E73F1" w:rsidRPr="004E73F1" w:rsidRDefault="004E73F1" w:rsidP="004E73F1">
      <w:r w:rsidRPr="004E73F1">
        <w:rPr>
          <w:b/>
          <w:bCs/>
        </w:rPr>
        <w:t>IEEE Xplore Link:</w:t>
      </w:r>
      <w:r w:rsidRPr="004E73F1">
        <w:t> </w:t>
      </w:r>
      <w:hyperlink r:id="rId7" w:tgtFrame="_blank" w:history="1">
        <w:r w:rsidRPr="004E73F1">
          <w:rPr>
            <w:rStyle w:val="Hyperlink"/>
          </w:rPr>
          <w:t>https://ieeexplore.ieee.org/document/11071020</w:t>
        </w:r>
      </w:hyperlink>
    </w:p>
    <w:p w14:paraId="162457BC" w14:textId="77777777" w:rsidR="004E73F1" w:rsidRPr="004E73F1" w:rsidRDefault="004E73F1" w:rsidP="004E73F1">
      <w:r w:rsidRPr="004E73F1">
        <w:pict w14:anchorId="6DF730CB">
          <v:rect id="_x0000_i1101" style="width:0;height:.75pt" o:hralign="center" o:hrstd="t" o:hr="t" fillcolor="#a0a0a0" stroked="f"/>
        </w:pict>
      </w:r>
    </w:p>
    <w:p w14:paraId="0B468B8F" w14:textId="77777777" w:rsidR="004E73F1" w:rsidRPr="004E73F1" w:rsidRDefault="004E73F1" w:rsidP="004E73F1">
      <w:pPr>
        <w:rPr>
          <w:b/>
          <w:bCs/>
        </w:rPr>
      </w:pPr>
      <w:r w:rsidRPr="004E73F1">
        <w:rPr>
          <w:b/>
          <w:bCs/>
        </w:rPr>
        <w:t>Gaps</w:t>
      </w:r>
    </w:p>
    <w:p w14:paraId="2C64B2A2" w14:textId="77777777" w:rsidR="004E73F1" w:rsidRPr="004E73F1" w:rsidRDefault="004E73F1" w:rsidP="004E73F1">
      <w:r w:rsidRPr="004E73F1">
        <w:rPr>
          <w:b/>
          <w:bCs/>
        </w:rPr>
        <w:t>Gap 1: No Graph Neural Networks</w:t>
      </w:r>
      <w:r w:rsidRPr="004E73F1">
        <w:br/>
        <w:t>Uses traditional ML models; does not incorporate GNNs for modeling relational healthcare data.</w:t>
      </w:r>
    </w:p>
    <w:p w14:paraId="2E25C7D8" w14:textId="77777777" w:rsidR="004E73F1" w:rsidRPr="004E73F1" w:rsidRDefault="004E73F1" w:rsidP="004E73F1">
      <w:r w:rsidRPr="004E73F1">
        <w:rPr>
          <w:b/>
          <w:bCs/>
        </w:rPr>
        <w:t>Gap 2: No Temporal Modeling</w:t>
      </w:r>
      <w:r w:rsidRPr="004E73F1">
        <w:br/>
        <w:t>Predictions based on static features; does not capture disease progression or spread over time.</w:t>
      </w:r>
    </w:p>
    <w:p w14:paraId="7A707EE2" w14:textId="77777777" w:rsidR="004E73F1" w:rsidRPr="004E73F1" w:rsidRDefault="004E73F1" w:rsidP="004E73F1">
      <w:r w:rsidRPr="004E73F1">
        <w:rPr>
          <w:b/>
          <w:bCs/>
        </w:rPr>
        <w:lastRenderedPageBreak/>
        <w:t>Gap 3: No Unstructured Text Processing</w:t>
      </w:r>
      <w:r w:rsidRPr="004E73F1">
        <w:br/>
        <w:t>Focuses on structured medical data; ignores clinical notes containing rich diagnostic information.</w:t>
      </w:r>
    </w:p>
    <w:p w14:paraId="48C0A700" w14:textId="77777777" w:rsidR="004E73F1" w:rsidRPr="004E73F1" w:rsidRDefault="004E73F1" w:rsidP="004E73F1">
      <w:r w:rsidRPr="004E73F1">
        <w:rPr>
          <w:b/>
          <w:bCs/>
        </w:rPr>
        <w:t>Gap 4: No Spatio-Temporal Disease Spread Modeling</w:t>
      </w:r>
      <w:r w:rsidRPr="004E73F1">
        <w:br/>
        <w:t>Does not model geographic spread or population mobility for outbreak forecasting.</w:t>
      </w:r>
    </w:p>
    <w:p w14:paraId="21D3916E" w14:textId="77777777" w:rsidR="004E73F1" w:rsidRPr="004E73F1" w:rsidRDefault="004E73F1" w:rsidP="004E73F1">
      <w:r w:rsidRPr="004E73F1">
        <w:rPr>
          <w:b/>
          <w:bCs/>
        </w:rPr>
        <w:t>Gap 5: No Multi-Modal Data Integration</w:t>
      </w:r>
      <w:r w:rsidRPr="004E73F1">
        <w:br/>
        <w:t>Limited to tabular healthcare data; excludes environmental, imaging, or genomic modalities.</w:t>
      </w:r>
    </w:p>
    <w:p w14:paraId="4C7EE80D" w14:textId="77777777" w:rsidR="004E73F1" w:rsidRPr="004E73F1" w:rsidRDefault="004E73F1" w:rsidP="004E73F1">
      <w:r w:rsidRPr="004E73F1">
        <w:rPr>
          <w:b/>
          <w:bCs/>
        </w:rPr>
        <w:t>Gap 6: No Disease-Specific Validation</w:t>
      </w:r>
      <w:r w:rsidRPr="004E73F1">
        <w:br/>
        <w:t>Proposes general framework; not validated on infectious disease surveillance or outbreak prediction tasks.</w:t>
      </w:r>
    </w:p>
    <w:p w14:paraId="3B991250" w14:textId="77777777" w:rsidR="004E73F1" w:rsidRPr="004E73F1" w:rsidRDefault="004E73F1" w:rsidP="004E73F1">
      <w:r w:rsidRPr="004E73F1">
        <w:rPr>
          <w:b/>
          <w:bCs/>
        </w:rPr>
        <w:t>Gap 7: No Healthcare Facility Network</w:t>
      </w:r>
      <w:r w:rsidRPr="004E73F1">
        <w:br/>
        <w:t>Does not model hospitals, transfers, or catchment areas for understanding disease propagation pathways.</w:t>
      </w:r>
    </w:p>
    <w:p w14:paraId="7A606DDC" w14:textId="77777777" w:rsidR="004E73F1" w:rsidRPr="004E73F1" w:rsidRDefault="004E73F1" w:rsidP="004E73F1">
      <w:r w:rsidRPr="004E73F1">
        <w:rPr>
          <w:b/>
          <w:bCs/>
        </w:rPr>
        <w:t>Gap 8: Limited Explainability Detail</w:t>
      </w:r>
      <w:r w:rsidRPr="004E73F1">
        <w:br/>
        <w:t>Mentions SHAP and LIME for post-hoc explanations; lacks built-in explainability mechanisms integrated with FL architecture.</w:t>
      </w:r>
    </w:p>
    <w:p w14:paraId="783FFF8D" w14:textId="77777777" w:rsidR="0047067A" w:rsidRDefault="0047067A"/>
    <w:sectPr w:rsidR="0047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46"/>
    <w:rsid w:val="001F14A4"/>
    <w:rsid w:val="003B7246"/>
    <w:rsid w:val="0047067A"/>
    <w:rsid w:val="004E73F1"/>
    <w:rsid w:val="005D1B07"/>
    <w:rsid w:val="006D0409"/>
    <w:rsid w:val="008128D3"/>
    <w:rsid w:val="00A60E3A"/>
    <w:rsid w:val="00A95FE0"/>
    <w:rsid w:val="00DA7C2B"/>
    <w:rsid w:val="00E85474"/>
    <w:rsid w:val="00FB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973DF"/>
  <w15:chartTrackingRefBased/>
  <w15:docId w15:val="{B1FE329B-FB1E-4ACA-883C-6505F0C6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8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eeexplore.ieee.org/document/110710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eeexplore.ieee.org/document/11012080" TargetMode="External"/><Relationship Id="rId5" Type="http://schemas.openxmlformats.org/officeDocument/2006/relationships/hyperlink" Target="https://ieeexplore.ieee.org/document/10475550" TargetMode="External"/><Relationship Id="rId4" Type="http://schemas.openxmlformats.org/officeDocument/2006/relationships/hyperlink" Target="https://www.computer.org/csdl/proceedings-article/bigdata/2024/10825335/23ykbgQuhD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Panchamukhi</dc:creator>
  <cp:keywords/>
  <dc:description/>
  <cp:lastModifiedBy>Rohith Panchamukhi</cp:lastModifiedBy>
  <cp:revision>8</cp:revision>
  <dcterms:created xsi:type="dcterms:W3CDTF">2026-03-30T17:37:00Z</dcterms:created>
  <dcterms:modified xsi:type="dcterms:W3CDTF">2026-03-30T18:08:00Z</dcterms:modified>
</cp:coreProperties>
</file>