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/>
      </w:pPr>
      <w:r w:rsidDel="00000000" w:rsidR="00000000" w:rsidRPr="00000000">
        <w:rPr>
          <w:rtl w:val="0"/>
        </w:rPr>
        <w:t xml:space="preserve">AI Usage DISCLOSURE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Team Name: Finsight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/ Product Name: FinSight — An Autonomous Cross-Domain Financial Intelligence Agent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 / Institution (if any): R V College of Engineering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Submission Date: May 8, 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AI Usage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Did your team use any Artificial Intelligence (AI) in developing this project?  Yes /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Purpose of AI Usage ( Brief Details)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Idea generation / brainstorming  : Used to design the autonomous financial analysis pipeline.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generation or assistance :  Assisted in writing and refining Python modules and workflows.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UI / UX design : Helped improve Telegram alert formatting and readability.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 creation : Assisted in prompt engineering and structured output generation.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 analysis : Used for extracting entities and financial insights from news articles.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Testing / debugging : Helped identify parsing issues, API errors, and edge cases.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Feature Origin Classification ( Please add/delete based on the number of the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ljux8zszhg04" w:id="0"/>
      <w:bookmarkEnd w:id="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 Ingestion &amp; Deduplication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qca9yfgu2ek4" w:id="1"/>
      <w:bookmarkEnd w:id="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49l47eps9vvv" w:id="2"/>
      <w:bookmarkEnd w:id="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used: Groq, ChatGPT, GitHub Copilot; AI assisted in designing the ingestion pipeline, deduplication logic, and YAML queue generation, which were later modified and validated by the team.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hprdish2gzbf" w:id="3"/>
      <w:bookmarkEnd w:id="3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Entity Extraction &amp; Knowledge Graph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70vmqh5oqaes" w:id="4"/>
      <w:bookmarkEnd w:id="4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5ib0i4jpra51" w:id="5"/>
      <w:bookmarkEnd w:id="5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tools used: Groq and ChatGPT; AI assisted in extracting entities, sectors, and event summaries from financial news using structured YAML prompts and retry logic.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fatr7qnqnt78" w:id="6"/>
      <w:bookmarkEnd w:id="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Impact Analysis &amp; RAG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nugkv51k422d" w:id="7"/>
      <w:bookmarkEnd w:id="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rhlyfu2d97d0" w:id="8"/>
      <w:bookmarkEnd w:id="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tools used: Groq, ChromaDB, sentence-transformers; AI assisted in retrieving historical analogues and generating explainable causal-chain analysis.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hdn1z1jpb9sd" w:id="9"/>
      <w:bookmarkEnd w:id="9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Portfolio Mapping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j472agvylbhs" w:id="10"/>
      <w:bookmarkEnd w:id="1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Self-Generated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g3gefe2x259f" w:id="11"/>
      <w:bookmarkEnd w:id="11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Portfolio exposure calculations and holding impact analysis were implemented manually using deterministic financial logic.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5l8gntqg7pht" w:id="12"/>
      <w:bookmarkEnd w:id="1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Signal Generation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signal_gen.py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k24yky1rhn58" w:id="13"/>
      <w:bookmarkEnd w:id="13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fav3s2t8o8im" w:id="14"/>
      <w:bookmarkEnd w:id="14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AI tools used: Groq; AI generated bullish, bearish, and neutral signals with confidence scores and explainable reasoning summaries.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psnyc9e4eehd" w:id="15"/>
      <w:bookmarkEnd w:id="15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1. Feature Name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Delivery &amp; Routing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xymrlvnffvx" w:id="16"/>
      <w:bookmarkEnd w:id="1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2. Self-Generated/AI-Generated/Both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Self-Generated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ind w:left="720" w:firstLine="0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hs9gg5fl21zv" w:id="17"/>
      <w:bookmarkEnd w:id="17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3. Description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Telegram alert delivery, routing logic, and idempotency handling were fully implemented manually by the team.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Ethical &amp; Compliance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usage complies with guidelines and policies. 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 proprietary or copyrighted data misused. </w:t>
      </w:r>
      <w:r w:rsidDel="00000000" w:rsidR="00000000" w:rsidRPr="00000000">
        <w:rPr>
          <w:b w:val="1"/>
          <w:bCs w:val="1"/>
          <w:rtl w:val="0"/>
        </w:rPr>
        <w:t xml:space="preserve">I 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Declaration &amp; Sign-Off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Name of Team Representative: Stavan Rahul Khobare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Role: Developer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Signature: Stavan Rahul Khobare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Date: May 8, 2026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426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KQtP4IPuLpXlm8+gJoa0bnXCA==">CgMxLjAyDmgubGp1eDh6c3poZzA0Mg5oLnFjYTl5Zmd1MmVrNDIOaC40OWw0N2Vwczl2dnYyDmguaHByZGlzaDJnemJmMg5oLjcwdm1xaDVvcWFlczIOaC41aWIwaTRqcHJhNTEyDmguZmF0cjdxbnFudDc4Mg5oLm51Z2t2NTFrNDIyZDIOaC5yaGx5ZnUyZDk3ZDAyDmguaGRuMXoxanBiOXNkMg5oLmo0NzJhZ3Z5bGJoczIOaC5nM2dlZmUyeDI1OWYyDmguNWw4Z250cWc3cGh0Mg5oLmsyNHlreTFyaG41ODIOaC5mYXYzczJ0OG84aW0yDmgucHNueWM5ZTRlZWhkMg1oLnh5bXJsdm5mZnZ4Mg5oLmhzOWdnNWZsMjF6djgAciExYXhWX3JRY1hkdHZnbk9sNFpObDNUdlNySUJWZ3Nnd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