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66250" w14:textId="77777777" w:rsidR="00566E92" w:rsidRDefault="00000000">
      <w:pPr>
        <w:tabs>
          <w:tab w:val="left" w:pos="1275"/>
          <w:tab w:val="left" w:pos="1417"/>
          <w:tab w:val="left" w:pos="9540"/>
        </w:tabs>
        <w:spacing w:line="300" w:lineRule="auto"/>
        <w:jc w:val="center"/>
        <w:rPr>
          <w:b/>
          <w:color w:val="1F497D"/>
          <w:sz w:val="34"/>
          <w:szCs w:val="34"/>
          <w:u w:val="single"/>
        </w:rPr>
      </w:pPr>
      <w:r>
        <w:rPr>
          <w:b/>
          <w:sz w:val="34"/>
          <w:szCs w:val="34"/>
          <w:rtl/>
        </w:rPr>
        <w:t>אמיר ברקו</w:t>
      </w:r>
    </w:p>
    <w:p w14:paraId="21969851" w14:textId="77777777" w:rsidR="00566E92" w:rsidRDefault="00000000">
      <w:pPr>
        <w:tabs>
          <w:tab w:val="left" w:pos="9540"/>
        </w:tabs>
        <w:spacing w:line="300" w:lineRule="auto"/>
        <w:jc w:val="center"/>
        <w:rPr>
          <w:sz w:val="21"/>
          <w:szCs w:val="21"/>
        </w:rPr>
      </w:pPr>
      <w:r>
        <w:rPr>
          <w:sz w:val="21"/>
          <w:szCs w:val="21"/>
          <w:rtl/>
        </w:rPr>
        <w:t xml:space="preserve">תל אביב | </w:t>
      </w:r>
      <w:r>
        <w:rPr>
          <w:b/>
          <w:sz w:val="21"/>
          <w:szCs w:val="21"/>
        </w:rPr>
        <w:t>054-3443289</w:t>
      </w:r>
      <w:r>
        <w:rPr>
          <w:sz w:val="21"/>
          <w:szCs w:val="21"/>
        </w:rPr>
        <w:t xml:space="preserve"> | amirberko40@gmail.com  </w:t>
      </w:r>
    </w:p>
    <w:p w14:paraId="295E1BA4" w14:textId="77777777" w:rsidR="00566E92" w:rsidRDefault="00000000">
      <w:pPr>
        <w:shd w:val="clear" w:color="auto" w:fill="FFFFFF"/>
        <w:tabs>
          <w:tab w:val="left" w:pos="283"/>
        </w:tabs>
        <w:spacing w:line="300" w:lineRule="auto"/>
        <w:ind w:left="720"/>
        <w:rPr>
          <w:b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2760556" wp14:editId="44B77E7F">
                <wp:simplePos x="0" y="0"/>
                <wp:positionH relativeFrom="column">
                  <wp:posOffset>1</wp:posOffset>
                </wp:positionH>
                <wp:positionV relativeFrom="paragraph">
                  <wp:posOffset>201930</wp:posOffset>
                </wp:positionV>
                <wp:extent cx="7077710" cy="0"/>
                <wp:effectExtent l="0" t="0" r="46990" b="57150"/>
                <wp:wrapNone/>
                <wp:docPr id="1" name="מחבר ישר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7771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201930</wp:posOffset>
                </wp:positionV>
                <wp:extent cx="7124700" cy="571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24700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A572F9B" w14:textId="77777777" w:rsidR="00566E92" w:rsidRDefault="00566E92">
      <w:pPr>
        <w:shd w:val="clear" w:color="auto" w:fill="FFFFFF"/>
        <w:tabs>
          <w:tab w:val="left" w:pos="283"/>
        </w:tabs>
        <w:spacing w:line="300" w:lineRule="auto"/>
        <w:ind w:left="720"/>
        <w:rPr>
          <w:b/>
          <w:sz w:val="21"/>
          <w:szCs w:val="21"/>
        </w:rPr>
      </w:pPr>
    </w:p>
    <w:p w14:paraId="1DCA1CA9" w14:textId="77777777" w:rsidR="00566E92" w:rsidRDefault="00000000">
      <w:pPr>
        <w:numPr>
          <w:ilvl w:val="0"/>
          <w:numId w:val="3"/>
        </w:numPr>
        <w:shd w:val="clear" w:color="auto" w:fill="FFFFFF"/>
        <w:tabs>
          <w:tab w:val="left" w:pos="283"/>
        </w:tabs>
        <w:spacing w:line="324" w:lineRule="auto"/>
        <w:ind w:right="-142" w:hanging="720"/>
        <w:rPr>
          <w:b/>
        </w:rPr>
      </w:pPr>
      <w:r>
        <w:rPr>
          <w:rFonts w:ascii="Arial" w:eastAsia="Arial" w:hAnsi="Arial" w:cs="Arial"/>
          <w:b/>
          <w:sz w:val="21"/>
          <w:szCs w:val="21"/>
          <w:rtl/>
        </w:rPr>
        <w:t xml:space="preserve">ניסיון של 13 </w:t>
      </w:r>
      <w:r>
        <w:rPr>
          <w:b/>
          <w:sz w:val="21"/>
          <w:szCs w:val="21"/>
          <w:rtl/>
        </w:rPr>
        <w:t>שנים ברכש אסטרטגי וקניינות</w:t>
      </w:r>
      <w:r>
        <w:rPr>
          <w:rFonts w:ascii="Arial" w:eastAsia="Arial" w:hAnsi="Arial" w:cs="Arial"/>
          <w:b/>
          <w:sz w:val="21"/>
          <w:szCs w:val="21"/>
          <w:rtl/>
        </w:rPr>
        <w:t xml:space="preserve"> של טובין ושירותים, תוך ניהול מו"מ, הוזלת עלויות ועמידה ביעדי חסכון </w:t>
      </w:r>
    </w:p>
    <w:p w14:paraId="6DBA4094" w14:textId="77777777" w:rsidR="00566E92" w:rsidRDefault="00000000">
      <w:pPr>
        <w:numPr>
          <w:ilvl w:val="0"/>
          <w:numId w:val="3"/>
        </w:numPr>
        <w:shd w:val="clear" w:color="auto" w:fill="FFFFFF"/>
        <w:tabs>
          <w:tab w:val="left" w:pos="283"/>
        </w:tabs>
        <w:spacing w:line="324" w:lineRule="auto"/>
        <w:ind w:hanging="720"/>
        <w:rPr>
          <w:b/>
        </w:rPr>
      </w:pPr>
      <w:r>
        <w:rPr>
          <w:rFonts w:ascii="Arial" w:eastAsia="Arial" w:hAnsi="Arial" w:cs="Arial"/>
          <w:b/>
          <w:sz w:val="21"/>
          <w:szCs w:val="21"/>
          <w:rtl/>
        </w:rPr>
        <w:t>פיתוח וניהול מאגר ספקי חו"ל ומקומיים במספר תחומים, בעל קשרים מצוינים עם ספקים ומחירים מיוחדים</w:t>
      </w:r>
    </w:p>
    <w:p w14:paraId="1D4C6F05" w14:textId="77777777" w:rsidR="00566E92" w:rsidRDefault="00000000">
      <w:pPr>
        <w:numPr>
          <w:ilvl w:val="0"/>
          <w:numId w:val="3"/>
        </w:numPr>
        <w:shd w:val="clear" w:color="auto" w:fill="FFFFFF"/>
        <w:tabs>
          <w:tab w:val="left" w:pos="283"/>
        </w:tabs>
        <w:spacing w:line="324" w:lineRule="auto"/>
        <w:ind w:hanging="720"/>
        <w:rPr>
          <w:b/>
        </w:rPr>
      </w:pPr>
      <w:r>
        <w:rPr>
          <w:rFonts w:ascii="Arial" w:eastAsia="Arial" w:hAnsi="Arial" w:cs="Arial"/>
          <w:b/>
          <w:sz w:val="21"/>
          <w:szCs w:val="21"/>
          <w:rtl/>
        </w:rPr>
        <w:t>ניהול הזמנות ומעקב עד אספקה, אישור חשבוניות וטיפול בתשלומים תוך ממשקי עבודה מול מערכות הארגון</w:t>
      </w:r>
    </w:p>
    <w:p w14:paraId="184BD308" w14:textId="77777777" w:rsidR="00566E92" w:rsidRDefault="00000000">
      <w:pPr>
        <w:numPr>
          <w:ilvl w:val="0"/>
          <w:numId w:val="3"/>
        </w:numPr>
        <w:shd w:val="clear" w:color="auto" w:fill="FFFFFF"/>
        <w:tabs>
          <w:tab w:val="left" w:pos="283"/>
        </w:tabs>
        <w:spacing w:line="324" w:lineRule="auto"/>
        <w:ind w:hanging="720"/>
        <w:rPr>
          <w:b/>
        </w:rPr>
      </w:pPr>
      <w:r>
        <w:rPr>
          <w:rFonts w:ascii="Arial" w:eastAsia="Arial" w:hAnsi="Arial" w:cs="Arial"/>
          <w:b/>
          <w:sz w:val="21"/>
          <w:szCs w:val="21"/>
          <w:rtl/>
        </w:rPr>
        <w:t>ניהול הסיכונים, טיפול במשברים ומתן פתרונות יצירתיים, ניהול והנעת צוותים והובלת תהליכי ייעול ושיפור תהליכים</w:t>
      </w:r>
    </w:p>
    <w:p w14:paraId="2FEBA6EF" w14:textId="77777777" w:rsidR="00566E92" w:rsidRDefault="00000000">
      <w:pPr>
        <w:numPr>
          <w:ilvl w:val="0"/>
          <w:numId w:val="3"/>
        </w:numPr>
        <w:shd w:val="clear" w:color="auto" w:fill="FFFFFF"/>
        <w:tabs>
          <w:tab w:val="left" w:pos="283"/>
        </w:tabs>
        <w:spacing w:line="324" w:lineRule="auto"/>
        <w:ind w:right="-142" w:hanging="720"/>
        <w:rPr>
          <w:b/>
        </w:rPr>
      </w:pPr>
      <w:r>
        <w:rPr>
          <w:rFonts w:ascii="Arial" w:eastAsia="Arial" w:hAnsi="Arial" w:cs="Arial"/>
          <w:b/>
          <w:sz w:val="21"/>
          <w:szCs w:val="21"/>
          <w:rtl/>
        </w:rPr>
        <w:t>ראית מאקרו ומיקרו, הבנה עסקית, אנגלית ברמה גבוהה, תקשורת בינאישית מצוינת ויצירת אקלים עבודה נח ונעים</w:t>
      </w:r>
    </w:p>
    <w:p w14:paraId="7E6FEE2B" w14:textId="77777777" w:rsidR="00566E92" w:rsidRDefault="00566E92">
      <w:pPr>
        <w:tabs>
          <w:tab w:val="left" w:pos="9540"/>
        </w:tabs>
        <w:spacing w:line="300" w:lineRule="auto"/>
        <w:rPr>
          <w:b/>
          <w:u w:val="single"/>
        </w:rPr>
      </w:pPr>
    </w:p>
    <w:p w14:paraId="2710F58A" w14:textId="77777777" w:rsidR="00566E92" w:rsidRDefault="00000000">
      <w:pPr>
        <w:shd w:val="clear" w:color="auto" w:fill="FFFFFF"/>
        <w:tabs>
          <w:tab w:val="left" w:pos="283"/>
          <w:tab w:val="left" w:pos="9540"/>
        </w:tabs>
        <w:spacing w:line="300" w:lineRule="auto"/>
        <w:rPr>
          <w:b/>
          <w:u w:val="single"/>
        </w:rPr>
      </w:pPr>
      <w:r>
        <w:rPr>
          <w:b/>
          <w:u w:val="single"/>
          <w:rtl/>
        </w:rPr>
        <w:t xml:space="preserve">השכלה:  </w:t>
      </w:r>
    </w:p>
    <w:p w14:paraId="50A863CF" w14:textId="09A5F814" w:rsidR="00566E92" w:rsidRDefault="00DF6917">
      <w:pPr>
        <w:shd w:val="clear" w:color="auto" w:fill="FFFFFF"/>
        <w:tabs>
          <w:tab w:val="left" w:pos="283"/>
        </w:tabs>
        <w:spacing w:line="300" w:lineRule="auto"/>
        <w:rPr>
          <w:sz w:val="21"/>
          <w:szCs w:val="21"/>
        </w:rPr>
      </w:pPr>
      <w:r>
        <w:rPr>
          <w:sz w:val="21"/>
          <w:szCs w:val="21"/>
        </w:rPr>
        <w:t xml:space="preserve"> :</w:t>
      </w:r>
      <w:r w:rsidR="00000000">
        <w:rPr>
          <w:sz w:val="21"/>
          <w:szCs w:val="21"/>
        </w:rPr>
        <w:t>2016-2014</w:t>
      </w:r>
      <w:r w:rsidR="00000000">
        <w:rPr>
          <w:b/>
          <w:sz w:val="21"/>
          <w:szCs w:val="21"/>
          <w:rtl/>
        </w:rPr>
        <w:t xml:space="preserve">תואר שני במנהל </w:t>
      </w:r>
      <w:r>
        <w:rPr>
          <w:rFonts w:hint="cs"/>
          <w:b/>
          <w:sz w:val="21"/>
          <w:szCs w:val="21"/>
          <w:rtl/>
        </w:rPr>
        <w:t>עסקים,</w:t>
      </w:r>
      <w:r>
        <w:rPr>
          <w:rFonts w:hint="cs"/>
          <w:sz w:val="21"/>
          <w:szCs w:val="21"/>
          <w:rtl/>
        </w:rPr>
        <w:t xml:space="preserve"> הקריה</w:t>
      </w:r>
      <w:r w:rsidR="00000000">
        <w:rPr>
          <w:sz w:val="21"/>
          <w:szCs w:val="21"/>
          <w:rtl/>
        </w:rPr>
        <w:t xml:space="preserve"> האקדמאית קריית אונו </w:t>
      </w:r>
    </w:p>
    <w:p w14:paraId="6709CA46" w14:textId="68998238" w:rsidR="00566E92" w:rsidRDefault="00DF6917">
      <w:pPr>
        <w:shd w:val="clear" w:color="auto" w:fill="FFFFFF"/>
        <w:tabs>
          <w:tab w:val="left" w:pos="283"/>
        </w:tabs>
        <w:spacing w:line="300" w:lineRule="auto"/>
        <w:rPr>
          <w:sz w:val="21"/>
          <w:szCs w:val="21"/>
        </w:rPr>
      </w:pPr>
      <w:r>
        <w:rPr>
          <w:sz w:val="21"/>
          <w:szCs w:val="21"/>
        </w:rPr>
        <w:t>:</w:t>
      </w:r>
      <w:r w:rsidR="00000000">
        <w:rPr>
          <w:sz w:val="21"/>
          <w:szCs w:val="21"/>
        </w:rPr>
        <w:t>2007-2004</w:t>
      </w:r>
      <w:r w:rsidR="00000000">
        <w:rPr>
          <w:b/>
          <w:sz w:val="21"/>
          <w:szCs w:val="21"/>
          <w:rtl/>
        </w:rPr>
        <w:t xml:space="preserve"> תואר ראשון בכלכלה ומנהל </w:t>
      </w:r>
      <w:r>
        <w:rPr>
          <w:rFonts w:hint="cs"/>
          <w:b/>
          <w:sz w:val="21"/>
          <w:szCs w:val="21"/>
          <w:rtl/>
        </w:rPr>
        <w:t>עסקים</w:t>
      </w:r>
      <w:r>
        <w:rPr>
          <w:rFonts w:hint="cs"/>
          <w:sz w:val="21"/>
          <w:szCs w:val="21"/>
          <w:rtl/>
        </w:rPr>
        <w:t>, אוניברסיטת</w:t>
      </w:r>
      <w:r w:rsidR="00000000">
        <w:rPr>
          <w:sz w:val="21"/>
          <w:szCs w:val="21"/>
          <w:rtl/>
        </w:rPr>
        <w:t xml:space="preserve"> אריאל </w:t>
      </w:r>
    </w:p>
    <w:p w14:paraId="7DA1C39B" w14:textId="77777777" w:rsidR="00566E92" w:rsidRDefault="00566E92">
      <w:pPr>
        <w:tabs>
          <w:tab w:val="left" w:pos="9540"/>
        </w:tabs>
        <w:spacing w:line="324" w:lineRule="auto"/>
        <w:rPr>
          <w:b/>
          <w:sz w:val="21"/>
          <w:szCs w:val="21"/>
          <w:u w:val="single"/>
        </w:rPr>
      </w:pPr>
    </w:p>
    <w:p w14:paraId="41DA0BE4" w14:textId="77777777" w:rsidR="00566E9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540"/>
        </w:tabs>
        <w:spacing w:line="324" w:lineRule="auto"/>
        <w:ind w:left="141" w:hanging="142"/>
        <w:rPr>
          <w:b/>
          <w:color w:val="000000"/>
        </w:rPr>
      </w:pPr>
      <w:r>
        <w:rPr>
          <w:b/>
          <w:color w:val="000000"/>
          <w:u w:val="single"/>
          <w:rtl/>
        </w:rPr>
        <w:t>ניסיון תעסוקתי</w:t>
      </w:r>
      <w:r>
        <w:rPr>
          <w:b/>
          <w:color w:val="000000"/>
        </w:rPr>
        <w:t>:</w:t>
      </w:r>
    </w:p>
    <w:p w14:paraId="650709F6" w14:textId="77777777" w:rsidR="00566E9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558"/>
          <w:tab w:val="left" w:pos="9540"/>
        </w:tabs>
        <w:ind w:left="1700" w:hanging="1701"/>
        <w:rPr>
          <w:b/>
          <w:color w:val="000000"/>
          <w:sz w:val="21"/>
          <w:szCs w:val="21"/>
          <w:u w:val="single"/>
        </w:rPr>
      </w:pPr>
      <w:r>
        <w:rPr>
          <w:color w:val="000000"/>
          <w:sz w:val="21"/>
          <w:szCs w:val="21"/>
          <w:rtl/>
        </w:rPr>
        <w:t xml:space="preserve">2021 – כיום:   </w:t>
      </w:r>
      <w:r>
        <w:rPr>
          <w:b/>
          <w:color w:val="000000"/>
          <w:sz w:val="21"/>
          <w:szCs w:val="21"/>
          <w:u w:val="single"/>
          <w:rtl/>
        </w:rPr>
        <w:t>קניין רכש בכיר, חברת "</w:t>
      </w:r>
      <w:proofErr w:type="spellStart"/>
      <w:r>
        <w:rPr>
          <w:b/>
          <w:color w:val="000000"/>
          <w:sz w:val="21"/>
          <w:szCs w:val="21"/>
          <w:u w:val="single"/>
        </w:rPr>
        <w:t>Mitrelli</w:t>
      </w:r>
      <w:proofErr w:type="spellEnd"/>
      <w:r>
        <w:rPr>
          <w:b/>
          <w:color w:val="000000"/>
          <w:sz w:val="21"/>
          <w:szCs w:val="21"/>
          <w:u w:val="single"/>
        </w:rPr>
        <w:t xml:space="preserve"> Group</w:t>
      </w:r>
      <w:r>
        <w:rPr>
          <w:b/>
          <w:color w:val="000000"/>
          <w:sz w:val="21"/>
          <w:szCs w:val="21"/>
          <w:u w:val="single"/>
          <w:rtl/>
        </w:rPr>
        <w:t xml:space="preserve"> "</w:t>
      </w:r>
    </w:p>
    <w:p w14:paraId="5A15FDEE" w14:textId="77777777" w:rsidR="00566E9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ind w:left="1700"/>
        <w:jc w:val="both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  <w:rtl/>
        </w:rPr>
        <w:t xml:space="preserve">  ביצוע הזמנות ודרישת רכש</w:t>
      </w:r>
      <w:r>
        <w:rPr>
          <w:color w:val="000000"/>
          <w:sz w:val="21"/>
          <w:szCs w:val="21"/>
          <w:rtl/>
        </w:rPr>
        <w:t>; קבלת והשוואת הצעות מחיר, ניהול מו"מ, הוזלת עלויות וסגירת התקשרויות.</w:t>
      </w:r>
    </w:p>
    <w:p w14:paraId="18BB6BF4" w14:textId="77777777" w:rsidR="00566E9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700"/>
        <w:rPr>
          <w:color w:val="000000"/>
          <w:sz w:val="21"/>
          <w:szCs w:val="21"/>
        </w:rPr>
      </w:pPr>
      <w:r>
        <w:rPr>
          <w:b/>
          <w:color w:val="000000"/>
          <w:sz w:val="20"/>
          <w:szCs w:val="20"/>
          <w:rtl/>
        </w:rPr>
        <w:t xml:space="preserve">עבודה מול ספקים בארץ ובחו"ל, ניהול תקשורת והזמנת מוצרים </w:t>
      </w:r>
      <w:r>
        <w:rPr>
          <w:color w:val="000000"/>
          <w:sz w:val="21"/>
          <w:szCs w:val="21"/>
          <w:rtl/>
        </w:rPr>
        <w:t xml:space="preserve">- פיתוח ושמירת קשרים עם ספקים תוך </w:t>
      </w:r>
      <w:r>
        <w:rPr>
          <w:rFonts w:ascii="Open Sans" w:eastAsia="Open Sans" w:hAnsi="Open Sans" w:cs="Open Sans"/>
          <w:color w:val="000000"/>
          <w:sz w:val="21"/>
          <w:szCs w:val="21"/>
          <w:highlight w:val="white"/>
          <w:rtl/>
        </w:rPr>
        <w:t>מציאת מקורות רכש חדשים.</w:t>
      </w:r>
    </w:p>
    <w:p w14:paraId="692936F8" w14:textId="77777777" w:rsidR="00566E9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700"/>
        <w:rPr>
          <w:color w:val="000000"/>
          <w:sz w:val="21"/>
          <w:szCs w:val="21"/>
        </w:rPr>
      </w:pPr>
      <w:r>
        <w:rPr>
          <w:b/>
          <w:color w:val="000000"/>
          <w:sz w:val="20"/>
          <w:szCs w:val="20"/>
          <w:rtl/>
        </w:rPr>
        <w:t>שילוח ולוגיסטיקה</w:t>
      </w:r>
      <w:r>
        <w:rPr>
          <w:color w:val="000000"/>
        </w:rPr>
        <w:t xml:space="preserve"> - </w:t>
      </w:r>
      <w:r>
        <w:rPr>
          <w:color w:val="000000"/>
          <w:sz w:val="21"/>
          <w:szCs w:val="21"/>
          <w:rtl/>
        </w:rPr>
        <w:t>מעקב ופיקוח על תהליך שילוח הסחורה בארץ ובחו"ל תוך הקפדה על זמני אספקה.</w:t>
      </w:r>
    </w:p>
    <w:p w14:paraId="6D2EC54C" w14:textId="77777777" w:rsidR="00566E9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700"/>
        <w:rPr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  <w:rtl/>
        </w:rPr>
        <w:t xml:space="preserve">מיפוי וניתוח פעילות הרכש- </w:t>
      </w:r>
      <w:r>
        <w:rPr>
          <w:rFonts w:ascii="Arial" w:eastAsia="Arial" w:hAnsi="Arial" w:cs="Arial"/>
          <w:color w:val="000000"/>
          <w:sz w:val="21"/>
          <w:szCs w:val="21"/>
          <w:rtl/>
        </w:rPr>
        <w:t>דוחות ,השוואת מחירים וניתוח נתוני</w:t>
      </w:r>
      <w:r>
        <w:rPr>
          <w:color w:val="000000"/>
          <w:sz w:val="21"/>
          <w:szCs w:val="21"/>
          <w:rtl/>
        </w:rPr>
        <w:t xml:space="preserve"> מידע לפי עקרון </w:t>
      </w:r>
      <w:proofErr w:type="spellStart"/>
      <w:r>
        <w:rPr>
          <w:color w:val="000000"/>
          <w:sz w:val="21"/>
          <w:szCs w:val="21"/>
          <w:rtl/>
        </w:rPr>
        <w:t>פארטו</w:t>
      </w:r>
      <w:proofErr w:type="spellEnd"/>
      <w:r>
        <w:rPr>
          <w:color w:val="000000"/>
          <w:sz w:val="21"/>
          <w:szCs w:val="21"/>
          <w:rtl/>
        </w:rPr>
        <w:t>.</w:t>
      </w:r>
    </w:p>
    <w:p w14:paraId="3653E275" w14:textId="77777777" w:rsidR="00566E9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700"/>
        <w:rPr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  <w:rtl/>
        </w:rPr>
        <w:t xml:space="preserve">טיפול ובדיקת חשבוניות– </w:t>
      </w:r>
      <w:r>
        <w:rPr>
          <w:rFonts w:ascii="Arial" w:eastAsia="Arial" w:hAnsi="Arial" w:cs="Arial"/>
          <w:color w:val="000000"/>
          <w:sz w:val="21"/>
          <w:szCs w:val="21"/>
          <w:rtl/>
        </w:rPr>
        <w:t>קליטה,</w:t>
      </w:r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rtl/>
        </w:rPr>
        <w:t>בקרה על חשבוניות וקידום תשלומים לספקים.</w:t>
      </w:r>
    </w:p>
    <w:p w14:paraId="4B236112" w14:textId="0B8DB559" w:rsidR="00566E9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700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  <w:rtl/>
        </w:rPr>
        <w:t xml:space="preserve">הקמת </w:t>
      </w:r>
      <w:proofErr w:type="spellStart"/>
      <w:r>
        <w:rPr>
          <w:b/>
          <w:color w:val="000000"/>
          <w:sz w:val="21"/>
          <w:szCs w:val="21"/>
          <w:rtl/>
        </w:rPr>
        <w:t>מק"טים</w:t>
      </w:r>
      <w:proofErr w:type="spellEnd"/>
      <w:r>
        <w:rPr>
          <w:b/>
          <w:color w:val="000000"/>
          <w:sz w:val="21"/>
          <w:szCs w:val="21"/>
          <w:rtl/>
        </w:rPr>
        <w:t xml:space="preserve"> וקטלוג </w:t>
      </w:r>
      <w:r>
        <w:rPr>
          <w:color w:val="000000"/>
          <w:sz w:val="21"/>
          <w:szCs w:val="21"/>
          <w:rtl/>
        </w:rPr>
        <w:t xml:space="preserve">של מחשבים ,מעבדות ,  </w:t>
      </w:r>
      <w:r w:rsidR="00DF6917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E-learning</w:t>
      </w:r>
      <w:proofErr w:type="spellStart"/>
      <w:r>
        <w:rPr>
          <w:color w:val="000000"/>
          <w:sz w:val="21"/>
          <w:szCs w:val="21"/>
          <w:rtl/>
        </w:rPr>
        <w:t>וכו</w:t>
      </w:r>
      <w:proofErr w:type="spellEnd"/>
      <w:r>
        <w:rPr>
          <w:color w:val="000000"/>
          <w:sz w:val="21"/>
          <w:szCs w:val="21"/>
          <w:rtl/>
        </w:rPr>
        <w:t>'.</w:t>
      </w:r>
    </w:p>
    <w:p w14:paraId="274FBCB8" w14:textId="77777777" w:rsidR="00566E9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ind w:left="1700"/>
        <w:rPr>
          <w:color w:val="000000"/>
          <w:sz w:val="21"/>
          <w:szCs w:val="21"/>
        </w:rPr>
      </w:pPr>
      <w:r>
        <w:rPr>
          <w:rFonts w:ascii="Open Sans" w:eastAsia="Open Sans" w:hAnsi="Open Sans" w:cs="Open Sans"/>
          <w:b/>
          <w:color w:val="000000"/>
          <w:sz w:val="21"/>
          <w:szCs w:val="21"/>
          <w:highlight w:val="white"/>
          <w:rtl/>
        </w:rPr>
        <w:t xml:space="preserve">   </w:t>
      </w:r>
      <w:proofErr w:type="spellStart"/>
      <w:r>
        <w:rPr>
          <w:rFonts w:ascii="Open Sans" w:eastAsia="Open Sans" w:hAnsi="Open Sans" w:cs="Open Sans"/>
          <w:b/>
          <w:color w:val="000000"/>
          <w:sz w:val="21"/>
          <w:szCs w:val="21"/>
          <w:highlight w:val="white"/>
          <w:rtl/>
        </w:rPr>
        <w:t>פריוריטי</w:t>
      </w:r>
      <w:proofErr w:type="spellEnd"/>
      <w:r>
        <w:rPr>
          <w:b/>
          <w:color w:val="000000"/>
          <w:sz w:val="21"/>
          <w:szCs w:val="21"/>
        </w:rPr>
        <w:t xml:space="preserve">- </w:t>
      </w:r>
      <w:r>
        <w:rPr>
          <w:color w:val="000000"/>
          <w:sz w:val="21"/>
          <w:szCs w:val="21"/>
          <w:rtl/>
        </w:rPr>
        <w:t xml:space="preserve">שליטה במערכת </w:t>
      </w:r>
      <w:proofErr w:type="spellStart"/>
      <w:r>
        <w:rPr>
          <w:rFonts w:ascii="Open Sans" w:eastAsia="Open Sans" w:hAnsi="Open Sans" w:cs="Open Sans"/>
          <w:color w:val="000000"/>
          <w:sz w:val="21"/>
          <w:szCs w:val="21"/>
          <w:highlight w:val="white"/>
          <w:rtl/>
        </w:rPr>
        <w:t>פריוריטי</w:t>
      </w:r>
      <w:proofErr w:type="spellEnd"/>
      <w:r>
        <w:rPr>
          <w:rFonts w:ascii="Open Sans" w:eastAsia="Open Sans" w:hAnsi="Open Sans" w:cs="Open Sans"/>
          <w:color w:val="000000"/>
          <w:sz w:val="21"/>
          <w:szCs w:val="21"/>
          <w:highlight w:val="white"/>
          <w:rtl/>
        </w:rPr>
        <w:t xml:space="preserve"> </w:t>
      </w:r>
      <w:r>
        <w:rPr>
          <w:color w:val="000000"/>
          <w:sz w:val="21"/>
          <w:szCs w:val="21"/>
          <w:rtl/>
        </w:rPr>
        <w:t>כגון :הוצאת הזמנות, דוחות, קטלוג, לוגיסטיקה, חשבוניות ועוד.</w:t>
      </w:r>
    </w:p>
    <w:p w14:paraId="390795C4" w14:textId="77777777" w:rsidR="00566E9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700"/>
        <w:rPr>
          <w:b/>
          <w:color w:val="000000"/>
          <w:sz w:val="21"/>
          <w:szCs w:val="21"/>
        </w:rPr>
      </w:pPr>
      <w:r>
        <w:rPr>
          <w:rFonts w:ascii="Open Sans" w:eastAsia="Open Sans" w:hAnsi="Open Sans" w:cs="Open Sans"/>
          <w:b/>
          <w:color w:val="000000"/>
          <w:sz w:val="21"/>
          <w:szCs w:val="21"/>
          <w:highlight w:val="white"/>
          <w:rtl/>
        </w:rPr>
        <w:t>עבודה שוטפת ב-</w:t>
      </w:r>
      <w:r>
        <w:rPr>
          <w:rFonts w:ascii="Open Sans" w:eastAsia="Open Sans" w:hAnsi="Open Sans" w:cs="Open Sans"/>
          <w:b/>
          <w:color w:val="000000"/>
          <w:sz w:val="21"/>
          <w:szCs w:val="21"/>
          <w:highlight w:val="white"/>
        </w:rPr>
        <w:t>EXCEL</w:t>
      </w:r>
      <w:r>
        <w:rPr>
          <w:rFonts w:ascii="Open Sans" w:eastAsia="Open Sans" w:hAnsi="Open Sans" w:cs="Open Sans"/>
          <w:color w:val="000000"/>
          <w:sz w:val="21"/>
          <w:szCs w:val="21"/>
          <w:highlight w:val="white"/>
          <w:rtl/>
        </w:rPr>
        <w:t xml:space="preserve">  עם שימוש בפונקציות שונות כגון: , </w:t>
      </w:r>
      <w:r>
        <w:rPr>
          <w:rFonts w:ascii="Open Sans" w:eastAsia="Open Sans" w:hAnsi="Open Sans" w:cs="Open Sans"/>
          <w:color w:val="000000"/>
          <w:sz w:val="21"/>
          <w:szCs w:val="21"/>
          <w:highlight w:val="white"/>
        </w:rPr>
        <w:t>PIVOT, VLOOKUP</w:t>
      </w:r>
      <w:r>
        <w:rPr>
          <w:rFonts w:ascii="Open Sans" w:eastAsia="Open Sans" w:hAnsi="Open Sans" w:cs="Open Sans"/>
          <w:color w:val="000000"/>
          <w:sz w:val="21"/>
          <w:szCs w:val="21"/>
          <w:highlight w:val="white"/>
          <w:rtl/>
        </w:rPr>
        <w:t xml:space="preserve"> תרשימים </w:t>
      </w:r>
      <w:proofErr w:type="spellStart"/>
      <w:r>
        <w:rPr>
          <w:rFonts w:ascii="Open Sans" w:eastAsia="Open Sans" w:hAnsi="Open Sans" w:cs="Open Sans"/>
          <w:color w:val="000000"/>
          <w:sz w:val="21"/>
          <w:szCs w:val="21"/>
          <w:highlight w:val="white"/>
          <w:rtl/>
        </w:rPr>
        <w:t>וכ'ו</w:t>
      </w:r>
      <w:proofErr w:type="spellEnd"/>
      <w:r>
        <w:rPr>
          <w:rFonts w:ascii="Open Sans" w:eastAsia="Open Sans" w:hAnsi="Open Sans" w:cs="Open Sans"/>
          <w:color w:val="000000"/>
          <w:sz w:val="21"/>
          <w:szCs w:val="21"/>
          <w:highlight w:val="white"/>
          <w:rtl/>
        </w:rPr>
        <w:t>.</w:t>
      </w:r>
    </w:p>
    <w:p w14:paraId="73095F82" w14:textId="77777777" w:rsidR="00566E9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700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  <w:rtl/>
        </w:rPr>
        <w:t xml:space="preserve">ממשקי עבודה שוטפים מול מחלקות הארגון </w:t>
      </w:r>
      <w:r>
        <w:rPr>
          <w:rFonts w:ascii="Open Sans" w:eastAsia="Open Sans" w:hAnsi="Open Sans" w:cs="Open Sans"/>
          <w:color w:val="000000"/>
          <w:sz w:val="21"/>
          <w:szCs w:val="21"/>
          <w:highlight w:val="white"/>
          <w:rtl/>
        </w:rPr>
        <w:t>מתן שירות ומענה מלא הן לספקים והן ללקוחות הפנימיים של החברה.</w:t>
      </w:r>
    </w:p>
    <w:p w14:paraId="49A2003A" w14:textId="77777777" w:rsidR="00566E92" w:rsidRDefault="00566E92">
      <w:p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ind w:left="1700"/>
        <w:rPr>
          <w:color w:val="000000"/>
          <w:sz w:val="21"/>
          <w:szCs w:val="21"/>
        </w:rPr>
      </w:pPr>
    </w:p>
    <w:p w14:paraId="66EF909A" w14:textId="771931B0" w:rsidR="00566E9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540"/>
        </w:tabs>
        <w:spacing w:line="324" w:lineRule="auto"/>
        <w:ind w:left="141" w:hanging="142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  <w:rtl/>
        </w:rPr>
        <w:t xml:space="preserve">2016 – </w:t>
      </w:r>
      <w:r w:rsidR="00DF6917">
        <w:rPr>
          <w:color w:val="000000"/>
          <w:sz w:val="21"/>
          <w:szCs w:val="21"/>
        </w:rPr>
        <w:t>2021</w:t>
      </w:r>
      <w:r>
        <w:rPr>
          <w:color w:val="000000"/>
          <w:sz w:val="21"/>
          <w:szCs w:val="21"/>
          <w:rtl/>
        </w:rPr>
        <w:t xml:space="preserve">:   </w:t>
      </w:r>
      <w:r>
        <w:rPr>
          <w:b/>
          <w:color w:val="000000"/>
          <w:sz w:val="21"/>
          <w:szCs w:val="21"/>
          <w:u w:val="single"/>
          <w:rtl/>
        </w:rPr>
        <w:t>קניין רכש בכיר, חברת בינת תקשורת מחשבים בע"מ</w:t>
      </w:r>
      <w:r>
        <w:rPr>
          <w:color w:val="000000"/>
          <w:sz w:val="21"/>
          <w:szCs w:val="21"/>
        </w:rPr>
        <w:t xml:space="preserve"> </w:t>
      </w:r>
    </w:p>
    <w:p w14:paraId="0F8B547E" w14:textId="77777777" w:rsidR="00566E9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ind w:firstLine="555"/>
        <w:jc w:val="both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  <w:rtl/>
        </w:rPr>
        <w:t>אחריות לביצוע תהליכי רכש של מוצרי תקשורת, מחשוב ואבטחה, בהתאם לפרויקטים ודרישות מערך המכירות.</w:t>
      </w:r>
    </w:p>
    <w:p w14:paraId="6F351281" w14:textId="77777777" w:rsidR="00566E9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ind w:firstLine="555"/>
        <w:jc w:val="both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  <w:rtl/>
        </w:rPr>
        <w:t>יישום מדיניות הרכש</w:t>
      </w:r>
      <w:r>
        <w:rPr>
          <w:color w:val="000000"/>
          <w:sz w:val="21"/>
          <w:szCs w:val="21"/>
          <w:rtl/>
        </w:rPr>
        <w:t xml:space="preserve"> של החברה, עבודה בהתאם ליעדי הוזלת עלויות </w:t>
      </w:r>
      <w:r>
        <w:rPr>
          <w:b/>
          <w:color w:val="000000"/>
          <w:sz w:val="21"/>
          <w:szCs w:val="21"/>
        </w:rPr>
        <w:t>(</w:t>
      </w:r>
      <w:proofErr w:type="spellStart"/>
      <w:r>
        <w:rPr>
          <w:b/>
          <w:color w:val="000000"/>
          <w:sz w:val="21"/>
          <w:szCs w:val="21"/>
        </w:rPr>
        <w:t>cost</w:t>
      </w:r>
      <w:proofErr w:type="spellEnd"/>
      <w:r>
        <w:rPr>
          <w:b/>
          <w:color w:val="000000"/>
          <w:sz w:val="21"/>
          <w:szCs w:val="21"/>
        </w:rPr>
        <w:t xml:space="preserve"> </w:t>
      </w:r>
      <w:proofErr w:type="spellStart"/>
      <w:r>
        <w:rPr>
          <w:b/>
          <w:color w:val="000000"/>
          <w:sz w:val="21"/>
          <w:szCs w:val="21"/>
        </w:rPr>
        <w:t>reduction</w:t>
      </w:r>
      <w:proofErr w:type="spellEnd"/>
      <w:r>
        <w:rPr>
          <w:b/>
          <w:color w:val="000000"/>
          <w:sz w:val="21"/>
          <w:szCs w:val="21"/>
        </w:rPr>
        <w:t xml:space="preserve">), </w:t>
      </w:r>
      <w:r>
        <w:rPr>
          <w:color w:val="000000"/>
          <w:sz w:val="21"/>
          <w:szCs w:val="21"/>
          <w:rtl/>
        </w:rPr>
        <w:t>שיפור מדדי רווחיות ועוד.</w:t>
      </w:r>
    </w:p>
    <w:p w14:paraId="6213C98F" w14:textId="77777777" w:rsidR="00566E9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ind w:firstLine="555"/>
        <w:jc w:val="both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  <w:rtl/>
        </w:rPr>
        <w:t>ניהול מאגר ספקים (חו"ל ומקומי),</w:t>
      </w:r>
      <w:r>
        <w:rPr>
          <w:color w:val="000000"/>
          <w:sz w:val="21"/>
          <w:szCs w:val="21"/>
          <w:rtl/>
        </w:rPr>
        <w:t xml:space="preserve"> פיתוח ספקים חדשים וטיפוח הקשר מול הקיימים תוך שמירה על זרימת אספקה.</w:t>
      </w:r>
    </w:p>
    <w:p w14:paraId="2C2865F7" w14:textId="77777777" w:rsidR="00566E9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ind w:firstLine="555"/>
        <w:jc w:val="both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  <w:rtl/>
        </w:rPr>
        <w:t>איתור מוצרים חדשים / חליפים</w:t>
      </w:r>
      <w:r>
        <w:rPr>
          <w:color w:val="000000"/>
          <w:sz w:val="21"/>
          <w:szCs w:val="21"/>
          <w:rtl/>
        </w:rPr>
        <w:t xml:space="preserve"> להוזלת עלויות ושיפור יכולת ההתמודדות בפרויקטים בשוק תחרותי.</w:t>
      </w:r>
    </w:p>
    <w:p w14:paraId="24DC879A" w14:textId="77777777" w:rsidR="00566E9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ind w:firstLine="555"/>
        <w:jc w:val="both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  <w:rtl/>
        </w:rPr>
        <w:t>תמיכה במגוון פרויקטים (</w:t>
      </w:r>
      <w:r>
        <w:rPr>
          <w:b/>
          <w:color w:val="000000"/>
          <w:sz w:val="21"/>
          <w:szCs w:val="21"/>
        </w:rPr>
        <w:t>PMO</w:t>
      </w:r>
      <w:r>
        <w:rPr>
          <w:b/>
          <w:color w:val="000000"/>
          <w:sz w:val="21"/>
          <w:szCs w:val="21"/>
          <w:rtl/>
        </w:rPr>
        <w:t xml:space="preserve">) </w:t>
      </w:r>
      <w:r>
        <w:rPr>
          <w:color w:val="000000"/>
          <w:sz w:val="21"/>
          <w:szCs w:val="21"/>
          <w:rtl/>
        </w:rPr>
        <w:t>והוזלת העלויות לצד ביצוע רכש מוצרים בתחומים חדשים בהתאם לדרישה.</w:t>
      </w:r>
    </w:p>
    <w:p w14:paraId="3B4AF4BD" w14:textId="77777777" w:rsidR="00566E9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ind w:firstLine="555"/>
        <w:jc w:val="both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  <w:rtl/>
        </w:rPr>
        <w:t xml:space="preserve">ביצוע הזמנות, </w:t>
      </w:r>
      <w:r>
        <w:rPr>
          <w:color w:val="000000"/>
          <w:sz w:val="21"/>
          <w:szCs w:val="21"/>
          <w:rtl/>
        </w:rPr>
        <w:t xml:space="preserve">הגדרת צרכים ודרישות, </w:t>
      </w:r>
      <w:r>
        <w:rPr>
          <w:b/>
          <w:color w:val="000000"/>
          <w:sz w:val="21"/>
          <w:szCs w:val="21"/>
          <w:rtl/>
        </w:rPr>
        <w:t xml:space="preserve">ניהול </w:t>
      </w:r>
      <w:proofErr w:type="spellStart"/>
      <w:r>
        <w:rPr>
          <w:b/>
          <w:color w:val="000000"/>
          <w:sz w:val="21"/>
          <w:szCs w:val="21"/>
          <w:rtl/>
        </w:rPr>
        <w:t>משאים</w:t>
      </w:r>
      <w:proofErr w:type="spellEnd"/>
      <w:r>
        <w:rPr>
          <w:b/>
          <w:color w:val="000000"/>
          <w:sz w:val="21"/>
          <w:szCs w:val="21"/>
          <w:rtl/>
        </w:rPr>
        <w:t xml:space="preserve"> ומתנים מורכבים</w:t>
      </w:r>
      <w:r>
        <w:rPr>
          <w:color w:val="000000"/>
          <w:sz w:val="21"/>
          <w:szCs w:val="21"/>
          <w:rtl/>
        </w:rPr>
        <w:t xml:space="preserve"> לביצוע רכש מיטבי, וסגירת הסכמים.</w:t>
      </w:r>
    </w:p>
    <w:p w14:paraId="459BCFAD" w14:textId="77777777" w:rsidR="00566E9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ind w:firstLine="555"/>
        <w:jc w:val="both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  <w:rtl/>
        </w:rPr>
        <w:t>בקרת הספקים,</w:t>
      </w:r>
      <w:r>
        <w:rPr>
          <w:color w:val="000000"/>
          <w:sz w:val="21"/>
          <w:szCs w:val="21"/>
          <w:rtl/>
        </w:rPr>
        <w:t xml:space="preserve"> בחינה ותחקור איכות הסחורה והשירותים, ניהול וניתוב הסחר, ובנית יכולות להתמודדות עם משברים.</w:t>
      </w:r>
    </w:p>
    <w:p w14:paraId="057AF199" w14:textId="77777777" w:rsidR="00566E9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ind w:firstLine="555"/>
        <w:jc w:val="both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  <w:rtl/>
        </w:rPr>
        <w:t>מעקב ופיקוח על התהליך החל בהזמנה ועד אספקה</w:t>
      </w:r>
      <w:r>
        <w:rPr>
          <w:color w:val="000000"/>
          <w:sz w:val="21"/>
          <w:szCs w:val="21"/>
          <w:rtl/>
        </w:rPr>
        <w:t>, בקרת חשבוניות וקידום תשלומים לספקים.</w:t>
      </w:r>
    </w:p>
    <w:p w14:paraId="58933493" w14:textId="77777777" w:rsidR="00566E9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ind w:firstLine="555"/>
        <w:jc w:val="both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  <w:rtl/>
        </w:rPr>
        <w:t xml:space="preserve">ממשקי עבודה שוטפים מול מחלקות הארגון, </w:t>
      </w:r>
      <w:r>
        <w:rPr>
          <w:color w:val="000000"/>
          <w:sz w:val="21"/>
          <w:szCs w:val="21"/>
          <w:rtl/>
        </w:rPr>
        <w:t>טיפול במגוון אתגרים ומתן פתרונות יצירתיים לשביעות רצון הצדדים.</w:t>
      </w:r>
    </w:p>
    <w:p w14:paraId="2254DBDF" w14:textId="77777777" w:rsidR="00566E9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ind w:firstLine="555"/>
        <w:jc w:val="both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  <w:rtl/>
        </w:rPr>
        <w:t xml:space="preserve">הקמת </w:t>
      </w:r>
      <w:proofErr w:type="spellStart"/>
      <w:r>
        <w:rPr>
          <w:b/>
          <w:color w:val="000000"/>
          <w:sz w:val="21"/>
          <w:szCs w:val="21"/>
          <w:rtl/>
        </w:rPr>
        <w:t>מק"טים</w:t>
      </w:r>
      <w:proofErr w:type="spellEnd"/>
      <w:r>
        <w:rPr>
          <w:b/>
          <w:color w:val="000000"/>
          <w:sz w:val="21"/>
          <w:szCs w:val="21"/>
          <w:rtl/>
        </w:rPr>
        <w:t xml:space="preserve"> וקטלוג </w:t>
      </w:r>
      <w:r>
        <w:rPr>
          <w:color w:val="000000"/>
          <w:sz w:val="21"/>
          <w:szCs w:val="21"/>
          <w:rtl/>
        </w:rPr>
        <w:t xml:space="preserve">של רכיבי תקשורת, טלפוניה </w:t>
      </w:r>
      <w:proofErr w:type="spellStart"/>
      <w:r>
        <w:rPr>
          <w:color w:val="000000"/>
          <w:sz w:val="21"/>
          <w:szCs w:val="21"/>
          <w:rtl/>
        </w:rPr>
        <w:t>וכו</w:t>
      </w:r>
      <w:proofErr w:type="spellEnd"/>
      <w:r>
        <w:rPr>
          <w:color w:val="000000"/>
          <w:sz w:val="21"/>
          <w:szCs w:val="21"/>
          <w:rtl/>
        </w:rPr>
        <w:t xml:space="preserve">'. </w:t>
      </w:r>
      <w:r>
        <w:rPr>
          <w:b/>
          <w:color w:val="000000"/>
          <w:sz w:val="21"/>
          <w:szCs w:val="21"/>
          <w:rtl/>
        </w:rPr>
        <w:t>ניתוח פעילות הרכש והפקת דוחות.</w:t>
      </w:r>
    </w:p>
    <w:p w14:paraId="2C83C624" w14:textId="77777777" w:rsidR="00566E9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ind w:firstLine="555"/>
        <w:jc w:val="both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  <w:rtl/>
        </w:rPr>
        <w:t xml:space="preserve">בין הישגי: הוזלת עלויות בהיקפים של מאות אלפי שקלים | פיתוח קשר מקצועי ואישי יוצא דופן עם הספקים </w:t>
      </w:r>
    </w:p>
    <w:p w14:paraId="56551B88" w14:textId="77777777" w:rsidR="00566E92" w:rsidRDefault="00566E92">
      <w:pPr>
        <w:tabs>
          <w:tab w:val="left" w:pos="1700"/>
        </w:tabs>
        <w:rPr>
          <w:sz w:val="21"/>
          <w:szCs w:val="21"/>
        </w:rPr>
      </w:pPr>
    </w:p>
    <w:p w14:paraId="1A0E230D" w14:textId="0EAF804F" w:rsidR="00566E92" w:rsidRDefault="00DF6917">
      <w:pPr>
        <w:pBdr>
          <w:top w:val="nil"/>
          <w:left w:val="nil"/>
          <w:bottom w:val="nil"/>
          <w:right w:val="nil"/>
          <w:between w:val="nil"/>
        </w:pBdr>
        <w:tabs>
          <w:tab w:val="left" w:pos="9540"/>
        </w:tabs>
        <w:ind w:left="141" w:hanging="142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:</w:t>
      </w:r>
      <w:r w:rsidR="00000000">
        <w:rPr>
          <w:color w:val="000000"/>
          <w:sz w:val="21"/>
          <w:szCs w:val="21"/>
        </w:rPr>
        <w:t xml:space="preserve">2015-2007   </w:t>
      </w:r>
      <w:r w:rsidR="00000000">
        <w:rPr>
          <w:b/>
          <w:color w:val="000000"/>
          <w:sz w:val="21"/>
          <w:szCs w:val="21"/>
          <w:u w:val="single"/>
          <w:rtl/>
        </w:rPr>
        <w:t xml:space="preserve">שירות סדיר וקבע, שחרור בדרגת </w:t>
      </w:r>
      <w:proofErr w:type="spellStart"/>
      <w:r w:rsidR="00000000">
        <w:rPr>
          <w:b/>
          <w:color w:val="000000"/>
          <w:sz w:val="21"/>
          <w:szCs w:val="21"/>
          <w:u w:val="single"/>
          <w:rtl/>
        </w:rPr>
        <w:t>קא"ב</w:t>
      </w:r>
      <w:proofErr w:type="spellEnd"/>
      <w:r w:rsidR="00000000">
        <w:rPr>
          <w:b/>
          <w:color w:val="000000"/>
          <w:sz w:val="21"/>
          <w:szCs w:val="21"/>
          <w:u w:val="single"/>
          <w:rtl/>
        </w:rPr>
        <w:t xml:space="preserve"> (קצין אקדמי בכיר)</w:t>
      </w:r>
      <w:r w:rsidR="00000000">
        <w:rPr>
          <w:color w:val="000000"/>
          <w:sz w:val="21"/>
          <w:szCs w:val="21"/>
        </w:rPr>
        <w:t xml:space="preserve"> </w:t>
      </w:r>
    </w:p>
    <w:p w14:paraId="2B6359C1" w14:textId="77777777" w:rsidR="00566E92" w:rsidRDefault="00566E92">
      <w:pPr>
        <w:pBdr>
          <w:top w:val="nil"/>
          <w:left w:val="nil"/>
          <w:bottom w:val="nil"/>
          <w:right w:val="nil"/>
          <w:between w:val="nil"/>
        </w:pBdr>
        <w:tabs>
          <w:tab w:val="left" w:pos="9540"/>
        </w:tabs>
        <w:ind w:left="141" w:hanging="142"/>
        <w:rPr>
          <w:color w:val="000000"/>
          <w:sz w:val="10"/>
          <w:szCs w:val="10"/>
        </w:rPr>
      </w:pPr>
    </w:p>
    <w:p w14:paraId="1D770527" w14:textId="77777777" w:rsidR="00566E9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540"/>
        </w:tabs>
        <w:ind w:left="141" w:firstLine="1088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  <w:u w:val="single"/>
          <w:rtl/>
        </w:rPr>
        <w:t>מנהל אגף רכש</w:t>
      </w:r>
      <w:r>
        <w:rPr>
          <w:color w:val="000000"/>
          <w:sz w:val="21"/>
          <w:szCs w:val="21"/>
        </w:rPr>
        <w:t xml:space="preserve"> (2015-2010)</w:t>
      </w:r>
    </w:p>
    <w:p w14:paraId="7A0D59F1" w14:textId="77777777" w:rsidR="00566E9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ind w:firstLine="555"/>
        <w:jc w:val="both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  <w:rtl/>
        </w:rPr>
        <w:t>אחריות על תהליכי הרכש וקשרי ספקים פנימיים וחיצוניים בהיקף כולל של עשרות מיליוני שקלים.</w:t>
      </w:r>
    </w:p>
    <w:p w14:paraId="6D407C44" w14:textId="77777777" w:rsidR="00566E9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ind w:firstLine="555"/>
        <w:jc w:val="both"/>
        <w:rPr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  <w:rtl/>
        </w:rPr>
        <w:t>יישום מדיניות הרכש,</w:t>
      </w:r>
      <w:r>
        <w:rPr>
          <w:rFonts w:ascii="Arial" w:eastAsia="Arial" w:hAnsi="Arial" w:cs="Arial"/>
          <w:color w:val="000000"/>
          <w:sz w:val="21"/>
          <w:szCs w:val="21"/>
          <w:rtl/>
        </w:rPr>
        <w:t xml:space="preserve"> עמידה בתוכניות העבודה השנתיות, יעדים ותקציבים.</w:t>
      </w:r>
    </w:p>
    <w:p w14:paraId="5DEC3782" w14:textId="77777777" w:rsidR="00566E9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ind w:firstLine="555"/>
        <w:jc w:val="both"/>
        <w:rPr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  <w:rtl/>
        </w:rPr>
        <w:t xml:space="preserve">ניהול והנעת צוות, </w:t>
      </w:r>
      <w:r>
        <w:rPr>
          <w:rFonts w:ascii="Arial" w:eastAsia="Arial" w:hAnsi="Arial" w:cs="Arial"/>
          <w:color w:val="000000"/>
          <w:sz w:val="21"/>
          <w:szCs w:val="21"/>
          <w:rtl/>
        </w:rPr>
        <w:t>הנחיה וחלוקת משימות, ניהול מקצועי ומענה לדילמות לצד טיפול בנושאי פרט.</w:t>
      </w:r>
    </w:p>
    <w:p w14:paraId="4A1A6B57" w14:textId="77777777" w:rsidR="00566E9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ind w:firstLine="555"/>
        <w:jc w:val="both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  <w:rtl/>
        </w:rPr>
        <w:t>ביצוע הזמנות ודרישת רכש</w:t>
      </w:r>
      <w:r>
        <w:rPr>
          <w:color w:val="000000"/>
          <w:sz w:val="21"/>
          <w:szCs w:val="21"/>
          <w:rtl/>
        </w:rPr>
        <w:t>; קבלת והשוואת הצעות מחיר, ניהול מו"מ וסגירת התקשרויות.</w:t>
      </w:r>
    </w:p>
    <w:p w14:paraId="7294BEC5" w14:textId="77777777" w:rsidR="00566E9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ind w:firstLine="555"/>
        <w:jc w:val="both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  <w:rtl/>
        </w:rPr>
        <w:t>בקרה שוטפת של פעילות הספקים</w:t>
      </w:r>
      <w:r>
        <w:rPr>
          <w:color w:val="000000"/>
          <w:sz w:val="21"/>
          <w:szCs w:val="21"/>
          <w:rtl/>
        </w:rPr>
        <w:t>, איכות המוצרים והשירותים, מעקב אחר זמני אספקה ועמידה בתנאי ההסכם.</w:t>
      </w:r>
    </w:p>
    <w:p w14:paraId="4F67876C" w14:textId="77777777" w:rsidR="00566E9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ind w:firstLine="555"/>
        <w:jc w:val="both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  <w:rtl/>
        </w:rPr>
        <w:t>טיפול בדיקה ואישור חשבוניות לספקים חיצוניים.</w:t>
      </w:r>
    </w:p>
    <w:p w14:paraId="51C31DD0" w14:textId="77777777" w:rsidR="00566E9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ind w:firstLine="555"/>
        <w:jc w:val="both"/>
        <w:rPr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  <w:rtl/>
        </w:rPr>
        <w:t xml:space="preserve">מכרזים; </w:t>
      </w:r>
      <w:r>
        <w:rPr>
          <w:rFonts w:ascii="Arial" w:eastAsia="Arial" w:hAnsi="Arial" w:cs="Arial"/>
          <w:color w:val="000000"/>
          <w:sz w:val="21"/>
          <w:szCs w:val="21"/>
          <w:rtl/>
        </w:rPr>
        <w:t>תמחור, כתיבה וניהול עד זכיה, ממשקי עבודה שוטפים עם משרד הביטחון.</w:t>
      </w:r>
    </w:p>
    <w:p w14:paraId="455B9DC3" w14:textId="77777777" w:rsidR="00566E9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ind w:firstLine="555"/>
        <w:jc w:val="both"/>
        <w:rPr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  <w:rtl/>
        </w:rPr>
        <w:t xml:space="preserve">מיפוי וניתוח פעילות הרכש, </w:t>
      </w:r>
      <w:r>
        <w:rPr>
          <w:rFonts w:ascii="Arial" w:eastAsia="Arial" w:hAnsi="Arial" w:cs="Arial"/>
          <w:color w:val="000000"/>
          <w:sz w:val="21"/>
          <w:szCs w:val="21"/>
          <w:rtl/>
        </w:rPr>
        <w:t xml:space="preserve">מדידה של תחזית מול ביצוע, הובלה לייעול הפעילות </w:t>
      </w:r>
      <w:r>
        <w:rPr>
          <w:rFonts w:ascii="Arial" w:eastAsia="Arial" w:hAnsi="Arial" w:cs="Arial"/>
          <w:b/>
          <w:color w:val="000000"/>
          <w:sz w:val="21"/>
          <w:szCs w:val="21"/>
          <w:rtl/>
        </w:rPr>
        <w:t>והוזלת עלויות משמעותית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</w:p>
    <w:p w14:paraId="66C01C93" w14:textId="77777777" w:rsidR="00566E92" w:rsidRDefault="00566E92">
      <w:pPr>
        <w:pBdr>
          <w:top w:val="nil"/>
          <w:left w:val="nil"/>
          <w:bottom w:val="nil"/>
          <w:right w:val="nil"/>
          <w:between w:val="nil"/>
        </w:pBdr>
        <w:spacing w:line="324" w:lineRule="auto"/>
        <w:ind w:left="720"/>
        <w:rPr>
          <w:color w:val="000000"/>
          <w:sz w:val="10"/>
          <w:szCs w:val="10"/>
        </w:rPr>
      </w:pPr>
    </w:p>
    <w:p w14:paraId="73153254" w14:textId="77777777" w:rsidR="00566E92" w:rsidRDefault="00566E92">
      <w:pPr>
        <w:tabs>
          <w:tab w:val="left" w:pos="9540"/>
        </w:tabs>
        <w:spacing w:line="300" w:lineRule="auto"/>
        <w:rPr>
          <w:b/>
          <w:u w:val="single"/>
        </w:rPr>
      </w:pPr>
    </w:p>
    <w:p w14:paraId="0F38B52F" w14:textId="03EF1D1E" w:rsidR="00566E9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540"/>
        </w:tabs>
        <w:spacing w:line="300" w:lineRule="auto"/>
        <w:ind w:left="720" w:hanging="721"/>
        <w:rPr>
          <w:color w:val="000000"/>
          <w:sz w:val="21"/>
          <w:szCs w:val="21"/>
        </w:rPr>
      </w:pPr>
      <w:r>
        <w:rPr>
          <w:b/>
          <w:color w:val="000000"/>
          <w:u w:val="single"/>
          <w:rtl/>
        </w:rPr>
        <w:t>יישומי מחשב</w:t>
      </w:r>
      <w:proofErr w:type="spellStart"/>
      <w:r>
        <w:rPr>
          <w:color w:val="000000"/>
          <w:sz w:val="21"/>
          <w:szCs w:val="21"/>
        </w:rPr>
        <w:t>Priority</w:t>
      </w:r>
      <w:proofErr w:type="spellEnd"/>
      <w:r w:rsidR="00DF6917">
        <w:rPr>
          <w:color w:val="000000"/>
          <w:sz w:val="21"/>
          <w:szCs w:val="21"/>
        </w:rPr>
        <w:t> :</w:t>
      </w:r>
      <w:r>
        <w:rPr>
          <w:color w:val="000000"/>
          <w:sz w:val="21"/>
          <w:szCs w:val="21"/>
          <w:rtl/>
        </w:rPr>
        <w:t xml:space="preserve"> ,תוכנות ה- </w:t>
      </w:r>
      <w:r>
        <w:rPr>
          <w:color w:val="000000"/>
          <w:sz w:val="21"/>
          <w:szCs w:val="21"/>
        </w:rPr>
        <w:t>Office</w:t>
      </w:r>
      <w:r>
        <w:rPr>
          <w:color w:val="000000"/>
          <w:sz w:val="21"/>
          <w:szCs w:val="21"/>
          <w:rtl/>
        </w:rPr>
        <w:t xml:space="preserve">, מערכות </w:t>
      </w:r>
      <w:r>
        <w:rPr>
          <w:color w:val="000000"/>
          <w:sz w:val="21"/>
          <w:szCs w:val="21"/>
        </w:rPr>
        <w:t>ERP , SAP</w:t>
      </w:r>
      <w:r>
        <w:rPr>
          <w:color w:val="000000"/>
          <w:sz w:val="21"/>
          <w:szCs w:val="21"/>
          <w:rtl/>
        </w:rPr>
        <w:t xml:space="preserve"> | מערכת  </w:t>
      </w:r>
      <w:r>
        <w:rPr>
          <w:color w:val="000000"/>
          <w:sz w:val="21"/>
          <w:szCs w:val="21"/>
        </w:rPr>
        <w:t>BIMS</w:t>
      </w:r>
      <w:r>
        <w:rPr>
          <w:color w:val="000000"/>
          <w:sz w:val="21"/>
          <w:szCs w:val="21"/>
          <w:rtl/>
        </w:rPr>
        <w:t xml:space="preserve"> </w:t>
      </w:r>
    </w:p>
    <w:p w14:paraId="0D8B7883" w14:textId="0473A6EA" w:rsidR="00566E9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540"/>
        </w:tabs>
        <w:spacing w:line="300" w:lineRule="auto"/>
        <w:ind w:left="720" w:hanging="721"/>
        <w:rPr>
          <w:color w:val="000000"/>
          <w:sz w:val="21"/>
          <w:szCs w:val="21"/>
        </w:rPr>
      </w:pPr>
      <w:r>
        <w:rPr>
          <w:b/>
          <w:color w:val="000000"/>
          <w:u w:val="single"/>
          <w:rtl/>
        </w:rPr>
        <w:t>קורסים והשתלמויות</w:t>
      </w:r>
      <w:r>
        <w:rPr>
          <w:color w:val="000000"/>
          <w:sz w:val="21"/>
          <w:szCs w:val="21"/>
          <w:rtl/>
        </w:rPr>
        <w:t>: אקסל למנהלים – "המכללה העסקית של לשכת המסחר ת"א ".</w:t>
      </w:r>
    </w:p>
    <w:p w14:paraId="3A9AE20D" w14:textId="77777777" w:rsidR="00566E9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540"/>
        </w:tabs>
        <w:spacing w:line="300" w:lineRule="auto"/>
        <w:ind w:left="720" w:hanging="721"/>
        <w:rPr>
          <w:color w:val="000000"/>
          <w:sz w:val="21"/>
          <w:szCs w:val="21"/>
        </w:rPr>
      </w:pPr>
      <w:r>
        <w:rPr>
          <w:b/>
          <w:color w:val="000000"/>
          <w:u w:val="single"/>
          <w:rtl/>
        </w:rPr>
        <w:t>שפות</w:t>
      </w:r>
      <w:r>
        <w:rPr>
          <w:color w:val="000000"/>
          <w:sz w:val="21"/>
          <w:szCs w:val="21"/>
          <w:rtl/>
        </w:rPr>
        <w:t xml:space="preserve">: עברית – שפת אם,  אנגלית - רמה טובה מאד                                                                        </w:t>
      </w:r>
    </w:p>
    <w:p w14:paraId="62DEE9DB" w14:textId="77777777" w:rsidR="00566E92" w:rsidRDefault="00566E92">
      <w:pPr>
        <w:pBdr>
          <w:top w:val="nil"/>
          <w:left w:val="nil"/>
          <w:bottom w:val="nil"/>
          <w:right w:val="nil"/>
          <w:between w:val="nil"/>
        </w:pBdr>
        <w:tabs>
          <w:tab w:val="left" w:pos="9540"/>
        </w:tabs>
        <w:spacing w:line="300" w:lineRule="auto"/>
        <w:ind w:left="720" w:hanging="721"/>
        <w:rPr>
          <w:color w:val="000000"/>
          <w:sz w:val="21"/>
          <w:szCs w:val="21"/>
        </w:rPr>
      </w:pPr>
    </w:p>
    <w:p w14:paraId="1CBE6E4C" w14:textId="77777777" w:rsidR="00566E9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540"/>
        </w:tabs>
        <w:spacing w:line="300" w:lineRule="auto"/>
        <w:ind w:left="720" w:hanging="721"/>
        <w:rPr>
          <w:b/>
          <w:i/>
          <w:color w:val="000000"/>
          <w:sz w:val="18"/>
          <w:szCs w:val="18"/>
        </w:rPr>
      </w:pPr>
      <w:r>
        <w:rPr>
          <w:b/>
          <w:i/>
          <w:color w:val="000000"/>
          <w:sz w:val="18"/>
          <w:szCs w:val="18"/>
          <w:rtl/>
        </w:rPr>
        <w:t xml:space="preserve">  ** המלצות יינתנו על פי בקשה</w:t>
      </w:r>
    </w:p>
    <w:p w14:paraId="509A1720" w14:textId="77777777" w:rsidR="00566E92" w:rsidRDefault="00566E92">
      <w:pPr>
        <w:tabs>
          <w:tab w:val="left" w:pos="9540"/>
        </w:tabs>
        <w:spacing w:line="300" w:lineRule="auto"/>
        <w:rPr>
          <w:sz w:val="21"/>
          <w:szCs w:val="21"/>
        </w:rPr>
      </w:pPr>
    </w:p>
    <w:sectPr w:rsidR="00566E92">
      <w:pgSz w:w="11906" w:h="16838"/>
      <w:pgMar w:top="284" w:right="566" w:bottom="0" w:left="28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15759"/>
    <w:multiLevelType w:val="multilevel"/>
    <w:tmpl w:val="63148F04"/>
    <w:lvl w:ilvl="0">
      <w:start w:val="1"/>
      <w:numFmt w:val="bullet"/>
      <w:lvlText w:val="⇦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0D74861"/>
    <w:multiLevelType w:val="multilevel"/>
    <w:tmpl w:val="03C296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•"/>
      <w:lvlJc w:val="left"/>
      <w:pPr>
        <w:ind w:left="1440" w:hanging="36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D3B07AD"/>
    <w:multiLevelType w:val="multilevel"/>
    <w:tmpl w:val="35BCD8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744526711">
    <w:abstractNumId w:val="2"/>
  </w:num>
  <w:num w:numId="2" w16cid:durableId="251743707">
    <w:abstractNumId w:val="1"/>
  </w:num>
  <w:num w:numId="3" w16cid:durableId="1576889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E92"/>
    <w:rsid w:val="00566E92"/>
    <w:rsid w:val="00DF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D931B"/>
  <w15:docId w15:val="{00470C2C-266C-463A-812C-EFFCF6147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en-IL" w:bidi="he-IL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/>
      <w:outlineLvl w:val="1"/>
    </w:pPr>
    <w:rPr>
      <w:color w:val="2E75B5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547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Odet Maimoni</dc:creator>
  <cp:lastModifiedBy>Odet Maimoni</cp:lastModifiedBy>
  <cp:revision>2</cp:revision>
  <dcterms:created xsi:type="dcterms:W3CDTF">2023-05-24T18:37:00Z</dcterms:created>
  <dcterms:modified xsi:type="dcterms:W3CDTF">2023-05-24T18:37:00Z</dcterms:modified>
</cp:coreProperties>
</file>