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0740" w:rsidRPr="00C10740" w:rsidRDefault="00C10740" w:rsidP="00C10740">
      <w:pPr>
        <w:widowControl/>
        <w:jc w:val="left"/>
        <w:outlineLvl w:val="0"/>
        <w:rPr>
          <w:rFonts w:ascii="PingFangSC" w:eastAsia="PingFangSC" w:hAnsi="PingFangSC" w:cs="宋体"/>
          <w:color w:val="373D41"/>
          <w:kern w:val="36"/>
          <w:sz w:val="48"/>
          <w:szCs w:val="48"/>
        </w:rPr>
      </w:pPr>
      <w:r w:rsidRPr="00C10740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>Java事件函数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</w:pPr>
      <w:r w:rsidRPr="00C10740"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  <w:t>更新时间：2020-08-31 14:20:21</w:t>
      </w:r>
    </w:p>
    <w:p w:rsidR="00C10740" w:rsidRPr="00C10740" w:rsidRDefault="00C10740" w:rsidP="00C10740">
      <w:pPr>
        <w:widowControl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C10740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    </w:t>
      </w:r>
    </w:p>
    <w:p w:rsidR="00C10740" w:rsidRPr="00C10740" w:rsidRDefault="00C10740" w:rsidP="00C10740">
      <w:pPr>
        <w:widowControl/>
        <w:shd w:val="clear" w:color="auto" w:fill="FFFFFF"/>
        <w:spacing w:line="480" w:lineRule="atLeast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C10740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本页目录</w:t>
      </w:r>
    </w:p>
    <w:p w:rsidR="00C10740" w:rsidRPr="00C10740" w:rsidRDefault="00C10740" w:rsidP="00C1074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5" w:anchor="h2-url-1" w:history="1">
        <w:r w:rsidRPr="00C10740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背景信息</w:t>
        </w:r>
      </w:hyperlink>
    </w:p>
    <w:p w:rsidR="00C10740" w:rsidRPr="00C10740" w:rsidRDefault="00C10740" w:rsidP="00C1074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6" w:anchor="title-971-or2-pgr" w:history="1">
        <w:r w:rsidRPr="00C10740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事件函数接口</w:t>
        </w:r>
      </w:hyperlink>
    </w:p>
    <w:p w:rsidR="00C10740" w:rsidRPr="00C10740" w:rsidRDefault="00C10740" w:rsidP="00C1074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7" w:anchor="title-3lm-72q-564" w:history="1">
        <w:r w:rsidRPr="00C10740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StreamRequestHandler</w:t>
        </w:r>
      </w:hyperlink>
    </w:p>
    <w:p w:rsidR="00C10740" w:rsidRPr="00C10740" w:rsidRDefault="00C10740" w:rsidP="00C1074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8" w:anchor="title-9o5-wmg-rfb" w:history="1">
        <w:r w:rsidRPr="00C10740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PojoRequestHandler</w:t>
        </w:r>
      </w:hyperlink>
    </w:p>
    <w:p w:rsidR="00C10740" w:rsidRPr="00C10740" w:rsidRDefault="00C10740" w:rsidP="00C10740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9" w:anchor="title-s6q-rru-l2z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使用context</w:t>
        </w:r>
      </w:hyperlink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在函数计算服务使用Java编程，需要定义一个Java函数作为入口。本文介绍了Java事件函数的结构和特点。</w:t>
      </w:r>
    </w:p>
    <w:p w:rsidR="00C10740" w:rsidRPr="00C10740" w:rsidRDefault="00C10740" w:rsidP="00C10740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C10740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背景信息</w:t>
      </w:r>
    </w:p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函数计算支持Java8运行环境。Java语言由于需要编译后才可以在JVM虚拟机中运行。和Python、Node.js这类脚本型语言不同，Java语言有以下限制：</w:t>
      </w:r>
    </w:p>
    <w:p w:rsidR="00C10740" w:rsidRPr="00C10740" w:rsidRDefault="00C10740" w:rsidP="00C10740">
      <w:pPr>
        <w:widowControl/>
        <w:numPr>
          <w:ilvl w:val="0"/>
          <w:numId w:val="2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不支持上传代码：仅支持上传已经开发完成、编译打包后的ZIP包或JAR包。函数计算不提供Java的编译能力。</w:t>
      </w:r>
    </w:p>
    <w:p w:rsidR="00C10740" w:rsidRPr="00C10740" w:rsidRDefault="00C10740" w:rsidP="00C10740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不支持在线编辑：由于不支持上传代码，所以不支持在线编辑代码，仅能看到通过</w:t>
      </w:r>
      <w:r w:rsidRPr="00C10740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页面上传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或</w:t>
      </w:r>
      <w:r w:rsidRPr="00C10740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OSS</w:t>
      </w:r>
      <w:r w:rsidRPr="00C10740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上传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两种方法提交代码。 </w:t>
      </w:r>
    </w:p>
    <w:p w:rsidR="00C10740" w:rsidRPr="00C10740" w:rsidRDefault="00C10740" w:rsidP="00C10740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C10740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事件函数接口</w:t>
      </w:r>
    </w:p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您在使用Java编程时，必须要实现函数计算提供的接口类，对于事件入口函数目前有两个预定义接口可以选择。这两个预定义接口分别是：</w:t>
      </w:r>
    </w:p>
    <w:p w:rsidR="00C10740" w:rsidRPr="00C10740" w:rsidRDefault="00C10740" w:rsidP="00C10740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10" w:anchor="section-f71-r3j-0vu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StreamRequestHandler</w:t>
        </w:r>
      </w:hyperlink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以流的方式接受调用输入</w:t>
      </w:r>
      <w:r w:rsidRPr="00C10740">
        <w:rPr>
          <w:rFonts w:ascii="Courier New" w:eastAsia="宋体" w:hAnsi="Courier New" w:cs="宋体"/>
          <w:color w:val="333333"/>
          <w:kern w:val="0"/>
          <w:szCs w:val="21"/>
        </w:rPr>
        <w:t>event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和返回执行结果，您需要从输入流中读取调用函数时的输入，处理完成后把函数执行结果写入到输出流中来返回。 </w:t>
      </w:r>
    </w:p>
    <w:p w:rsidR="00C10740" w:rsidRPr="00C10740" w:rsidRDefault="00C10740" w:rsidP="00C10740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11" w:anchor="section-llu-srm-3k2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PojoRequestHandler</w:t>
        </w:r>
      </w:hyperlink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通过泛型的方式，您可以自定义输入和输出的类型，但是输入和输出的类型必须是</w:t>
      </w:r>
      <w:hyperlink r:id="rId12" w:tgtFrame="_blank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POJO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类型。 </w:t>
      </w:r>
    </w:p>
    <w:p w:rsidR="00C10740" w:rsidRPr="00C10740" w:rsidRDefault="00C10740" w:rsidP="00C10740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C10740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StreamRequestHandler</w:t>
      </w:r>
    </w:p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一个最简单的事件函数定义如下所示。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example;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com.aliyun.fc.runtime.StreamRequestHandler;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java.io.InputStream;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java.io.OutputStream;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HelloFC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StreamRequestHandler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 xml:space="preserve">            InputStream inputStream, OutputStream outputStream, Context context)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outputStream.write(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String(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"hello world"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).getBytes());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C10740" w:rsidRPr="00C10740" w:rsidRDefault="00C10740" w:rsidP="00C10740">
      <w:pPr>
        <w:widowControl/>
        <w:numPr>
          <w:ilvl w:val="0"/>
          <w:numId w:val="4"/>
        </w:numPr>
        <w:spacing w:before="90" w:after="90"/>
        <w:ind w:left="0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包名和类名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由于Java有包的概念，因此执行方法和其他语言有所不同，需要带有包信息。代码例子中对应的执行方法为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example.Hello::mainHandler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，此处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example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标识为Java package，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Hello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标识为类，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mainHandler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标识为类方法。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包名和类名可以是任意的，但是需要与创建函数时的函数入口（handler）字段相对应。上述的例子包名是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example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，类名是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HelloFC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，那么创建函数时指定的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为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example.HelloFC::handleRequest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的格式为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{package}.{class}::{method}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。 </w:t>
      </w:r>
    </w:p>
    <w:p w:rsidR="00C10740" w:rsidRPr="00C10740" w:rsidRDefault="00C10740" w:rsidP="00C10740">
      <w:pPr>
        <w:widowControl/>
        <w:numPr>
          <w:ilvl w:val="0"/>
          <w:numId w:val="4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实现的接口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您的代码中必须要实现函数计算预定义的接口。上述的代码示例中实现了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StreamRequestHandler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，其中的</w:t>
      </w:r>
      <w:r w:rsidRPr="00C10740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inputStream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参数是调用函数时传入的数据，</w:t>
      </w:r>
      <w:r w:rsidRPr="00C10740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outputStream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参数用于返回函数的执行结果。 </w:t>
      </w:r>
    </w:p>
    <w:p w:rsidR="00C10740" w:rsidRPr="00C10740" w:rsidRDefault="00C10740" w:rsidP="00C10740">
      <w:pPr>
        <w:widowControl/>
        <w:numPr>
          <w:ilvl w:val="0"/>
          <w:numId w:val="4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context参数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context参数中包含一些函数的运行时信息（例如requestId、临时AccesKey等），其类型是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com.aliyun.fc.runtime.Context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。 </w:t>
      </w:r>
    </w:p>
    <w:p w:rsidR="00C10740" w:rsidRPr="00C10740" w:rsidRDefault="00C10740" w:rsidP="00C10740">
      <w:pPr>
        <w:widowControl/>
        <w:numPr>
          <w:ilvl w:val="0"/>
          <w:numId w:val="4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返回值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实现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StreamRequestHandler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接口的函数通过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outputStream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参数返回执行结果。 </w:t>
      </w:r>
    </w:p>
    <w:p w:rsidR="00C10740" w:rsidRPr="00C10740" w:rsidRDefault="00C10740" w:rsidP="00C10740">
      <w:pPr>
        <w:widowControl/>
        <w:numPr>
          <w:ilvl w:val="0"/>
          <w:numId w:val="4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引入接口库 </w:t>
      </w:r>
    </w:p>
    <w:p w:rsidR="00C10740" w:rsidRPr="00C10740" w:rsidRDefault="00C10740" w:rsidP="00C10740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其中用到的 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com.aliyun.fc.runtime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这个包的依赖可以通过下文的 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pom.xml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引用。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&lt;dependency&gt;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&lt;groupId&gt;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com.aliyun.fc.runtime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&lt;/groupId&gt;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&lt;artifactId&gt;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fc-java-core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&lt;/artifactId&gt;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&lt;version&gt;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1.3.0</w:t>
      </w: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&lt;/version&gt;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&lt;/dependency&gt;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通过</w:t>
      </w:r>
      <w:hyperlink r:id="rId13" w:tgtFrame="_blank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maven仓库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可以获取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fc-java-core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最新的版本号。 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在创建函数之前，您需要将代码及其依赖的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fc-java-core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打成JAR包。打包方式，请参见</w:t>
      </w:r>
      <w:hyperlink r:id="rId14" w:anchor="section-1qe-h7z-791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使用自定义模块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。示例代码包是示例中的hello world代码打包成的JAR包，您可以直接使用</w:t>
      </w:r>
      <w:hyperlink r:id="rId15" w:tgtFrame="_blank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示例代码包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进行测试。 </w:t>
      </w:r>
    </w:p>
    <w:p w:rsidR="00C10740" w:rsidRPr="00C10740" w:rsidRDefault="00C10740" w:rsidP="00C10740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使用 </w:t>
      </w:r>
      <w:r w:rsidRPr="00C10740">
        <w:rPr>
          <w:rFonts w:ascii="Courier New" w:eastAsia="宋体" w:hAnsi="Courier New" w:cs="Courier New"/>
          <w:color w:val="333333"/>
          <w:kern w:val="0"/>
          <w:szCs w:val="21"/>
        </w:rPr>
        <w:t>fun deploy </w:t>
      </w: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命令进行部署。执行成功时，会看到以下相关日志。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using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region: cn-hangzhou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using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accountId: ***********3557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using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accessKeyId: ***********r3Ra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using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timeout: 300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Waiting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for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service FunDemo to be deployed...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Waiting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for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function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javademo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to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be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deployed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...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Waiting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for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packaging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function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javademo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code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...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package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function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javademo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code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done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function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javademo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deploy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success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service FunDemo deploy success            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登录</w:t>
      </w:r>
      <w:hyperlink r:id="rId16" w:tgtFrame="_blank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函数计算控制台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，您就可以查看函数的状态并调用函数了。 </w:t>
      </w:r>
    </w:p>
    <w:p w:rsidR="00C10740" w:rsidRPr="00C10740" w:rsidRDefault="00C10740" w:rsidP="00C10740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C10740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PojoRequestHandler</w:t>
      </w:r>
    </w:p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一个最简单的处理函数定义如下所示。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HelloFC.java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example;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com.aliyun.fc.runtime.PojoRequestHandler;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HelloFC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PojoRequestHandler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&lt;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SimpleRequest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SimpleResponse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&gt;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SimpleResponse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(SimpleRequest request, Context context)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message =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"Hello, 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request.getFirstName() +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 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request.getLastName();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return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SimpleResponse(message);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SimpleRequest.java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example;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SimpleRequest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String firstName;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String lastName;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getFirstName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return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firstName;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setFirstName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(String firstName)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.firstName = firstName;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getLastName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return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lastName;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setLastName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(String lastName)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.lastName = lastName;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SimpleRequest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SimpleRequest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(String firstName, String lastName)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.firstName = firstName;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.lastName = lastName;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SimpleResponse.java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example;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SimpleResponse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String message;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getMessage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return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message;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setMessage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(String message)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.message = message;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SimpleResponse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SimpleResponse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(String message)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this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.message = message;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准备调用的输入文件如下。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"firstName":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"FC"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"lastName":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"aliyun"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C10740" w:rsidRPr="00C10740" w:rsidRDefault="00C10740" w:rsidP="00C10740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/>
          <w:b/>
          <w:bCs/>
          <w:color w:val="373D41"/>
          <w:kern w:val="0"/>
          <w:sz w:val="30"/>
          <w:szCs w:val="30"/>
        </w:rPr>
      </w:pPr>
      <w:r w:rsidRPr="00C10740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使用</w:t>
      </w:r>
      <w:r w:rsidRPr="00C10740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context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context是函数计算在运行时生成的一个对象，包含一些运行时的信息，您可以在代码中可以使用这些信息。context的具体实现请参见</w:t>
      </w:r>
      <w:hyperlink r:id="rId17" w:tgtFrame="_blank" w:history="1">
        <w:r w:rsidRPr="00C10740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fc-java-libs</w:t>
        </w:r>
      </w:hyperlink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，其定义如下所示。 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interface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Context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getRequestId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Credentials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getExecutionCredentials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FunctionParam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getFunctionParam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FunctionComputeLogger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getLogger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</w:t>
      </w:r>
    </w:p>
    <w:p w:rsidR="00C10740" w:rsidRPr="00C10740" w:rsidRDefault="00C10740" w:rsidP="00C10740">
      <w:pPr>
        <w:widowControl/>
        <w:spacing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您可以看到context中包含了以下信息。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990"/>
      </w:tblGrid>
      <w:tr w:rsidR="00C10740" w:rsidRPr="00C10740" w:rsidTr="00C107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信息类型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信息类型说明</w:t>
            </w:r>
          </w:p>
        </w:tc>
      </w:tr>
      <w:tr w:rsidR="00C10740" w:rsidRPr="00C10740" w:rsidTr="00C1074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本次调用请求的唯一ID，您可以把它记录下来在出现问题的时候方便查询。</w:t>
            </w:r>
          </w:p>
        </w:tc>
      </w:tr>
      <w:tr w:rsidR="00C10740" w:rsidRPr="00C10740" w:rsidTr="00C1074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当前调用的函数的一些基本信息，例如函数名、函数入口、函数内存和超时时间。</w:t>
            </w:r>
          </w:p>
        </w:tc>
      </w:tr>
      <w:tr w:rsidR="00C10740" w:rsidRPr="00C10740" w:rsidTr="00C1074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lastRenderedPageBreak/>
              <w:t>Credentials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函数计算服务通过扮演您提供服务角色的获得的一组临时密钥，其有效时间是5分钟。您可以在代码中使用Credentials去访问相应的服务（ 例如OSS ），这就避免了您把自己的AccessKey信息硬编码在函数代码里。详情请参见</w:t>
            </w:r>
            <w:hyperlink r:id="rId18" w:anchor="section-hpk-d6y-hla" w:history="1">
              <w:r w:rsidRPr="00C10740">
                <w:rPr>
                  <w:rFonts w:ascii="宋体" w:eastAsia="宋体" w:hAnsi="宋体" w:cs="宋体"/>
                  <w:color w:val="FF6A00"/>
                  <w:kern w:val="0"/>
                  <w:sz w:val="24"/>
                </w:rPr>
                <w:t>服务角色</w:t>
              </w:r>
            </w:hyperlink>
            <w:r w:rsidRPr="00C10740">
              <w:rPr>
                <w:rFonts w:ascii="宋体" w:eastAsia="宋体" w:hAnsi="宋体" w:cs="宋体"/>
                <w:kern w:val="0"/>
                <w:sz w:val="24"/>
              </w:rPr>
              <w:t>。 </w:t>
            </w:r>
          </w:p>
        </w:tc>
      </w:tr>
      <w:tr w:rsidR="00C10740" w:rsidRPr="00C10740" w:rsidTr="00C10740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Logger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10740" w:rsidRPr="00C10740" w:rsidRDefault="00C10740" w:rsidP="00C107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10740">
              <w:rPr>
                <w:rFonts w:ascii="宋体" w:eastAsia="宋体" w:hAnsi="宋体" w:cs="宋体"/>
                <w:kern w:val="0"/>
                <w:sz w:val="24"/>
              </w:rPr>
              <w:t>函数计算封装过的logger。</w:t>
            </w:r>
          </w:p>
        </w:tc>
      </w:tr>
    </w:tbl>
    <w:p w:rsidR="00C10740" w:rsidRPr="00C10740" w:rsidRDefault="00C10740" w:rsidP="00C10740">
      <w:pPr>
        <w:widowControl/>
        <w:spacing w:after="150"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C10740">
        <w:rPr>
          <w:rFonts w:ascii="PingFangSC" w:eastAsia="PingFangSC" w:hAnsi="PingFangSC" w:cs="宋体" w:hint="eastAsia"/>
          <w:color w:val="333333"/>
          <w:kern w:val="0"/>
          <w:szCs w:val="21"/>
        </w:rPr>
        <w:t>下文的代码演示了如何使用临时密钥向OSS中上传一个文件。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example;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com.aliyun.fc.runtime.Credentials;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com.aliyun.fc.runtime.StreamRequestHandler;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com.aliyun.oss.OSSClient;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java.io.ByteArrayInputStream;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java.io.InputStream;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java.io.OutputStream;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HelloFC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StreamRequestHandler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 xml:space="preserve">            InputStream inputStream, OutputStream outputStream, Context context)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 {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endpoint =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"oss-cn-shanghai.aliyuncs.com"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bucketName =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"my-bucket"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Credentials creds = context.getExecutionCredentials();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OSSClient client =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OSSClient(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endpoint, creds.getAccessKeyId(), creds.getAccessKeySecret(), creds.getSecurityToken());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client.putObject(bucketName, 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"my-object"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ByteArrayInputStream(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String(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"hello"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).getBytes()));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outputStream.write(</w:t>
      </w:r>
      <w:r w:rsidRPr="00C1074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String(</w:t>
      </w:r>
      <w:r w:rsidRPr="00C1074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"done"</w:t>
      </w: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).getBytes());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C10740" w:rsidRPr="00C10740" w:rsidRDefault="00C10740" w:rsidP="00C107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C1074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:rsidR="00837ADB" w:rsidRDefault="00837ADB"/>
    <w:sectPr w:rsidR="00837ADB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DD4"/>
    <w:multiLevelType w:val="multilevel"/>
    <w:tmpl w:val="1DDE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CB6"/>
    <w:multiLevelType w:val="multilevel"/>
    <w:tmpl w:val="E4A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2073D"/>
    <w:multiLevelType w:val="multilevel"/>
    <w:tmpl w:val="E49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5015E"/>
    <w:multiLevelType w:val="multilevel"/>
    <w:tmpl w:val="1F2A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40"/>
    <w:rsid w:val="00837ADB"/>
    <w:rsid w:val="00C10740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817BC6-3166-3044-9D1D-D37F016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07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107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7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07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1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107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40"/>
  </w:style>
  <w:style w:type="paragraph" w:customStyle="1" w:styleId="active">
    <w:name w:val="active"/>
    <w:basedOn w:val="a"/>
    <w:rsid w:val="00C1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hortdesc">
    <w:name w:val="shortdesc"/>
    <w:basedOn w:val="a"/>
    <w:rsid w:val="00C1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">
    <w:name w:val="p"/>
    <w:basedOn w:val="a"/>
    <w:rsid w:val="00C1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i">
    <w:name w:val="li"/>
    <w:basedOn w:val="a"/>
    <w:rsid w:val="00C1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h">
    <w:name w:val="ph"/>
    <w:basedOn w:val="a0"/>
    <w:rsid w:val="00C10740"/>
  </w:style>
  <w:style w:type="character" w:styleId="HTML">
    <w:name w:val="HTML Code"/>
    <w:basedOn w:val="a0"/>
    <w:uiPriority w:val="99"/>
    <w:semiHidden/>
    <w:unhideWhenUsed/>
    <w:rsid w:val="00C107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0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0740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C10740"/>
  </w:style>
  <w:style w:type="character" w:customStyle="1" w:styleId="hljs-class">
    <w:name w:val="hljs-class"/>
    <w:basedOn w:val="a0"/>
    <w:rsid w:val="00C10740"/>
  </w:style>
  <w:style w:type="character" w:customStyle="1" w:styleId="hljs-title">
    <w:name w:val="hljs-title"/>
    <w:basedOn w:val="a0"/>
    <w:rsid w:val="00C10740"/>
  </w:style>
  <w:style w:type="character" w:customStyle="1" w:styleId="hljs-meta">
    <w:name w:val="hljs-meta"/>
    <w:basedOn w:val="a0"/>
    <w:rsid w:val="00C10740"/>
  </w:style>
  <w:style w:type="character" w:customStyle="1" w:styleId="hljs-function">
    <w:name w:val="hljs-function"/>
    <w:basedOn w:val="a0"/>
    <w:rsid w:val="00C10740"/>
  </w:style>
  <w:style w:type="character" w:customStyle="1" w:styleId="hljs-params">
    <w:name w:val="hljs-params"/>
    <w:basedOn w:val="a0"/>
    <w:rsid w:val="00C10740"/>
  </w:style>
  <w:style w:type="character" w:customStyle="1" w:styleId="hljs-string">
    <w:name w:val="hljs-string"/>
    <w:basedOn w:val="a0"/>
    <w:rsid w:val="00C10740"/>
  </w:style>
  <w:style w:type="character" w:customStyle="1" w:styleId="keyword">
    <w:name w:val="keyword"/>
    <w:basedOn w:val="a0"/>
    <w:rsid w:val="00C10740"/>
  </w:style>
  <w:style w:type="character" w:customStyle="1" w:styleId="hljs-tag">
    <w:name w:val="hljs-tag"/>
    <w:basedOn w:val="a0"/>
    <w:rsid w:val="00C10740"/>
  </w:style>
  <w:style w:type="character" w:customStyle="1" w:styleId="hljs-name">
    <w:name w:val="hljs-name"/>
    <w:basedOn w:val="a0"/>
    <w:rsid w:val="00C10740"/>
  </w:style>
  <w:style w:type="character" w:customStyle="1" w:styleId="hljs-comment">
    <w:name w:val="hljs-comment"/>
    <w:basedOn w:val="a0"/>
    <w:rsid w:val="00C10740"/>
  </w:style>
  <w:style w:type="character" w:customStyle="1" w:styleId="hljs-attr">
    <w:name w:val="hljs-attr"/>
    <w:basedOn w:val="a0"/>
    <w:rsid w:val="00C1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6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8203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023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7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13518.html?spm=a2c4g.11186631.6.582.636c330bc02Uh5" TargetMode="External"/><Relationship Id="rId13" Type="http://schemas.openxmlformats.org/officeDocument/2006/relationships/hyperlink" Target="https://mvnrepository.com/artifact/com.aliyun.fc.runtime/fc-java-core" TargetMode="External"/><Relationship Id="rId18" Type="http://schemas.openxmlformats.org/officeDocument/2006/relationships/hyperlink" Target="https://help.aliyun.com/document_detail/528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13518.html?spm=a2c4g.11186631.6.582.636c330bc02Uh5" TargetMode="External"/><Relationship Id="rId12" Type="http://schemas.openxmlformats.org/officeDocument/2006/relationships/hyperlink" Target="https://en.wikipedia.org/wiki/Plain_old_Java_object" TargetMode="External"/><Relationship Id="rId17" Type="http://schemas.openxmlformats.org/officeDocument/2006/relationships/hyperlink" Target="https://github.com/aliyun/fc-java-libs/blob/master/fc-java-core/src/main/java/com/aliyun/fc/runtime/Context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https:/fc.console.aliyun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13518.html?spm=a2c4g.11186631.6.582.636c330bc02Uh5" TargetMode="External"/><Relationship Id="rId11" Type="http://schemas.openxmlformats.org/officeDocument/2006/relationships/hyperlink" Target="https://help.aliyun.com/document_detail/113518.html?spm=a2c4g.11186631.6.582.636c330bc02Uh5" TargetMode="External"/><Relationship Id="rId5" Type="http://schemas.openxmlformats.org/officeDocument/2006/relationships/hyperlink" Target="https://help.aliyun.com/document_detail/113518.html?spm=a2c4g.11186631.6.582.636c330bc02Uh5" TargetMode="External"/><Relationship Id="rId15" Type="http://schemas.openxmlformats.org/officeDocument/2006/relationships/hyperlink" Target="http://docs-aliyun.cn-hangzhou.oss.aliyun-inc.com/assets/attach/58887/cn_zh/1533288706834/example.jar" TargetMode="External"/><Relationship Id="rId10" Type="http://schemas.openxmlformats.org/officeDocument/2006/relationships/hyperlink" Target="https://help.aliyun.com/document_detail/113518.html?spm=a2c4g.11186631.6.582.636c330bc02Uh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13518.html?spm=a2c4g.11186631.6.582.636c330bc02Uh5" TargetMode="External"/><Relationship Id="rId14" Type="http://schemas.openxmlformats.org/officeDocument/2006/relationships/hyperlink" Target="https://help.aliyun.com/document_detail/1135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2020-10-29T11:59:00Z</dcterms:created>
  <dcterms:modified xsi:type="dcterms:W3CDTF">2020-10-29T11:59:00Z</dcterms:modified>
</cp:coreProperties>
</file>