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01795" w:rsidRPr="00001795" w:rsidRDefault="00001795" w:rsidP="00001795">
      <w:pPr>
        <w:widowControl/>
        <w:spacing w:line="540" w:lineRule="atLeast"/>
        <w:jc w:val="left"/>
        <w:outlineLvl w:val="0"/>
        <w:rPr>
          <w:rFonts w:ascii="Avenir" w:eastAsia="宋体" w:hAnsi="Avenir" w:cs="宋体"/>
          <w:color w:val="141414"/>
          <w:kern w:val="36"/>
          <w:sz w:val="42"/>
          <w:szCs w:val="42"/>
        </w:rPr>
      </w:pPr>
      <w:r w:rsidRPr="00001795">
        <w:rPr>
          <w:rFonts w:ascii="Avenir" w:eastAsia="宋体" w:hAnsi="Avenir" w:cs="宋体"/>
          <w:color w:val="141414"/>
          <w:kern w:val="36"/>
          <w:sz w:val="42"/>
          <w:szCs w:val="42"/>
        </w:rPr>
        <w:t>智能运维系列（五）</w:t>
      </w:r>
      <w:r w:rsidRPr="00001795">
        <w:rPr>
          <w:rFonts w:ascii="Avenir" w:eastAsia="宋体" w:hAnsi="Avenir" w:cs="宋体"/>
          <w:color w:val="141414"/>
          <w:kern w:val="36"/>
          <w:sz w:val="42"/>
          <w:szCs w:val="42"/>
        </w:rPr>
        <w:t xml:space="preserve">| </w:t>
      </w:r>
      <w:r w:rsidRPr="00001795">
        <w:rPr>
          <w:rFonts w:ascii="Avenir" w:eastAsia="宋体" w:hAnsi="Avenir" w:cs="宋体"/>
          <w:color w:val="141414"/>
          <w:kern w:val="36"/>
          <w:sz w:val="42"/>
          <w:szCs w:val="42"/>
        </w:rPr>
        <w:t>浅析基于知识图谱的根因分析系统</w:t>
      </w:r>
    </w:p>
    <w:p w:rsidR="00001795" w:rsidRPr="00001795" w:rsidRDefault="00001795" w:rsidP="00001795">
      <w:pPr>
        <w:widowControl/>
        <w:spacing w:before="100" w:beforeAutospacing="1" w:after="100" w:afterAutospacing="1" w:line="480" w:lineRule="auto"/>
        <w:rPr>
          <w:rFonts w:ascii="Avenir" w:eastAsia="宋体" w:hAnsi="Avenir" w:cs="宋体"/>
          <w:color w:val="999999"/>
          <w:kern w:val="0"/>
          <w:sz w:val="24"/>
        </w:rPr>
      </w:pPr>
      <w:r w:rsidRPr="00001795">
        <w:rPr>
          <w:rFonts w:ascii="Avenir" w:eastAsia="宋体" w:hAnsi="Avenir" w:cs="宋体"/>
          <w:color w:val="999999"/>
          <w:kern w:val="0"/>
          <w:sz w:val="24"/>
        </w:rPr>
        <w:t>智能运维系列专题简介：智能运维（</w:t>
      </w:r>
      <w:proofErr w:type="spellStart"/>
      <w:r w:rsidRPr="00001795">
        <w:rPr>
          <w:rFonts w:ascii="Avenir" w:eastAsia="宋体" w:hAnsi="Avenir" w:cs="宋体"/>
          <w:color w:val="999999"/>
          <w:kern w:val="0"/>
          <w:sz w:val="24"/>
        </w:rPr>
        <w:t>AIOps</w:t>
      </w:r>
      <w:proofErr w:type="spellEnd"/>
      <w:r w:rsidRPr="00001795">
        <w:rPr>
          <w:rFonts w:ascii="Avenir" w:eastAsia="宋体" w:hAnsi="Avenir" w:cs="宋体"/>
          <w:color w:val="999999"/>
          <w:kern w:val="0"/>
          <w:sz w:val="24"/>
        </w:rPr>
        <w:t>），根据</w:t>
      </w:r>
      <w:r w:rsidRPr="00001795">
        <w:rPr>
          <w:rFonts w:ascii="Avenir" w:eastAsia="宋体" w:hAnsi="Avenir" w:cs="宋体"/>
          <w:color w:val="999999"/>
          <w:kern w:val="0"/>
          <w:sz w:val="24"/>
        </w:rPr>
        <w:t xml:space="preserve"> Gartner </w:t>
      </w:r>
      <w:r w:rsidRPr="00001795">
        <w:rPr>
          <w:rFonts w:ascii="Avenir" w:eastAsia="宋体" w:hAnsi="Avenir" w:cs="宋体"/>
          <w:color w:val="999999"/>
          <w:kern w:val="0"/>
          <w:sz w:val="24"/>
        </w:rPr>
        <w:t>的最新阐释，意指整合大数据和机器学习能力，通过松耦合、可扩展方式去提取和分析数据量（</w:t>
      </w:r>
      <w:r w:rsidRPr="00001795">
        <w:rPr>
          <w:rFonts w:ascii="Avenir" w:eastAsia="宋体" w:hAnsi="Avenir" w:cs="宋体"/>
          <w:color w:val="999999"/>
          <w:kern w:val="0"/>
          <w:sz w:val="24"/>
        </w:rPr>
        <w:t>volume</w:t>
      </w:r>
      <w:r w:rsidRPr="00001795">
        <w:rPr>
          <w:rFonts w:ascii="Avenir" w:eastAsia="宋体" w:hAnsi="Avenir" w:cs="宋体"/>
          <w:color w:val="999999"/>
          <w:kern w:val="0"/>
          <w:sz w:val="24"/>
        </w:rPr>
        <w:t>）、种类（</w:t>
      </w:r>
      <w:r w:rsidRPr="00001795">
        <w:rPr>
          <w:rFonts w:ascii="Avenir" w:eastAsia="宋体" w:hAnsi="Avenir" w:cs="宋体"/>
          <w:color w:val="999999"/>
          <w:kern w:val="0"/>
          <w:sz w:val="24"/>
        </w:rPr>
        <w:t>variety</w:t>
      </w:r>
      <w:r w:rsidRPr="00001795">
        <w:rPr>
          <w:rFonts w:ascii="Avenir" w:eastAsia="宋体" w:hAnsi="Avenir" w:cs="宋体"/>
          <w:color w:val="999999"/>
          <w:kern w:val="0"/>
          <w:sz w:val="24"/>
        </w:rPr>
        <w:t>）和速度（</w:t>
      </w:r>
      <w:r w:rsidRPr="00001795">
        <w:rPr>
          <w:rFonts w:ascii="Avenir" w:eastAsia="宋体" w:hAnsi="Avenir" w:cs="宋体"/>
          <w:color w:val="999999"/>
          <w:kern w:val="0"/>
          <w:sz w:val="24"/>
        </w:rPr>
        <w:t>velocity</w:t>
      </w:r>
      <w:r w:rsidRPr="00001795">
        <w:rPr>
          <w:rFonts w:ascii="Avenir" w:eastAsia="宋体" w:hAnsi="Avenir" w:cs="宋体"/>
          <w:color w:val="999999"/>
          <w:kern w:val="0"/>
          <w:sz w:val="24"/>
        </w:rPr>
        <w:t>）这三个维度不断增长的</w:t>
      </w:r>
      <w:r w:rsidRPr="00001795">
        <w:rPr>
          <w:rFonts w:ascii="Avenir" w:eastAsia="宋体" w:hAnsi="Avenir" w:cs="宋体"/>
          <w:color w:val="999999"/>
          <w:kern w:val="0"/>
          <w:sz w:val="24"/>
        </w:rPr>
        <w:t xml:space="preserve"> IT </w:t>
      </w:r>
      <w:r w:rsidRPr="00001795">
        <w:rPr>
          <w:rFonts w:ascii="Avenir" w:eastAsia="宋体" w:hAnsi="Avenir" w:cs="宋体"/>
          <w:color w:val="999999"/>
          <w:kern w:val="0"/>
          <w:sz w:val="24"/>
        </w:rPr>
        <w:t>数据，进而为</w:t>
      </w:r>
      <w:r w:rsidRPr="00001795">
        <w:rPr>
          <w:rFonts w:ascii="Avenir" w:eastAsia="宋体" w:hAnsi="Avenir" w:cs="宋体"/>
          <w:color w:val="999999"/>
          <w:kern w:val="0"/>
          <w:sz w:val="24"/>
        </w:rPr>
        <w:t xml:space="preserve"> IT </w:t>
      </w:r>
      <w:r w:rsidRPr="00001795">
        <w:rPr>
          <w:rFonts w:ascii="Avenir" w:eastAsia="宋体" w:hAnsi="Avenir" w:cs="宋体"/>
          <w:color w:val="999999"/>
          <w:kern w:val="0"/>
          <w:sz w:val="24"/>
        </w:rPr>
        <w:t>运维管理产品提供支撑。在此，微众银行智能运维团队根据一线工作的实践经验与心得体会，特别撰写了《智能运维系列》文章，敬请持续关注。</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点击回顾：</w:t>
      </w:r>
      <w:r w:rsidRPr="00001795">
        <w:rPr>
          <w:rFonts w:ascii="Avenir" w:eastAsia="宋体" w:hAnsi="Avenir" w:cs="宋体"/>
          <w:color w:val="4A4A4A"/>
          <w:kern w:val="0"/>
          <w:sz w:val="24"/>
        </w:rPr>
        <w:fldChar w:fldCharType="begin"/>
      </w:r>
      <w:r w:rsidRPr="00001795">
        <w:rPr>
          <w:rFonts w:ascii="Avenir" w:eastAsia="宋体" w:hAnsi="Avenir" w:cs="宋体"/>
          <w:color w:val="4A4A4A"/>
          <w:kern w:val="0"/>
          <w:sz w:val="24"/>
        </w:rPr>
        <w:instrText xml:space="preserve"> HYPERLINK "https://www.infoq.cn/article/fqUfkjhecOla1zKUKycN" \t "_blank" </w:instrText>
      </w:r>
      <w:r w:rsidRPr="00001795">
        <w:rPr>
          <w:rFonts w:ascii="Avenir" w:eastAsia="宋体" w:hAnsi="Avenir" w:cs="宋体"/>
          <w:color w:val="4A4A4A"/>
          <w:kern w:val="0"/>
          <w:sz w:val="24"/>
        </w:rPr>
        <w:fldChar w:fldCharType="separate"/>
      </w:r>
      <w:r w:rsidRPr="00001795">
        <w:rPr>
          <w:rFonts w:ascii="Avenir" w:eastAsia="宋体" w:hAnsi="Avenir" w:cs="宋体"/>
          <w:color w:val="1458D4"/>
          <w:kern w:val="0"/>
          <w:sz w:val="24"/>
          <w:u w:val="single"/>
        </w:rPr>
        <w:t>智能运维系列（一）</w:t>
      </w:r>
      <w:r w:rsidRPr="00001795">
        <w:rPr>
          <w:rFonts w:ascii="Avenir" w:eastAsia="宋体" w:hAnsi="Avenir" w:cs="宋体"/>
          <w:color w:val="1458D4"/>
          <w:kern w:val="0"/>
          <w:sz w:val="24"/>
          <w:u w:val="single"/>
        </w:rPr>
        <w:t xml:space="preserve"> | AIOps </w:t>
      </w:r>
      <w:r w:rsidRPr="00001795">
        <w:rPr>
          <w:rFonts w:ascii="Avenir" w:eastAsia="宋体" w:hAnsi="Avenir" w:cs="宋体"/>
          <w:color w:val="1458D4"/>
          <w:kern w:val="0"/>
          <w:sz w:val="24"/>
          <w:u w:val="single"/>
        </w:rPr>
        <w:t>的崛起与实践</w:t>
      </w:r>
      <w:r w:rsidRPr="00001795">
        <w:rPr>
          <w:rFonts w:ascii="Avenir" w:eastAsia="宋体" w:hAnsi="Avenir" w:cs="宋体"/>
          <w:color w:val="4A4A4A"/>
          <w:kern w:val="0"/>
          <w:sz w:val="24"/>
        </w:rPr>
        <w:fldChar w:fldCharType="end"/>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点击回顾：</w:t>
      </w:r>
      <w:r w:rsidRPr="00001795">
        <w:rPr>
          <w:rFonts w:ascii="Avenir" w:eastAsia="宋体" w:hAnsi="Avenir" w:cs="宋体"/>
          <w:color w:val="4A4A4A"/>
          <w:kern w:val="0"/>
          <w:sz w:val="24"/>
        </w:rPr>
        <w:fldChar w:fldCharType="begin"/>
      </w:r>
      <w:r w:rsidRPr="00001795">
        <w:rPr>
          <w:rFonts w:ascii="Avenir" w:eastAsia="宋体" w:hAnsi="Avenir" w:cs="宋体"/>
          <w:color w:val="4A4A4A"/>
          <w:kern w:val="0"/>
          <w:sz w:val="24"/>
        </w:rPr>
        <w:instrText xml:space="preserve"> HYPERLINK "https://www.infoq.cn/article/Qta6VCyjvHdoiJg5wKze" \t "_blank" </w:instrText>
      </w:r>
      <w:r w:rsidRPr="00001795">
        <w:rPr>
          <w:rFonts w:ascii="Avenir" w:eastAsia="宋体" w:hAnsi="Avenir" w:cs="宋体"/>
          <w:color w:val="4A4A4A"/>
          <w:kern w:val="0"/>
          <w:sz w:val="24"/>
        </w:rPr>
        <w:fldChar w:fldCharType="separate"/>
      </w:r>
      <w:r w:rsidRPr="00001795">
        <w:rPr>
          <w:rFonts w:ascii="Avenir" w:eastAsia="宋体" w:hAnsi="Avenir" w:cs="宋体"/>
          <w:color w:val="1458D4"/>
          <w:kern w:val="0"/>
          <w:sz w:val="24"/>
          <w:u w:val="single"/>
        </w:rPr>
        <w:t>智能运维系列（二）</w:t>
      </w:r>
      <w:r w:rsidRPr="00001795">
        <w:rPr>
          <w:rFonts w:ascii="Avenir" w:eastAsia="宋体" w:hAnsi="Avenir" w:cs="宋体"/>
          <w:color w:val="1458D4"/>
          <w:kern w:val="0"/>
          <w:sz w:val="24"/>
          <w:u w:val="single"/>
        </w:rPr>
        <w:t xml:space="preserve">| </w:t>
      </w:r>
      <w:r w:rsidRPr="00001795">
        <w:rPr>
          <w:rFonts w:ascii="Avenir" w:eastAsia="宋体" w:hAnsi="Avenir" w:cs="宋体"/>
          <w:color w:val="1458D4"/>
          <w:kern w:val="0"/>
          <w:sz w:val="24"/>
          <w:u w:val="single"/>
        </w:rPr>
        <w:t>智能化监控领域探索</w:t>
      </w:r>
      <w:r w:rsidRPr="00001795">
        <w:rPr>
          <w:rFonts w:ascii="Avenir" w:eastAsia="宋体" w:hAnsi="Avenir" w:cs="宋体"/>
          <w:color w:val="4A4A4A"/>
          <w:kern w:val="0"/>
          <w:sz w:val="24"/>
        </w:rPr>
        <w:fldChar w:fldCharType="end"/>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点击回顾：</w:t>
      </w:r>
      <w:r w:rsidRPr="00001795">
        <w:rPr>
          <w:rFonts w:ascii="Avenir" w:eastAsia="宋体" w:hAnsi="Avenir" w:cs="宋体"/>
          <w:color w:val="4A4A4A"/>
          <w:kern w:val="0"/>
          <w:sz w:val="24"/>
        </w:rPr>
        <w:fldChar w:fldCharType="begin"/>
      </w:r>
      <w:r w:rsidRPr="00001795">
        <w:rPr>
          <w:rFonts w:ascii="Avenir" w:eastAsia="宋体" w:hAnsi="Avenir" w:cs="宋体"/>
          <w:color w:val="4A4A4A"/>
          <w:kern w:val="0"/>
          <w:sz w:val="24"/>
        </w:rPr>
        <w:instrText xml:space="preserve"> HYPERLINK "https://www.infoq.cn/article/mryjNLXOlujV7fkQFUaL" \t "_blank" </w:instrText>
      </w:r>
      <w:r w:rsidRPr="00001795">
        <w:rPr>
          <w:rFonts w:ascii="Avenir" w:eastAsia="宋体" w:hAnsi="Avenir" w:cs="宋体"/>
          <w:color w:val="4A4A4A"/>
          <w:kern w:val="0"/>
          <w:sz w:val="24"/>
        </w:rPr>
        <w:fldChar w:fldCharType="separate"/>
      </w:r>
      <w:r w:rsidRPr="00001795">
        <w:rPr>
          <w:rFonts w:ascii="Avenir" w:eastAsia="宋体" w:hAnsi="Avenir" w:cs="宋体"/>
          <w:color w:val="1458D4"/>
          <w:kern w:val="0"/>
          <w:sz w:val="24"/>
          <w:u w:val="single"/>
        </w:rPr>
        <w:t>智能运维系列（三）</w:t>
      </w:r>
      <w:r w:rsidRPr="00001795">
        <w:rPr>
          <w:rFonts w:ascii="Avenir" w:eastAsia="宋体" w:hAnsi="Avenir" w:cs="宋体"/>
          <w:color w:val="1458D4"/>
          <w:kern w:val="0"/>
          <w:sz w:val="24"/>
          <w:u w:val="single"/>
        </w:rPr>
        <w:t xml:space="preserve">| </w:t>
      </w:r>
      <w:r w:rsidRPr="00001795">
        <w:rPr>
          <w:rFonts w:ascii="Avenir" w:eastAsia="宋体" w:hAnsi="Avenir" w:cs="宋体"/>
          <w:color w:val="1458D4"/>
          <w:kern w:val="0"/>
          <w:sz w:val="24"/>
          <w:u w:val="single"/>
        </w:rPr>
        <w:t>浅析智能异常检测</w:t>
      </w:r>
      <w:r w:rsidRPr="00001795">
        <w:rPr>
          <w:rFonts w:ascii="Avenir" w:eastAsia="宋体" w:hAnsi="Avenir" w:cs="宋体"/>
          <w:color w:val="1458D4"/>
          <w:kern w:val="0"/>
          <w:sz w:val="24"/>
          <w:u w:val="single"/>
        </w:rPr>
        <w:t>——“</w:t>
      </w:r>
      <w:r w:rsidRPr="00001795">
        <w:rPr>
          <w:rFonts w:ascii="Avenir" w:eastAsia="宋体" w:hAnsi="Avenir" w:cs="宋体"/>
          <w:color w:val="1458D4"/>
          <w:kern w:val="0"/>
          <w:sz w:val="24"/>
          <w:u w:val="single"/>
        </w:rPr>
        <w:t>慧识图</w:t>
      </w:r>
      <w:r w:rsidRPr="00001795">
        <w:rPr>
          <w:rFonts w:ascii="Avenir" w:eastAsia="宋体" w:hAnsi="Avenir" w:cs="宋体"/>
          <w:color w:val="1458D4"/>
          <w:kern w:val="0"/>
          <w:sz w:val="24"/>
          <w:u w:val="single"/>
        </w:rPr>
        <w:t>”</w:t>
      </w:r>
      <w:r w:rsidRPr="00001795">
        <w:rPr>
          <w:rFonts w:ascii="Avenir" w:eastAsia="宋体" w:hAnsi="Avenir" w:cs="宋体"/>
          <w:color w:val="1458D4"/>
          <w:kern w:val="0"/>
          <w:sz w:val="24"/>
          <w:u w:val="single"/>
        </w:rPr>
        <w:t>核心算法</w:t>
      </w:r>
      <w:r w:rsidRPr="00001795">
        <w:rPr>
          <w:rFonts w:ascii="Avenir" w:eastAsia="宋体" w:hAnsi="Avenir" w:cs="宋体"/>
          <w:color w:val="4A4A4A"/>
          <w:kern w:val="0"/>
          <w:sz w:val="24"/>
        </w:rPr>
        <w:fldChar w:fldCharType="end"/>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点击回顾：</w:t>
      </w:r>
      <w:r w:rsidRPr="00001795">
        <w:rPr>
          <w:rFonts w:ascii="Avenir" w:eastAsia="宋体" w:hAnsi="Avenir" w:cs="宋体"/>
          <w:color w:val="4A4A4A"/>
          <w:kern w:val="0"/>
          <w:sz w:val="24"/>
        </w:rPr>
        <w:fldChar w:fldCharType="begin"/>
      </w:r>
      <w:r w:rsidRPr="00001795">
        <w:rPr>
          <w:rFonts w:ascii="Avenir" w:eastAsia="宋体" w:hAnsi="Avenir" w:cs="宋体"/>
          <w:color w:val="4A4A4A"/>
          <w:kern w:val="0"/>
          <w:sz w:val="24"/>
        </w:rPr>
        <w:instrText xml:space="preserve"> HYPERLINK "https://www.infoq.cn/article/a72WeEMuM1O63iX1w0ZK" \t "_blank" </w:instrText>
      </w:r>
      <w:r w:rsidRPr="00001795">
        <w:rPr>
          <w:rFonts w:ascii="Avenir" w:eastAsia="宋体" w:hAnsi="Avenir" w:cs="宋体"/>
          <w:color w:val="4A4A4A"/>
          <w:kern w:val="0"/>
          <w:sz w:val="24"/>
        </w:rPr>
        <w:fldChar w:fldCharType="separate"/>
      </w:r>
      <w:r w:rsidRPr="00001795">
        <w:rPr>
          <w:rFonts w:ascii="Avenir" w:eastAsia="宋体" w:hAnsi="Avenir" w:cs="宋体"/>
          <w:color w:val="1458D4"/>
          <w:kern w:val="0"/>
          <w:sz w:val="24"/>
          <w:u w:val="single"/>
        </w:rPr>
        <w:t>智能运维系列（四）</w:t>
      </w:r>
      <w:r w:rsidRPr="00001795">
        <w:rPr>
          <w:rFonts w:ascii="Avenir" w:eastAsia="宋体" w:hAnsi="Avenir" w:cs="宋体"/>
          <w:color w:val="1458D4"/>
          <w:kern w:val="0"/>
          <w:sz w:val="24"/>
          <w:u w:val="single"/>
        </w:rPr>
        <w:t xml:space="preserve">| </w:t>
      </w:r>
      <w:r w:rsidRPr="00001795">
        <w:rPr>
          <w:rFonts w:ascii="Avenir" w:eastAsia="宋体" w:hAnsi="Avenir" w:cs="宋体"/>
          <w:color w:val="1458D4"/>
          <w:kern w:val="0"/>
          <w:sz w:val="24"/>
          <w:u w:val="single"/>
        </w:rPr>
        <w:t>曝光交易路径</w:t>
      </w:r>
      <w:r w:rsidRPr="00001795">
        <w:rPr>
          <w:rFonts w:ascii="Avenir" w:eastAsia="宋体" w:hAnsi="Avenir" w:cs="宋体"/>
          <w:color w:val="4A4A4A"/>
          <w:kern w:val="0"/>
          <w:sz w:val="24"/>
        </w:rPr>
        <w:fldChar w:fldCharType="end"/>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作为中国首家开业的民营银行和互联网银行，微众银行近年来业务发展非常迅速，海量客户和交易使</w:t>
      </w:r>
      <w:r w:rsidRPr="00001795">
        <w:rPr>
          <w:rFonts w:ascii="Avenir" w:eastAsia="宋体" w:hAnsi="Avenir" w:cs="宋体"/>
          <w:color w:val="4A4A4A"/>
          <w:kern w:val="0"/>
          <w:sz w:val="24"/>
        </w:rPr>
        <w:t xml:space="preserve">IT </w:t>
      </w:r>
      <w:r w:rsidRPr="00001795">
        <w:rPr>
          <w:rFonts w:ascii="Avenir" w:eastAsia="宋体" w:hAnsi="Avenir" w:cs="宋体"/>
          <w:color w:val="4A4A4A"/>
          <w:kern w:val="0"/>
          <w:sz w:val="24"/>
        </w:rPr>
        <w:t>系统的轻微抖动就可能影响众多用户金融交易体验。为了保证业务正常运转，全面提升</w:t>
      </w:r>
      <w:r w:rsidRPr="00001795">
        <w:rPr>
          <w:rFonts w:ascii="Avenir" w:eastAsia="宋体" w:hAnsi="Avenir" w:cs="宋体"/>
          <w:color w:val="4A4A4A"/>
          <w:kern w:val="0"/>
          <w:sz w:val="24"/>
        </w:rPr>
        <w:t>MTBF(</w:t>
      </w:r>
      <w:r w:rsidRPr="00001795">
        <w:rPr>
          <w:rFonts w:ascii="Avenir" w:eastAsia="宋体" w:hAnsi="Avenir" w:cs="宋体"/>
          <w:color w:val="4A4A4A"/>
          <w:kern w:val="0"/>
          <w:sz w:val="24"/>
        </w:rPr>
        <w:t>平均故障间隔</w:t>
      </w:r>
      <w:r w:rsidRPr="00001795">
        <w:rPr>
          <w:rFonts w:ascii="Avenir" w:eastAsia="宋体" w:hAnsi="Avenir" w:cs="宋体"/>
          <w:color w:val="4A4A4A"/>
          <w:kern w:val="0"/>
          <w:sz w:val="24"/>
        </w:rPr>
        <w:t xml:space="preserve">) </w:t>
      </w:r>
      <w:r w:rsidRPr="00001795">
        <w:rPr>
          <w:rFonts w:ascii="Avenir" w:eastAsia="宋体" w:hAnsi="Avenir" w:cs="宋体"/>
          <w:color w:val="4A4A4A"/>
          <w:kern w:val="0"/>
          <w:sz w:val="24"/>
        </w:rPr>
        <w:t>和</w:t>
      </w:r>
      <w:r w:rsidRPr="00001795">
        <w:rPr>
          <w:rFonts w:ascii="Avenir" w:eastAsia="宋体" w:hAnsi="Avenir" w:cs="宋体"/>
          <w:color w:val="4A4A4A"/>
          <w:kern w:val="0"/>
          <w:sz w:val="24"/>
        </w:rPr>
        <w:t>MTTR(</w:t>
      </w:r>
      <w:r w:rsidRPr="00001795">
        <w:rPr>
          <w:rFonts w:ascii="Avenir" w:eastAsia="宋体" w:hAnsi="Avenir" w:cs="宋体"/>
          <w:color w:val="4A4A4A"/>
          <w:kern w:val="0"/>
          <w:sz w:val="24"/>
        </w:rPr>
        <w:t>平均故障修复时间</w:t>
      </w:r>
      <w:r w:rsidRPr="00001795">
        <w:rPr>
          <w:rFonts w:ascii="Avenir" w:eastAsia="宋体" w:hAnsi="Avenir" w:cs="宋体"/>
          <w:color w:val="4A4A4A"/>
          <w:kern w:val="0"/>
          <w:sz w:val="24"/>
        </w:rPr>
        <w:t xml:space="preserve">) </w:t>
      </w:r>
      <w:r w:rsidRPr="00001795">
        <w:rPr>
          <w:rFonts w:ascii="Avenir" w:eastAsia="宋体" w:hAnsi="Avenir" w:cs="宋体"/>
          <w:color w:val="4A4A4A"/>
          <w:kern w:val="0"/>
          <w:sz w:val="24"/>
        </w:rPr>
        <w:t>这两个数字化运维的关键指标，除了需要迅速检测出异常，还需要快速、准确、有效地分析出异常的根因，迅速恢复。为了实现这一目标，微众银行运维团队在智能根因分析方面付诸了长期的努力，研发出了智能根因分析系统。目前基于该系统的根因分析准确率稳定维持在</w:t>
      </w:r>
      <w:r w:rsidRPr="00001795">
        <w:rPr>
          <w:rFonts w:ascii="Avenir" w:eastAsia="宋体" w:hAnsi="Avenir" w:cs="宋体"/>
          <w:color w:val="4A4A4A"/>
          <w:kern w:val="0"/>
          <w:sz w:val="24"/>
        </w:rPr>
        <w:t xml:space="preserve">80% </w:t>
      </w:r>
      <w:r w:rsidRPr="00001795">
        <w:rPr>
          <w:rFonts w:ascii="Avenir" w:eastAsia="宋体" w:hAnsi="Avenir" w:cs="宋体"/>
          <w:color w:val="4A4A4A"/>
          <w:kern w:val="0"/>
          <w:sz w:val="24"/>
        </w:rPr>
        <w:t>左右。下文将具体阐述该系统的设计理念。</w:t>
      </w:r>
    </w:p>
    <w:p w:rsidR="00001795" w:rsidRPr="00001795" w:rsidRDefault="00001795" w:rsidP="00001795">
      <w:pPr>
        <w:widowControl/>
        <w:spacing w:before="288" w:after="144"/>
        <w:outlineLvl w:val="1"/>
        <w:rPr>
          <w:rFonts w:ascii="PingFang SC" w:eastAsia="PingFang SC" w:hAnsi="PingFang SC" w:cs="宋体"/>
          <w:color w:val="353535"/>
          <w:kern w:val="0"/>
          <w:sz w:val="33"/>
          <w:szCs w:val="33"/>
        </w:rPr>
      </w:pPr>
      <w:r w:rsidRPr="00001795">
        <w:rPr>
          <w:rFonts w:ascii="PingFang SC" w:eastAsia="PingFang SC" w:hAnsi="PingFang SC" w:cs="宋体" w:hint="eastAsia"/>
          <w:b/>
          <w:bCs/>
          <w:color w:val="353535"/>
          <w:kern w:val="0"/>
          <w:sz w:val="33"/>
          <w:szCs w:val="33"/>
        </w:rPr>
        <w:lastRenderedPageBreak/>
        <w:t>数据基础</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w:t>
      </w:r>
      <w:r w:rsidRPr="00001795">
        <w:rPr>
          <w:rFonts w:ascii="Avenir" w:eastAsia="宋体" w:hAnsi="Avenir" w:cs="宋体"/>
          <w:color w:val="4A4A4A"/>
          <w:kern w:val="0"/>
          <w:sz w:val="24"/>
        </w:rPr>
        <w:t>不积跬步，无以至千里；不积小流，无以成江海</w:t>
      </w:r>
      <w:r w:rsidRPr="00001795">
        <w:rPr>
          <w:rFonts w:ascii="Avenir" w:eastAsia="宋体" w:hAnsi="Avenir" w:cs="宋体"/>
          <w:color w:val="4A4A4A"/>
          <w:kern w:val="0"/>
          <w:sz w:val="24"/>
        </w:rPr>
        <w:t>”</w:t>
      </w:r>
      <w:r w:rsidRPr="00001795">
        <w:rPr>
          <w:rFonts w:ascii="Avenir" w:eastAsia="宋体" w:hAnsi="Avenir" w:cs="宋体"/>
          <w:color w:val="4A4A4A"/>
          <w:kern w:val="0"/>
          <w:sz w:val="24"/>
        </w:rPr>
        <w:t>。不论是人类专家或者是计算机，在进行分析、推理、决策时都需要数据的支撑。因此数据的准确性、及时性和完整性在根因分析中非常重要。在实现智能根因分析的道路上没有捷径，基于配置管理系统的</w:t>
      </w:r>
      <w:r w:rsidRPr="00001795">
        <w:rPr>
          <w:rFonts w:ascii="Avenir" w:eastAsia="宋体" w:hAnsi="Avenir" w:cs="宋体"/>
          <w:color w:val="4A4A4A"/>
          <w:kern w:val="0"/>
          <w:sz w:val="24"/>
        </w:rPr>
        <w:t xml:space="preserve">IT </w:t>
      </w:r>
      <w:r w:rsidRPr="00001795">
        <w:rPr>
          <w:rFonts w:ascii="Avenir" w:eastAsia="宋体" w:hAnsi="Avenir" w:cs="宋体"/>
          <w:color w:val="4A4A4A"/>
          <w:kern w:val="0"/>
          <w:sz w:val="24"/>
        </w:rPr>
        <w:t>运维系统群为其提供了坚实的数据基础。长期投入</w:t>
      </w:r>
      <w:r w:rsidRPr="00001795">
        <w:rPr>
          <w:rFonts w:ascii="Avenir" w:eastAsia="宋体" w:hAnsi="Avenir" w:cs="宋体"/>
          <w:color w:val="4A4A4A"/>
          <w:kern w:val="0"/>
          <w:sz w:val="24"/>
        </w:rPr>
        <w:t xml:space="preserve">IT </w:t>
      </w:r>
      <w:r w:rsidRPr="00001795">
        <w:rPr>
          <w:rFonts w:ascii="Avenir" w:eastAsia="宋体" w:hAnsi="Avenir" w:cs="宋体"/>
          <w:color w:val="4A4A4A"/>
          <w:kern w:val="0"/>
          <w:sz w:val="24"/>
        </w:rPr>
        <w:t>基础工程的研发，构建了较为完整的运维体系，在此基础上开始了智能化运维实践，接下来简单介绍根因分析主要应用到的数据。</w:t>
      </w:r>
    </w:p>
    <w:p w:rsidR="00001795" w:rsidRPr="00001795" w:rsidRDefault="00001795" w:rsidP="00001795">
      <w:pPr>
        <w:widowControl/>
        <w:spacing w:before="288" w:after="144"/>
        <w:outlineLvl w:val="2"/>
        <w:rPr>
          <w:rFonts w:ascii="PingFang SC" w:eastAsia="PingFang SC" w:hAnsi="PingFang SC" w:cs="宋体"/>
          <w:color w:val="353535"/>
          <w:kern w:val="0"/>
          <w:sz w:val="27"/>
          <w:szCs w:val="27"/>
        </w:rPr>
      </w:pPr>
      <w:r w:rsidRPr="00001795">
        <w:rPr>
          <w:rFonts w:ascii="PingFang SC" w:eastAsia="PingFang SC" w:hAnsi="PingFang SC" w:cs="宋体" w:hint="eastAsia"/>
          <w:b/>
          <w:bCs/>
          <w:color w:val="353535"/>
          <w:kern w:val="0"/>
          <w:sz w:val="27"/>
          <w:szCs w:val="27"/>
        </w:rPr>
        <w:t>配置数据</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配置数据主要从</w:t>
      </w:r>
      <w:r w:rsidRPr="00001795">
        <w:rPr>
          <w:rFonts w:ascii="Avenir" w:eastAsia="宋体" w:hAnsi="Avenir" w:cs="宋体"/>
          <w:color w:val="4A4A4A"/>
          <w:kern w:val="0"/>
          <w:sz w:val="24"/>
        </w:rPr>
        <w:t>CMDB</w:t>
      </w:r>
      <w:r w:rsidRPr="00001795">
        <w:rPr>
          <w:rFonts w:ascii="Avenir" w:eastAsia="宋体" w:hAnsi="Avenir" w:cs="宋体"/>
          <w:color w:val="4A4A4A"/>
          <w:kern w:val="0"/>
          <w:sz w:val="24"/>
        </w:rPr>
        <w:t>（配置管理）系统获取。</w:t>
      </w:r>
      <w:r w:rsidRPr="00001795">
        <w:rPr>
          <w:rFonts w:ascii="Avenir" w:eastAsia="宋体" w:hAnsi="Avenir" w:cs="宋体"/>
          <w:color w:val="4A4A4A"/>
          <w:kern w:val="0"/>
          <w:sz w:val="24"/>
        </w:rPr>
        <w:t xml:space="preserve">CMDB </w:t>
      </w:r>
      <w:r w:rsidRPr="00001795">
        <w:rPr>
          <w:rFonts w:ascii="Avenir" w:eastAsia="宋体" w:hAnsi="Avenir" w:cs="宋体"/>
          <w:color w:val="4A4A4A"/>
          <w:kern w:val="0"/>
          <w:sz w:val="24"/>
        </w:rPr>
        <w:t>系统是众多运维工程师较为熟悉的系统，它包含了配置项全生命周期的信息以及配置项之间的关系</w:t>
      </w:r>
      <w:r w:rsidRPr="00001795">
        <w:rPr>
          <w:rFonts w:ascii="Avenir" w:eastAsia="宋体" w:hAnsi="Avenir" w:cs="宋体"/>
          <w:color w:val="4A4A4A"/>
          <w:kern w:val="0"/>
          <w:sz w:val="24"/>
        </w:rPr>
        <w:t>(</w:t>
      </w:r>
      <w:r w:rsidRPr="00001795">
        <w:rPr>
          <w:rFonts w:ascii="Avenir" w:eastAsia="宋体" w:hAnsi="Avenir" w:cs="宋体"/>
          <w:color w:val="4A4A4A"/>
          <w:kern w:val="0"/>
          <w:sz w:val="24"/>
        </w:rPr>
        <w:t>包括物理关系、逻辑关系和依赖关系</w:t>
      </w:r>
      <w:r w:rsidRPr="00001795">
        <w:rPr>
          <w:rFonts w:ascii="Avenir" w:eastAsia="宋体" w:hAnsi="Avenir" w:cs="宋体"/>
          <w:color w:val="4A4A4A"/>
          <w:kern w:val="0"/>
          <w:sz w:val="24"/>
        </w:rPr>
        <w:t>)</w:t>
      </w:r>
      <w:r w:rsidRPr="00001795">
        <w:rPr>
          <w:rFonts w:ascii="Avenir" w:eastAsia="宋体" w:hAnsi="Avenir" w:cs="宋体"/>
          <w:color w:val="4A4A4A"/>
          <w:kern w:val="0"/>
          <w:sz w:val="24"/>
        </w:rPr>
        <w:t>。从图</w:t>
      </w:r>
      <w:r w:rsidRPr="00001795">
        <w:rPr>
          <w:rFonts w:ascii="Avenir" w:eastAsia="宋体" w:hAnsi="Avenir" w:cs="宋体"/>
          <w:color w:val="4A4A4A"/>
          <w:kern w:val="0"/>
          <w:sz w:val="24"/>
        </w:rPr>
        <w:t xml:space="preserve">1 </w:t>
      </w:r>
      <w:r w:rsidRPr="00001795">
        <w:rPr>
          <w:rFonts w:ascii="Avenir" w:eastAsia="宋体" w:hAnsi="Avenir" w:cs="宋体"/>
          <w:color w:val="4A4A4A"/>
          <w:kern w:val="0"/>
          <w:sz w:val="24"/>
        </w:rPr>
        <w:t>可以看出，从业务层到基础架构层，配置项与配置项间的关联关系都完整保存在配置管理系统内。智能根因分析可以从中获取到关联配置数据进行相关性分析。</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lastRenderedPageBreak/>
        <w:fldChar w:fldCharType="begin"/>
      </w:r>
      <w:r w:rsidRPr="00001795">
        <w:rPr>
          <w:rFonts w:ascii="Avenir" w:eastAsia="宋体" w:hAnsi="Avenir" w:cs="宋体"/>
          <w:color w:val="4A4A4A"/>
          <w:kern w:val="0"/>
          <w:sz w:val="24"/>
        </w:rPr>
        <w:instrText xml:space="preserve"> INCLUDEPICTURE "/var/folders/p8/3rv2l4_x7_13f2gjv64zllt00000gn/T/com.microsoft.Word/WebArchiveCopyPasteTempFiles/19ec5a6ca4c52414472567ee0f28165d.png" \* MERGEFORMATINET </w:instrText>
      </w:r>
      <w:r w:rsidRPr="00001795">
        <w:rPr>
          <w:rFonts w:ascii="Avenir" w:eastAsia="宋体" w:hAnsi="Avenir" w:cs="宋体"/>
          <w:color w:val="4A4A4A"/>
          <w:kern w:val="0"/>
          <w:sz w:val="24"/>
        </w:rPr>
        <w:fldChar w:fldCharType="separate"/>
      </w:r>
      <w:r w:rsidRPr="00001795">
        <w:rPr>
          <w:rFonts w:ascii="Avenir" w:eastAsia="宋体" w:hAnsi="Avenir" w:cs="宋体"/>
          <w:noProof/>
          <w:color w:val="4A4A4A"/>
          <w:kern w:val="0"/>
          <w:sz w:val="24"/>
        </w:rPr>
        <w:drawing>
          <wp:inline distT="0" distB="0" distL="0" distR="0">
            <wp:extent cx="5270500" cy="4761865"/>
            <wp:effectExtent l="0" t="0" r="0" b="635"/>
            <wp:docPr id="7" name="图片 7" descr="智能运维系列（五）| 浅析基于知识图谱的根因分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智能运维系列（五）| 浅析基于知识图谱的根因分析系统"/>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4761865"/>
                    </a:xfrm>
                    <a:prstGeom prst="rect">
                      <a:avLst/>
                    </a:prstGeom>
                    <a:noFill/>
                    <a:ln>
                      <a:noFill/>
                    </a:ln>
                  </pic:spPr>
                </pic:pic>
              </a:graphicData>
            </a:graphic>
          </wp:inline>
        </w:drawing>
      </w:r>
      <w:r w:rsidRPr="00001795">
        <w:rPr>
          <w:rFonts w:ascii="Avenir" w:eastAsia="宋体" w:hAnsi="Avenir" w:cs="宋体"/>
          <w:color w:val="4A4A4A"/>
          <w:kern w:val="0"/>
          <w:sz w:val="24"/>
        </w:rPr>
        <w:fldChar w:fldCharType="end"/>
      </w:r>
    </w:p>
    <w:p w:rsidR="00001795" w:rsidRPr="00001795" w:rsidRDefault="00001795" w:rsidP="00001795">
      <w:pPr>
        <w:widowControl/>
        <w:spacing w:line="480" w:lineRule="auto"/>
        <w:jc w:val="center"/>
        <w:rPr>
          <w:rFonts w:ascii="Avenir" w:eastAsia="宋体" w:hAnsi="Avenir" w:cs="宋体"/>
          <w:color w:val="4A4A4A"/>
          <w:kern w:val="0"/>
          <w:sz w:val="24"/>
        </w:rPr>
      </w:pPr>
      <w:r w:rsidRPr="00001795">
        <w:rPr>
          <w:rFonts w:ascii="Avenir" w:eastAsia="宋体" w:hAnsi="Avenir" w:cs="宋体"/>
          <w:color w:val="4A4A4A"/>
          <w:kern w:val="0"/>
          <w:sz w:val="24"/>
        </w:rPr>
        <w:t>图</w:t>
      </w:r>
      <w:r w:rsidRPr="00001795">
        <w:rPr>
          <w:rFonts w:ascii="Avenir" w:eastAsia="宋体" w:hAnsi="Avenir" w:cs="宋体"/>
          <w:color w:val="4A4A4A"/>
          <w:kern w:val="0"/>
          <w:sz w:val="24"/>
        </w:rPr>
        <w:t xml:space="preserve">1 </w:t>
      </w:r>
      <w:r w:rsidRPr="00001795">
        <w:rPr>
          <w:rFonts w:ascii="Avenir" w:eastAsia="宋体" w:hAnsi="Avenir" w:cs="宋体"/>
          <w:color w:val="4A4A4A"/>
          <w:kern w:val="0"/>
          <w:sz w:val="24"/>
        </w:rPr>
        <w:t>配置项分层</w:t>
      </w:r>
    </w:p>
    <w:p w:rsidR="00001795" w:rsidRPr="00001795" w:rsidRDefault="00001795" w:rsidP="00001795">
      <w:pPr>
        <w:widowControl/>
        <w:spacing w:before="288" w:after="144"/>
        <w:outlineLvl w:val="2"/>
        <w:rPr>
          <w:rFonts w:ascii="PingFang SC" w:eastAsia="PingFang SC" w:hAnsi="PingFang SC" w:cs="宋体"/>
          <w:color w:val="353535"/>
          <w:kern w:val="0"/>
          <w:sz w:val="27"/>
          <w:szCs w:val="27"/>
        </w:rPr>
      </w:pPr>
      <w:r w:rsidRPr="00001795">
        <w:rPr>
          <w:rFonts w:ascii="PingFang SC" w:eastAsia="PingFang SC" w:hAnsi="PingFang SC" w:cs="宋体" w:hint="eastAsia"/>
          <w:b/>
          <w:bCs/>
          <w:color w:val="353535"/>
          <w:kern w:val="0"/>
          <w:sz w:val="27"/>
          <w:szCs w:val="27"/>
        </w:rPr>
        <w:t>日志</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日志主要包括</w:t>
      </w:r>
      <w:r w:rsidRPr="00001795">
        <w:rPr>
          <w:rFonts w:ascii="Avenir" w:eastAsia="宋体" w:hAnsi="Avenir" w:cs="宋体"/>
          <w:color w:val="4A4A4A"/>
          <w:kern w:val="0"/>
          <w:sz w:val="24"/>
        </w:rPr>
        <w:t xml:space="preserve">WEMQ </w:t>
      </w:r>
      <w:r w:rsidRPr="00001795">
        <w:rPr>
          <w:rFonts w:ascii="Avenir" w:eastAsia="宋体" w:hAnsi="Avenir" w:cs="宋体"/>
          <w:color w:val="4A4A4A"/>
          <w:kern w:val="0"/>
          <w:sz w:val="24"/>
        </w:rPr>
        <w:t>日志、业务流水日志和应用日志。</w:t>
      </w:r>
      <w:r w:rsidRPr="00001795">
        <w:rPr>
          <w:rFonts w:ascii="Avenir" w:eastAsia="宋体" w:hAnsi="Avenir" w:cs="宋体"/>
          <w:color w:val="4A4A4A"/>
          <w:kern w:val="0"/>
          <w:sz w:val="24"/>
        </w:rPr>
        <w:t xml:space="preserve">WEMQ </w:t>
      </w:r>
      <w:r w:rsidRPr="00001795">
        <w:rPr>
          <w:rFonts w:ascii="Avenir" w:eastAsia="宋体" w:hAnsi="Avenir" w:cs="宋体"/>
          <w:color w:val="4A4A4A"/>
          <w:kern w:val="0"/>
          <w:sz w:val="24"/>
        </w:rPr>
        <w:t>日志是微众银行研发的消息总线系统所产生的日志，微众银行的系统间调用基本都要通过</w:t>
      </w:r>
      <w:r w:rsidRPr="00001795">
        <w:rPr>
          <w:rFonts w:ascii="Avenir" w:eastAsia="宋体" w:hAnsi="Avenir" w:cs="宋体"/>
          <w:color w:val="4A4A4A"/>
          <w:kern w:val="0"/>
          <w:sz w:val="24"/>
        </w:rPr>
        <w:t xml:space="preserve">WEMQ </w:t>
      </w:r>
      <w:r w:rsidRPr="00001795">
        <w:rPr>
          <w:rFonts w:ascii="Avenir" w:eastAsia="宋体" w:hAnsi="Avenir" w:cs="宋体"/>
          <w:color w:val="4A4A4A"/>
          <w:kern w:val="0"/>
          <w:sz w:val="24"/>
        </w:rPr>
        <w:t>系统来完成。业务流水日志是业务模块输出的日志（格式化的业务交易日志），它的内容跟产品和场景息息相关，记录了业务相关的信息。应用日志是应用程序输出的日志，包括一些异常堆栈信息。通过</w:t>
      </w:r>
      <w:r w:rsidRPr="00001795">
        <w:rPr>
          <w:rFonts w:ascii="Avenir" w:eastAsia="宋体" w:hAnsi="Avenir" w:cs="宋体"/>
          <w:color w:val="4A4A4A"/>
          <w:kern w:val="0"/>
          <w:sz w:val="24"/>
        </w:rPr>
        <w:t xml:space="preserve">WEMQ </w:t>
      </w:r>
      <w:r w:rsidRPr="00001795">
        <w:rPr>
          <w:rFonts w:ascii="Avenir" w:eastAsia="宋体" w:hAnsi="Avenir" w:cs="宋体"/>
          <w:color w:val="4A4A4A"/>
          <w:kern w:val="0"/>
          <w:sz w:val="24"/>
        </w:rPr>
        <w:t>消息的日志，我们可以分析出每一笔交易所经过的子系统及其调用情况，如下图所示：</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lastRenderedPageBreak/>
        <w:fldChar w:fldCharType="begin"/>
      </w:r>
      <w:r w:rsidRPr="00001795">
        <w:rPr>
          <w:rFonts w:ascii="Avenir" w:eastAsia="宋体" w:hAnsi="Avenir" w:cs="宋体"/>
          <w:color w:val="4A4A4A"/>
          <w:kern w:val="0"/>
          <w:sz w:val="24"/>
        </w:rPr>
        <w:instrText xml:space="preserve"> INCLUDEPICTURE "/var/folders/p8/3rv2l4_x7_13f2gjv64zllt00000gn/T/com.microsoft.Word/WebArchiveCopyPasteTempFiles/fd7e274e082ca4ab5825bf2yy3422523.png" \* MERGEFORMATINET </w:instrText>
      </w:r>
      <w:r w:rsidRPr="00001795">
        <w:rPr>
          <w:rFonts w:ascii="Avenir" w:eastAsia="宋体" w:hAnsi="Avenir" w:cs="宋体"/>
          <w:color w:val="4A4A4A"/>
          <w:kern w:val="0"/>
          <w:sz w:val="24"/>
        </w:rPr>
        <w:fldChar w:fldCharType="separate"/>
      </w:r>
      <w:r w:rsidRPr="00001795">
        <w:rPr>
          <w:rFonts w:ascii="Avenir" w:eastAsia="宋体" w:hAnsi="Avenir" w:cs="宋体"/>
          <w:noProof/>
          <w:color w:val="4A4A4A"/>
          <w:kern w:val="0"/>
          <w:sz w:val="24"/>
        </w:rPr>
        <w:drawing>
          <wp:inline distT="0" distB="0" distL="0" distR="0">
            <wp:extent cx="5270500" cy="3100705"/>
            <wp:effectExtent l="0" t="0" r="0" b="0"/>
            <wp:docPr id="6" name="图片 6" descr="智能运维系列（五）| 浅析基于知识图谱的根因分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智能运维系列（五）| 浅析基于知识图谱的根因分析系统"/>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100705"/>
                    </a:xfrm>
                    <a:prstGeom prst="rect">
                      <a:avLst/>
                    </a:prstGeom>
                    <a:noFill/>
                    <a:ln>
                      <a:noFill/>
                    </a:ln>
                  </pic:spPr>
                </pic:pic>
              </a:graphicData>
            </a:graphic>
          </wp:inline>
        </w:drawing>
      </w:r>
      <w:r w:rsidRPr="00001795">
        <w:rPr>
          <w:rFonts w:ascii="Avenir" w:eastAsia="宋体" w:hAnsi="Avenir" w:cs="宋体"/>
          <w:color w:val="4A4A4A"/>
          <w:kern w:val="0"/>
          <w:sz w:val="24"/>
        </w:rPr>
        <w:fldChar w:fldCharType="end"/>
      </w:r>
    </w:p>
    <w:p w:rsidR="00001795" w:rsidRPr="00001795" w:rsidRDefault="00001795" w:rsidP="00001795">
      <w:pPr>
        <w:widowControl/>
        <w:spacing w:line="480" w:lineRule="auto"/>
        <w:jc w:val="center"/>
        <w:rPr>
          <w:rFonts w:ascii="Avenir" w:eastAsia="宋体" w:hAnsi="Avenir" w:cs="宋体"/>
          <w:color w:val="4A4A4A"/>
          <w:kern w:val="0"/>
          <w:sz w:val="24"/>
        </w:rPr>
      </w:pPr>
      <w:r w:rsidRPr="00001795">
        <w:rPr>
          <w:rFonts w:ascii="Avenir" w:eastAsia="宋体" w:hAnsi="Avenir" w:cs="宋体"/>
          <w:color w:val="4A4A4A"/>
          <w:kern w:val="0"/>
          <w:sz w:val="24"/>
        </w:rPr>
        <w:t>图</w:t>
      </w:r>
      <w:r w:rsidRPr="00001795">
        <w:rPr>
          <w:rFonts w:ascii="Avenir" w:eastAsia="宋体" w:hAnsi="Avenir" w:cs="宋体"/>
          <w:color w:val="4A4A4A"/>
          <w:kern w:val="0"/>
          <w:sz w:val="24"/>
        </w:rPr>
        <w:t xml:space="preserve">2 </w:t>
      </w:r>
      <w:r w:rsidRPr="00001795">
        <w:rPr>
          <w:rFonts w:ascii="Avenir" w:eastAsia="宋体" w:hAnsi="Avenir" w:cs="宋体"/>
          <w:color w:val="4A4A4A"/>
          <w:kern w:val="0"/>
          <w:sz w:val="24"/>
        </w:rPr>
        <w:t>交易调用树</w:t>
      </w:r>
    </w:p>
    <w:p w:rsidR="00001795" w:rsidRPr="00001795" w:rsidRDefault="00001795" w:rsidP="00001795">
      <w:pPr>
        <w:widowControl/>
        <w:spacing w:before="288" w:after="144"/>
        <w:outlineLvl w:val="2"/>
        <w:rPr>
          <w:rFonts w:ascii="PingFang SC" w:eastAsia="PingFang SC" w:hAnsi="PingFang SC" w:cs="宋体"/>
          <w:color w:val="353535"/>
          <w:kern w:val="0"/>
          <w:sz w:val="27"/>
          <w:szCs w:val="27"/>
        </w:rPr>
      </w:pPr>
      <w:r w:rsidRPr="00001795">
        <w:rPr>
          <w:rFonts w:ascii="PingFang SC" w:eastAsia="PingFang SC" w:hAnsi="PingFang SC" w:cs="宋体" w:hint="eastAsia"/>
          <w:b/>
          <w:bCs/>
          <w:color w:val="353535"/>
          <w:kern w:val="0"/>
          <w:sz w:val="27"/>
          <w:szCs w:val="27"/>
        </w:rPr>
        <w:t>告警</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监控系统可以说是</w:t>
      </w:r>
      <w:r w:rsidRPr="00001795">
        <w:rPr>
          <w:rFonts w:ascii="Avenir" w:eastAsia="宋体" w:hAnsi="Avenir" w:cs="宋体"/>
          <w:color w:val="4A4A4A"/>
          <w:kern w:val="0"/>
          <w:sz w:val="24"/>
        </w:rPr>
        <w:t xml:space="preserve">IT </w:t>
      </w:r>
      <w:r w:rsidRPr="00001795">
        <w:rPr>
          <w:rFonts w:ascii="Avenir" w:eastAsia="宋体" w:hAnsi="Avenir" w:cs="宋体"/>
          <w:color w:val="4A4A4A"/>
          <w:kern w:val="0"/>
          <w:sz w:val="24"/>
        </w:rPr>
        <w:t>运维的生命线，它集中采集了业务和基础架构相关的指标数据，并支持指标的实时计算，通过监控策略可以从这些指标或用户上报的数据中发现异常并生成告警，为</w:t>
      </w:r>
      <w:proofErr w:type="spellStart"/>
      <w:r w:rsidRPr="00001795">
        <w:rPr>
          <w:rFonts w:ascii="Avenir" w:eastAsia="宋体" w:hAnsi="Avenir" w:cs="宋体"/>
          <w:color w:val="4A4A4A"/>
          <w:kern w:val="0"/>
          <w:sz w:val="24"/>
        </w:rPr>
        <w:t>IT</w:t>
      </w:r>
      <w:proofErr w:type="spellEnd"/>
      <w:r w:rsidRPr="00001795">
        <w:rPr>
          <w:rFonts w:ascii="Avenir" w:eastAsia="宋体" w:hAnsi="Avenir" w:cs="宋体"/>
          <w:color w:val="4A4A4A"/>
          <w:kern w:val="0"/>
          <w:sz w:val="24"/>
        </w:rPr>
        <w:t xml:space="preserve"> </w:t>
      </w:r>
      <w:r w:rsidRPr="00001795">
        <w:rPr>
          <w:rFonts w:ascii="Avenir" w:eastAsia="宋体" w:hAnsi="Avenir" w:cs="宋体"/>
          <w:color w:val="4A4A4A"/>
          <w:kern w:val="0"/>
          <w:sz w:val="24"/>
        </w:rPr>
        <w:t>运维的故障诊断提供了完整的数据支持。</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监控系统提供了两部分的数据用于智能根因分析：一部分是实时采集的时间序列数据，即指标数据；另一部分是基于指标计算或者其他第三方系统上报的告警信息。</w:t>
      </w:r>
    </w:p>
    <w:p w:rsidR="00001795" w:rsidRPr="00001795" w:rsidRDefault="00001795" w:rsidP="00001795">
      <w:pPr>
        <w:widowControl/>
        <w:spacing w:before="288" w:after="144"/>
        <w:outlineLvl w:val="2"/>
        <w:rPr>
          <w:rFonts w:ascii="PingFang SC" w:eastAsia="PingFang SC" w:hAnsi="PingFang SC" w:cs="宋体"/>
          <w:color w:val="353535"/>
          <w:kern w:val="0"/>
          <w:sz w:val="27"/>
          <w:szCs w:val="27"/>
        </w:rPr>
      </w:pPr>
      <w:r w:rsidRPr="00001795">
        <w:rPr>
          <w:rFonts w:ascii="PingFang SC" w:eastAsia="PingFang SC" w:hAnsi="PingFang SC" w:cs="宋体" w:hint="eastAsia"/>
          <w:b/>
          <w:bCs/>
          <w:color w:val="353535"/>
          <w:kern w:val="0"/>
          <w:sz w:val="27"/>
          <w:szCs w:val="27"/>
        </w:rPr>
        <w:t>变更</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变更系统提供了数据库、系统版本发布、主机、网络等一系列的变更操作和记录，所有的运维操作都要求必须在该系统上完成，因此该系统记录了内部全量的变更</w:t>
      </w:r>
      <w:r w:rsidRPr="00001795">
        <w:rPr>
          <w:rFonts w:ascii="Avenir" w:eastAsia="宋体" w:hAnsi="Avenir" w:cs="宋体"/>
          <w:color w:val="4A4A4A"/>
          <w:kern w:val="0"/>
          <w:sz w:val="24"/>
        </w:rPr>
        <w:lastRenderedPageBreak/>
        <w:t>数据。基于这些变更数据，智能根因分析系统能够获取到跟异常相关的运维操作数据，并结合其他数据来进行根因定位。</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fldChar w:fldCharType="begin"/>
      </w:r>
      <w:r w:rsidRPr="00001795">
        <w:rPr>
          <w:rFonts w:ascii="Avenir" w:eastAsia="宋体" w:hAnsi="Avenir" w:cs="宋体"/>
          <w:color w:val="4A4A4A"/>
          <w:kern w:val="0"/>
          <w:sz w:val="24"/>
        </w:rPr>
        <w:instrText xml:space="preserve"> INCLUDEPICTURE "/var/folders/p8/3rv2l4_x7_13f2gjv64zllt00000gn/T/com.microsoft.Word/WebArchiveCopyPasteTempFiles/yyb0a515578aa24af49faa1e2b409fc6.png" \* MERGEFORMATINET </w:instrText>
      </w:r>
      <w:r w:rsidRPr="00001795">
        <w:rPr>
          <w:rFonts w:ascii="Avenir" w:eastAsia="宋体" w:hAnsi="Avenir" w:cs="宋体"/>
          <w:color w:val="4A4A4A"/>
          <w:kern w:val="0"/>
          <w:sz w:val="24"/>
        </w:rPr>
        <w:fldChar w:fldCharType="separate"/>
      </w:r>
      <w:r w:rsidRPr="00001795">
        <w:rPr>
          <w:rFonts w:ascii="Avenir" w:eastAsia="宋体" w:hAnsi="Avenir" w:cs="宋体"/>
          <w:noProof/>
          <w:color w:val="4A4A4A"/>
          <w:kern w:val="0"/>
          <w:sz w:val="24"/>
        </w:rPr>
        <w:drawing>
          <wp:inline distT="0" distB="0" distL="0" distR="0">
            <wp:extent cx="5270500" cy="2799080"/>
            <wp:effectExtent l="0" t="0" r="0" b="0"/>
            <wp:docPr id="5" name="图片 5" descr="智能运维系列（五）| 浅析基于知识图谱的根因分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智能运维系列（五）| 浅析基于知识图谱的根因分析系统"/>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799080"/>
                    </a:xfrm>
                    <a:prstGeom prst="rect">
                      <a:avLst/>
                    </a:prstGeom>
                    <a:noFill/>
                    <a:ln>
                      <a:noFill/>
                    </a:ln>
                  </pic:spPr>
                </pic:pic>
              </a:graphicData>
            </a:graphic>
          </wp:inline>
        </w:drawing>
      </w:r>
      <w:r w:rsidRPr="00001795">
        <w:rPr>
          <w:rFonts w:ascii="Avenir" w:eastAsia="宋体" w:hAnsi="Avenir" w:cs="宋体"/>
          <w:color w:val="4A4A4A"/>
          <w:kern w:val="0"/>
          <w:sz w:val="24"/>
        </w:rPr>
        <w:fldChar w:fldCharType="end"/>
      </w:r>
    </w:p>
    <w:p w:rsidR="00001795" w:rsidRPr="00001795" w:rsidRDefault="00001795" w:rsidP="00001795">
      <w:pPr>
        <w:widowControl/>
        <w:spacing w:line="480" w:lineRule="auto"/>
        <w:jc w:val="center"/>
        <w:rPr>
          <w:rFonts w:ascii="Avenir" w:eastAsia="宋体" w:hAnsi="Avenir" w:cs="宋体"/>
          <w:color w:val="4A4A4A"/>
          <w:kern w:val="0"/>
          <w:sz w:val="24"/>
        </w:rPr>
      </w:pPr>
      <w:r w:rsidRPr="00001795">
        <w:rPr>
          <w:rFonts w:ascii="Avenir" w:eastAsia="宋体" w:hAnsi="Avenir" w:cs="宋体"/>
          <w:color w:val="4A4A4A"/>
          <w:kern w:val="0"/>
          <w:sz w:val="24"/>
        </w:rPr>
        <w:t>图</w:t>
      </w:r>
      <w:r w:rsidRPr="00001795">
        <w:rPr>
          <w:rFonts w:ascii="Avenir" w:eastAsia="宋体" w:hAnsi="Avenir" w:cs="宋体"/>
          <w:color w:val="4A4A4A"/>
          <w:kern w:val="0"/>
          <w:sz w:val="24"/>
        </w:rPr>
        <w:t xml:space="preserve">3 </w:t>
      </w:r>
      <w:r w:rsidRPr="00001795">
        <w:rPr>
          <w:rFonts w:ascii="Avenir" w:eastAsia="宋体" w:hAnsi="Avenir" w:cs="宋体"/>
          <w:color w:val="4A4A4A"/>
          <w:kern w:val="0"/>
          <w:sz w:val="24"/>
        </w:rPr>
        <w:t>变更视图</w:t>
      </w:r>
    </w:p>
    <w:p w:rsidR="00001795" w:rsidRPr="00001795" w:rsidRDefault="00001795" w:rsidP="00001795">
      <w:pPr>
        <w:widowControl/>
        <w:spacing w:before="288" w:after="144"/>
        <w:outlineLvl w:val="1"/>
        <w:rPr>
          <w:rFonts w:ascii="PingFang SC" w:eastAsia="PingFang SC" w:hAnsi="PingFang SC" w:cs="宋体"/>
          <w:color w:val="353535"/>
          <w:kern w:val="0"/>
          <w:sz w:val="33"/>
          <w:szCs w:val="33"/>
        </w:rPr>
      </w:pPr>
      <w:r w:rsidRPr="00001795">
        <w:rPr>
          <w:rFonts w:ascii="PingFang SC" w:eastAsia="PingFang SC" w:hAnsi="PingFang SC" w:cs="宋体" w:hint="eastAsia"/>
          <w:b/>
          <w:bCs/>
          <w:color w:val="353535"/>
          <w:kern w:val="0"/>
          <w:sz w:val="33"/>
          <w:szCs w:val="33"/>
        </w:rPr>
        <w:t>技术选择</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在根因分析技术的选择上，我们初期进行了探讨和调研。在异常检测方面，我们采用了深度学习、机器学习等技术，取得了不错的效果。但在根因分析方面，我们决定先采用专家系统的技术来实现，主要有以下原因：</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首先，</w:t>
      </w:r>
      <w:r w:rsidRPr="00001795">
        <w:rPr>
          <w:rFonts w:ascii="Avenir" w:eastAsia="宋体" w:hAnsi="Avenir" w:cs="宋体"/>
          <w:color w:val="4A4A4A"/>
          <w:kern w:val="0"/>
          <w:sz w:val="24"/>
        </w:rPr>
        <w:t>“</w:t>
      </w:r>
      <w:r w:rsidRPr="00001795">
        <w:rPr>
          <w:rFonts w:ascii="Avenir" w:eastAsia="宋体" w:hAnsi="Avenir" w:cs="宋体"/>
          <w:color w:val="4A4A4A"/>
          <w:kern w:val="0"/>
          <w:sz w:val="24"/>
        </w:rPr>
        <w:t>业务异常</w:t>
      </w:r>
      <w:r w:rsidRPr="00001795">
        <w:rPr>
          <w:rFonts w:ascii="Avenir" w:eastAsia="宋体" w:hAnsi="Avenir" w:cs="宋体"/>
          <w:color w:val="4A4A4A"/>
          <w:kern w:val="0"/>
          <w:sz w:val="24"/>
        </w:rPr>
        <w:t>”</w:t>
      </w:r>
      <w:r w:rsidRPr="00001795">
        <w:rPr>
          <w:rFonts w:ascii="Avenir" w:eastAsia="宋体" w:hAnsi="Avenir" w:cs="宋体"/>
          <w:color w:val="4A4A4A"/>
          <w:kern w:val="0"/>
          <w:sz w:val="24"/>
        </w:rPr>
        <w:t>的数据是</w:t>
      </w:r>
      <w:r w:rsidRPr="00001795">
        <w:rPr>
          <w:rFonts w:ascii="Avenir" w:eastAsia="宋体" w:hAnsi="Avenir" w:cs="宋体"/>
          <w:color w:val="4A4A4A"/>
          <w:kern w:val="0"/>
          <w:sz w:val="24"/>
        </w:rPr>
        <w:t>“</w:t>
      </w:r>
      <w:r w:rsidRPr="00001795">
        <w:rPr>
          <w:rFonts w:ascii="Avenir" w:eastAsia="宋体" w:hAnsi="Avenir" w:cs="宋体"/>
          <w:color w:val="4A4A4A"/>
          <w:kern w:val="0"/>
          <w:sz w:val="24"/>
        </w:rPr>
        <w:t>小数据</w:t>
      </w:r>
      <w:r w:rsidRPr="00001795">
        <w:rPr>
          <w:rFonts w:ascii="Avenir" w:eastAsia="宋体" w:hAnsi="Avenir" w:cs="宋体"/>
          <w:color w:val="4A4A4A"/>
          <w:kern w:val="0"/>
          <w:sz w:val="24"/>
        </w:rPr>
        <w:t>”</w:t>
      </w:r>
      <w:r w:rsidRPr="00001795">
        <w:rPr>
          <w:rFonts w:ascii="Avenir" w:eastAsia="宋体" w:hAnsi="Avenir" w:cs="宋体"/>
          <w:color w:val="4A4A4A"/>
          <w:kern w:val="0"/>
          <w:sz w:val="24"/>
        </w:rPr>
        <w:t>。正常的公司运营过程中，真正影响业务的异常事件数据本身就会很少，数据累积的速度会很慢。在</w:t>
      </w:r>
      <w:r w:rsidRPr="00001795">
        <w:rPr>
          <w:rFonts w:ascii="Avenir" w:eastAsia="宋体" w:hAnsi="Avenir" w:cs="宋体"/>
          <w:color w:val="4A4A4A"/>
          <w:kern w:val="0"/>
          <w:sz w:val="24"/>
        </w:rPr>
        <w:t>“</w:t>
      </w:r>
      <w:r w:rsidRPr="00001795">
        <w:rPr>
          <w:rFonts w:ascii="Avenir" w:eastAsia="宋体" w:hAnsi="Avenir" w:cs="宋体"/>
          <w:color w:val="4A4A4A"/>
          <w:kern w:val="0"/>
          <w:sz w:val="24"/>
        </w:rPr>
        <w:t>小数据</w:t>
      </w:r>
      <w:r w:rsidRPr="00001795">
        <w:rPr>
          <w:rFonts w:ascii="Avenir" w:eastAsia="宋体" w:hAnsi="Avenir" w:cs="宋体"/>
          <w:color w:val="4A4A4A"/>
          <w:kern w:val="0"/>
          <w:sz w:val="24"/>
        </w:rPr>
        <w:t>”</w:t>
      </w:r>
      <w:r w:rsidRPr="00001795">
        <w:rPr>
          <w:rFonts w:ascii="Avenir" w:eastAsia="宋体" w:hAnsi="Avenir" w:cs="宋体"/>
          <w:color w:val="4A4A4A"/>
          <w:kern w:val="0"/>
          <w:sz w:val="24"/>
        </w:rPr>
        <w:t>的基础上，机器学习在根因分析方面的应用相对有限。</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lastRenderedPageBreak/>
        <w:t>其次，</w:t>
      </w:r>
      <w:r w:rsidRPr="00001795">
        <w:rPr>
          <w:rFonts w:ascii="Avenir" w:eastAsia="宋体" w:hAnsi="Avenir" w:cs="宋体"/>
          <w:color w:val="4A4A4A"/>
          <w:kern w:val="0"/>
          <w:sz w:val="24"/>
        </w:rPr>
        <w:t>“</w:t>
      </w:r>
      <w:r w:rsidRPr="00001795">
        <w:rPr>
          <w:rFonts w:ascii="Avenir" w:eastAsia="宋体" w:hAnsi="Avenir" w:cs="宋体"/>
          <w:color w:val="4A4A4A"/>
          <w:kern w:val="0"/>
          <w:sz w:val="24"/>
        </w:rPr>
        <w:t>根因分析</w:t>
      </w:r>
      <w:r w:rsidRPr="00001795">
        <w:rPr>
          <w:rFonts w:ascii="Avenir" w:eastAsia="宋体" w:hAnsi="Avenir" w:cs="宋体"/>
          <w:color w:val="4A4A4A"/>
          <w:kern w:val="0"/>
          <w:sz w:val="24"/>
        </w:rPr>
        <w:t>”</w:t>
      </w:r>
      <w:r w:rsidRPr="00001795">
        <w:rPr>
          <w:rFonts w:ascii="Avenir" w:eastAsia="宋体" w:hAnsi="Avenir" w:cs="宋体"/>
          <w:color w:val="4A4A4A"/>
          <w:kern w:val="0"/>
          <w:sz w:val="24"/>
        </w:rPr>
        <w:t>是需要有较强的解释性的，每次业务异常后，运维工程师都会有完整的异常事件分析报告，机器学习在可解释性上相对较弱，而专家系统能更好的解释根因是如何分析出来的，更符合人类的思考逻辑。</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最后，利用人类专家</w:t>
      </w:r>
      <w:r w:rsidRPr="00001795">
        <w:rPr>
          <w:rFonts w:ascii="Avenir" w:eastAsia="宋体" w:hAnsi="Avenir" w:cs="宋体"/>
          <w:color w:val="4A4A4A"/>
          <w:kern w:val="0"/>
          <w:sz w:val="24"/>
        </w:rPr>
        <w:t>“</w:t>
      </w:r>
      <w:r w:rsidRPr="00001795">
        <w:rPr>
          <w:rFonts w:ascii="Avenir" w:eastAsia="宋体" w:hAnsi="Avenir" w:cs="宋体"/>
          <w:color w:val="4A4A4A"/>
          <w:kern w:val="0"/>
          <w:sz w:val="24"/>
        </w:rPr>
        <w:t>举一反三</w:t>
      </w:r>
      <w:r w:rsidRPr="00001795">
        <w:rPr>
          <w:rFonts w:ascii="Avenir" w:eastAsia="宋体" w:hAnsi="Avenir" w:cs="宋体"/>
          <w:color w:val="4A4A4A"/>
          <w:kern w:val="0"/>
          <w:sz w:val="24"/>
        </w:rPr>
        <w:t>”</w:t>
      </w:r>
      <w:r w:rsidRPr="00001795">
        <w:rPr>
          <w:rFonts w:ascii="Avenir" w:eastAsia="宋体" w:hAnsi="Avenir" w:cs="宋体"/>
          <w:color w:val="4A4A4A"/>
          <w:kern w:val="0"/>
          <w:sz w:val="24"/>
        </w:rPr>
        <w:t>的能力，可以短期内构建出根因分析系统。</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因此我们先选择了专家系统的解决方案，将</w:t>
      </w:r>
      <w:r w:rsidRPr="00001795">
        <w:rPr>
          <w:rFonts w:ascii="Avenir" w:eastAsia="宋体" w:hAnsi="Avenir" w:cs="宋体"/>
          <w:color w:val="4A4A4A"/>
          <w:kern w:val="0"/>
          <w:sz w:val="24"/>
        </w:rPr>
        <w:t xml:space="preserve">IT </w:t>
      </w:r>
      <w:r w:rsidRPr="00001795">
        <w:rPr>
          <w:rFonts w:ascii="Avenir" w:eastAsia="宋体" w:hAnsi="Avenir" w:cs="宋体"/>
          <w:color w:val="4A4A4A"/>
          <w:kern w:val="0"/>
          <w:sz w:val="24"/>
        </w:rPr>
        <w:t>专家的经验总结起来形成推导规则。</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fldChar w:fldCharType="begin"/>
      </w:r>
      <w:r w:rsidRPr="00001795">
        <w:rPr>
          <w:rFonts w:ascii="Avenir" w:eastAsia="宋体" w:hAnsi="Avenir" w:cs="宋体"/>
          <w:color w:val="4A4A4A"/>
          <w:kern w:val="0"/>
          <w:sz w:val="24"/>
        </w:rPr>
        <w:instrText xml:space="preserve"> INCLUDEPICTURE "/var/folders/p8/3rv2l4_x7_13f2gjv64zllt00000gn/T/com.microsoft.Word/WebArchiveCopyPasteTempFiles/17b44b0495fd734b6ae31f142a29433e.png" \* MERGEFORMATINET </w:instrText>
      </w:r>
      <w:r w:rsidRPr="00001795">
        <w:rPr>
          <w:rFonts w:ascii="Avenir" w:eastAsia="宋体" w:hAnsi="Avenir" w:cs="宋体"/>
          <w:color w:val="4A4A4A"/>
          <w:kern w:val="0"/>
          <w:sz w:val="24"/>
        </w:rPr>
        <w:fldChar w:fldCharType="separate"/>
      </w:r>
      <w:r w:rsidRPr="00001795">
        <w:rPr>
          <w:rFonts w:ascii="Avenir" w:eastAsia="宋体" w:hAnsi="Avenir" w:cs="宋体"/>
          <w:noProof/>
          <w:color w:val="4A4A4A"/>
          <w:kern w:val="0"/>
          <w:sz w:val="24"/>
        </w:rPr>
        <w:drawing>
          <wp:inline distT="0" distB="0" distL="0" distR="0">
            <wp:extent cx="5270500" cy="1717040"/>
            <wp:effectExtent l="0" t="0" r="0" b="0"/>
            <wp:docPr id="4" name="图片 4" descr="智能运维系列（五）| 浅析基于知识图谱的根因分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智能运维系列（五）| 浅析基于知识图谱的根因分析系统"/>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717040"/>
                    </a:xfrm>
                    <a:prstGeom prst="rect">
                      <a:avLst/>
                    </a:prstGeom>
                    <a:noFill/>
                    <a:ln>
                      <a:noFill/>
                    </a:ln>
                  </pic:spPr>
                </pic:pic>
              </a:graphicData>
            </a:graphic>
          </wp:inline>
        </w:drawing>
      </w:r>
      <w:r w:rsidRPr="00001795">
        <w:rPr>
          <w:rFonts w:ascii="Avenir" w:eastAsia="宋体" w:hAnsi="Avenir" w:cs="宋体"/>
          <w:color w:val="4A4A4A"/>
          <w:kern w:val="0"/>
          <w:sz w:val="24"/>
        </w:rPr>
        <w:fldChar w:fldCharType="end"/>
      </w:r>
    </w:p>
    <w:p w:rsidR="00001795" w:rsidRPr="00001795" w:rsidRDefault="00001795" w:rsidP="00001795">
      <w:pPr>
        <w:widowControl/>
        <w:spacing w:line="480" w:lineRule="auto"/>
        <w:jc w:val="center"/>
        <w:rPr>
          <w:rFonts w:ascii="Avenir" w:eastAsia="宋体" w:hAnsi="Avenir" w:cs="宋体"/>
          <w:color w:val="4A4A4A"/>
          <w:kern w:val="0"/>
          <w:sz w:val="24"/>
        </w:rPr>
      </w:pPr>
      <w:r w:rsidRPr="00001795">
        <w:rPr>
          <w:rFonts w:ascii="Avenir" w:eastAsia="宋体" w:hAnsi="Avenir" w:cs="宋体"/>
          <w:color w:val="4A4A4A"/>
          <w:kern w:val="0"/>
          <w:sz w:val="24"/>
        </w:rPr>
        <w:t>图</w:t>
      </w:r>
      <w:r w:rsidRPr="00001795">
        <w:rPr>
          <w:rFonts w:ascii="Avenir" w:eastAsia="宋体" w:hAnsi="Avenir" w:cs="宋体"/>
          <w:color w:val="4A4A4A"/>
          <w:kern w:val="0"/>
          <w:sz w:val="24"/>
        </w:rPr>
        <w:t xml:space="preserve">4 </w:t>
      </w:r>
      <w:r w:rsidRPr="00001795">
        <w:rPr>
          <w:rFonts w:ascii="Avenir" w:eastAsia="宋体" w:hAnsi="Avenir" w:cs="宋体"/>
          <w:color w:val="4A4A4A"/>
          <w:kern w:val="0"/>
          <w:sz w:val="24"/>
        </w:rPr>
        <w:t>机器学习和专家系统</w:t>
      </w:r>
    </w:p>
    <w:p w:rsidR="00001795" w:rsidRPr="00001795" w:rsidRDefault="00001795" w:rsidP="00001795">
      <w:pPr>
        <w:widowControl/>
        <w:spacing w:before="288" w:after="144"/>
        <w:outlineLvl w:val="1"/>
        <w:rPr>
          <w:rFonts w:ascii="PingFang SC" w:eastAsia="PingFang SC" w:hAnsi="PingFang SC" w:cs="宋体"/>
          <w:color w:val="353535"/>
          <w:kern w:val="0"/>
          <w:sz w:val="33"/>
          <w:szCs w:val="33"/>
        </w:rPr>
      </w:pPr>
      <w:r w:rsidRPr="00001795">
        <w:rPr>
          <w:rFonts w:ascii="PingFang SC" w:eastAsia="PingFang SC" w:hAnsi="PingFang SC" w:cs="宋体" w:hint="eastAsia"/>
          <w:b/>
          <w:bCs/>
          <w:color w:val="353535"/>
          <w:kern w:val="0"/>
          <w:sz w:val="33"/>
          <w:szCs w:val="33"/>
        </w:rPr>
        <w:t>专家系统和知识图谱</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早期我们采用</w:t>
      </w:r>
      <w:r w:rsidRPr="00001795">
        <w:rPr>
          <w:rFonts w:ascii="Avenir" w:eastAsia="宋体" w:hAnsi="Avenir" w:cs="宋体"/>
          <w:color w:val="4A4A4A"/>
          <w:kern w:val="0"/>
          <w:sz w:val="24"/>
        </w:rPr>
        <w:t xml:space="preserve">Drools </w:t>
      </w:r>
      <w:r w:rsidRPr="00001795">
        <w:rPr>
          <w:rFonts w:ascii="Avenir" w:eastAsia="宋体" w:hAnsi="Avenir" w:cs="宋体"/>
          <w:color w:val="4A4A4A"/>
          <w:kern w:val="0"/>
          <w:sz w:val="24"/>
        </w:rPr>
        <w:t>规则引擎实现了基于规则的根因分析系统，通过不断丰富和完善推导规则，很快就使其具备了根因分析的能力。但在应用一段时间后，发现这个方案还存在不足的地方。主要有两个方面：</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首先是数据不透明。每一次异常发生过后，我们都需要检视根因分析是否正确。如果根因正确，那么就需要向团队内同步是基于什么样的数据和推理逻辑推导出根因的；如果根因错误，则需要检视是否存在数据缺失、推导规则错误等问题。</w:t>
      </w:r>
      <w:r w:rsidRPr="00001795">
        <w:rPr>
          <w:rFonts w:ascii="Avenir" w:eastAsia="宋体" w:hAnsi="Avenir" w:cs="宋体"/>
          <w:color w:val="4A4A4A"/>
          <w:kern w:val="0"/>
          <w:sz w:val="24"/>
        </w:rPr>
        <w:lastRenderedPageBreak/>
        <w:t>团队把这一类工作叫做案例复盘。复盘就需要依赖当时获取到的异常数据来开展，原先我们把数据都放在</w:t>
      </w:r>
      <w:r w:rsidRPr="00001795">
        <w:rPr>
          <w:rFonts w:ascii="Avenir" w:eastAsia="宋体" w:hAnsi="Avenir" w:cs="宋体"/>
          <w:color w:val="4A4A4A"/>
          <w:kern w:val="0"/>
          <w:sz w:val="24"/>
        </w:rPr>
        <w:t xml:space="preserve">TDSQL </w:t>
      </w:r>
      <w:r w:rsidRPr="00001795">
        <w:rPr>
          <w:rFonts w:ascii="Avenir" w:eastAsia="宋体" w:hAnsi="Avenir" w:cs="宋体"/>
          <w:color w:val="4A4A4A"/>
          <w:kern w:val="0"/>
          <w:sz w:val="24"/>
        </w:rPr>
        <w:t>内，彼此之间相互不关联，所以复盘时这些数据都是碎片化的，数据透明程度差，复盘也相对困难。后来引入了图数据库，将异常数据以知识图谱的方式来存储，即方便查询，也方便展示。</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最后是规则维护困难。在根因分析系统早期版本的时候，推理模块是采用了</w:t>
      </w:r>
      <w:r w:rsidRPr="00001795">
        <w:rPr>
          <w:rFonts w:ascii="Avenir" w:eastAsia="宋体" w:hAnsi="Avenir" w:cs="宋体"/>
          <w:color w:val="4A4A4A"/>
          <w:kern w:val="0"/>
          <w:sz w:val="24"/>
        </w:rPr>
        <w:t xml:space="preserve">Drools </w:t>
      </w:r>
      <w:r w:rsidRPr="00001795">
        <w:rPr>
          <w:rFonts w:ascii="Avenir" w:eastAsia="宋体" w:hAnsi="Avenir" w:cs="宋体"/>
          <w:color w:val="4A4A4A"/>
          <w:kern w:val="0"/>
          <w:sz w:val="24"/>
        </w:rPr>
        <w:t>来实现的规则引擎，虽然它解决了知识和代码的耦合问题，但规则越来越多以后，从单个规则来看也很难看出整体的推导逻辑，维护起来相对困难。经过调整，我们在图数据库的基础上，按照不同的异常类型编写了推导模型，通过模型就可以在图数据库中找到根因。这样只需要维护好模型即可，降低了规则的维护难度。</w:t>
      </w:r>
    </w:p>
    <w:p w:rsidR="00001795" w:rsidRPr="00001795" w:rsidRDefault="00001795" w:rsidP="00001795">
      <w:pPr>
        <w:widowControl/>
        <w:spacing w:before="288" w:after="144"/>
        <w:outlineLvl w:val="1"/>
        <w:rPr>
          <w:rFonts w:ascii="PingFang SC" w:eastAsia="PingFang SC" w:hAnsi="PingFang SC" w:cs="宋体"/>
          <w:color w:val="353535"/>
          <w:kern w:val="0"/>
          <w:sz w:val="33"/>
          <w:szCs w:val="33"/>
        </w:rPr>
      </w:pPr>
      <w:r w:rsidRPr="00001795">
        <w:rPr>
          <w:rFonts w:ascii="PingFang SC" w:eastAsia="PingFang SC" w:hAnsi="PingFang SC" w:cs="宋体" w:hint="eastAsia"/>
          <w:b/>
          <w:bCs/>
          <w:color w:val="353535"/>
          <w:kern w:val="0"/>
          <w:sz w:val="33"/>
          <w:szCs w:val="33"/>
        </w:rPr>
        <w:t>根因分析设计</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根因分析的总体思路是在异常事件发生时，系统收集信息并生成该异常事件的知识图谱，在图的基础上运用演绎推理和归纳推理等方法来对事件根因进行分析。简单理解就是图</w:t>
      </w:r>
      <w:r w:rsidRPr="00001795">
        <w:rPr>
          <w:rFonts w:ascii="Avenir" w:eastAsia="宋体" w:hAnsi="Avenir" w:cs="宋体"/>
          <w:color w:val="4A4A4A"/>
          <w:kern w:val="0"/>
          <w:sz w:val="24"/>
        </w:rPr>
        <w:t xml:space="preserve"> + </w:t>
      </w:r>
      <w:r w:rsidRPr="00001795">
        <w:rPr>
          <w:rFonts w:ascii="Avenir" w:eastAsia="宋体" w:hAnsi="Avenir" w:cs="宋体"/>
          <w:color w:val="4A4A4A"/>
          <w:kern w:val="0"/>
          <w:sz w:val="24"/>
        </w:rPr>
        <w:t>统计</w:t>
      </w:r>
      <w:r w:rsidRPr="00001795">
        <w:rPr>
          <w:rFonts w:ascii="Avenir" w:eastAsia="宋体" w:hAnsi="Avenir" w:cs="宋体"/>
          <w:color w:val="4A4A4A"/>
          <w:kern w:val="0"/>
          <w:sz w:val="24"/>
        </w:rPr>
        <w:t xml:space="preserve"> + </w:t>
      </w:r>
      <w:r w:rsidRPr="00001795">
        <w:rPr>
          <w:rFonts w:ascii="Avenir" w:eastAsia="宋体" w:hAnsi="Avenir" w:cs="宋体"/>
          <w:color w:val="4A4A4A"/>
          <w:kern w:val="0"/>
          <w:sz w:val="24"/>
        </w:rPr>
        <w:t>规则。根因分析将针对四种指标类型的异常：时延、交易量、业务成功率、系统成功率，再经过三个步骤的处理和分析：信息收集、根因定位、根因补充，最终分析出根因。从这个思路来看，异常事件的知识图谱如何设计，是我们根因分析设计的关键。接下来将详细介绍该设计，进而阐述根因分析设计的细节。</w:t>
      </w:r>
    </w:p>
    <w:p w:rsidR="00001795" w:rsidRPr="00001795" w:rsidRDefault="00001795" w:rsidP="00001795">
      <w:pPr>
        <w:widowControl/>
        <w:spacing w:before="288" w:after="144"/>
        <w:outlineLvl w:val="2"/>
        <w:rPr>
          <w:rFonts w:ascii="PingFang SC" w:eastAsia="PingFang SC" w:hAnsi="PingFang SC" w:cs="宋体"/>
          <w:color w:val="353535"/>
          <w:kern w:val="0"/>
          <w:sz w:val="27"/>
          <w:szCs w:val="27"/>
        </w:rPr>
      </w:pPr>
      <w:r w:rsidRPr="00001795">
        <w:rPr>
          <w:rFonts w:ascii="PingFang SC" w:eastAsia="PingFang SC" w:hAnsi="PingFang SC" w:cs="宋体" w:hint="eastAsia"/>
          <w:b/>
          <w:bCs/>
          <w:color w:val="353535"/>
          <w:kern w:val="0"/>
          <w:sz w:val="27"/>
          <w:szCs w:val="27"/>
        </w:rPr>
        <w:t>异常事件的知识图谱设计</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lastRenderedPageBreak/>
        <w:t>异常事件的知识图谱是结合</w:t>
      </w:r>
      <w:r w:rsidRPr="00001795">
        <w:rPr>
          <w:rFonts w:ascii="Avenir" w:eastAsia="宋体" w:hAnsi="Avenir" w:cs="宋体"/>
          <w:color w:val="4A4A4A"/>
          <w:kern w:val="0"/>
          <w:sz w:val="24"/>
        </w:rPr>
        <w:t>“</w:t>
      </w:r>
      <w:r w:rsidRPr="00001795">
        <w:rPr>
          <w:rFonts w:ascii="Avenir" w:eastAsia="宋体" w:hAnsi="Avenir" w:cs="宋体"/>
          <w:color w:val="4A4A4A"/>
          <w:kern w:val="0"/>
          <w:sz w:val="24"/>
        </w:rPr>
        <w:t>动</w:t>
      </w:r>
      <w:r w:rsidRPr="00001795">
        <w:rPr>
          <w:rFonts w:ascii="Avenir" w:eastAsia="宋体" w:hAnsi="Avenir" w:cs="宋体"/>
          <w:color w:val="4A4A4A"/>
          <w:kern w:val="0"/>
          <w:sz w:val="24"/>
        </w:rPr>
        <w:t>”</w:t>
      </w:r>
      <w:r w:rsidRPr="00001795">
        <w:rPr>
          <w:rFonts w:ascii="Avenir" w:eastAsia="宋体" w:hAnsi="Avenir" w:cs="宋体"/>
          <w:color w:val="4A4A4A"/>
          <w:kern w:val="0"/>
          <w:sz w:val="24"/>
        </w:rPr>
        <w:t>态和</w:t>
      </w:r>
      <w:r w:rsidRPr="00001795">
        <w:rPr>
          <w:rFonts w:ascii="Avenir" w:eastAsia="宋体" w:hAnsi="Avenir" w:cs="宋体"/>
          <w:color w:val="4A4A4A"/>
          <w:kern w:val="0"/>
          <w:sz w:val="24"/>
        </w:rPr>
        <w:t>“</w:t>
      </w:r>
      <w:r w:rsidRPr="00001795">
        <w:rPr>
          <w:rFonts w:ascii="Avenir" w:eastAsia="宋体" w:hAnsi="Avenir" w:cs="宋体"/>
          <w:color w:val="4A4A4A"/>
          <w:kern w:val="0"/>
          <w:sz w:val="24"/>
        </w:rPr>
        <w:t>静</w:t>
      </w:r>
      <w:r w:rsidRPr="00001795">
        <w:rPr>
          <w:rFonts w:ascii="Avenir" w:eastAsia="宋体" w:hAnsi="Avenir" w:cs="宋体"/>
          <w:color w:val="4A4A4A"/>
          <w:kern w:val="0"/>
          <w:sz w:val="24"/>
        </w:rPr>
        <w:t>”</w:t>
      </w:r>
      <w:r w:rsidRPr="00001795">
        <w:rPr>
          <w:rFonts w:ascii="Avenir" w:eastAsia="宋体" w:hAnsi="Avenir" w:cs="宋体"/>
          <w:color w:val="4A4A4A"/>
          <w:kern w:val="0"/>
          <w:sz w:val="24"/>
        </w:rPr>
        <w:t>态数据来设计，</w:t>
      </w:r>
      <w:r w:rsidRPr="00001795">
        <w:rPr>
          <w:rFonts w:ascii="Avenir" w:eastAsia="宋体" w:hAnsi="Avenir" w:cs="宋体"/>
          <w:color w:val="4A4A4A"/>
          <w:kern w:val="0"/>
          <w:sz w:val="24"/>
        </w:rPr>
        <w:t>“</w:t>
      </w:r>
      <w:r w:rsidRPr="00001795">
        <w:rPr>
          <w:rFonts w:ascii="Avenir" w:eastAsia="宋体" w:hAnsi="Avenir" w:cs="宋体"/>
          <w:color w:val="4A4A4A"/>
          <w:kern w:val="0"/>
          <w:sz w:val="24"/>
        </w:rPr>
        <w:t>动</w:t>
      </w:r>
      <w:r w:rsidRPr="00001795">
        <w:rPr>
          <w:rFonts w:ascii="Avenir" w:eastAsia="宋体" w:hAnsi="Avenir" w:cs="宋体"/>
          <w:color w:val="4A4A4A"/>
          <w:kern w:val="0"/>
          <w:sz w:val="24"/>
        </w:rPr>
        <w:t>”</w:t>
      </w:r>
      <w:r w:rsidRPr="00001795">
        <w:rPr>
          <w:rFonts w:ascii="Avenir" w:eastAsia="宋体" w:hAnsi="Avenir" w:cs="宋体"/>
          <w:color w:val="4A4A4A"/>
          <w:kern w:val="0"/>
          <w:sz w:val="24"/>
        </w:rPr>
        <w:t>态数据包括业务流水相关的日志、证据数据，</w:t>
      </w:r>
      <w:r w:rsidRPr="00001795">
        <w:rPr>
          <w:rFonts w:ascii="Avenir" w:eastAsia="宋体" w:hAnsi="Avenir" w:cs="宋体"/>
          <w:color w:val="4A4A4A"/>
          <w:kern w:val="0"/>
          <w:sz w:val="24"/>
        </w:rPr>
        <w:t>“</w:t>
      </w:r>
      <w:r w:rsidRPr="00001795">
        <w:rPr>
          <w:rFonts w:ascii="Avenir" w:eastAsia="宋体" w:hAnsi="Avenir" w:cs="宋体"/>
          <w:color w:val="4A4A4A"/>
          <w:kern w:val="0"/>
          <w:sz w:val="24"/>
        </w:rPr>
        <w:t>静</w:t>
      </w:r>
      <w:r w:rsidRPr="00001795">
        <w:rPr>
          <w:rFonts w:ascii="Avenir" w:eastAsia="宋体" w:hAnsi="Avenir" w:cs="宋体"/>
          <w:color w:val="4A4A4A"/>
          <w:kern w:val="0"/>
          <w:sz w:val="24"/>
        </w:rPr>
        <w:t>”</w:t>
      </w:r>
      <w:r w:rsidRPr="00001795">
        <w:rPr>
          <w:rFonts w:ascii="Avenir" w:eastAsia="宋体" w:hAnsi="Avenir" w:cs="宋体"/>
          <w:color w:val="4A4A4A"/>
          <w:kern w:val="0"/>
          <w:sz w:val="24"/>
        </w:rPr>
        <w:t>态数据则来自于</w:t>
      </w:r>
      <w:r w:rsidRPr="00001795">
        <w:rPr>
          <w:rFonts w:ascii="Avenir" w:eastAsia="宋体" w:hAnsi="Avenir" w:cs="宋体"/>
          <w:color w:val="4A4A4A"/>
          <w:kern w:val="0"/>
          <w:sz w:val="24"/>
        </w:rPr>
        <w:t xml:space="preserve">CMDB </w:t>
      </w:r>
      <w:r w:rsidRPr="00001795">
        <w:rPr>
          <w:rFonts w:ascii="Avenir" w:eastAsia="宋体" w:hAnsi="Avenir" w:cs="宋体"/>
          <w:color w:val="4A4A4A"/>
          <w:kern w:val="0"/>
          <w:sz w:val="24"/>
        </w:rPr>
        <w:t>等配置系统。两类数据共同构建起一个完整的异常事件图谱。如下图所示，从图上可以看出，图谱是有方向的，从左到右进行根因的分析和推导，最终分析出根因。</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fldChar w:fldCharType="begin"/>
      </w:r>
      <w:r w:rsidRPr="00001795">
        <w:rPr>
          <w:rFonts w:ascii="Avenir" w:eastAsia="宋体" w:hAnsi="Avenir" w:cs="宋体"/>
          <w:color w:val="4A4A4A"/>
          <w:kern w:val="0"/>
          <w:sz w:val="24"/>
        </w:rPr>
        <w:instrText xml:space="preserve"> INCLUDEPICTURE "/var/folders/p8/3rv2l4_x7_13f2gjv64zllt00000gn/T/com.microsoft.Word/WebArchiveCopyPasteTempFiles/3ee828eyy7c92caa05b30c748c12d644.png" \* MERGEFORMATINET </w:instrText>
      </w:r>
      <w:r w:rsidRPr="00001795">
        <w:rPr>
          <w:rFonts w:ascii="Avenir" w:eastAsia="宋体" w:hAnsi="Avenir" w:cs="宋体"/>
          <w:color w:val="4A4A4A"/>
          <w:kern w:val="0"/>
          <w:sz w:val="24"/>
        </w:rPr>
        <w:fldChar w:fldCharType="separate"/>
      </w:r>
      <w:r w:rsidRPr="00001795">
        <w:rPr>
          <w:rFonts w:ascii="Avenir" w:eastAsia="宋体" w:hAnsi="Avenir" w:cs="宋体"/>
          <w:noProof/>
          <w:color w:val="4A4A4A"/>
          <w:kern w:val="0"/>
          <w:sz w:val="24"/>
        </w:rPr>
        <w:drawing>
          <wp:inline distT="0" distB="0" distL="0" distR="0">
            <wp:extent cx="5270500" cy="4295140"/>
            <wp:effectExtent l="0" t="0" r="0" b="0"/>
            <wp:docPr id="3" name="图片 3" descr="智能运维系列（五）| 浅析基于知识图谱的根因分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智能运维系列（五）| 浅析基于知识图谱的根因分析系统"/>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295140"/>
                    </a:xfrm>
                    <a:prstGeom prst="rect">
                      <a:avLst/>
                    </a:prstGeom>
                    <a:noFill/>
                    <a:ln>
                      <a:noFill/>
                    </a:ln>
                  </pic:spPr>
                </pic:pic>
              </a:graphicData>
            </a:graphic>
          </wp:inline>
        </w:drawing>
      </w:r>
      <w:r w:rsidRPr="00001795">
        <w:rPr>
          <w:rFonts w:ascii="Avenir" w:eastAsia="宋体" w:hAnsi="Avenir" w:cs="宋体"/>
          <w:color w:val="4A4A4A"/>
          <w:kern w:val="0"/>
          <w:sz w:val="24"/>
        </w:rPr>
        <w:fldChar w:fldCharType="end"/>
      </w:r>
    </w:p>
    <w:p w:rsidR="00001795" w:rsidRPr="00001795" w:rsidRDefault="00001795" w:rsidP="00001795">
      <w:pPr>
        <w:widowControl/>
        <w:spacing w:line="480" w:lineRule="auto"/>
        <w:jc w:val="center"/>
        <w:rPr>
          <w:rFonts w:ascii="Avenir" w:eastAsia="宋体" w:hAnsi="Avenir" w:cs="宋体"/>
          <w:color w:val="4A4A4A"/>
          <w:kern w:val="0"/>
          <w:sz w:val="24"/>
        </w:rPr>
      </w:pPr>
      <w:r w:rsidRPr="00001795">
        <w:rPr>
          <w:rFonts w:ascii="Avenir" w:eastAsia="宋体" w:hAnsi="Avenir" w:cs="宋体"/>
          <w:color w:val="4A4A4A"/>
          <w:kern w:val="0"/>
          <w:sz w:val="24"/>
        </w:rPr>
        <w:t>图</w:t>
      </w:r>
      <w:r w:rsidRPr="00001795">
        <w:rPr>
          <w:rFonts w:ascii="Avenir" w:eastAsia="宋体" w:hAnsi="Avenir" w:cs="宋体"/>
          <w:color w:val="4A4A4A"/>
          <w:kern w:val="0"/>
          <w:sz w:val="24"/>
        </w:rPr>
        <w:t xml:space="preserve">5 </w:t>
      </w:r>
      <w:r w:rsidRPr="00001795">
        <w:rPr>
          <w:rFonts w:ascii="Avenir" w:eastAsia="宋体" w:hAnsi="Avenir" w:cs="宋体"/>
          <w:color w:val="4A4A4A"/>
          <w:kern w:val="0"/>
          <w:sz w:val="24"/>
        </w:rPr>
        <w:t>异常事件的知识图谱设计</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一般来说，知识图谱设计及根因分析一般包括信息收集、根因定位、根因补充三个阶段。</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首先是信息收集阶段，该阶段将收集用于构建知识图谱的完整信息，主要收集以下几个维度的信息：</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lastRenderedPageBreak/>
        <w:t>1</w:t>
      </w:r>
      <w:r w:rsidRPr="00001795">
        <w:rPr>
          <w:rFonts w:ascii="Avenir" w:eastAsia="宋体" w:hAnsi="Avenir" w:cs="宋体"/>
          <w:color w:val="4A4A4A"/>
          <w:kern w:val="0"/>
          <w:sz w:val="24"/>
        </w:rPr>
        <w:t>、事件：异常事件的起点，包含了异常事件的相关信息，例如事件的开始时间等。</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2</w:t>
      </w:r>
      <w:r w:rsidRPr="00001795">
        <w:rPr>
          <w:rFonts w:ascii="Avenir" w:eastAsia="宋体" w:hAnsi="Avenir" w:cs="宋体"/>
          <w:color w:val="4A4A4A"/>
          <w:kern w:val="0"/>
          <w:sz w:val="24"/>
        </w:rPr>
        <w:t>、指标：产品的关键指标，我们选择了四种类型的指标作为黄金指标，用于检测产品业务是否异常，每个场景都有其对应的黄金指标，其中包括：</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w:t>
      </w:r>
      <w:r w:rsidRPr="00001795">
        <w:rPr>
          <w:rFonts w:ascii="Avenir" w:eastAsia="宋体" w:hAnsi="Avenir" w:cs="宋体"/>
          <w:color w:val="4A4A4A"/>
          <w:kern w:val="0"/>
          <w:sz w:val="24"/>
        </w:rPr>
        <w:t>1</w:t>
      </w:r>
      <w:r w:rsidRPr="00001795">
        <w:rPr>
          <w:rFonts w:ascii="Avenir" w:eastAsia="宋体" w:hAnsi="Avenir" w:cs="宋体"/>
          <w:color w:val="4A4A4A"/>
          <w:kern w:val="0"/>
          <w:sz w:val="24"/>
        </w:rPr>
        <w:t>）交易量：单位时间内的交易笔数。</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w:t>
      </w:r>
      <w:r w:rsidRPr="00001795">
        <w:rPr>
          <w:rFonts w:ascii="Avenir" w:eastAsia="宋体" w:hAnsi="Avenir" w:cs="宋体"/>
          <w:color w:val="4A4A4A"/>
          <w:kern w:val="0"/>
          <w:sz w:val="24"/>
        </w:rPr>
        <w:t>2</w:t>
      </w:r>
      <w:r w:rsidRPr="00001795">
        <w:rPr>
          <w:rFonts w:ascii="Avenir" w:eastAsia="宋体" w:hAnsi="Avenir" w:cs="宋体"/>
          <w:color w:val="4A4A4A"/>
          <w:kern w:val="0"/>
          <w:sz w:val="24"/>
        </w:rPr>
        <w:t>）业务成功率：单位时间内的业务成功率，业务失败时该指标会下降。业务失败是指符合业务逻辑的失败，例如验证码未通过。</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w:t>
      </w:r>
      <w:r w:rsidRPr="00001795">
        <w:rPr>
          <w:rFonts w:ascii="Avenir" w:eastAsia="宋体" w:hAnsi="Avenir" w:cs="宋体"/>
          <w:color w:val="4A4A4A"/>
          <w:kern w:val="0"/>
          <w:sz w:val="24"/>
        </w:rPr>
        <w:t>3</w:t>
      </w:r>
      <w:r w:rsidRPr="00001795">
        <w:rPr>
          <w:rFonts w:ascii="Avenir" w:eastAsia="宋体" w:hAnsi="Avenir" w:cs="宋体"/>
          <w:color w:val="4A4A4A"/>
          <w:kern w:val="0"/>
          <w:sz w:val="24"/>
        </w:rPr>
        <w:t>）系统成功率：单位时间内的系统成功率，系统失败时该指标会下降。系统失败时指系统内部的失败，例如连接数据库异常。</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w:t>
      </w:r>
      <w:r w:rsidRPr="00001795">
        <w:rPr>
          <w:rFonts w:ascii="Avenir" w:eastAsia="宋体" w:hAnsi="Avenir" w:cs="宋体"/>
          <w:color w:val="4A4A4A"/>
          <w:kern w:val="0"/>
          <w:sz w:val="24"/>
        </w:rPr>
        <w:t>4</w:t>
      </w:r>
      <w:r w:rsidRPr="00001795">
        <w:rPr>
          <w:rFonts w:ascii="Avenir" w:eastAsia="宋体" w:hAnsi="Avenir" w:cs="宋体"/>
          <w:color w:val="4A4A4A"/>
          <w:kern w:val="0"/>
          <w:sz w:val="24"/>
        </w:rPr>
        <w:t>）时延：单位时间内完成交易的总耗时时间。</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3</w:t>
      </w:r>
      <w:r w:rsidRPr="00001795">
        <w:rPr>
          <w:rFonts w:ascii="Avenir" w:eastAsia="宋体" w:hAnsi="Avenir" w:cs="宋体"/>
          <w:color w:val="4A4A4A"/>
          <w:kern w:val="0"/>
          <w:sz w:val="24"/>
        </w:rPr>
        <w:t>、业务流水：用户在产品上操作所产生的编号，每一次操作都会产生一个唯一的编号，也称为一笔交易。这个编号可以关联出业务日志和实时树日志（</w:t>
      </w:r>
      <w:r w:rsidRPr="00001795">
        <w:rPr>
          <w:rFonts w:ascii="Avenir" w:eastAsia="宋体" w:hAnsi="Avenir" w:cs="宋体"/>
          <w:color w:val="4A4A4A"/>
          <w:kern w:val="0"/>
          <w:sz w:val="24"/>
        </w:rPr>
        <w:t xml:space="preserve">WEMQ </w:t>
      </w:r>
      <w:r w:rsidRPr="00001795">
        <w:rPr>
          <w:rFonts w:ascii="Avenir" w:eastAsia="宋体" w:hAnsi="Avenir" w:cs="宋体"/>
          <w:color w:val="4A4A4A"/>
          <w:kern w:val="0"/>
          <w:sz w:val="24"/>
        </w:rPr>
        <w:t>日志）。</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4</w:t>
      </w:r>
      <w:r w:rsidRPr="00001795">
        <w:rPr>
          <w:rFonts w:ascii="Avenir" w:eastAsia="宋体" w:hAnsi="Avenir" w:cs="宋体"/>
          <w:color w:val="4A4A4A"/>
          <w:kern w:val="0"/>
          <w:sz w:val="24"/>
        </w:rPr>
        <w:t>、业务流水日志：每个系统按照规范打印的业务相关日志，可以从中查到具体的业务参数和相关调用信息。除了业务相关的信息外，日志中还有交易发生的子系统、主机、</w:t>
      </w:r>
      <w:r w:rsidRPr="00001795">
        <w:rPr>
          <w:rFonts w:ascii="Avenir" w:eastAsia="宋体" w:hAnsi="Avenir" w:cs="宋体"/>
          <w:color w:val="4A4A4A"/>
          <w:kern w:val="0"/>
          <w:sz w:val="24"/>
        </w:rPr>
        <w:t xml:space="preserve">DCN </w:t>
      </w:r>
      <w:r w:rsidRPr="00001795">
        <w:rPr>
          <w:rFonts w:ascii="Avenir" w:eastAsia="宋体" w:hAnsi="Avenir" w:cs="宋体"/>
          <w:color w:val="4A4A4A"/>
          <w:kern w:val="0"/>
          <w:sz w:val="24"/>
        </w:rPr>
        <w:t>等信息。</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5</w:t>
      </w:r>
      <w:r w:rsidRPr="00001795">
        <w:rPr>
          <w:rFonts w:ascii="Avenir" w:eastAsia="宋体" w:hAnsi="Avenir" w:cs="宋体"/>
          <w:color w:val="4A4A4A"/>
          <w:kern w:val="0"/>
          <w:sz w:val="24"/>
        </w:rPr>
        <w:t>、实时树日志：之前提到的</w:t>
      </w:r>
      <w:r w:rsidRPr="00001795">
        <w:rPr>
          <w:rFonts w:ascii="Avenir" w:eastAsia="宋体" w:hAnsi="Avenir" w:cs="宋体"/>
          <w:color w:val="4A4A4A"/>
          <w:kern w:val="0"/>
          <w:sz w:val="24"/>
        </w:rPr>
        <w:t xml:space="preserve"> WEMQ </w:t>
      </w:r>
      <w:r w:rsidRPr="00001795">
        <w:rPr>
          <w:rFonts w:ascii="Avenir" w:eastAsia="宋体" w:hAnsi="Avenir" w:cs="宋体"/>
          <w:color w:val="4A4A4A"/>
          <w:kern w:val="0"/>
          <w:sz w:val="24"/>
        </w:rPr>
        <w:t>日志，可以将交易的完整调用路径分析出来，其中还有经过的主机、耗时等明细数据。</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lastRenderedPageBreak/>
        <w:t>其次是根因定位阶段，该阶段根据收集到的日志数据，对交易进行统计分析，并定位到哪个子系统、主机才是本次事件的根因。以系统成功率为例，在异常发生时，有多笔交易产生了错误日志，这时对异常时间点的交易信息进行提取，找到当时存在</w:t>
      </w:r>
      <w:r w:rsidRPr="00001795">
        <w:rPr>
          <w:rFonts w:ascii="Avenir" w:eastAsia="宋体" w:hAnsi="Avenir" w:cs="宋体"/>
          <w:color w:val="4A4A4A"/>
          <w:kern w:val="0"/>
          <w:sz w:val="24"/>
        </w:rPr>
        <w:t xml:space="preserve"> n </w:t>
      </w:r>
      <w:r w:rsidRPr="00001795">
        <w:rPr>
          <w:rFonts w:ascii="Avenir" w:eastAsia="宋体" w:hAnsi="Avenir" w:cs="宋体"/>
          <w:color w:val="4A4A4A"/>
          <w:kern w:val="0"/>
          <w:sz w:val="24"/>
        </w:rPr>
        <w:t>笔交易是异常交易。对这</w:t>
      </w:r>
      <w:r w:rsidRPr="00001795">
        <w:rPr>
          <w:rFonts w:ascii="Avenir" w:eastAsia="宋体" w:hAnsi="Avenir" w:cs="宋体"/>
          <w:color w:val="4A4A4A"/>
          <w:kern w:val="0"/>
          <w:sz w:val="24"/>
        </w:rPr>
        <w:t xml:space="preserve"> n </w:t>
      </w:r>
      <w:r w:rsidRPr="00001795">
        <w:rPr>
          <w:rFonts w:ascii="Avenir" w:eastAsia="宋体" w:hAnsi="Avenir" w:cs="宋体"/>
          <w:color w:val="4A4A4A"/>
          <w:kern w:val="0"/>
          <w:sz w:val="24"/>
        </w:rPr>
        <w:t>笔交易进行统计分析后，发现这些交易都在某个相同的子系统报错了，说明该子系统就是根因子系统。</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最后是根因补充阶段。这个阶段会采用告警、变更等数据来进行分析，并对根因进行补充。如果定位到一个子系统存在异常，该子系统如果还存在告警、变更等数据的话，就会进一步的补充到根因内，使得根因更加具体、明确。</w:t>
      </w:r>
    </w:p>
    <w:p w:rsidR="00001795" w:rsidRPr="00001795" w:rsidRDefault="00001795" w:rsidP="00001795">
      <w:pPr>
        <w:widowControl/>
        <w:spacing w:before="288" w:after="144"/>
        <w:outlineLvl w:val="1"/>
        <w:rPr>
          <w:rFonts w:ascii="PingFang SC" w:eastAsia="PingFang SC" w:hAnsi="PingFang SC" w:cs="宋体"/>
          <w:color w:val="353535"/>
          <w:kern w:val="0"/>
          <w:sz w:val="33"/>
          <w:szCs w:val="33"/>
        </w:rPr>
      </w:pPr>
      <w:r w:rsidRPr="00001795">
        <w:rPr>
          <w:rFonts w:ascii="PingFang SC" w:eastAsia="PingFang SC" w:hAnsi="PingFang SC" w:cs="宋体" w:hint="eastAsia"/>
          <w:b/>
          <w:bCs/>
          <w:color w:val="353535"/>
          <w:kern w:val="0"/>
          <w:sz w:val="33"/>
          <w:szCs w:val="33"/>
        </w:rPr>
        <w:t>实际案例</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整个系统的根因分析工作分三个阶段。接下来将以实际案例来简单介绍智能根因分析系统是如何工作的。</w:t>
      </w:r>
    </w:p>
    <w:p w:rsidR="00001795" w:rsidRPr="00001795" w:rsidRDefault="00001795" w:rsidP="00001795">
      <w:pPr>
        <w:widowControl/>
        <w:spacing w:before="288" w:after="144"/>
        <w:outlineLvl w:val="2"/>
        <w:rPr>
          <w:rFonts w:ascii="PingFang SC" w:eastAsia="PingFang SC" w:hAnsi="PingFang SC" w:cs="宋体"/>
          <w:color w:val="353535"/>
          <w:kern w:val="0"/>
          <w:sz w:val="27"/>
          <w:szCs w:val="27"/>
        </w:rPr>
      </w:pPr>
      <w:r w:rsidRPr="00001795">
        <w:rPr>
          <w:rFonts w:ascii="PingFang SC" w:eastAsia="PingFang SC" w:hAnsi="PingFang SC" w:cs="宋体" w:hint="eastAsia"/>
          <w:b/>
          <w:bCs/>
          <w:color w:val="353535"/>
          <w:kern w:val="0"/>
          <w:sz w:val="27"/>
          <w:szCs w:val="27"/>
        </w:rPr>
        <w:t>阶段一：信息收集</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信息收集阶段以事件中心，关联查询异常相关的日志、告警、变更、配置等信息，用以构建该异常事件的完整知识图谱。</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1</w:t>
      </w:r>
      <w:r w:rsidRPr="00001795">
        <w:rPr>
          <w:rFonts w:ascii="Avenir" w:eastAsia="宋体" w:hAnsi="Avenir" w:cs="宋体"/>
          <w:color w:val="4A4A4A"/>
          <w:kern w:val="0"/>
          <w:sz w:val="24"/>
        </w:rPr>
        <w:t>、以事件为起点，关联查询本次异常事件相关的指标信息。</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2</w:t>
      </w:r>
      <w:r w:rsidRPr="00001795">
        <w:rPr>
          <w:rFonts w:ascii="Avenir" w:eastAsia="宋体" w:hAnsi="Avenir" w:cs="宋体"/>
          <w:color w:val="4A4A4A"/>
          <w:kern w:val="0"/>
          <w:sz w:val="24"/>
        </w:rPr>
        <w:t>、通过获取到异常时间点的业务流水信息，连带查询出对应业务流水号可以关联出来的业务流水日志和实时树日志。</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3</w:t>
      </w:r>
      <w:r w:rsidRPr="00001795">
        <w:rPr>
          <w:rFonts w:ascii="Avenir" w:eastAsia="宋体" w:hAnsi="Avenir" w:cs="宋体"/>
          <w:color w:val="4A4A4A"/>
          <w:kern w:val="0"/>
          <w:sz w:val="24"/>
        </w:rPr>
        <w:t>、获取当前存在的证据。</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lastRenderedPageBreak/>
        <w:t>4</w:t>
      </w:r>
      <w:r w:rsidRPr="00001795">
        <w:rPr>
          <w:rFonts w:ascii="Avenir" w:eastAsia="宋体" w:hAnsi="Avenir" w:cs="宋体"/>
          <w:color w:val="4A4A4A"/>
          <w:kern w:val="0"/>
          <w:sz w:val="24"/>
        </w:rPr>
        <w:t>、将所有数据写入到图数据库，生成知识图谱。</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fldChar w:fldCharType="begin"/>
      </w:r>
      <w:r w:rsidRPr="00001795">
        <w:rPr>
          <w:rFonts w:ascii="Avenir" w:eastAsia="宋体" w:hAnsi="Avenir" w:cs="宋体"/>
          <w:color w:val="4A4A4A"/>
          <w:kern w:val="0"/>
          <w:sz w:val="24"/>
        </w:rPr>
        <w:instrText xml:space="preserve"> INCLUDEPICTURE "/var/folders/p8/3rv2l4_x7_13f2gjv64zllt00000gn/T/com.microsoft.Word/WebArchiveCopyPasteTempFiles/259473f983b50d0cd02ddcc817e8f362.png" \* MERGEFORMATINET </w:instrText>
      </w:r>
      <w:r w:rsidRPr="00001795">
        <w:rPr>
          <w:rFonts w:ascii="Avenir" w:eastAsia="宋体" w:hAnsi="Avenir" w:cs="宋体"/>
          <w:color w:val="4A4A4A"/>
          <w:kern w:val="0"/>
          <w:sz w:val="24"/>
        </w:rPr>
        <w:fldChar w:fldCharType="separate"/>
      </w:r>
      <w:r w:rsidRPr="00001795">
        <w:rPr>
          <w:rFonts w:ascii="Avenir" w:eastAsia="宋体" w:hAnsi="Avenir" w:cs="宋体"/>
          <w:noProof/>
          <w:color w:val="4A4A4A"/>
          <w:kern w:val="0"/>
          <w:sz w:val="24"/>
        </w:rPr>
        <w:drawing>
          <wp:inline distT="0" distB="0" distL="0" distR="0">
            <wp:extent cx="5270500" cy="4764405"/>
            <wp:effectExtent l="0" t="0" r="0" b="0"/>
            <wp:docPr id="2" name="图片 2" descr="智能运维系列（五）| 浅析基于知识图谱的根因分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智能运维系列（五）| 浅析基于知识图谱的根因分析系统"/>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764405"/>
                    </a:xfrm>
                    <a:prstGeom prst="rect">
                      <a:avLst/>
                    </a:prstGeom>
                    <a:noFill/>
                    <a:ln>
                      <a:noFill/>
                    </a:ln>
                  </pic:spPr>
                </pic:pic>
              </a:graphicData>
            </a:graphic>
          </wp:inline>
        </w:drawing>
      </w:r>
      <w:r w:rsidRPr="00001795">
        <w:rPr>
          <w:rFonts w:ascii="Avenir" w:eastAsia="宋体" w:hAnsi="Avenir" w:cs="宋体"/>
          <w:color w:val="4A4A4A"/>
          <w:kern w:val="0"/>
          <w:sz w:val="24"/>
        </w:rPr>
        <w:fldChar w:fldCharType="end"/>
      </w:r>
    </w:p>
    <w:p w:rsidR="00001795" w:rsidRPr="00001795" w:rsidRDefault="00001795" w:rsidP="00001795">
      <w:pPr>
        <w:widowControl/>
        <w:spacing w:line="480" w:lineRule="auto"/>
        <w:jc w:val="center"/>
        <w:rPr>
          <w:rFonts w:ascii="Avenir" w:eastAsia="宋体" w:hAnsi="Avenir" w:cs="宋体"/>
          <w:color w:val="4A4A4A"/>
          <w:kern w:val="0"/>
          <w:sz w:val="24"/>
        </w:rPr>
      </w:pPr>
      <w:r w:rsidRPr="00001795">
        <w:rPr>
          <w:rFonts w:ascii="Avenir" w:eastAsia="宋体" w:hAnsi="Avenir" w:cs="宋体"/>
          <w:color w:val="4A4A4A"/>
          <w:kern w:val="0"/>
          <w:sz w:val="24"/>
        </w:rPr>
        <w:t>图</w:t>
      </w:r>
      <w:r w:rsidRPr="00001795">
        <w:rPr>
          <w:rFonts w:ascii="Avenir" w:eastAsia="宋体" w:hAnsi="Avenir" w:cs="宋体"/>
          <w:color w:val="4A4A4A"/>
          <w:kern w:val="0"/>
          <w:sz w:val="24"/>
        </w:rPr>
        <w:t xml:space="preserve"> 6 </w:t>
      </w:r>
      <w:r w:rsidRPr="00001795">
        <w:rPr>
          <w:rFonts w:ascii="Avenir" w:eastAsia="宋体" w:hAnsi="Avenir" w:cs="宋体"/>
          <w:color w:val="4A4A4A"/>
          <w:kern w:val="0"/>
          <w:sz w:val="24"/>
        </w:rPr>
        <w:t>异常事件的知识图谱</w:t>
      </w:r>
    </w:p>
    <w:p w:rsidR="00001795" w:rsidRPr="00001795" w:rsidRDefault="00001795" w:rsidP="00001795">
      <w:pPr>
        <w:widowControl/>
        <w:spacing w:before="288" w:after="144"/>
        <w:outlineLvl w:val="2"/>
        <w:rPr>
          <w:rFonts w:ascii="PingFang SC" w:eastAsia="PingFang SC" w:hAnsi="PingFang SC" w:cs="宋体"/>
          <w:color w:val="353535"/>
          <w:kern w:val="0"/>
          <w:sz w:val="27"/>
          <w:szCs w:val="27"/>
        </w:rPr>
      </w:pPr>
      <w:r w:rsidRPr="00001795">
        <w:rPr>
          <w:rFonts w:ascii="PingFang SC" w:eastAsia="PingFang SC" w:hAnsi="PingFang SC" w:cs="宋体" w:hint="eastAsia"/>
          <w:b/>
          <w:bCs/>
          <w:color w:val="353535"/>
          <w:kern w:val="0"/>
          <w:sz w:val="27"/>
          <w:szCs w:val="27"/>
        </w:rPr>
        <w:t>阶段二：根因定位</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根因定位阶段是在异常事件知识图谱的基础上，应用推导模型，对存在异常的子系统，及其相关的、</w:t>
      </w:r>
      <w:r w:rsidRPr="00001795">
        <w:rPr>
          <w:rFonts w:ascii="Avenir" w:eastAsia="宋体" w:hAnsi="Avenir" w:cs="宋体"/>
          <w:color w:val="4A4A4A"/>
          <w:kern w:val="0"/>
          <w:sz w:val="24"/>
        </w:rPr>
        <w:t>IP</w:t>
      </w:r>
      <w:r w:rsidRPr="00001795">
        <w:rPr>
          <w:rFonts w:ascii="Avenir" w:eastAsia="宋体" w:hAnsi="Avenir" w:cs="宋体"/>
          <w:color w:val="4A4A4A"/>
          <w:kern w:val="0"/>
          <w:sz w:val="24"/>
        </w:rPr>
        <w:t>、</w:t>
      </w:r>
      <w:r w:rsidRPr="00001795">
        <w:rPr>
          <w:rFonts w:ascii="Avenir" w:eastAsia="宋体" w:hAnsi="Avenir" w:cs="宋体"/>
          <w:color w:val="4A4A4A"/>
          <w:kern w:val="0"/>
          <w:sz w:val="24"/>
        </w:rPr>
        <w:t>DCN</w:t>
      </w:r>
      <w:r w:rsidRPr="00001795">
        <w:rPr>
          <w:rFonts w:ascii="Avenir" w:eastAsia="宋体" w:hAnsi="Avenir" w:cs="宋体"/>
          <w:color w:val="4A4A4A"/>
          <w:kern w:val="0"/>
          <w:sz w:val="24"/>
        </w:rPr>
        <w:t>、服务信息进行提取，起到定位的作用，也对异常事件的知识图谱进行了裁剪。</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lastRenderedPageBreak/>
        <w:t>如图</w:t>
      </w:r>
      <w:r w:rsidRPr="00001795">
        <w:rPr>
          <w:rFonts w:ascii="Avenir" w:eastAsia="宋体" w:hAnsi="Avenir" w:cs="宋体"/>
          <w:color w:val="4A4A4A"/>
          <w:kern w:val="0"/>
          <w:sz w:val="24"/>
        </w:rPr>
        <w:t xml:space="preserve"> 7 </w:t>
      </w:r>
      <w:r w:rsidRPr="00001795">
        <w:rPr>
          <w:rFonts w:ascii="Avenir" w:eastAsia="宋体" w:hAnsi="Avenir" w:cs="宋体"/>
          <w:color w:val="4A4A4A"/>
          <w:kern w:val="0"/>
          <w:sz w:val="24"/>
        </w:rPr>
        <w:t>所示，应用图分析的推导模型后，异常的子系统及其相关</w:t>
      </w:r>
      <w:r w:rsidRPr="00001795">
        <w:rPr>
          <w:rFonts w:ascii="Avenir" w:eastAsia="宋体" w:hAnsi="Avenir" w:cs="宋体"/>
          <w:color w:val="4A4A4A"/>
          <w:kern w:val="0"/>
          <w:sz w:val="24"/>
        </w:rPr>
        <w:t xml:space="preserve"> IP</w:t>
      </w:r>
      <w:r w:rsidRPr="00001795">
        <w:rPr>
          <w:rFonts w:ascii="Avenir" w:eastAsia="宋体" w:hAnsi="Avenir" w:cs="宋体"/>
          <w:color w:val="4A4A4A"/>
          <w:kern w:val="0"/>
          <w:sz w:val="24"/>
        </w:rPr>
        <w:t>、</w:t>
      </w:r>
      <w:r w:rsidRPr="00001795">
        <w:rPr>
          <w:rFonts w:ascii="Avenir" w:eastAsia="宋体" w:hAnsi="Avenir" w:cs="宋体"/>
          <w:color w:val="4A4A4A"/>
          <w:kern w:val="0"/>
          <w:sz w:val="24"/>
        </w:rPr>
        <w:t xml:space="preserve">DCN </w:t>
      </w:r>
      <w:r w:rsidRPr="00001795">
        <w:rPr>
          <w:rFonts w:ascii="Avenir" w:eastAsia="宋体" w:hAnsi="Avenir" w:cs="宋体"/>
          <w:color w:val="4A4A4A"/>
          <w:kern w:val="0"/>
          <w:sz w:val="24"/>
        </w:rPr>
        <w:t>及其证据从知识图谱中提取出来。</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fldChar w:fldCharType="begin"/>
      </w:r>
      <w:r w:rsidRPr="00001795">
        <w:rPr>
          <w:rFonts w:ascii="Avenir" w:eastAsia="宋体" w:hAnsi="Avenir" w:cs="宋体"/>
          <w:color w:val="4A4A4A"/>
          <w:kern w:val="0"/>
          <w:sz w:val="24"/>
        </w:rPr>
        <w:instrText xml:space="preserve"> INCLUDEPICTURE "/var/folders/p8/3rv2l4_x7_13f2gjv64zllt00000gn/T/com.microsoft.Word/WebArchiveCopyPasteTempFiles/2933e5944d40b516437df1af1048f23b.png" \* MERGEFORMATINET </w:instrText>
      </w:r>
      <w:r w:rsidRPr="00001795">
        <w:rPr>
          <w:rFonts w:ascii="Avenir" w:eastAsia="宋体" w:hAnsi="Avenir" w:cs="宋体"/>
          <w:color w:val="4A4A4A"/>
          <w:kern w:val="0"/>
          <w:sz w:val="24"/>
        </w:rPr>
        <w:fldChar w:fldCharType="separate"/>
      </w:r>
      <w:r w:rsidRPr="00001795">
        <w:rPr>
          <w:rFonts w:ascii="Avenir" w:eastAsia="宋体" w:hAnsi="Avenir" w:cs="宋体"/>
          <w:noProof/>
          <w:color w:val="4A4A4A"/>
          <w:kern w:val="0"/>
          <w:sz w:val="24"/>
        </w:rPr>
        <w:drawing>
          <wp:inline distT="0" distB="0" distL="0" distR="0">
            <wp:extent cx="5270500" cy="5532755"/>
            <wp:effectExtent l="0" t="0" r="0" b="4445"/>
            <wp:docPr id="1" name="图片 1" descr="智能运维系列（五）| 浅析基于知识图谱的根因分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智能运维系列（五）| 浅析基于知识图谱的根因分析系统"/>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532755"/>
                    </a:xfrm>
                    <a:prstGeom prst="rect">
                      <a:avLst/>
                    </a:prstGeom>
                    <a:noFill/>
                    <a:ln>
                      <a:noFill/>
                    </a:ln>
                  </pic:spPr>
                </pic:pic>
              </a:graphicData>
            </a:graphic>
          </wp:inline>
        </w:drawing>
      </w:r>
      <w:r w:rsidRPr="00001795">
        <w:rPr>
          <w:rFonts w:ascii="Avenir" w:eastAsia="宋体" w:hAnsi="Avenir" w:cs="宋体"/>
          <w:color w:val="4A4A4A"/>
          <w:kern w:val="0"/>
          <w:sz w:val="24"/>
        </w:rPr>
        <w:fldChar w:fldCharType="end"/>
      </w:r>
    </w:p>
    <w:p w:rsidR="00001795" w:rsidRPr="00001795" w:rsidRDefault="00001795" w:rsidP="00001795">
      <w:pPr>
        <w:widowControl/>
        <w:spacing w:line="480" w:lineRule="auto"/>
        <w:jc w:val="center"/>
        <w:rPr>
          <w:rFonts w:ascii="Avenir" w:eastAsia="宋体" w:hAnsi="Avenir" w:cs="宋体"/>
          <w:color w:val="4A4A4A"/>
          <w:kern w:val="0"/>
          <w:sz w:val="24"/>
        </w:rPr>
      </w:pPr>
      <w:r w:rsidRPr="00001795">
        <w:rPr>
          <w:rFonts w:ascii="Avenir" w:eastAsia="宋体" w:hAnsi="Avenir" w:cs="宋体"/>
          <w:color w:val="4A4A4A"/>
          <w:kern w:val="0"/>
          <w:sz w:val="24"/>
        </w:rPr>
        <w:t>图</w:t>
      </w:r>
      <w:r w:rsidRPr="00001795">
        <w:rPr>
          <w:rFonts w:ascii="Avenir" w:eastAsia="宋体" w:hAnsi="Avenir" w:cs="宋体"/>
          <w:color w:val="4A4A4A"/>
          <w:kern w:val="0"/>
          <w:sz w:val="24"/>
        </w:rPr>
        <w:t xml:space="preserve"> 7 </w:t>
      </w:r>
      <w:r w:rsidRPr="00001795">
        <w:rPr>
          <w:rFonts w:ascii="Avenir" w:eastAsia="宋体" w:hAnsi="Avenir" w:cs="宋体"/>
          <w:color w:val="4A4A4A"/>
          <w:kern w:val="0"/>
          <w:sz w:val="24"/>
        </w:rPr>
        <w:t>应用了推导模型后的知识图谱</w:t>
      </w:r>
    </w:p>
    <w:p w:rsidR="00001795" w:rsidRPr="00001795" w:rsidRDefault="00001795" w:rsidP="00001795">
      <w:pPr>
        <w:widowControl/>
        <w:spacing w:before="288" w:after="144"/>
        <w:outlineLvl w:val="2"/>
        <w:rPr>
          <w:rFonts w:ascii="PingFang SC" w:eastAsia="PingFang SC" w:hAnsi="PingFang SC" w:cs="宋体"/>
          <w:color w:val="353535"/>
          <w:kern w:val="0"/>
          <w:sz w:val="27"/>
          <w:szCs w:val="27"/>
        </w:rPr>
      </w:pPr>
      <w:r w:rsidRPr="00001795">
        <w:rPr>
          <w:rFonts w:ascii="PingFang SC" w:eastAsia="PingFang SC" w:hAnsi="PingFang SC" w:cs="宋体" w:hint="eastAsia"/>
          <w:b/>
          <w:bCs/>
          <w:color w:val="353535"/>
          <w:kern w:val="0"/>
          <w:sz w:val="27"/>
          <w:szCs w:val="27"/>
        </w:rPr>
        <w:t>阶段三：根因补充</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根因补充是为异常事件进行最终根因定性的阶段，在阶段二的数据基础上，应用规则引擎最终推导出根因结论。</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lastRenderedPageBreak/>
        <w:t>从阶段二中已经可以清晰发现该事件的根因。所有高耗时实时树日志都指向的</w:t>
      </w:r>
      <w:r w:rsidRPr="00001795">
        <w:rPr>
          <w:rFonts w:ascii="Avenir" w:eastAsia="宋体" w:hAnsi="Avenir" w:cs="宋体"/>
          <w:color w:val="4A4A4A"/>
          <w:kern w:val="0"/>
          <w:sz w:val="24"/>
        </w:rPr>
        <w:t xml:space="preserve"> APS </w:t>
      </w:r>
      <w:r w:rsidRPr="00001795">
        <w:rPr>
          <w:rFonts w:ascii="Avenir" w:eastAsia="宋体" w:hAnsi="Avenir" w:cs="宋体"/>
          <w:color w:val="4A4A4A"/>
          <w:kern w:val="0"/>
          <w:sz w:val="24"/>
        </w:rPr>
        <w:t>子系统，而此时高耗时实时树日志经过的主机和</w:t>
      </w:r>
      <w:r w:rsidRPr="00001795">
        <w:rPr>
          <w:rFonts w:ascii="Avenir" w:eastAsia="宋体" w:hAnsi="Avenir" w:cs="宋体"/>
          <w:color w:val="4A4A4A"/>
          <w:kern w:val="0"/>
          <w:sz w:val="24"/>
        </w:rPr>
        <w:t xml:space="preserve"> APS </w:t>
      </w:r>
      <w:r w:rsidRPr="00001795">
        <w:rPr>
          <w:rFonts w:ascii="Avenir" w:eastAsia="宋体" w:hAnsi="Avenir" w:cs="宋体"/>
          <w:color w:val="4A4A4A"/>
          <w:kern w:val="0"/>
          <w:sz w:val="24"/>
        </w:rPr>
        <w:t>子系统都能关联到应用版本发布信息。通过该图获取到的信息，经过话术的加工，最终智能根因分析系统给的异常事件根因是：</w:t>
      </w:r>
      <w:r w:rsidRPr="00001795">
        <w:rPr>
          <w:rFonts w:ascii="Avenir" w:eastAsia="宋体" w:hAnsi="Avenir" w:cs="宋体"/>
          <w:color w:val="4A4A4A"/>
          <w:kern w:val="0"/>
          <w:sz w:val="24"/>
        </w:rPr>
        <w:t>[</w:t>
      </w:r>
      <w:r w:rsidRPr="00001795">
        <w:rPr>
          <w:rFonts w:ascii="Avenir" w:eastAsia="宋体" w:hAnsi="Avenir" w:cs="宋体"/>
          <w:color w:val="4A4A4A"/>
          <w:kern w:val="0"/>
          <w:sz w:val="24"/>
        </w:rPr>
        <w:t>应用版本发布</w:t>
      </w:r>
      <w:r w:rsidRPr="00001795">
        <w:rPr>
          <w:rFonts w:ascii="Avenir" w:eastAsia="宋体" w:hAnsi="Avenir" w:cs="宋体"/>
          <w:color w:val="4A4A4A"/>
          <w:kern w:val="0"/>
          <w:sz w:val="24"/>
        </w:rPr>
        <w:t xml:space="preserve">] </w:t>
      </w:r>
      <w:r w:rsidRPr="00001795">
        <w:rPr>
          <w:rFonts w:ascii="Avenir" w:eastAsia="宋体" w:hAnsi="Avenir" w:cs="宋体"/>
          <w:color w:val="4A4A4A"/>
          <w:kern w:val="0"/>
          <w:sz w:val="24"/>
        </w:rPr>
        <w:t>子系统</w:t>
      </w:r>
      <w:r w:rsidRPr="00001795">
        <w:rPr>
          <w:rFonts w:ascii="Avenir" w:eastAsia="宋体" w:hAnsi="Avenir" w:cs="宋体"/>
          <w:color w:val="4A4A4A"/>
          <w:kern w:val="0"/>
          <w:sz w:val="24"/>
        </w:rPr>
        <w:t xml:space="preserve"> 6009 AOMP </w:t>
      </w:r>
      <w:r w:rsidRPr="00001795">
        <w:rPr>
          <w:rFonts w:ascii="Avenir" w:eastAsia="宋体" w:hAnsi="Avenir" w:cs="宋体"/>
          <w:color w:val="4A4A4A"/>
          <w:kern w:val="0"/>
          <w:sz w:val="24"/>
        </w:rPr>
        <w:t>应用发布。影响</w:t>
      </w:r>
      <w:r w:rsidRPr="00001795">
        <w:rPr>
          <w:rFonts w:ascii="Avenir" w:eastAsia="宋体" w:hAnsi="Avenir" w:cs="宋体"/>
          <w:color w:val="4A4A4A"/>
          <w:kern w:val="0"/>
          <w:sz w:val="24"/>
        </w:rPr>
        <w:t xml:space="preserve">: </w:t>
      </w:r>
      <w:r w:rsidRPr="00001795">
        <w:rPr>
          <w:rFonts w:ascii="Avenir" w:eastAsia="宋体" w:hAnsi="Avenir" w:cs="宋体"/>
          <w:color w:val="4A4A4A"/>
          <w:kern w:val="0"/>
          <w:sz w:val="24"/>
        </w:rPr>
        <w:t>上游</w:t>
      </w:r>
      <w:r w:rsidRPr="00001795">
        <w:rPr>
          <w:rFonts w:ascii="Avenir" w:eastAsia="宋体" w:hAnsi="Avenir" w:cs="宋体"/>
          <w:color w:val="4A4A4A"/>
          <w:kern w:val="0"/>
          <w:sz w:val="24"/>
        </w:rPr>
        <w:t xml:space="preserve"> DSFS </w:t>
      </w:r>
      <w:r w:rsidRPr="00001795">
        <w:rPr>
          <w:rFonts w:ascii="Avenir" w:eastAsia="宋体" w:hAnsi="Avenir" w:cs="宋体"/>
          <w:color w:val="4A4A4A"/>
          <w:kern w:val="0"/>
          <w:sz w:val="24"/>
        </w:rPr>
        <w:t>接口</w:t>
      </w:r>
      <w:r w:rsidRPr="00001795">
        <w:rPr>
          <w:rFonts w:ascii="Avenir" w:eastAsia="宋体" w:hAnsi="Avenir" w:cs="宋体"/>
          <w:color w:val="4A4A4A"/>
          <w:kern w:val="0"/>
          <w:sz w:val="24"/>
        </w:rPr>
        <w:t xml:space="preserve"> </w:t>
      </w:r>
      <w:r w:rsidRPr="00001795">
        <w:rPr>
          <w:rFonts w:ascii="Avenir" w:eastAsia="宋体" w:hAnsi="Avenir" w:cs="宋体"/>
          <w:color w:val="4A4A4A"/>
          <w:kern w:val="0"/>
          <w:sz w:val="24"/>
        </w:rPr>
        <w:t>激活</w:t>
      </w:r>
      <w:r w:rsidRPr="00001795">
        <w:rPr>
          <w:rFonts w:ascii="Avenir" w:eastAsia="宋体" w:hAnsi="Avenir" w:cs="宋体"/>
          <w:color w:val="4A4A4A"/>
          <w:kern w:val="0"/>
          <w:sz w:val="24"/>
        </w:rPr>
        <w:t xml:space="preserve">, </w:t>
      </w:r>
      <w:r w:rsidRPr="00001795">
        <w:rPr>
          <w:rFonts w:ascii="Avenir" w:eastAsia="宋体" w:hAnsi="Avenir" w:cs="宋体"/>
          <w:color w:val="4A4A4A"/>
          <w:kern w:val="0"/>
          <w:sz w:val="24"/>
        </w:rPr>
        <w:t>返回信息</w:t>
      </w:r>
      <w:r w:rsidRPr="00001795">
        <w:rPr>
          <w:rFonts w:ascii="Avenir" w:eastAsia="宋体" w:hAnsi="Avenir" w:cs="宋体"/>
          <w:color w:val="4A4A4A"/>
          <w:kern w:val="0"/>
          <w:sz w:val="24"/>
        </w:rPr>
        <w:t xml:space="preserve">: </w:t>
      </w:r>
      <w:r w:rsidRPr="00001795">
        <w:rPr>
          <w:rFonts w:ascii="Avenir" w:eastAsia="宋体" w:hAnsi="Avenir" w:cs="宋体"/>
          <w:color w:val="4A4A4A"/>
          <w:kern w:val="0"/>
          <w:sz w:val="24"/>
        </w:rPr>
        <w:t>激活成功</w:t>
      </w:r>
      <w:r w:rsidRPr="00001795">
        <w:rPr>
          <w:rFonts w:ascii="Avenir" w:eastAsia="宋体" w:hAnsi="Avenir" w:cs="宋体"/>
          <w:color w:val="4A4A4A"/>
          <w:kern w:val="0"/>
          <w:sz w:val="24"/>
        </w:rPr>
        <w:t xml:space="preserve"> (</w:t>
      </w:r>
      <w:r w:rsidRPr="00001795">
        <w:rPr>
          <w:rFonts w:ascii="Avenir" w:eastAsia="宋体" w:hAnsi="Avenir" w:cs="宋体"/>
          <w:color w:val="4A4A4A"/>
          <w:kern w:val="0"/>
          <w:sz w:val="24"/>
        </w:rPr>
        <w:t>交易耗时异常升高</w:t>
      </w:r>
      <w:r w:rsidRPr="00001795">
        <w:rPr>
          <w:rFonts w:ascii="Avenir" w:eastAsia="宋体" w:hAnsi="Avenir" w:cs="宋体"/>
          <w:color w:val="4A4A4A"/>
          <w:kern w:val="0"/>
          <w:sz w:val="24"/>
        </w:rPr>
        <w:t>)</w:t>
      </w:r>
      <w:r w:rsidRPr="00001795">
        <w:rPr>
          <w:rFonts w:ascii="Avenir" w:eastAsia="宋体" w:hAnsi="Avenir" w:cs="宋体"/>
          <w:color w:val="4A4A4A"/>
          <w:kern w:val="0"/>
          <w:sz w:val="24"/>
        </w:rPr>
        <w:t>。</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上述是时延异常的一个案例，通过三个阶段的分析，最终定位到是应用版本正在发布，导致服务的耗时异常升高。整体思路是通过收集系统异常时的相关信息，构建异常事件的知识图谱，再应用推导模型对图谱进行信息提取，最后应用规则引擎对根因进行推导。</w:t>
      </w:r>
    </w:p>
    <w:p w:rsidR="00001795" w:rsidRPr="00001795" w:rsidRDefault="00001795" w:rsidP="00001795">
      <w:pPr>
        <w:widowControl/>
        <w:spacing w:before="288" w:after="144"/>
        <w:outlineLvl w:val="1"/>
        <w:rPr>
          <w:rFonts w:ascii="PingFang SC" w:eastAsia="PingFang SC" w:hAnsi="PingFang SC" w:cs="宋体"/>
          <w:color w:val="353535"/>
          <w:kern w:val="0"/>
          <w:sz w:val="33"/>
          <w:szCs w:val="33"/>
        </w:rPr>
      </w:pPr>
      <w:r w:rsidRPr="00001795">
        <w:rPr>
          <w:rFonts w:ascii="PingFang SC" w:eastAsia="PingFang SC" w:hAnsi="PingFang SC" w:cs="宋体" w:hint="eastAsia"/>
          <w:b/>
          <w:bCs/>
          <w:color w:val="353535"/>
          <w:kern w:val="0"/>
          <w:sz w:val="33"/>
          <w:szCs w:val="33"/>
        </w:rPr>
        <w:t>结语</w:t>
      </w:r>
    </w:p>
    <w:p w:rsidR="00001795" w:rsidRPr="00001795" w:rsidRDefault="00001795" w:rsidP="00001795">
      <w:pPr>
        <w:widowControl/>
        <w:spacing w:before="100" w:beforeAutospacing="1" w:after="100" w:afterAutospacing="1" w:line="480" w:lineRule="auto"/>
        <w:rPr>
          <w:rFonts w:ascii="Avenir" w:eastAsia="宋体" w:hAnsi="Avenir" w:cs="宋体" w:hint="eastAsia"/>
          <w:color w:val="4A4A4A"/>
          <w:kern w:val="0"/>
          <w:sz w:val="24"/>
        </w:rPr>
      </w:pPr>
      <w:r w:rsidRPr="00001795">
        <w:rPr>
          <w:rFonts w:ascii="Avenir" w:eastAsia="宋体" w:hAnsi="Avenir" w:cs="宋体"/>
          <w:color w:val="4A4A4A"/>
          <w:kern w:val="0"/>
          <w:sz w:val="24"/>
        </w:rPr>
        <w:t>回顾这一年多的系统建设历程，我们最初梳理了根因分析的数据基础，在这些数据基础上确定了根因分析的方法，即以业务流水日志为抓手，将各纬度数据进行整合和分析；选择专家系统的方案来快速构建根因分析系统；还应用了图数据库和知识图谱的技术来解决数据透明和根因推导的问题。根因分析系统后继还会持续优化，历史上异常事件的知识图谱对我们也是宝贵的财富，记录了所有异常当时的全貌，为我们挖掘更多知识和优化推导逻辑提供了数据支持。</w:t>
      </w:r>
    </w:p>
    <w:p w:rsidR="00001795" w:rsidRPr="00001795" w:rsidRDefault="00001795" w:rsidP="00001795">
      <w:pPr>
        <w:widowControl/>
        <w:spacing w:before="100" w:beforeAutospacing="1" w:after="100" w:afterAutospacing="1" w:line="480" w:lineRule="auto"/>
        <w:rPr>
          <w:rFonts w:ascii="Avenir" w:eastAsia="宋体" w:hAnsi="Avenir" w:cs="宋体"/>
          <w:color w:val="4A4A4A"/>
          <w:kern w:val="0"/>
          <w:sz w:val="24"/>
        </w:rPr>
      </w:pPr>
      <w:r w:rsidRPr="00001795">
        <w:rPr>
          <w:rFonts w:ascii="Avenir" w:eastAsia="宋体" w:hAnsi="Avenir" w:cs="宋体"/>
          <w:color w:val="4A4A4A"/>
          <w:kern w:val="0"/>
          <w:sz w:val="24"/>
        </w:rPr>
        <w:t>后续我们将持续推出关于智能根因分析更加详细和深入的分享，欢迎大家持续关注。</w:t>
      </w:r>
    </w:p>
    <w:p w:rsidR="00CD5564" w:rsidRPr="00001795" w:rsidRDefault="00CD5564"/>
    <w:sectPr w:rsidR="00CD5564" w:rsidRPr="00001795" w:rsidSect="00DF55F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venir">
    <w:panose1 w:val="02000503020000020003"/>
    <w:charset w:val="00"/>
    <w:family w:val="auto"/>
    <w:pitch w:val="variable"/>
    <w:sig w:usb0="800000AF" w:usb1="5000204A" w:usb2="00000000" w:usb3="00000000" w:csb0="0000009B" w:csb1="00000000"/>
  </w:font>
  <w:font w:name="PingFang SC">
    <w:panose1 w:val="020B0400000000000000"/>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D90187"/>
    <w:multiLevelType w:val="multilevel"/>
    <w:tmpl w:val="9112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F005EB"/>
    <w:multiLevelType w:val="multilevel"/>
    <w:tmpl w:val="5F9E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795"/>
    <w:rsid w:val="00001795"/>
    <w:rsid w:val="00CD5564"/>
    <w:rsid w:val="00DF5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32A0376"/>
  <w15:chartTrackingRefBased/>
  <w15:docId w15:val="{89A0CD56-433A-8243-848A-AC429CEC8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0179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0179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0179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1795"/>
    <w:rPr>
      <w:rFonts w:ascii="宋体" w:eastAsia="宋体" w:hAnsi="宋体" w:cs="宋体"/>
      <w:b/>
      <w:bCs/>
      <w:kern w:val="36"/>
      <w:sz w:val="48"/>
      <w:szCs w:val="48"/>
    </w:rPr>
  </w:style>
  <w:style w:type="character" w:customStyle="1" w:styleId="20">
    <w:name w:val="标题 2 字符"/>
    <w:basedOn w:val="a0"/>
    <w:link w:val="2"/>
    <w:uiPriority w:val="9"/>
    <w:rsid w:val="00001795"/>
    <w:rPr>
      <w:rFonts w:ascii="宋体" w:eastAsia="宋体" w:hAnsi="宋体" w:cs="宋体"/>
      <w:b/>
      <w:bCs/>
      <w:kern w:val="0"/>
      <w:sz w:val="36"/>
      <w:szCs w:val="36"/>
    </w:rPr>
  </w:style>
  <w:style w:type="character" w:customStyle="1" w:styleId="30">
    <w:name w:val="标题 3 字符"/>
    <w:basedOn w:val="a0"/>
    <w:link w:val="3"/>
    <w:uiPriority w:val="9"/>
    <w:rsid w:val="00001795"/>
    <w:rPr>
      <w:rFonts w:ascii="宋体" w:eastAsia="宋体" w:hAnsi="宋体" w:cs="宋体"/>
      <w:b/>
      <w:bCs/>
      <w:kern w:val="0"/>
      <w:sz w:val="27"/>
      <w:szCs w:val="27"/>
    </w:rPr>
  </w:style>
  <w:style w:type="paragraph" w:customStyle="1" w:styleId="detail">
    <w:name w:val="detail"/>
    <w:basedOn w:val="a"/>
    <w:rsid w:val="00001795"/>
    <w:pPr>
      <w:widowControl/>
      <w:spacing w:before="100" w:beforeAutospacing="1" w:after="100" w:afterAutospacing="1"/>
      <w:jc w:val="left"/>
    </w:pPr>
    <w:rPr>
      <w:rFonts w:ascii="宋体" w:eastAsia="宋体" w:hAnsi="宋体" w:cs="宋体"/>
      <w:kern w:val="0"/>
      <w:sz w:val="24"/>
    </w:rPr>
  </w:style>
  <w:style w:type="character" w:customStyle="1" w:styleId="date">
    <w:name w:val="date"/>
    <w:basedOn w:val="a0"/>
    <w:rsid w:val="00001795"/>
  </w:style>
  <w:style w:type="paragraph" w:styleId="a3">
    <w:name w:val="Normal (Web)"/>
    <w:basedOn w:val="a"/>
    <w:uiPriority w:val="99"/>
    <w:semiHidden/>
    <w:unhideWhenUsed/>
    <w:rsid w:val="00001795"/>
    <w:pPr>
      <w:widowControl/>
      <w:spacing w:before="100" w:beforeAutospacing="1" w:after="100" w:afterAutospacing="1"/>
      <w:jc w:val="left"/>
    </w:pPr>
    <w:rPr>
      <w:rFonts w:ascii="宋体" w:eastAsia="宋体" w:hAnsi="宋体" w:cs="宋体"/>
      <w:kern w:val="0"/>
      <w:sz w:val="24"/>
    </w:rPr>
  </w:style>
  <w:style w:type="character" w:styleId="a4">
    <w:name w:val="Hyperlink"/>
    <w:basedOn w:val="a0"/>
    <w:uiPriority w:val="99"/>
    <w:semiHidden/>
    <w:unhideWhenUsed/>
    <w:rsid w:val="00001795"/>
    <w:rPr>
      <w:color w:val="0000FF"/>
      <w:u w:val="single"/>
    </w:rPr>
  </w:style>
  <w:style w:type="character" w:styleId="a5">
    <w:name w:val="Strong"/>
    <w:basedOn w:val="a0"/>
    <w:uiPriority w:val="22"/>
    <w:qFormat/>
    <w:rsid w:val="000017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355090">
      <w:bodyDiv w:val="1"/>
      <w:marLeft w:val="0"/>
      <w:marRight w:val="0"/>
      <w:marTop w:val="0"/>
      <w:marBottom w:val="0"/>
      <w:divBdr>
        <w:top w:val="none" w:sz="0" w:space="0" w:color="auto"/>
        <w:left w:val="none" w:sz="0" w:space="0" w:color="auto"/>
        <w:bottom w:val="none" w:sz="0" w:space="0" w:color="auto"/>
        <w:right w:val="none" w:sz="0" w:space="0" w:color="auto"/>
      </w:divBdr>
      <w:divsChild>
        <w:div w:id="1437795503">
          <w:marLeft w:val="0"/>
          <w:marRight w:val="0"/>
          <w:marTop w:val="0"/>
          <w:marBottom w:val="0"/>
          <w:divBdr>
            <w:top w:val="none" w:sz="0" w:space="0" w:color="auto"/>
            <w:left w:val="none" w:sz="0" w:space="0" w:color="auto"/>
            <w:bottom w:val="none" w:sz="0" w:space="0" w:color="auto"/>
            <w:right w:val="none" w:sz="0" w:space="0" w:color="auto"/>
          </w:divBdr>
        </w:div>
        <w:div w:id="966740074">
          <w:marLeft w:val="0"/>
          <w:marRight w:val="0"/>
          <w:marTop w:val="0"/>
          <w:marBottom w:val="0"/>
          <w:divBdr>
            <w:top w:val="none" w:sz="0" w:space="0" w:color="auto"/>
            <w:left w:val="none" w:sz="0" w:space="0" w:color="auto"/>
            <w:bottom w:val="none" w:sz="0" w:space="0" w:color="auto"/>
            <w:right w:val="none" w:sz="0" w:space="0" w:color="auto"/>
          </w:divBdr>
        </w:div>
        <w:div w:id="397870444">
          <w:blockQuote w:val="1"/>
          <w:marLeft w:val="480"/>
          <w:marRight w:val="720"/>
          <w:marTop w:val="240"/>
          <w:marBottom w:val="240"/>
          <w:divBdr>
            <w:top w:val="none" w:sz="0" w:space="0" w:color="auto"/>
            <w:left w:val="single" w:sz="24" w:space="12" w:color="E5E9F2"/>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929</Words>
  <Characters>5300</Characters>
  <Application>Microsoft Office Word</Application>
  <DocSecurity>0</DocSecurity>
  <Lines>44</Lines>
  <Paragraphs>12</Paragraphs>
  <ScaleCrop>false</ScaleCrop>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2020-08-04T14:34:00Z</dcterms:created>
  <dcterms:modified xsi:type="dcterms:W3CDTF">2020-08-04T14:34:00Z</dcterms:modified>
</cp:coreProperties>
</file>