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190" w:lineRule="exact"/>
        <w:ind w:left="3254" w:right="0" w:firstLine="0"/>
        <w:jc w:val="left"/>
        <w:rPr>
          <w:rFonts w:ascii="Times New Roman"/>
          <w:color w:val="000000"/>
          <w:spacing w:val="0"/>
          <w:sz w:val="1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88.85pt;margin-top:53.35pt;z-index:-3;width:417.6pt;height:2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222.1pt;margin-top:103.8pt;z-index:-7;width:151.05pt;height:28.1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243.1pt;margin-top:277.8pt;z-index:-11;width:109.15pt;height:101.2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-1pt;margin-top:-1pt;z-index:-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63.85pt;margin-top:560.65pt;z-index:-19;width:16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403.85pt;margin-top:560.65pt;z-index:-23;width:102.5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63.85pt;margin-top:607.45pt;z-index:-27;width:16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403.85pt;margin-top:607.45pt;z-index:-31;width:102.5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41.4pt;margin-top:669.5pt;z-index:-35;width:21.8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73.5pt;margin-top:669.5pt;z-index:-39;width:24.2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0.1pt;margin-top:-0.1pt;z-index:-43;width:5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FSFKHJ+HYShuSongErKW" w:hAnsi="FSFKHJ+HYShuSongErKW" w:cs="FSFKHJ+HYShuSongErKW"/>
          <w:color w:val="000000"/>
          <w:spacing w:val="0"/>
          <w:sz w:val="18"/>
        </w:rPr>
        <w:t>金陵科技学院实验报告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2761" w:after="0" w:line="850" w:lineRule="exact"/>
        <w:ind w:left="468" w:right="0" w:firstLine="0"/>
        <w:jc w:val="left"/>
        <w:rPr>
          <w:rFonts w:ascii="Times New Roman"/>
          <w:color w:val="000000"/>
          <w:spacing w:val="0"/>
          <w:sz w:val="84"/>
        </w:rPr>
      </w:pPr>
      <w:r>
        <w:rPr>
          <w:rFonts w:ascii="FSFKHJ+HYShuSongErKW" w:hAnsi="FSFKHJ+HYShuSongErKW" w:cs="FSFKHJ+HYShuSongErKW"/>
          <w:color w:val="000000"/>
          <w:spacing w:val="0"/>
          <w:sz w:val="84"/>
        </w:rPr>
        <w:t>学</w:t>
      </w:r>
      <w:r>
        <w:rPr>
          <w:rFonts w:ascii="Times New Roman"/>
          <w:color w:val="000000"/>
          <w:spacing w:val="52"/>
          <w:sz w:val="8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84"/>
        </w:rPr>
        <w:t>生</w:t>
      </w:r>
      <w:r>
        <w:rPr>
          <w:rFonts w:ascii="Times New Roman"/>
          <w:color w:val="000000"/>
          <w:spacing w:val="52"/>
          <w:sz w:val="8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84"/>
        </w:rPr>
        <w:t>实</w:t>
      </w:r>
      <w:r>
        <w:rPr>
          <w:rFonts w:ascii="Times New Roman"/>
          <w:color w:val="000000"/>
          <w:spacing w:val="54"/>
          <w:sz w:val="8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84"/>
        </w:rPr>
        <w:t>验</w:t>
      </w:r>
      <w:r>
        <w:rPr>
          <w:rFonts w:ascii="Times New Roman"/>
          <w:color w:val="000000"/>
          <w:spacing w:val="52"/>
          <w:sz w:val="8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84"/>
        </w:rPr>
        <w:t>报</w:t>
      </w:r>
      <w:r>
        <w:rPr>
          <w:rFonts w:ascii="Times New Roman"/>
          <w:color w:val="000000"/>
          <w:spacing w:val="52"/>
          <w:sz w:val="8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84"/>
        </w:rPr>
        <w:t>告</w:t>
      </w:r>
      <w:r>
        <w:rPr>
          <w:rFonts w:ascii="Times New Roman"/>
          <w:color w:val="000000"/>
          <w:spacing w:val="54"/>
          <w:sz w:val="8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84"/>
        </w:rPr>
        <w:t>册</w:t>
      </w:r>
      <w:r>
        <w:rPr>
          <w:rFonts w:ascii="Times New Roman"/>
          <w:color w:val="000000"/>
          <w:spacing w:val="0"/>
          <w:sz w:val="84"/>
        </w:rPr>
      </w:r>
    </w:p>
    <w:p>
      <w:pPr>
        <w:pStyle w:val="Normal"/>
        <w:spacing w:before="346" w:after="0" w:line="329" w:lineRule="exact"/>
        <w:ind w:left="3355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FSFKHJ+HYShuSongErKW" w:hAnsi="FSFKHJ+HYShuSongErKW" w:cs="FSFKHJ+HYShuSongErKW"/>
          <w:color w:val="000000"/>
          <w:spacing w:val="0"/>
          <w:sz w:val="32"/>
        </w:rPr>
        <w:t>（理工类）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4672" w:after="0" w:line="310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VCADPH+HYZhongHeiKW" w:hAnsi="VCADPH+HYZhongHeiKW" w:cs="VCADPH+HYZhongHeiKW"/>
          <w:color w:val="000000"/>
          <w:spacing w:val="0"/>
          <w:sz w:val="30"/>
        </w:rPr>
        <w:t>课程名称：</w:t>
      </w:r>
      <w:r>
        <w:rPr>
          <w:rFonts w:ascii="Times New Roman"/>
          <w:color w:val="000000"/>
          <w:spacing w:val="7"/>
          <w:sz w:val="30"/>
        </w:rPr>
        <w:t xml:space="preserve"> </w:t>
      </w:r>
      <w:r>
        <w:rPr>
          <w:rFonts w:ascii="VCADPH+HYZhongHeiKW"/>
          <w:color w:val="000000"/>
          <w:spacing w:val="0"/>
          <w:sz w:val="30"/>
          <w:u w:val="single"/>
        </w:rPr>
        <w:t>Python</w:t>
      </w:r>
      <w:r>
        <w:rPr>
          <w:rFonts w:ascii="Times New Roman"/>
          <w:color w:val="000000"/>
          <w:spacing w:val="1"/>
          <w:sz w:val="30"/>
          <w:u w:val="single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30"/>
          <w:u w:val="single"/>
        </w:rPr>
        <w:t>语言程序设计</w:t>
      </w:r>
      <w:r>
        <w:rPr>
          <w:rFonts w:ascii="Times New Roman"/>
          <w:color w:val="000000"/>
          <w:spacing w:val="74"/>
          <w:sz w:val="30"/>
          <w:u w:val="single"/>
        </w:rPr>
        <w:t xml:space="preserve"> </w:t>
      </w:r>
      <w:r>
        <w:rPr>
          <w:rFonts w:ascii="Times New Roman"/>
          <w:color w:val="000000"/>
          <w:spacing w:val="-75"/>
          <w:sz w:val="30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30"/>
        </w:rPr>
        <w:t>专业班级：</w:t>
      </w:r>
      <w:r>
        <w:rPr>
          <w:rFonts w:ascii="VCADPH+HYZhongHeiKW"/>
          <w:color w:val="000000"/>
          <w:spacing w:val="-1"/>
          <w:sz w:val="30"/>
          <w:u w:val="single"/>
        </w:rPr>
        <w:t>23</w:t>
      </w:r>
      <w:r>
        <w:rPr>
          <w:rFonts w:ascii="Times New Roman"/>
          <w:color w:val="000000"/>
          <w:spacing w:val="2"/>
          <w:sz w:val="30"/>
          <w:u w:val="single"/>
        </w:rPr>
        <w:t xml:space="preserve"> </w:t>
      </w:r>
      <w:r>
        <w:rPr>
          <w:rFonts w:ascii="VCADPH+HYZhongHeiKW" w:hAnsi="VCADPH+HYZhongHeiKW" w:cs="VCADPH+HYZhongHeiKW"/>
          <w:color w:val="000000"/>
          <w:spacing w:val="-11"/>
          <w:sz w:val="30"/>
          <w:u w:val="single"/>
        </w:rPr>
        <w:t>计科（专转本</w:t>
      </w:r>
      <w:r>
        <w:rPr>
          <w:rFonts w:ascii="VCADPH+HYZhongHeiKW" w:hAnsi="VCADPH+HYZhongHeiKW" w:cs="VCADPH+HYZhongHeiKW"/>
          <w:color w:val="000000"/>
          <w:spacing w:val="0"/>
          <w:sz w:val="30"/>
        </w:rPr>
        <w:t>）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626" w:after="0" w:line="310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VCADPH+HYZhongHeiKW" w:hAnsi="VCADPH+HYZhongHeiKW" w:cs="VCADPH+HYZhongHeiKW"/>
          <w:color w:val="000000"/>
          <w:spacing w:val="0"/>
          <w:sz w:val="30"/>
        </w:rPr>
        <w:t>学生学号：</w:t>
      </w:r>
      <w:r>
        <w:rPr>
          <w:rFonts w:ascii="Times New Roman"/>
          <w:color w:val="000000"/>
          <w:spacing w:val="3225"/>
          <w:sz w:val="30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30"/>
        </w:rPr>
        <w:t>学生姓名：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626" w:after="0" w:line="310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VCADPH+HYZhongHeiKW" w:hAnsi="VCADPH+HYZhongHeiKW" w:cs="VCADPH+HYZhongHeiKW"/>
          <w:color w:val="000000"/>
          <w:spacing w:val="0"/>
          <w:sz w:val="30"/>
        </w:rPr>
        <w:t>所属院部：</w:t>
      </w:r>
      <w:r>
        <w:rPr>
          <w:rFonts w:ascii="Times New Roman"/>
          <w:color w:val="000000"/>
          <w:spacing w:val="674"/>
          <w:sz w:val="30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30"/>
        </w:rPr>
        <w:t>计算机工程</w:t>
      </w:r>
      <w:r>
        <w:rPr>
          <w:rFonts w:ascii="Times New Roman"/>
          <w:color w:val="000000"/>
          <w:spacing w:val="976"/>
          <w:sz w:val="30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30"/>
        </w:rPr>
        <w:t>指导教师：</w:t>
      </w:r>
      <w:r>
        <w:rPr>
          <w:rFonts w:ascii="Times New Roman"/>
          <w:color w:val="000000"/>
          <w:spacing w:val="674"/>
          <w:sz w:val="30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30"/>
        </w:rPr>
        <w:t>王</w:t>
      </w:r>
      <w:r>
        <w:rPr>
          <w:rFonts w:ascii="Times New Roman"/>
          <w:color w:val="000000"/>
          <w:spacing w:val="76"/>
          <w:sz w:val="30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30"/>
        </w:rPr>
        <w:t>凯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948" w:after="0" w:line="292" w:lineRule="exact"/>
        <w:ind w:left="1514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/>
          <w:color w:val="000000"/>
          <w:spacing w:val="0"/>
          <w:sz w:val="28"/>
        </w:rPr>
        <w:t>20</w:t>
      </w:r>
      <w:r>
        <w:rPr>
          <w:rFonts w:ascii="VCADPH+HYZhongHeiKW"/>
          <w:color w:val="000000"/>
          <w:spacing w:val="1"/>
          <w:sz w:val="28"/>
          <w:u w:val="single"/>
        </w:rPr>
        <w:t>23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——2024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1"/>
          <w:sz w:val="28"/>
        </w:rPr>
        <w:t>学年</w:t>
      </w:r>
      <w:r>
        <w:rPr>
          <w:rFonts w:ascii="Times New Roman"/>
          <w:color w:val="000000"/>
          <w:spacing w:val="1334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第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VCADPH+HYZhongHeiKW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1"/>
          <w:sz w:val="28"/>
        </w:rPr>
        <w:t>学期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268" w:after="0" w:line="291" w:lineRule="exact"/>
        <w:ind w:left="2825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金陵科技学院教务处制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90" w:lineRule="exact"/>
        <w:ind w:left="3254" w:right="0" w:firstLine="0"/>
        <w:jc w:val="left"/>
        <w:rPr>
          <w:rFonts w:ascii="Times New Roman"/>
          <w:color w:val="000000"/>
          <w:spacing w:val="0"/>
          <w:sz w:val="18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1" style="position:absolute;margin-left:88.85pt;margin-top:53.35pt;z-index:-47;width:417.6pt;height:2.7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FSFKHJ+HYShuSongErKW" w:hAnsi="FSFKHJ+HYShuSongErKW" w:cs="FSFKHJ+HYShuSongErKW"/>
          <w:color w:val="000000"/>
          <w:spacing w:val="0"/>
          <w:sz w:val="18"/>
        </w:rPr>
        <w:t>金陵科技学院实验报告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527" w:after="0" w:line="32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SSJKU+KaiTi_GB2312" w:hAnsi="RSSJKU+KaiTi_GB2312" w:cs="RSSJKU+KaiTi_GB2312"/>
          <w:color w:val="000000"/>
          <w:spacing w:val="1"/>
          <w:sz w:val="32"/>
        </w:rPr>
        <w:t>实验报告书写要求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253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实验报告原则上要求学生手写，要求书写工整。若因课程特点需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打印的，要遵照以下字体、字号、间距等的具体要求。纸张一律采用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/>
          <w:color w:val="000000"/>
          <w:spacing w:val="0"/>
          <w:sz w:val="28"/>
        </w:rPr>
        <w:t>A4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RSSJKU+KaiTi_GB2312" w:hAnsi="RSSJKU+KaiTi_GB2312" w:cs="RSSJKU+KaiTi_GB2312"/>
          <w:color w:val="000000"/>
          <w:spacing w:val="0"/>
          <w:sz w:val="28"/>
        </w:rPr>
        <w:t>的纸张。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92" w:after="0" w:line="32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SSJKU+KaiTi_GB2312" w:hAnsi="RSSJKU+KaiTi_GB2312" w:cs="RSSJKU+KaiTi_GB2312"/>
          <w:color w:val="000000"/>
          <w:spacing w:val="1"/>
          <w:sz w:val="32"/>
        </w:rPr>
        <w:t>实验报告书写说明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253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实验报告中一至四项内容为必填项，包括实验目的和要求；实验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仪器和设备；实验内容与过程；实验结果与分析。各院部可根据学科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0"/>
          <w:sz w:val="28"/>
        </w:rPr>
        <w:t>特点和实验具体要求增加项目。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92" w:after="0" w:line="32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SSJKU+KaiTi_GB2312" w:hAnsi="RSSJKU+KaiTi_GB2312" w:cs="RSSJKU+KaiTi_GB2312"/>
          <w:color w:val="000000"/>
          <w:spacing w:val="1"/>
          <w:sz w:val="32"/>
        </w:rPr>
        <w:t>填写注意事项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253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0"/>
          <w:sz w:val="28"/>
        </w:rPr>
        <w:t>（1）细致观察，及时、准确、如实记录。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0"/>
          <w:sz w:val="28"/>
        </w:rPr>
        <w:t>（2）准确说明，层次清晰。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0"/>
          <w:sz w:val="28"/>
        </w:rPr>
        <w:t>（3）尽量采用专用术语来说明事物。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51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（4）外文、符号、公式要准确，应使用统一规定的名词和符号。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（5）应独立完成实验报告的书写，严禁抄袭、复印，一经发现，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RSSJKU+KaiTi_GB2312" w:hAnsi="RSSJKU+KaiTi_GB2312" w:cs="RSSJKU+KaiTi_GB2312"/>
          <w:color w:val="000000"/>
          <w:spacing w:val="0"/>
          <w:sz w:val="28"/>
        </w:rPr>
        <w:t>以零分论处</w:t>
      </w:r>
      <w:r>
        <w:rPr>
          <w:rFonts w:ascii="FSFKHJ+HYShuSongErKW" w:hAnsi="FSFKHJ+HYShuSongErKW" w:cs="FSFKHJ+HYShuSongErKW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192" w:after="0" w:line="32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SSJKU+KaiTi_GB2312" w:hAnsi="RSSJKU+KaiTi_GB2312" w:cs="RSSJKU+KaiTi_GB2312"/>
          <w:color w:val="000000"/>
          <w:spacing w:val="1"/>
          <w:sz w:val="32"/>
        </w:rPr>
        <w:t>实验报告批改说明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253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实验报告的批改要及时、认真、仔细，一律用红色笔批改。实验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0"/>
          <w:sz w:val="28"/>
        </w:rPr>
        <w:t>报告的批改成绩采用百分制，具体评分标准由各院部自行制定。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92" w:after="0" w:line="32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SSJKU+KaiTi_GB2312" w:hAnsi="RSSJKU+KaiTi_GB2312" w:cs="RSSJKU+KaiTi_GB2312"/>
          <w:color w:val="000000"/>
          <w:spacing w:val="1"/>
          <w:sz w:val="32"/>
        </w:rPr>
        <w:t>实验报告装订要求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251" w:after="0" w:line="291" w:lineRule="exact"/>
        <w:ind w:left="55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实验批改完毕后，任课老师将每门课程的每个实验项目的实验报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51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-3"/>
          <w:sz w:val="28"/>
        </w:rPr>
        <w:t>告以自然班为单位、按学号升序排列，装订成册，并附上一份该门课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48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RSSJKU+KaiTi_GB2312" w:hAnsi="RSSJKU+KaiTi_GB2312" w:cs="RSSJKU+KaiTi_GB2312"/>
          <w:color w:val="000000"/>
          <w:spacing w:val="0"/>
          <w:sz w:val="28"/>
        </w:rPr>
        <w:t>程的实验大纲。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90" w:lineRule="exact"/>
        <w:ind w:left="3254" w:right="0" w:firstLine="0"/>
        <w:jc w:val="left"/>
        <w:rPr>
          <w:rFonts w:ascii="Times New Roman"/>
          <w:color w:val="000000"/>
          <w:spacing w:val="0"/>
          <w:sz w:val="18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12" style="position:absolute;margin-left:88.85pt;margin-top:53.35pt;z-index:-51;width:417.6pt;height: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86.8pt;margin-top:92.3pt;z-index:-55;width:141.4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396.2pt;margin-top:92.3pt;z-index:-59;width:101.2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86.8pt;margin-top:123.5pt;z-index:-63;width:142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-1pt;margin-top:-1pt;z-index:-6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58.8pt;margin-top:154.7pt;z-index:-71;width:170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396.8pt;margin-top:154.7pt;z-index:-75;width:100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158.8pt;margin-top:185.9pt;z-index:-79;width:170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396.8pt;margin-top:185.9pt;z-index:-83;width:100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FSFKHJ+HYShuSongErKW" w:hAnsi="FSFKHJ+HYShuSongErKW" w:cs="FSFKHJ+HYShuSongErKW"/>
          <w:color w:val="000000"/>
          <w:spacing w:val="0"/>
          <w:sz w:val="18"/>
        </w:rPr>
        <w:t>金陵科技学院实验报告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545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实验项目名称：</w:t>
      </w:r>
      <w:r>
        <w:rPr>
          <w:rFonts w:ascii="Times New Roman"/>
          <w:color w:val="000000"/>
          <w:spacing w:val="348"/>
          <w:sz w:val="28"/>
        </w:rPr>
        <w:t xml:space="preserve"> </w:t>
      </w:r>
      <w:r>
        <w:rPr>
          <w:rFonts w:ascii="VCADPH+HYZhongHeiKW"/>
          <w:color w:val="000000"/>
          <w:spacing w:val="0"/>
          <w:sz w:val="28"/>
        </w:rPr>
        <w:t>Python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编程基础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实验学时：</w:t>
      </w:r>
      <w:r>
        <w:rPr>
          <w:rFonts w:ascii="Times New Roman"/>
          <w:color w:val="000000"/>
          <w:spacing w:val="768"/>
          <w:sz w:val="28"/>
        </w:rPr>
        <w:t xml:space="preserve"> </w:t>
      </w:r>
      <w:r>
        <w:rPr>
          <w:rFonts w:ascii="VCADPH+HYZhongHeiKW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332" w:after="0" w:line="29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同组学生姓名：</w:t>
      </w:r>
      <w:r>
        <w:rPr>
          <w:rFonts w:ascii="Times New Roman"/>
          <w:color w:val="000000"/>
          <w:spacing w:val="2729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实验地点：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  <w:u w:val="single"/>
        </w:rPr>
        <w:t>科技楼</w:t>
      </w:r>
      <w:r>
        <w:rPr>
          <w:rFonts w:ascii="Times New Roman"/>
          <w:color w:val="000000"/>
          <w:spacing w:val="1"/>
          <w:sz w:val="28"/>
          <w:u w:val="single"/>
        </w:rPr>
        <w:t xml:space="preserve"> </w:t>
      </w:r>
      <w:r>
        <w:rPr>
          <w:rFonts w:ascii="VCADPH+HYZhongHeiKW"/>
          <w:color w:val="000000"/>
          <w:spacing w:val="0"/>
          <w:sz w:val="28"/>
          <w:u w:val="single"/>
        </w:rPr>
        <w:t>2-606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332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实验日期：</w:t>
      </w:r>
      <w:r>
        <w:rPr>
          <w:rFonts w:ascii="Times New Roman"/>
          <w:color w:val="000000"/>
          <w:spacing w:val="3288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实验成绩：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333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批改教师：</w:t>
      </w:r>
      <w:r>
        <w:rPr>
          <w:rFonts w:ascii="Times New Roman"/>
          <w:color w:val="000000"/>
          <w:spacing w:val="1049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王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凯</w:t>
      </w:r>
      <w:r>
        <w:rPr>
          <w:rFonts w:ascii="Times New Roman"/>
          <w:color w:val="000000"/>
          <w:spacing w:val="1469"/>
          <w:sz w:val="28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28"/>
        </w:rPr>
        <w:t>批改时间：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90" w:lineRule="exact"/>
        <w:ind w:left="3254" w:right="0" w:firstLine="0"/>
        <w:jc w:val="left"/>
        <w:rPr>
          <w:rFonts w:ascii="Times New Roman"/>
          <w:color w:val="000000"/>
          <w:spacing w:val="0"/>
          <w:sz w:val="18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21" style="position:absolute;margin-left:88.85pt;margin-top:53.35pt;z-index:-87;width:417.6pt;height:2.7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112.85pt;margin-top:520.35pt;z-index:-91;width:222.75pt;height:17.6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09.9pt;margin-top:652.1pt;z-index:-95;width:207.55pt;height:75.4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12.85pt;margin-top:729.4pt;z-index:-99;width:222.75pt;height:17.6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FSFKHJ+HYShuSongErKW" w:hAnsi="FSFKHJ+HYShuSongErKW" w:cs="FSFKHJ+HYShuSongErKW"/>
          <w:color w:val="000000"/>
          <w:spacing w:val="0"/>
          <w:sz w:val="18"/>
        </w:rPr>
        <w:t>金陵科技学院实验报告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426" w:after="0" w:line="342" w:lineRule="exact"/>
        <w:ind w:left="2642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VCADPH+HYZhongHeiKW" w:hAnsi="VCADPH+HYZhongHeiKW" w:cs="VCADPH+HYZhongHeiKW"/>
          <w:color w:val="000000"/>
          <w:spacing w:val="0"/>
          <w:sz w:val="30"/>
        </w:rPr>
        <w:t>实验一</w:t>
      </w:r>
      <w:r>
        <w:rPr>
          <w:rFonts w:ascii="Times New Roman"/>
          <w:color w:val="000000"/>
          <w:spacing w:val="225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Python</w:t>
      </w:r>
      <w:r>
        <w:rPr>
          <w:rFonts w:ascii="Times New Roman"/>
          <w:color w:val="000000"/>
          <w:spacing w:val="-1"/>
          <w:sz w:val="30"/>
        </w:rPr>
        <w:t xml:space="preserve"> </w:t>
      </w:r>
      <w:r>
        <w:rPr>
          <w:rFonts w:ascii="VCADPH+HYZhongHeiKW" w:hAnsi="VCADPH+HYZhongHeiKW" w:cs="VCADPH+HYZhongHeiKW"/>
          <w:color w:val="000000"/>
          <w:spacing w:val="0"/>
          <w:sz w:val="30"/>
        </w:rPr>
        <w:t>编程基础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577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一、实验目的和要求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212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FSFKHJ+HYShuSongErKW" w:hAnsi="FSFKHJ+HYShuSongErKW" w:cs="FSFKHJ+HYShuSongErKW"/>
          <w:color w:val="000000"/>
          <w:spacing w:val="-8"/>
          <w:sz w:val="24"/>
        </w:rPr>
        <w:t>）熟悉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Python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-3"/>
          <w:sz w:val="24"/>
        </w:rPr>
        <w:t>开发环境：</w:t>
      </w:r>
      <w:r>
        <w:rPr>
          <w:rFonts w:ascii="Times New Roman"/>
          <w:color w:val="000000"/>
          <w:spacing w:val="0"/>
          <w:sz w:val="24"/>
        </w:rPr>
        <w:t>IDLE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或者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Anaconda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Spyder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-2"/>
          <w:sz w:val="24"/>
        </w:rPr>
        <w:t>集成开发环境，能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14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够掌握环境配置，编辑、保存、编译及运行代码，并能进行简单程序调试；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0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）掌握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Python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语言中人机交互相关函数的用法；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）掌握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Python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语言中各种变量及运算符的用法；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）掌握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Python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语言中简单数据类型及相关内置函数、扩展库的用法；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FSFKHJ+HYShuSongErKW" w:hAnsi="FSFKHJ+HYShuSongErKW" w:cs="FSFKHJ+HYShuSongErKW"/>
          <w:color w:val="000000"/>
          <w:spacing w:val="-7"/>
          <w:sz w:val="24"/>
        </w:rPr>
        <w:t>）掌握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Python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-1"/>
          <w:sz w:val="24"/>
        </w:rPr>
        <w:t>语言中三种程序基本结构：顺序结构、分支结构、循环结构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的写法；掌握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的区别与用法。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2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二、实验仪器和设备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212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13"/>
          <w:sz w:val="24"/>
        </w:rPr>
        <w:t>微型计算机，装有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13"/>
          <w:sz w:val="24"/>
        </w:rPr>
        <w:t>操作系统、</w:t>
      </w:r>
      <w:r>
        <w:rPr>
          <w:rFonts w:ascii="Times New Roman"/>
          <w:color w:val="000000"/>
          <w:spacing w:val="0"/>
          <w:sz w:val="24"/>
        </w:rPr>
        <w:t>Anaconda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13"/>
          <w:sz w:val="24"/>
        </w:rPr>
        <w:t>环境平台、</w:t>
      </w:r>
      <w:r>
        <w:rPr>
          <w:rFonts w:ascii="Times New Roman"/>
          <w:color w:val="000000"/>
          <w:spacing w:val="0"/>
          <w:sz w:val="24"/>
        </w:rPr>
        <w:t>Anaconda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Spyder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集成开发环境等。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2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三、实验内容与过程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197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QEME+HYKaiTiKW" w:hAnsi="LPQEME+HYKaiTiKW" w:cs="LPQEME+HYKaiTiKW"/>
          <w:color w:val="ff0000"/>
          <w:spacing w:val="0"/>
          <w:sz w:val="24"/>
        </w:rPr>
        <w:t>（注意：实验中如无特别说明，均要求使用脚本方式编写代码）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77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、人机交互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1.1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日期格式化输出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14" w:after="0" w:line="25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在三行中分别输入当前的年、月、日的数据，并按要求完成输出。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0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）输出年月日，空格分隔，格式为：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）输出年</w:t>
      </w:r>
      <w:r>
        <w:rPr>
          <w:rFonts w:ascii="Times New Roman"/>
          <w:color w:val="000000"/>
          <w:spacing w:val="-1"/>
          <w:sz w:val="24"/>
        </w:rPr>
        <w:t>-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月</w:t>
      </w:r>
      <w:r>
        <w:rPr>
          <w:rFonts w:ascii="Times New Roman"/>
          <w:color w:val="000000"/>
          <w:spacing w:val="-1"/>
          <w:sz w:val="24"/>
        </w:rPr>
        <w:t>-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日，连字符“</w:t>
      </w:r>
      <w:r>
        <w:rPr>
          <w:rFonts w:ascii="Times New Roman"/>
          <w:color w:val="000000"/>
          <w:spacing w:val="-1"/>
          <w:sz w:val="24"/>
        </w:rPr>
        <w:t>-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”分隔，格式为：</w:t>
      </w:r>
      <w:r>
        <w:rPr>
          <w:rFonts w:ascii="Times New Roman"/>
          <w:color w:val="000000"/>
          <w:spacing w:val="0"/>
          <w:sz w:val="24"/>
        </w:rPr>
        <w:t>2020-09-16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）输出年</w:t>
      </w:r>
      <w:r>
        <w:rPr>
          <w:rFonts w:ascii="Times New Roman"/>
          <w:color w:val="000000"/>
          <w:spacing w:val="-2"/>
          <w:sz w:val="24"/>
        </w:rPr>
        <w:t>/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月</w:t>
      </w:r>
      <w:r>
        <w:rPr>
          <w:rFonts w:ascii="Times New Roman"/>
          <w:color w:val="000000"/>
          <w:spacing w:val="1"/>
          <w:sz w:val="24"/>
        </w:rPr>
        <w:t>/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日，斜线“</w:t>
      </w:r>
      <w:r>
        <w:rPr>
          <w:rFonts w:ascii="Times New Roman"/>
          <w:color w:val="000000"/>
          <w:spacing w:val="1"/>
          <w:sz w:val="24"/>
        </w:rPr>
        <w:t>/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”分隔，格式为：</w:t>
      </w:r>
      <w:r>
        <w:rPr>
          <w:rFonts w:ascii="Times New Roman"/>
          <w:color w:val="000000"/>
          <w:spacing w:val="0"/>
          <w:sz w:val="24"/>
        </w:rPr>
        <w:t>2020/09/16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）输出月，日，年，逗号“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”分隔，格式为：</w:t>
      </w:r>
      <w:r>
        <w:rPr>
          <w:rFonts w:ascii="Times New Roman"/>
          <w:color w:val="000000"/>
          <w:spacing w:val="0"/>
          <w:sz w:val="24"/>
        </w:rPr>
        <w:t>09,16,2020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注意：实验代码参见文件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AW23-P1-1-1.py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1.2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欢迎入学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-9"/>
          <w:sz w:val="24"/>
        </w:rPr>
        <w:t>开学了，你考上了金陵科技学院（简称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JIT</w:t>
      </w:r>
      <w:r>
        <w:rPr>
          <w:rFonts w:ascii="FSFKHJ+HYShuSongErKW" w:hAnsi="FSFKHJ+HYShuSongErKW" w:cs="FSFKHJ+HYShuSongErKW"/>
          <w:color w:val="000000"/>
          <w:spacing w:val="-12"/>
          <w:sz w:val="24"/>
        </w:rPr>
        <w:t>），校园的电子屏上显示欢迎界面。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2"/>
          <w:sz w:val="24"/>
        </w:rPr>
        <w:t>1</w:t>
      </w:r>
      <w:r>
        <w:rPr>
          <w:rFonts w:ascii="FSFKHJ+HYShuSongErKW" w:hAnsi="FSFKHJ+HYShuSongErKW" w:cs="FSFKHJ+HYShuSongErKW"/>
          <w:color w:val="000000"/>
          <w:spacing w:val="3"/>
          <w:sz w:val="24"/>
        </w:rPr>
        <w:t>）编写程序，用户输入自己的姓名，在欢迎界面中输出“欢迎您，</w:t>
      </w:r>
      <w:r>
        <w:rPr>
          <w:rFonts w:ascii="Times New Roman"/>
          <w:color w:val="000000"/>
          <w:spacing w:val="0"/>
          <w:sz w:val="24"/>
        </w:rPr>
        <w:t>xxx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2"/>
          <w:sz w:val="24"/>
        </w:rPr>
        <w:t>学</w:t>
      </w:r>
      <w:r>
        <w:rPr>
          <w:rFonts w:ascii="Times New Roman"/>
          <w:color w:val="000000"/>
          <w:spacing w:val="4"/>
          <w:sz w:val="24"/>
        </w:rPr>
        <w:t>!</w:t>
      </w:r>
      <w:r>
        <w:rPr>
          <w:rFonts w:ascii="FSFKHJ+HYShuSongErKW" w:hAnsi="FSFKHJ+HYShuSongErKW" w:cs="FSFKHJ+HYShuSongErKW"/>
          <w:color w:val="000000"/>
          <w:spacing w:val="-6"/>
          <w:sz w:val="24"/>
        </w:rPr>
        <w:t>”。例如输入“赵亮”，在欢迎界面中输出“欢迎您，赵亮同学</w:t>
      </w:r>
      <w:r>
        <w:rPr>
          <w:rFonts w:ascii="Times New Roman"/>
          <w:color w:val="000000"/>
          <w:spacing w:val="2"/>
          <w:sz w:val="24"/>
        </w:rPr>
        <w:t>!</w:t>
      </w:r>
      <w:r>
        <w:rPr>
          <w:rFonts w:ascii="FSFKHJ+HYShuSongErKW" w:hAnsi="FSFKHJ+HYShuSongErKW" w:cs="FSFKHJ+HYShuSongErKW"/>
          <w:color w:val="000000"/>
          <w:spacing w:val="-17"/>
          <w:sz w:val="24"/>
        </w:rPr>
        <w:t>”，详细效果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14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如下所示。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6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注意：实验代码参见文件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AW23-P1-1-2.py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90" w:lineRule="exact"/>
        <w:ind w:left="3254" w:right="0" w:firstLine="0"/>
        <w:jc w:val="left"/>
        <w:rPr>
          <w:rFonts w:ascii="Times New Roman"/>
          <w:color w:val="000000"/>
          <w:spacing w:val="0"/>
          <w:sz w:val="18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25" style="position:absolute;margin-left:88.85pt;margin-top:53.35pt;z-index:-103;width:417.6pt;height: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09.9pt;margin-top:204.75pt;z-index:-107;width:227pt;height:26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09.9pt;margin-top:257.55pt;z-index:-111;width:227pt;height:51.4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09.9pt;margin-top:391.95pt;z-index:-115;width:227pt;height:26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109.9pt;margin-top:443.9pt;z-index:-119;width:227pt;height:53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109.9pt;margin-top:578.3pt;z-index:-123;width:227pt;height:27.5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09.9pt;margin-top:631.45pt;z-index:-127;width:227pt;height:52.3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12.85pt;margin-top:689.4pt;z-index:-131;width:222.75pt;height:17.6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FSFKHJ+HYShuSongErKW" w:hAnsi="FSFKHJ+HYShuSongErKW" w:cs="FSFKHJ+HYShuSongErKW"/>
          <w:color w:val="000000"/>
          <w:spacing w:val="0"/>
          <w:sz w:val="18"/>
        </w:rPr>
        <w:t>金陵科技学院实验报告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424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1.3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数学四则运算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Python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-1"/>
          <w:sz w:val="24"/>
        </w:rPr>
        <w:t>可以方便地实现计算器的功能。</w:t>
      </w:r>
      <w:r>
        <w:rPr>
          <w:rFonts w:ascii="Times New Roman"/>
          <w:color w:val="000000"/>
          <w:spacing w:val="0"/>
          <w:sz w:val="24"/>
        </w:rPr>
        <w:t>input()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函数作为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int()</w:t>
      </w:r>
      <w:r>
        <w:rPr>
          <w:rFonts w:ascii="FSFKHJ+HYShuSongErKW" w:hAnsi="FSFKHJ+HYShuSongErKW" w:cs="FSFKHJ+HYShuSongErKW"/>
          <w:color w:val="000000"/>
          <w:spacing w:val="-3"/>
          <w:sz w:val="24"/>
        </w:rPr>
        <w:t>函数的参数，用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int(input())</w:t>
      </w:r>
      <w:r>
        <w:rPr>
          <w:rFonts w:ascii="FSFKHJ+HYShuSongErKW" w:hAnsi="FSFKHJ+HYShuSongErKW" w:cs="FSFKHJ+HYShuSongErKW"/>
          <w:color w:val="000000"/>
          <w:spacing w:val="-4"/>
          <w:sz w:val="24"/>
        </w:rPr>
        <w:t>可以把输入转换为整数，类似的，可以用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float(input())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将输入转换为浮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点数，</w:t>
      </w:r>
      <w:r>
        <w:rPr>
          <w:rFonts w:ascii="Times New Roman"/>
          <w:color w:val="000000"/>
          <w:spacing w:val="0"/>
          <w:sz w:val="24"/>
        </w:rPr>
        <w:t>round(num,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n)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可以把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保留小数点后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位。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FSFKHJ+HYShuSongErKW" w:hAnsi="FSFKHJ+HYShuSongErKW" w:cs="FSFKHJ+HYShuSongErKW"/>
          <w:color w:val="000000"/>
          <w:spacing w:val="1"/>
          <w:sz w:val="24"/>
        </w:rPr>
        <w:t>）输入两个非零整数，在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1"/>
          <w:sz w:val="24"/>
        </w:rPr>
        <w:t>行中按顺序分别输出两个数的加、减、乘、除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14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的计算结果。例如：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24" w:after="0" w:line="25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输入：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748" w:after="0" w:line="25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输出：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7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FSFKHJ+HYShuSongErKW" w:hAnsi="FSFKHJ+HYShuSongErKW" w:cs="FSFKHJ+HYShuSongErKW"/>
          <w:color w:val="000000"/>
          <w:spacing w:val="1"/>
          <w:sz w:val="24"/>
        </w:rPr>
        <w:t>）输入两个非零整数，在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1"/>
          <w:sz w:val="24"/>
        </w:rPr>
        <w:t>行中按顺序输出两个数的加、减、乘、除的计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14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-3"/>
          <w:sz w:val="24"/>
        </w:rPr>
        <w:t>算式和计算结果。要求输出与示例格式相同，符号前后各有一个空格（这种格式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0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化的输出中包含字符串，可以用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str.format()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或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f-string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-17"/>
          <w:sz w:val="24"/>
        </w:rPr>
        <w:t>输出）。例如：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14" w:after="0" w:line="25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输入：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748" w:after="0" w:line="25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输出：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7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FSFKHJ+HYShuSongErKW" w:hAnsi="FSFKHJ+HYShuSongErKW" w:cs="FSFKHJ+HYShuSongErKW"/>
          <w:color w:val="000000"/>
          <w:spacing w:val="1"/>
          <w:sz w:val="24"/>
        </w:rPr>
        <w:t>）输入两个非零浮点数，在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1"/>
          <w:sz w:val="24"/>
        </w:rPr>
        <w:t>行中按顺序输出两个数的加、减、乘、除的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2"/>
          <w:sz w:val="24"/>
        </w:rPr>
        <w:t>计算式和计算结果。计算结果用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str.format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2"/>
          <w:sz w:val="24"/>
        </w:rPr>
        <w:t>保留小数点后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FSFKHJ+HYShuSongErKW" w:hAnsi="FSFKHJ+HYShuSongErKW" w:cs="FSFKHJ+HYShuSongErKW"/>
          <w:color w:val="000000"/>
          <w:spacing w:val="2"/>
          <w:sz w:val="24"/>
        </w:rPr>
        <w:t>位。要求输出与示例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14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格式相同，符号前后各有一个空格。例如：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24" w:after="0" w:line="25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输入：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748" w:after="0" w:line="25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输出：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7" w:after="0" w:line="276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SFKHJ+HYShuSongErKW" w:hAnsi="FSFKHJ+HYShuSongErKW" w:cs="FSFKHJ+HYShuSongErKW"/>
          <w:color w:val="000000"/>
          <w:spacing w:val="0"/>
          <w:sz w:val="24"/>
        </w:rPr>
        <w:t>注意：实验代码参见文件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AW23-P1-1-3.py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、数值类型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</w:t>
      </w:r>
      <w:r>
        <w:rPr>
          <w:rFonts w:ascii="FSFKHJ+HYShuSongErKW" w:hAnsi="FSFKHJ+HYShuSongErKW" w:cs="FSFKHJ+HYShuSongErKW"/>
          <w:color w:val="000000"/>
          <w:spacing w:val="0"/>
          <w:sz w:val="24"/>
        </w:rPr>
        <w:t>、流程控制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90" w:lineRule="exact"/>
        <w:ind w:left="3254" w:right="0" w:firstLine="0"/>
        <w:jc w:val="left"/>
        <w:rPr>
          <w:rFonts w:ascii="Times New Roman"/>
          <w:color w:val="000000"/>
          <w:spacing w:val="0"/>
          <w:sz w:val="18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33" style="position:absolute;margin-left:88.85pt;margin-top:53.35pt;z-index:-135;width:417.6pt;height: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FSFKHJ+HYShuSongErKW" w:hAnsi="FSFKHJ+HYShuSongErKW" w:cs="FSFKHJ+HYShuSongErKW"/>
          <w:color w:val="000000"/>
          <w:spacing w:val="0"/>
          <w:sz w:val="18"/>
        </w:rPr>
        <w:t>金陵科技学院实验报告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92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四、实验结果与分析（程序运行结果及其分析）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274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QEME+HYKaiTiKW" w:hAnsi="LPQEME+HYKaiTiKW" w:cs="LPQEME+HYKaiTiKW"/>
          <w:color w:val="ff0000"/>
          <w:spacing w:val="0"/>
          <w:sz w:val="24"/>
        </w:rPr>
        <w:t>（此处附上上程序清单及其结果截图）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213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CADPH+HYZhongHeiKW" w:hAnsi="VCADPH+HYZhongHeiKW" w:cs="VCADPH+HYZhongHeiKW"/>
          <w:color w:val="000000"/>
          <w:spacing w:val="0"/>
          <w:sz w:val="28"/>
        </w:rPr>
        <w:t>五、实验体会（遇到问题及解决办法，编程后的心得体会）</w:t>
      </w:r>
      <w:r>
        <w:rPr>
          <w:rFonts w:ascii="Times New Roman"/>
          <w:color w:val="000000"/>
          <w:spacing w:val="0"/>
          <w:sz w:val="28"/>
        </w:rPr>
      </w:r>
    </w:p>
    <w:sectPr>
      <w:pgSz w:w="11900" w:h="16820"/>
      <w:pgMar w:top="859" w:right="100" w:bottom="0" w:left="1798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SFKHJ+HYShuSongErKW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67B2767-0000-0000-0000-000000000000}"/>
  </w:font>
  <w:font w:name="VCADPH+HYZhongHeiKW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72B1B0F-0000-0000-0000-000000000000}"/>
  </w:font>
  <w:font w:name="RSSJKU+KaiTi_GB23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5DFDAA9A-0000-0000-0000-000000000000}"/>
  </w:font>
  <w:font w:name="LPQEME+HYKaiTiKW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B97DABF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styles" Target="styles.xml" /><Relationship Id="rId36" Type="http://schemas.openxmlformats.org/officeDocument/2006/relationships/fontTable" Target="fontTable.xml" /><Relationship Id="rId37" Type="http://schemas.openxmlformats.org/officeDocument/2006/relationships/settings" Target="settings.xml" /><Relationship Id="rId38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235</Words>
  <Characters>1809</Characters>
  <Application>Aspose</Application>
  <DocSecurity>0</DocSecurity>
  <Lines>0</Lines>
  <Paragraphs>91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1898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Xiao</dc:creator>
  <lastModifiedBy>Xiao</lastModifiedBy>
  <revision>1</revision>
  <dcterms:created xmlns:xsi="http://www.w3.org/2001/XMLSchema-instance" xmlns:dcterms="http://purl.org/dc/terms/" xsi:type="dcterms:W3CDTF">2023-09-19T13:56:47+08:00</dcterms:created>
  <dcterms:modified xmlns:xsi="http://www.w3.org/2001/XMLSchema-instance" xmlns:dcterms="http://purl.org/dc/terms/" xsi:type="dcterms:W3CDTF">2023-09-19T13:56:47+08:00</dcterms:modified>
</coreProperties>
</file>