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AC"/>
          <w:spacing w:val="30"/>
          <w:sz w:val="18"/>
          <w:szCs w:val="18"/>
        </w:rPr>
        <w:t xml:space="preserve">RISE8 COMPANIES — STAYABLE OPERATIONS</w:t>
      </w:r>
    </w:p>
    <w:p>
      <w:pPr>
        <w:spacing w:after="60"/>
      </w:pPr>
      <w:r>
        <w:rPr>
          <w:b/>
          <w:bCs/>
          <w:color w:val="1A1A1A"/>
          <w:sz w:val="36"/>
          <w:szCs w:val="36"/>
        </w:rPr>
        <w:t xml:space="preserve">Project Brief</w:t>
      </w:r>
    </w:p>
    <w:p>
      <w:pPr>
        <w:spacing w:after="200"/>
      </w:pPr>
      <w:r>
        <w:rPr>
          <w:color w:val="1A1A1A"/>
          <w:sz w:val="26"/>
          <w:szCs w:val="26"/>
        </w:rPr>
        <w:t xml:space="preserve">Maintenance Dispatch System</w:t>
      </w:r>
    </w:p>
    <w:tbl>
      <w:tblPr>
        <w:tblW w:type="dxa" w:w="9360"/>
        <w:tblBorders>
          <w:top w:val="none"/>
          <w:left w:val="none"/>
          <w:bottom w:val="none"/>
          <w:right w:val="none"/>
          <w:insideH w:val="single" w:color="DDDDDD" w:sz="1"/>
          <w:insideV w:val="none"/>
        </w:tblBorders>
      </w:tblPr>
      <w:tblGrid>
        <w:gridCol w:w="2200"/>
        <w:gridCol w:w="7160"/>
      </w:tblGrid>
      <w:tr>
        <w:tc>
          <w:tcPr>
            <w:tcW w:type="dxa" w:w="2200"/>
            <w:tcMar>
              <w:top w:type="dxa" w:w="60"/>
              <w:left w:type="dxa" w:w="0"/>
              <w:bottom w:type="dxa" w:w="60"/>
              <w:right w:type="dxa" w:w="120"/>
            </w:tcMar>
          </w:tcPr>
          <w:p>
            <w:r>
              <w:rPr>
                <w:b/>
                <w:bCs/>
                <w:color w:val="2E5AAC"/>
              </w:rPr>
              <w:t xml:space="preserve">Owner</w:t>
            </w:r>
          </w:p>
        </w:tc>
        <w:tc>
          <w:tcPr>
            <w:tcW w:type="dxa" w:w="7160"/>
            <w:tcMar>
              <w:top w:type="dxa" w:w="60"/>
              <w:left w:type="dxa" w:w="0"/>
              <w:bottom w:type="dxa" w:w="60"/>
              <w:right w:type="dxa" w:w="0"/>
            </w:tcMar>
          </w:tcPr>
          <w:p>
            <w:r>
              <w:t xml:space="preserve">Crystal Johnson, Head of Operations</w:t>
            </w:r>
          </w:p>
        </w:tc>
      </w:tr>
      <w:tr>
        <w:tc>
          <w:tcPr>
            <w:tcW w:type="dxa" w:w="2200"/>
            <w:tcMar>
              <w:top w:type="dxa" w:w="60"/>
              <w:left w:type="dxa" w:w="0"/>
              <w:bottom w:type="dxa" w:w="60"/>
              <w:right w:type="dxa" w:w="120"/>
            </w:tcMar>
          </w:tcPr>
          <w:p>
            <w:r>
              <w:rPr>
                <w:b/>
                <w:bCs/>
                <w:color w:val="2E5AAC"/>
              </w:rPr>
              <w:t xml:space="preserve">Sponsor</w:t>
            </w:r>
          </w:p>
        </w:tc>
        <w:tc>
          <w:tcPr>
            <w:tcW w:type="dxa" w:w="7160"/>
            <w:tcMar>
              <w:top w:type="dxa" w:w="60"/>
              <w:left w:type="dxa" w:w="0"/>
              <w:bottom w:type="dxa" w:w="60"/>
              <w:right w:type="dxa" w:w="0"/>
            </w:tcMar>
          </w:tcPr>
          <w:p>
            <w:r>
              <w:t xml:space="preserve">Rob Beyer</w:t>
            </w:r>
          </w:p>
        </w:tc>
      </w:tr>
      <w:tr>
        <w:tc>
          <w:tcPr>
            <w:tcW w:type="dxa" w:w="2200"/>
            <w:tcMar>
              <w:top w:type="dxa" w:w="60"/>
              <w:left w:type="dxa" w:w="0"/>
              <w:bottom w:type="dxa" w:w="60"/>
              <w:right w:type="dxa" w:w="120"/>
            </w:tcMar>
          </w:tcPr>
          <w:p>
            <w:r>
              <w:rPr>
                <w:b/>
                <w:bCs/>
                <w:color w:val="2E5AAC"/>
              </w:rPr>
              <w:t xml:space="preserve">Supporting</w:t>
            </w:r>
          </w:p>
        </w:tc>
        <w:tc>
          <w:tcPr>
            <w:tcW w:type="dxa" w:w="7160"/>
            <w:tcMar>
              <w:top w:type="dxa" w:w="60"/>
              <w:left w:type="dxa" w:w="0"/>
              <w:bottom w:type="dxa" w:w="60"/>
              <w:right w:type="dxa" w:w="0"/>
            </w:tcMar>
          </w:tcPr>
          <w:p>
            <w:r>
              <w:t xml:space="preserve">Gerardo Sandoval (Field), property managers, construction leads</w:t>
            </w:r>
          </w:p>
        </w:tc>
      </w:tr>
      <w:tr>
        <w:tc>
          <w:tcPr>
            <w:tcW w:type="dxa" w:w="2200"/>
            <w:tcMar>
              <w:top w:type="dxa" w:w="60"/>
              <w:left w:type="dxa" w:w="0"/>
              <w:bottom w:type="dxa" w:w="60"/>
              <w:right w:type="dxa" w:w="120"/>
            </w:tcMar>
          </w:tcPr>
          <w:p>
            <w:r>
              <w:rPr>
                <w:b/>
                <w:bCs/>
                <w:color w:val="2E5AAC"/>
              </w:rPr>
              <w:t xml:space="preserve">Scope</w:t>
            </w:r>
          </w:p>
        </w:tc>
        <w:tc>
          <w:tcPr>
            <w:tcW w:type="dxa" w:w="7160"/>
            <w:tcMar>
              <w:top w:type="dxa" w:w="60"/>
              <w:left w:type="dxa" w:w="0"/>
              <w:bottom w:type="dxa" w:w="60"/>
              <w:right w:type="dxa" w:w="0"/>
            </w:tcMar>
          </w:tcPr>
          <w:p>
            <w:r>
              <w:t xml:space="preserve">All 8 Stayable properties</w:t>
            </w:r>
          </w:p>
        </w:tc>
      </w:tr>
    </w:tbl>
    <w:p>
      <w:pPr>
        <w:spacing w:after="120"/>
      </w:pPr>
    </w:p>
    <w:p>
      <w:pPr>
        <w:pStyle w:val="Heading1"/>
      </w:pPr>
      <w:r>
        <w:t xml:space="preserve">The Problem We’re Solving</w:t>
      </w:r>
    </w:p>
    <w:p>
      <w:pPr>
        <w:spacing w:after="120"/>
      </w:pPr>
      <w:r>
        <w:t xml:space="preserve">Right now there’s no single, consistent way maintenance problems get reported, assigned, and tracked across our eight properties. Issues come in by phone, text, in person, and in passing — so things get missed, nobody has a clear record of what was reported versus what actually got fixed, and the same problems resurface. Because crews move between properties (heavy on the Davenport renovation right now, but that changes), there’s no simple “one crew per property” setup to fall back on.</w:t>
      </w:r>
    </w:p>
    <w:p>
      <w:pPr>
        <w:spacing w:after="120"/>
      </w:pPr>
      <w:r>
        <w:t xml:space="preserve">We also don’t know what it costs us to complete a given repair — the labor time plus the parts. Without that, we can’t tell which work we’re better off doing in-house and which we should hand to an outside vendor. We want the new system to capture that cost so we can make that call with real numbers.</w:t>
      </w:r>
    </w:p>
    <w:p>
      <w:pPr>
        <w:pStyle w:val="Heading1"/>
      </w:pPr>
      <w:r>
        <w:t xml:space="preserve">How Reporting Will Work</w:t>
      </w:r>
    </w:p>
    <w:p>
      <w:pPr>
        <w:spacing w:after="120"/>
      </w:pPr>
      <w:r>
        <w:t xml:space="preserve">Two clear channels, so nothing falls through the cracks:</w:t>
      </w:r>
    </w:p>
    <w:p>
      <w:pPr>
        <w:pStyle w:val="ListParagraph"/>
        <w:numPr>
          <w:ilvl w:val="0"/>
          <w:numId w:val="2"/>
        </w:numPr>
        <w:spacing w:after="60"/>
      </w:pPr>
      <w:r>
        <w:rPr>
          <w:b/>
          <w:bCs/>
        </w:rPr>
        <w:t xml:space="preserve">Crews → WhatsApp. </w:t>
      </w:r>
      <w:r>
        <w:t xml:space="preserve">Field crews report and receive their work through WhatsApp. It’s on every phone, it handles photos, and it works in the field. This is the single way in and out for the crew.</w:t>
      </w:r>
    </w:p>
    <w:p>
      <w:pPr>
        <w:pStyle w:val="ListParagraph"/>
        <w:numPr>
          <w:ilvl w:val="0"/>
          <w:numId w:val="2"/>
        </w:numPr>
        <w:spacing w:after="60"/>
      </w:pPr>
      <w:r>
        <w:rPr>
          <w:b/>
          <w:bCs/>
        </w:rPr>
        <w:t xml:space="preserve">Property managers → Teams. </w:t>
      </w:r>
      <w:r>
        <w:t xml:space="preserve">When a property manager logs or follows up on an issue, that runs through Teams, alongside the rest of our back-office tracking. Teams is where the record lives and where status is managed.</w:t>
      </w:r>
    </w:p>
    <w:p>
      <w:pPr>
        <w:spacing w:after="120"/>
      </w:pPr>
      <w:r>
        <w:t xml:space="preserve">The point is one record of truth that both channels feed — not a pile of messages in a chat. Every reported problem becomes a tracked item with a property, a location, the issue, who’s assigned, and where it stands.</w:t>
      </w:r>
    </w:p>
    <w:p>
      <w:pPr>
        <w:pStyle w:val="Heading1"/>
      </w:pPr>
      <w:r>
        <w:t xml:space="preserve">Keeping the Chat Usable</w:t>
      </w:r>
    </w:p>
    <w:p>
      <w:pPr>
        <w:spacing w:after="120"/>
      </w:pPr>
      <w:r>
        <w:t xml:space="preserve">A maintenance group can get noisy fast. To keep it useful, every crew report follows a simple four-part format:</w:t>
      </w:r>
    </w:p>
    <w:p>
      <w:pPr>
        <w:pStyle w:val="ListParagraph"/>
        <w:numPr>
          <w:ilvl w:val="0"/>
          <w:numId w:val="3"/>
        </w:numPr>
        <w:spacing w:after="80"/>
      </w:pPr>
      <w:r>
        <w:rPr>
          <w:b/>
          <w:bCs/>
        </w:rPr>
        <w:t xml:space="preserve">Property </w:t>
      </w:r>
      <w:r>
        <w:t xml:space="preserve">— which location</w:t>
      </w:r>
    </w:p>
    <w:p>
      <w:pPr>
        <w:pStyle w:val="ListParagraph"/>
        <w:numPr>
          <w:ilvl w:val="0"/>
          <w:numId w:val="3"/>
        </w:numPr>
        <w:spacing w:after="80"/>
      </w:pPr>
      <w:r>
        <w:rPr>
          <w:b/>
          <w:bCs/>
        </w:rPr>
        <w:t xml:space="preserve">Location </w:t>
      </w:r>
      <w:r>
        <w:t xml:space="preserve">— room number or area</w:t>
      </w:r>
    </w:p>
    <w:p>
      <w:pPr>
        <w:pStyle w:val="ListParagraph"/>
        <w:numPr>
          <w:ilvl w:val="0"/>
          <w:numId w:val="3"/>
        </w:numPr>
        <w:spacing w:after="80"/>
      </w:pPr>
      <w:r>
        <w:rPr>
          <w:b/>
          <w:bCs/>
        </w:rPr>
        <w:t xml:space="preserve">Problem </w:t>
      </w:r>
      <w:r>
        <w:t xml:space="preserve">— what’s wrong</w:t>
      </w:r>
    </w:p>
    <w:p>
      <w:pPr>
        <w:pStyle w:val="ListParagraph"/>
        <w:numPr>
          <w:ilvl w:val="0"/>
          <w:numId w:val="3"/>
        </w:numPr>
        <w:spacing w:after="80"/>
      </w:pPr>
      <w:r>
        <w:rPr>
          <w:b/>
          <w:bCs/>
        </w:rPr>
        <w:t xml:space="preserve">Photo </w:t>
      </w:r>
      <w:r>
        <w:t xml:space="preserve">— a picture of the issue</w:t>
      </w:r>
    </w:p>
    <w:p>
      <w:pPr>
        <w:spacing w:after="120"/>
      </w:pPr>
      <w:r>
        <w:t xml:space="preserve">One problem per message. No chit-chat in the maintenance group. “It’s broken” with no location can’t be assigned — so the location is required every time. True emergencies (no power, water leak, fire risk, locked-out guest, anything unsafe) get flagged URGENT and a phone call, not a wait in the queue.</w:t>
      </w:r>
    </w:p>
    <w:p>
      <w:pPr>
        <w:pStyle w:val="Heading1"/>
      </w:pPr>
      <w:r>
        <w:t xml:space="preserve">How the Week Runs</w:t>
      </w:r>
    </w:p>
    <w:p>
      <w:pPr>
        <w:spacing w:after="120"/>
      </w:pPr>
      <w:r>
        <w:t xml:space="preserve">The schedule’s real job is to protect our planned and preventive work from getting swallowed by daily emergencies. The way we get both a plan and the flexibility to handle surprises is one rule: we don’t schedule the crew to 100%.</w:t>
      </w:r>
    </w:p>
    <w:p>
      <w:pPr>
        <w:pStyle w:val="ListParagraph"/>
        <w:numPr>
          <w:ilvl w:val="0"/>
          <w:numId w:val="2"/>
        </w:numPr>
        <w:spacing w:after="60"/>
      </w:pPr>
      <w:r>
        <w:rPr>
          <w:b/>
          <w:bCs/>
        </w:rPr>
        <w:t xml:space="preserve">Build the week. </w:t>
      </w:r>
      <w:r>
        <w:t xml:space="preserve">Schedule planned and preventive work first — the recurring upkeep that prevents next month’s emergencies — then known repairs, then anything carried over from last week. Leave roughly 20–25% of crew time unscheduled as reserve.</w:t>
      </w:r>
    </w:p>
    <w:p>
      <w:pPr>
        <w:pStyle w:val="ListParagraph"/>
        <w:numPr>
          <w:ilvl w:val="0"/>
          <w:numId w:val="2"/>
        </w:numPr>
        <w:spacing w:after="60"/>
      </w:pPr>
      <w:r>
        <w:rPr>
          <w:b/>
          <w:bCs/>
        </w:rPr>
        <w:t xml:space="preserve">Dispatch the day. </w:t>
      </w:r>
      <w:r>
        <w:t xml:space="preserve">Each morning, Gerardo sends each crew their list for the day.</w:t>
      </w:r>
    </w:p>
    <w:p>
      <w:pPr>
        <w:pStyle w:val="ListParagraph"/>
        <w:numPr>
          <w:ilvl w:val="0"/>
          <w:numId w:val="2"/>
        </w:numPr>
        <w:spacing w:after="60"/>
      </w:pPr>
      <w:r>
        <w:rPr>
          <w:b/>
          <w:bCs/>
        </w:rPr>
        <w:t xml:space="preserve">Absorb the changes. </w:t>
      </w:r>
      <w:r>
        <w:t xml:space="preserve">New problems arrive during the day. They get sorted by urgency: true emergencies interrupt current work; revenue-affecting issues (can’t rent the room until it’s fixed) go into that day’s reserve time; routine items get slotted into reserve or scheduled for a later day.</w:t>
      </w:r>
    </w:p>
    <w:p>
      <w:pPr>
        <w:pStyle w:val="ListParagraph"/>
        <w:numPr>
          <w:ilvl w:val="0"/>
          <w:numId w:val="2"/>
        </w:numPr>
        <w:spacing w:after="60"/>
      </w:pPr>
      <w:r>
        <w:rPr>
          <w:b/>
          <w:bCs/>
        </w:rPr>
        <w:t xml:space="preserve">Protect the plan. </w:t>
      </w:r>
      <w:r>
        <w:t xml:space="preserve">When an emergency bumps planned work, that bumped work isn’t deleted — it’s marked deferred, with the reason, and rolls forward. We never quietly lose planned work, and we can see exactly what the day’s surprises cost us.</w:t>
      </w:r>
    </w:p>
    <w:p>
      <w:pPr>
        <w:pStyle w:val="ListParagraph"/>
        <w:numPr>
          <w:ilvl w:val="0"/>
          <w:numId w:val="2"/>
        </w:numPr>
        <w:spacing w:after="60"/>
      </w:pPr>
      <w:r>
        <w:rPr>
          <w:b/>
          <w:bCs/>
        </w:rPr>
        <w:t xml:space="preserve">Close it out. </w:t>
      </w:r>
      <w:r>
        <w:t xml:space="preserve">Crews report “done” with a photo. A lead verifies before it’s marked complete. At week’s end, the count of deferred items tells us whether we’re under-resourced — that’s the number that would justify another tech.</w:t>
      </w:r>
    </w:p>
    <w:p>
      <w:pPr>
        <w:pStyle w:val="Heading1"/>
      </w:pPr>
      <w:r>
        <w:t xml:space="preserve">Why Crews Roam, and How We Handle It</w:t>
      </w:r>
    </w:p>
    <w:p>
      <w:pPr>
        <w:spacing w:after="120"/>
      </w:pPr>
      <w:r>
        <w:t xml:space="preserve">Because crews float across properties, we plan one shared crew pool against one combined list of work — not eight separate property schedules. The Davenport renovation is treated as its own standing block of committed crew time, re-sized at the start of each week before anything else gets scheduled. Whatever capacity is left is the floating pool that covers break/fix work across all eight properties. Assignments have to respect where people actually are — we can’t send the nearest body at one property to a call three hours away.</w:t>
      </w:r>
    </w:p>
    <w:p>
      <w:pPr>
        <w:pStyle w:val="Heading1"/>
      </w:pPr>
      <w:r>
        <w:t xml:space="preserve">What We Need to Figure Out</w:t>
      </w:r>
    </w:p>
    <w:p>
      <w:pPr>
        <w:spacing w:after="120"/>
      </w:pPr>
      <w:r>
        <w:t xml:space="preserve">These are the open questions for the team to work through during scoping:</w:t>
      </w:r>
    </w:p>
    <w:p>
      <w:pPr>
        <w:pStyle w:val="ListParagraph"/>
        <w:numPr>
          <w:ilvl w:val="0"/>
          <w:numId w:val="3"/>
        </w:numPr>
        <w:spacing w:after="80"/>
      </w:pPr>
      <w:r>
        <w:rPr>
          <w:b/>
          <w:bCs/>
        </w:rPr>
        <w:t xml:space="preserve">Crew tracking. </w:t>
      </w:r>
      <w:r>
        <w:t xml:space="preserve">To assign work well, we need to know where each crew member is, what they’re skilled at (electrical, plumbing, HVAC, cosmetic, general), and how busy they are. What’s the simplest way to keep that current without burdening the crew?</w:t>
      </w:r>
    </w:p>
    <w:p>
      <w:pPr>
        <w:pStyle w:val="ListParagraph"/>
        <w:numPr>
          <w:ilvl w:val="0"/>
          <w:numId w:val="3"/>
        </w:numPr>
        <w:spacing w:after="80"/>
      </w:pPr>
      <w:r>
        <w:rPr>
          <w:b/>
          <w:bCs/>
        </w:rPr>
        <w:t xml:space="preserve">Who runs dispatch. </w:t>
      </w:r>
      <w:r>
        <w:t xml:space="preserve">Who watches incoming reports and assigns the work, and who is the named backup when that person is out? This can’t depend on one person being available, or it stalls the first time they’re on vacation.</w:t>
      </w:r>
    </w:p>
    <w:p>
      <w:pPr>
        <w:pStyle w:val="ListParagraph"/>
        <w:numPr>
          <w:ilvl w:val="0"/>
          <w:numId w:val="3"/>
        </w:numPr>
        <w:spacing w:after="80"/>
      </w:pPr>
      <w:r>
        <w:rPr>
          <w:b/>
          <w:bCs/>
        </w:rPr>
        <w:t xml:space="preserve">Language. </w:t>
      </w:r>
      <w:r>
        <w:t xml:space="preserve">Crews report in Spanish; the back-office record needs to be readable by whoever manages it. Decide how we handle translation so Gerardo isn’t the only bridge.</w:t>
      </w:r>
    </w:p>
    <w:p>
      <w:pPr>
        <w:pStyle w:val="ListParagraph"/>
        <w:numPr>
          <w:ilvl w:val="0"/>
          <w:numId w:val="3"/>
        </w:numPr>
        <w:spacing w:after="80"/>
      </w:pPr>
      <w:r>
        <w:rPr>
          <w:b/>
          <w:bCs/>
        </w:rPr>
        <w:t xml:space="preserve">Guest-reported issues. </w:t>
      </w:r>
      <w:r>
        <w:t xml:space="preserve">Problems guests report at the front desk — do they feed into this same system or stay separate?</w:t>
      </w:r>
    </w:p>
    <w:p>
      <w:pPr>
        <w:pStyle w:val="ListParagraph"/>
        <w:numPr>
          <w:ilvl w:val="0"/>
          <w:numId w:val="3"/>
        </w:numPr>
        <w:spacing w:after="80"/>
      </w:pPr>
      <w:r>
        <w:rPr>
          <w:b/>
          <w:bCs/>
        </w:rPr>
        <w:t xml:space="preserve">What counts as an emergency. </w:t>
      </w:r>
      <w:r>
        <w:t xml:space="preserve">Lock down the list of what qualifies as urgent, so nothing serious (especially anything affecting whether a room is safe to live in) ever gets treated as routine.</w:t>
      </w:r>
    </w:p>
    <w:p>
      <w:pPr>
        <w:pStyle w:val="ListParagraph"/>
        <w:numPr>
          <w:ilvl w:val="0"/>
          <w:numId w:val="3"/>
        </w:numPr>
        <w:spacing w:after="80"/>
      </w:pPr>
      <w:r>
        <w:rPr>
          <w:b/>
          <w:bCs/>
        </w:rPr>
        <w:t xml:space="preserve">Cost capture. </w:t>
      </w:r>
      <w:r>
        <w:t xml:space="preserve">What’s the least we need to record per job — time spent, parts cost, labor rate — to know what a repair truly costs? And what’s the rule of thumb for “this is cheaper to outsource than to do ourselves”?</w:t>
      </w:r>
    </w:p>
    <w:p>
      <w:pPr>
        <w:pStyle w:val="Heading1"/>
      </w:pPr>
      <w:r>
        <w:t xml:space="preserve">Ground Rules</w:t>
      </w:r>
    </w:p>
    <w:p>
      <w:pPr>
        <w:pStyle w:val="ListParagraph"/>
        <w:numPr>
          <w:ilvl w:val="0"/>
          <w:numId w:val="2"/>
        </w:numPr>
        <w:spacing w:after="60"/>
      </w:pPr>
      <w:r>
        <w:t xml:space="preserve">WhatsApp is the one way crews report — not phone, not in passing.</w:t>
      </w:r>
    </w:p>
    <w:p>
      <w:pPr>
        <w:pStyle w:val="ListParagraph"/>
        <w:numPr>
          <w:ilvl w:val="0"/>
          <w:numId w:val="2"/>
        </w:numPr>
        <w:spacing w:after="60"/>
      </w:pPr>
      <w:r>
        <w:t xml:space="preserve">Every crew report includes property, location, problem, and a photo.</w:t>
      </w:r>
    </w:p>
    <w:p>
      <w:pPr>
        <w:pStyle w:val="ListParagraph"/>
        <w:numPr>
          <w:ilvl w:val="0"/>
          <w:numId w:val="2"/>
        </w:numPr>
        <w:spacing w:after="60"/>
      </w:pPr>
      <w:r>
        <w:t xml:space="preserve">Tracking lives in the system of record (managed in Teams), never just in the chat.</w:t>
      </w:r>
    </w:p>
    <w:p>
      <w:pPr>
        <w:pStyle w:val="ListParagraph"/>
        <w:numPr>
          <w:ilvl w:val="0"/>
          <w:numId w:val="2"/>
        </w:numPr>
        <w:spacing w:after="60"/>
      </w:pPr>
      <w:r>
        <w:t xml:space="preserve">When in doubt on safety, escalate — never downgrade a safety or habitability problem to routine.</w:t>
      </w:r>
    </w:p>
    <w:p>
      <w:pPr>
        <w:pStyle w:val="ListParagraph"/>
        <w:numPr>
          <w:ilvl w:val="0"/>
          <w:numId w:val="2"/>
        </w:numPr>
        <w:spacing w:after="60"/>
      </w:pPr>
      <w:r>
        <w:t xml:space="preserve">Every reported issue keeps a record, from report through verified completion.</w:t>
      </w:r>
    </w:p>
    <w:p>
      <w:pPr>
        <w:pStyle w:val="ListParagraph"/>
        <w:numPr>
          <w:ilvl w:val="0"/>
          <w:numId w:val="2"/>
        </w:numPr>
        <w:spacing w:after="60"/>
      </w:pPr>
      <w:r>
        <w:t xml:space="preserve">Every completed job records labor time and parts cost.</w:t>
      </w:r>
    </w:p>
    <w:p>
      <w:pPr>
        <w:pStyle w:val="Heading1"/>
      </w:pPr>
      <w:r>
        <w:t xml:space="preserve">Suggested Starting Point</w:t>
      </w:r>
    </w:p>
    <w:p>
      <w:pPr>
        <w:spacing w:after="120"/>
      </w:pPr>
      <w:r>
        <w:t xml:space="preserve">Run a short pilot — two to four weeks — with the WhatsApp crew channel and items hand-logged into the tracker, before committing to any larger spend. The pilot proves the workflow and shows us the real volume and noise at each property. The outsourcing analysis can’t finish until the pilot produces real cost data, so the framework gets defined now and the recommendation lands after the pilot.</w:t>
      </w:r>
    </w:p>
    <w:p>
      <w:pPr>
        <w:pStyle w:val="Heading1"/>
      </w:pPr>
      <w:r>
        <w:t xml:space="preserve">What Crystal Owns</w:t>
      </w:r>
    </w:p>
    <w:p>
      <w:pPr>
        <w:spacing w:after="120"/>
      </w:pPr>
      <w:r>
        <w:t xml:space="preserve">A scoped plan: how the system gets rolled out in phases, the open questions above resolved, what it will take in people and cost, and a recommendation on which kinds of maintenance work are candidates for outsourcing — backed by the cost data the pilot captures. Bring it back for sign-off before any significant spend.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40" w:before="280"/>
      <w:outlineLvl w:val="0"/>
    </w:pPr>
    <w:rPr>
      <w:rFonts w:ascii="Arial" w:cs="Arial" w:eastAsia="Arial" w:hAnsi="Arial"/>
      <w:b/>
      <w:bCs/>
      <w:color w:val="2E5AAC"/>
      <w:sz w:val="26"/>
      <w:szCs w:val="26"/>
    </w:rPr>
  </w:style>
  <w:style w:type="paragraph" w:styleId="Heading2">
    <w:name w:val="Heading 2"/>
    <w:basedOn w:val="Normal"/>
    <w:next w:val="Normal"/>
    <w:qFormat/>
    <w:pPr>
      <w:spacing w:after="90" w:before="18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Dispatch System — Project Brief</dc:title>
  <dc:creator>RISE8 Companies</dc:creator>
  <cp:lastModifiedBy>Un-named</cp:lastModifiedBy>
  <cp:revision>1</cp:revision>
  <dcterms:created xsi:type="dcterms:W3CDTF">2026-06-22T16:34:06.178Z</dcterms:created>
  <dcterms:modified xsi:type="dcterms:W3CDTF">2026-06-22T16:34:06.178Z</dcterms:modified>
</cp:coreProperties>
</file>

<file path=docProps/custom.xml><?xml version="1.0" encoding="utf-8"?>
<Properties xmlns="http://schemas.openxmlformats.org/officeDocument/2006/custom-properties" xmlns:vt="http://schemas.openxmlformats.org/officeDocument/2006/docPropsVTypes"/>
</file>