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color="auto" w:val="clear"/>
        <w:spacing w:after="0"/>
      </w:pPr>
      <w:r>
        <w:rPr>
          <w:rFonts w:ascii="Arial" w:cs="Arial" w:eastAsia="Arial" w:hAnsi="Arial"/>
          <w:b/>
          <w:bCs/>
          <w:i w:val="false"/>
          <w:iCs w:val="false"/>
          <w:color w:val="FFFFFF"/>
          <w:sz w:val="18"/>
          <w:szCs w:val="18"/>
        </w:rPr>
        <w:t xml:space="preserve">RISE8 COMPANIES  |  STAYABLE</w:t>
      </w:r>
    </w:p>
    <w:p>
      <w:pPr>
        <w:shd w:fill="1A1A2E" w:color="auto" w:val="clear"/>
        <w:spacing w:after="200"/>
      </w:pPr>
      <w:r>
        <w:rPr>
          <w:rFonts w:ascii="Arial" w:cs="Arial" w:eastAsia="Arial" w:hAnsi="Arial"/>
          <w:b/>
          <w:bCs/>
          <w:i w:val="false"/>
          <w:iCs w:val="false"/>
          <w:color w:val="FFFFFF"/>
          <w:sz w:val="32"/>
          <w:szCs w:val="32"/>
        </w:rPr>
        <w:t xml:space="preserve">Property Information Request</w:t>
      </w:r>
    </w:p>
    <w:p>
      <w:pPr>
        <w:spacing w:after="120" w:before="0"/>
      </w:pPr>
      <w:r>
        <w:rPr>
          <w:rFonts w:ascii="Arial" w:cs="Arial" w:eastAsia="Arial" w:hAnsi="Arial"/>
          <w:b/>
          <w:bCs/>
          <w:i w:val="false"/>
          <w:iCs w:val="false"/>
          <w:color w:val="000000"/>
          <w:sz w:val="20"/>
          <w:szCs w:val="20"/>
        </w:rPr>
        <w:t xml:space="preserve">Please complete and return by: </w:t>
      </w:r>
      <w:r>
        <w:rPr>
          <w:rFonts w:ascii="Arial" w:cs="Arial" w:eastAsia="Arial" w:hAnsi="Arial"/>
          <w:b w:val="false"/>
          <w:bCs w:val="false"/>
          <w:i w:val="false"/>
          <w:iCs w:val="false"/>
          <w:color w:val="444444"/>
          <w:sz w:val="20"/>
          <w:szCs w:val="20"/>
        </w:rPr>
        <w:t xml:space="preserve">______________________</w:t>
      </w:r>
      <w:r>
        <w:rPr>
          <w:rFonts w:ascii="Arial" w:cs="Arial" w:eastAsia="Arial" w:hAnsi="Arial"/>
          <w:b/>
          <w:bCs/>
          <w:i w:val="false"/>
          <w:iCs w:val="false"/>
          <w:color w:val="000000"/>
          <w:sz w:val="20"/>
          <w:szCs w:val="20"/>
        </w:rPr>
        <w:t xml:space="preserve">        Return to: </w:t>
      </w:r>
      <w:r>
        <w:rPr>
          <w:rFonts w:ascii="Arial" w:cs="Arial" w:eastAsia="Arial" w:hAnsi="Arial"/>
          <w:b w:val="false"/>
          <w:bCs w:val="false"/>
          <w:i w:val="false"/>
          <w:iCs w:val="false"/>
          <w:color w:val="444444"/>
          <w:sz w:val="20"/>
          <w:szCs w:val="20"/>
        </w:rPr>
        <w:t xml:space="preserve">______________________</w:t>
      </w:r>
    </w:p>
    <w:p>
      <w:pPr>
        <w:spacing w:after="100" w:before="0"/>
      </w:pPr>
      <w:r>
        <w:rPr>
          <w:rFonts w:ascii="Arial" w:cs="Arial" w:eastAsia="Arial" w:hAnsi="Arial"/>
          <w:b w:val="false"/>
          <w:bCs w:val="false"/>
          <w:i w:val="false"/>
          <w:iCs w:val="false"/>
          <w:color w:val="000000"/>
          <w:sz w:val="20"/>
          <w:szCs w:val="20"/>
        </w:rPr>
        <w:t xml:space="preserve">We are building an internal knowledgebase so any team member can answer a guest question correctly and consistently. Everything below is either not published anywhere we can rely on, or published in two places that disagree. We are not guessing at the answers — you are the ones who know. Shaded cells are for you to fill in.</w:t>
      </w:r>
    </w:p>
    <w:p>
      <w:pPr>
        <w:spacing w:after="60" w:before="0"/>
      </w:pPr>
      <w:r>
        <w:rPr>
          <w:rFonts w:ascii="Arial" w:cs="Arial" w:eastAsia="Arial" w:hAnsi="Arial"/>
          <w:b w:val="false"/>
          <w:bCs w:val="false"/>
          <w:i/>
          <w:iCs/>
          <w:color w:val="000000"/>
          <w:sz w:val="20"/>
          <w:szCs w:val="20"/>
        </w:rPr>
        <w:t xml:space="preserve">Part A is per-property: answer only for your own property. Part B is company policy: if you are not the right person to settle one of those, leave it blank and tell us who is.</w:t>
      </w:r>
    </w:p>
    <w:p>
      <w:pPr>
        <w:pStyle w:val="Heading1"/>
        <w:spacing w:after="140" w:before="320"/>
      </w:pPr>
      <w:r>
        <w:rPr>
          <w:rFonts w:ascii="Arial" w:cs="Arial" w:eastAsia="Arial" w:hAnsi="Arial"/>
          <w:b/>
          <w:bCs/>
          <w:i w:val="false"/>
          <w:iCs w:val="false"/>
          <w:color w:val="000000"/>
          <w:sz w:val="24"/>
          <w:szCs w:val="24"/>
        </w:rPr>
        <w:t xml:space="preserve">Part A — Your property</w:t>
      </w:r>
    </w:p>
    <w:p>
      <w:pPr>
        <w:pStyle w:val="Heading1"/>
        <w:spacing w:after="140" w:before="320"/>
      </w:pPr>
      <w:r>
        <w:rPr>
          <w:rFonts w:ascii="Arial" w:cs="Arial" w:eastAsia="Arial" w:hAnsi="Arial"/>
          <w:b/>
          <w:bCs/>
          <w:i w:val="false"/>
          <w:iCs w:val="false"/>
          <w:color w:val="000000"/>
          <w:sz w:val="24"/>
          <w:szCs w:val="24"/>
        </w:rPr>
        <w:t xml:space="preserve">A1.  Security deposit / refundable damage fee</w:t>
      </w:r>
    </w:p>
    <w:p>
      <w:pPr>
        <w:spacing w:after="140" w:before="0"/>
      </w:pPr>
      <w:r>
        <w:rPr>
          <w:rFonts w:ascii="Arial" w:cs="Arial" w:eastAsia="Arial" w:hAnsi="Arial"/>
          <w:b w:val="false"/>
          <w:bCs w:val="false"/>
          <w:i w:val="false"/>
          <w:iCs w:val="false"/>
          <w:color w:val="000000"/>
          <w:sz w:val="20"/>
          <w:szCs w:val="20"/>
        </w:rPr>
        <w:t xml:space="preserve">Our published material contradicts itself three ways: the Deposit Terms page states a flat $100.00, the homepage says it varies by location and length of stay, and the FAQ says it varies by location. Staff currently have no figure they can safely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600"/>
        <w:gridCol w:w="1700"/>
        <w:gridCol w:w="3260"/>
      </w:tblGrid>
      <w:tr>
        <w:trPr>
          <w:tblHeader/>
        </w:trPr>
        <w:tc>
          <w:tcPr>
            <w:tcW w:type="dxa" w:w="1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Property</w:t>
            </w:r>
          </w:p>
        </w:tc>
        <w:tc>
          <w:tcPr>
            <w:tcW w:type="dxa" w:w="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ID</w:t>
            </w:r>
          </w:p>
        </w:tc>
        <w:tc>
          <w:tcPr>
            <w:tcW w:type="dxa" w:w="16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Deposit amount ($)</w:t>
            </w:r>
          </w:p>
        </w:tc>
        <w:tc>
          <w:tcPr>
            <w:tcW w:type="dxa" w:w="17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Varies by length of stay? (Y/N)</w:t>
            </w:r>
          </w:p>
        </w:tc>
        <w:tc>
          <w:tcPr>
            <w:tcW w:type="dxa" w:w="32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If it varies, what does it depend on?</w:t>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Davenport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44199</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North</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812</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6802</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East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2295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5399</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Lakeland</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4645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Orlando OBT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8700</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St. Augustine</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2535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7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Style w:val="Heading1"/>
        <w:spacing w:after="140" w:before="320"/>
      </w:pPr>
      <w:r>
        <w:rPr>
          <w:rFonts w:ascii="Arial" w:cs="Arial" w:eastAsia="Arial" w:hAnsi="Arial"/>
          <w:b/>
          <w:bCs/>
          <w:i w:val="false"/>
          <w:iCs w:val="false"/>
          <w:color w:val="000000"/>
          <w:sz w:val="24"/>
          <w:szCs w:val="24"/>
        </w:rPr>
        <w:t xml:space="preserve">A2.  Pet fee</w:t>
      </w:r>
    </w:p>
    <w:p>
      <w:pPr>
        <w:spacing w:after="140" w:before="0"/>
      </w:pPr>
      <w:r>
        <w:rPr>
          <w:rFonts w:ascii="Arial" w:cs="Arial" w:eastAsia="Arial" w:hAnsi="Arial"/>
          <w:b w:val="false"/>
          <w:bCs w:val="false"/>
          <w:i w:val="false"/>
          <w:iCs w:val="false"/>
          <w:color w:val="000000"/>
          <w:sz w:val="20"/>
          <w:szCs w:val="20"/>
        </w:rPr>
        <w:t xml:space="preserve">Every published source says "nominal fee" or "additional fee" and none gives a number. Service animals are exempt from all fees — that is stated consistently and is not in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600"/>
        <w:gridCol w:w="1900"/>
        <w:gridCol w:w="3060"/>
      </w:tblGrid>
      <w:tr>
        <w:trPr>
          <w:tblHeader/>
        </w:trPr>
        <w:tc>
          <w:tcPr>
            <w:tcW w:type="dxa" w:w="1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Property</w:t>
            </w:r>
          </w:p>
        </w:tc>
        <w:tc>
          <w:tcPr>
            <w:tcW w:type="dxa" w:w="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ID</w:t>
            </w:r>
          </w:p>
        </w:tc>
        <w:tc>
          <w:tcPr>
            <w:tcW w:type="dxa" w:w="16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Pet fee ($)</w:t>
            </w:r>
          </w:p>
        </w:tc>
        <w:tc>
          <w:tcPr>
            <w:tcW w:type="dxa" w:w="1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Per stay / per night / per pet?</w:t>
            </w:r>
          </w:p>
        </w:tc>
        <w:tc>
          <w:tcPr>
            <w:tcW w:type="dxa" w:w="30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Notes (breed or size limits you enforce)</w:t>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Davenport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44199</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North</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812</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6802</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East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2295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5399</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Lakeland</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4645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Orlando OBT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8700</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St. Augustine</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2535</w:t>
            </w:r>
          </w:p>
        </w:tc>
        <w:tc>
          <w:tcPr>
            <w:tcW w:type="dxa" w:w="16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9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30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ageBreakBefore/>
        <w:spacing w:after="0"/>
      </w:pPr>
      <w:r>
        <w:rPr>
          <w:rFonts w:ascii="Arial" w:cs="Arial" w:eastAsia="Arial" w:hAnsi="Arial"/>
          <w:b w:val="false"/>
          <w:bCs w:val="false"/>
          <w:i w:val="false"/>
          <w:iCs w:val="false"/>
          <w:color w:val="000000"/>
          <w:sz w:val="20"/>
          <w:szCs w:val="20"/>
        </w:rPr>
        <w:t xml:space="preserve"/>
      </w:r>
    </w:p>
    <w:p>
      <w:pPr>
        <w:pStyle w:val="Heading1"/>
        <w:spacing w:after="140" w:before="320"/>
      </w:pPr>
      <w:r>
        <w:rPr>
          <w:rFonts w:ascii="Arial" w:cs="Arial" w:eastAsia="Arial" w:hAnsi="Arial"/>
          <w:b/>
          <w:bCs/>
          <w:i w:val="false"/>
          <w:iCs w:val="false"/>
          <w:color w:val="000000"/>
          <w:sz w:val="24"/>
          <w:szCs w:val="24"/>
        </w:rPr>
        <w:t xml:space="preserve">A3.  After-hours emergency contact</w:t>
      </w:r>
    </w:p>
    <w:p>
      <w:pPr>
        <w:spacing w:after="140" w:before="0"/>
      </w:pPr>
      <w:r>
        <w:rPr>
          <w:rFonts w:ascii="Arial" w:cs="Arial" w:eastAsia="Arial" w:hAnsi="Arial"/>
          <w:b w:val="false"/>
          <w:bCs w:val="false"/>
          <w:i w:val="false"/>
          <w:iCs w:val="false"/>
          <w:color w:val="000000"/>
          <w:sz w:val="20"/>
          <w:szCs w:val="20"/>
        </w:rPr>
        <w:t xml:space="preserve">The Rules &amp; Regulations tell guests to call "the after-hours emergency phone number" after 11:00 PM for a major leak, HVAC failure, electrical hazard, or broken lock — but the number itself appears nowhere. Staff currently have nothing to give a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400"/>
        <w:gridCol w:w="4160"/>
      </w:tblGrid>
      <w:tr>
        <w:trPr>
          <w:tblHeader/>
        </w:trPr>
        <w:tc>
          <w:tcPr>
            <w:tcW w:type="dxa" w:w="1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Property</w:t>
            </w:r>
          </w:p>
        </w:tc>
        <w:tc>
          <w:tcPr>
            <w:tcW w:type="dxa" w:w="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After-hours number</w:t>
            </w:r>
          </w:p>
        </w:tc>
        <w:tc>
          <w:tcPr>
            <w:tcW w:type="dxa" w:w="41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Who answers it, and during what hours</w:t>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Davenport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44199</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North</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812</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6802</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East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2295</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5399</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Lakeland</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4645</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Orlando OBT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8700</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St. Augustine</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2535</w:t>
            </w:r>
          </w:p>
        </w:tc>
        <w:tc>
          <w:tcPr>
            <w:tcW w:type="dxa" w:w="2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41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Style w:val="Heading1"/>
        <w:spacing w:after="140" w:before="320"/>
      </w:pPr>
      <w:r>
        <w:rPr>
          <w:rFonts w:ascii="Arial" w:cs="Arial" w:eastAsia="Arial" w:hAnsi="Arial"/>
          <w:b/>
          <w:bCs/>
          <w:i w:val="false"/>
          <w:iCs w:val="false"/>
          <w:color w:val="000000"/>
          <w:sz w:val="24"/>
          <w:szCs w:val="24"/>
        </w:rPr>
        <w:t xml:space="preserve">A4.  Amenity confirmation</w:t>
      </w:r>
    </w:p>
    <w:p>
      <w:pPr>
        <w:spacing w:after="140" w:before="0"/>
      </w:pPr>
      <w:r>
        <w:rPr>
          <w:rFonts w:ascii="Arial" w:cs="Arial" w:eastAsia="Arial" w:hAnsi="Arial"/>
          <w:b w:val="false"/>
          <w:bCs w:val="false"/>
          <w:i w:val="false"/>
          <w:iCs w:val="false"/>
          <w:color w:val="000000"/>
          <w:sz w:val="20"/>
          <w:szCs w:val="20"/>
        </w:rPr>
        <w:t xml:space="preserve">Our website lists a swimming pool on all eight property pages and describes one as available at every location. We have reason to think at least one of those is wrong, so rather than correct one page and trust the rest, please confirm what your property actually has. Mark Y or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100"/>
        <w:gridCol w:w="1200"/>
        <w:gridCol w:w="1200"/>
        <w:gridCol w:w="1400"/>
        <w:gridCol w:w="1460"/>
      </w:tblGrid>
      <w:tr>
        <w:trPr>
          <w:tblHeader/>
        </w:trPr>
        <w:tc>
          <w:tcPr>
            <w:tcW w:type="dxa" w:w="21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Property</w:t>
            </w:r>
          </w:p>
        </w:tc>
        <w:tc>
          <w:tcPr>
            <w:tcW w:type="dxa" w:w="9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ID</w:t>
            </w:r>
          </w:p>
        </w:tc>
        <w:tc>
          <w:tcPr>
            <w:tcW w:type="dxa" w:w="11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Pool</w:t>
            </w:r>
          </w:p>
        </w:tc>
        <w:tc>
          <w:tcPr>
            <w:tcW w:type="dxa" w:w="12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On-site laundry</w:t>
            </w:r>
          </w:p>
        </w:tc>
        <w:tc>
          <w:tcPr>
            <w:tcW w:type="dxa" w:w="12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Hot tub</w:t>
            </w:r>
          </w:p>
        </w:tc>
        <w:tc>
          <w:tcPr>
            <w:tcW w:type="dxa" w:w="14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Children's play area</w:t>
            </w:r>
          </w:p>
        </w:tc>
        <w:tc>
          <w:tcPr>
            <w:tcW w:type="dxa" w:w="14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Anything else guests ask about</w:t>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Davenport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44199</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North</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812</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Jacksonville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6802</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East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2295</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Kissimmee West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5399</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Lakeland</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4645</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Orlando OBT</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8700</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21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9"/>
                <w:szCs w:val="19"/>
              </w:rPr>
              <w:t xml:space="preserve">St. Augustine</w:t>
            </w:r>
          </w:p>
        </w:tc>
        <w:tc>
          <w:tcPr>
            <w:tcW w:type="dxa" w:w="9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2535</w:t>
            </w:r>
          </w:p>
        </w:tc>
        <w:tc>
          <w:tcPr>
            <w:tcW w:type="dxa" w:w="11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2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0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14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ageBreakBefore/>
        <w:spacing w:after="0"/>
      </w:pPr>
      <w:r>
        <w:rPr>
          <w:rFonts w:ascii="Arial" w:cs="Arial" w:eastAsia="Arial" w:hAnsi="Arial"/>
          <w:b w:val="false"/>
          <w:bCs w:val="false"/>
          <w:i w:val="false"/>
          <w:iCs w:val="false"/>
          <w:color w:val="000000"/>
          <w:sz w:val="20"/>
          <w:szCs w:val="20"/>
        </w:rPr>
        <w:t xml:space="preserve"/>
      </w:r>
    </w:p>
    <w:p>
      <w:pPr>
        <w:pStyle w:val="Heading1"/>
        <w:spacing w:after="140" w:before="320"/>
      </w:pPr>
      <w:r>
        <w:rPr>
          <w:rFonts w:ascii="Arial" w:cs="Arial" w:eastAsia="Arial" w:hAnsi="Arial"/>
          <w:b/>
          <w:bCs/>
          <w:i w:val="false"/>
          <w:iCs w:val="false"/>
          <w:color w:val="000000"/>
          <w:sz w:val="24"/>
          <w:szCs w:val="24"/>
        </w:rPr>
        <w:t xml:space="preserve">Part B — Company policy: which version is correct?</w:t>
      </w:r>
    </w:p>
    <w:p>
      <w:pPr>
        <w:spacing w:after="140" w:before="0"/>
      </w:pPr>
      <w:r>
        <w:rPr>
          <w:rFonts w:ascii="Arial" w:cs="Arial" w:eastAsia="Arial" w:hAnsi="Arial"/>
          <w:b w:val="false"/>
          <w:bCs w:val="false"/>
          <w:i w:val="false"/>
          <w:iCs w:val="false"/>
          <w:color w:val="000000"/>
          <w:sz w:val="20"/>
          <w:szCs w:val="20"/>
        </w:rPr>
        <w:t xml:space="preserve">Each row below is a place where two of our own published sources disagree. We have not picked a winner — please tell us which is correct, or give the right answer if it is neither.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Question</w:t>
            </w:r>
          </w:p>
        </w:tc>
        <w:tc>
          <w:tcPr>
            <w:tcW w:type="dxa" w:w="440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What our published sources say</w:t>
            </w:r>
          </w:p>
        </w:tc>
        <w:tc>
          <w:tcPr>
            <w:tcW w:type="dxa" w:w="32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Correct answer (please fill in)</w:t>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Standard check-in time</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FAQ says 3:00 PM. The homepage and the Rules &amp; Regulations document dated 07/22/26 both say 4:00 PM. (Check-out at 11:00 AM is consistent everywhere and is not in question.)</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Lakeland front desk email  (Lakeland 4645 only)</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The contact page lists lakeland@rentstayable.com. The Lakeland property page lists frontdesk@rentstayable.com. Are both live, or only one?</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Weekly and monthly discount</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The offers page says weekly saves up to 25% and monthly up to 35%. A blog article says the typical range is 20% to 35%. Should staff quote a percentage at all, or point guests at the current rate sheet?</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Minimum age to check in</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The Rules &amp; Regulations require 21+ with government photo ID. The Terms &amp; Conditions say 18+ to use the website and reserve. Is 21+ enforced at every property?</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Mail and packages</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A blog article tells guests to confirm the property's own policy. The Rules &amp; Regulations give fixed pickup windows and say staff will not confirm receipt by phone. Are the published pickup windows accurate at your property?</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Background check past 27 days</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Rules &amp; Regulations: a $10 criminal background check is required beyond 27 consecutive days, and guests who pay 28+ days up front are exempt for that stay only. Is this being applied as written?</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17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bCs/>
                <w:i w:val="false"/>
                <w:iCs w:val="false"/>
                <w:color w:val="000000"/>
                <w:sz w:val="18"/>
                <w:szCs w:val="18"/>
              </w:rPr>
              <w:t xml:space="preserve">Housekeeping</w:t>
            </w:r>
          </w:p>
        </w:tc>
        <w:tc>
          <w:tcPr>
            <w:tcW w:type="dxa" w:w="4400"/>
            <w:tcBorders>
              <w:top w:val="single" w:color="BFBFBF" w:sz="4"/>
              <w:left w:val="single" w:color="BFBFBF" w:sz="4"/>
              <w:bottom w:val="single" w:color="BFBFBF" w:sz="4"/>
              <w:right w:val="single" w:color="BFBFBF" w:sz="4"/>
            </w:tcBorders>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8"/>
                <w:szCs w:val="18"/>
              </w:rPr>
              <w:t xml:space="preserve">Rules &amp; Regulations state there is no stayover or weekly cleaning service, with a $25 full clean and $10 linen exchange on request. Is that what your property actually does?</w:t>
            </w:r>
          </w:p>
        </w:tc>
        <w:tc>
          <w:tcPr>
            <w:tcW w:type="dxa" w:w="32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Style w:val="Heading1"/>
        <w:spacing w:after="140" w:before="320"/>
      </w:pPr>
      <w:r>
        <w:rPr>
          <w:rFonts w:ascii="Arial" w:cs="Arial" w:eastAsia="Arial" w:hAnsi="Arial"/>
          <w:b/>
          <w:bCs/>
          <w:i w:val="false"/>
          <w:iCs w:val="false"/>
          <w:color w:val="000000"/>
          <w:sz w:val="24"/>
          <w:szCs w:val="24"/>
        </w:rPr>
        <w:t xml:space="preserve">Anything else guests ask that we have no published answer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Please list anything below</w:t>
            </w:r>
          </w:p>
        </w:tc>
      </w:tr>
      <w:tr>
        <w:tc>
          <w:tcPr>
            <w:tcW w:type="dxa" w:w="93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93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r>
        <w:tc>
          <w:tcPr>
            <w:tcW w:type="dxa" w:w="936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pStyle w:val="Heading1"/>
        <w:spacing w:after="140" w:before="320"/>
      </w:pPr>
      <w:r>
        <w:rPr>
          <w:rFonts w:ascii="Arial" w:cs="Arial" w:eastAsia="Arial" w:hAnsi="Arial"/>
          <w:b/>
          <w:bCs/>
          <w:i w:val="false"/>
          <w:iCs w:val="false"/>
          <w:color w:val="000000"/>
          <w:sz w:val="24"/>
          <w:szCs w:val="24"/>
        </w:rPr>
        <w:t xml:space="preserve">Completed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Name</w:t>
            </w:r>
          </w:p>
        </w:tc>
        <w:tc>
          <w:tcPr>
            <w:tcW w:type="dxa" w:w="234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Role</w:t>
            </w:r>
          </w:p>
        </w:tc>
        <w:tc>
          <w:tcPr>
            <w:tcW w:type="dxa" w:w="234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Property</w:t>
            </w:r>
          </w:p>
        </w:tc>
        <w:tc>
          <w:tcPr>
            <w:tcW w:type="dxa" w:w="2340"/>
            <w:tcBorders>
              <w:top w:val="single" w:color="BFBFBF" w:sz="4"/>
              <w:left w:val="single" w:color="BFBFBF" w:sz="4"/>
              <w:bottom w:val="single" w:color="BFBFBF" w:sz="4"/>
              <w:right w:val="single" w:color="BFBFBF" w:sz="4"/>
            </w:tcBorders>
            <w:shd w:fill="1A1A2E" w:color="auto" w:val="clear"/>
            <w:tcMar>
              <w:top w:type="dxa" w:w="60"/>
              <w:left w:type="dxa" w:w="80"/>
              <w:bottom w:type="dxa" w:w="60"/>
              <w:right w:type="dxa" w:w="80"/>
            </w:tcMar>
          </w:tcPr>
          <w:p>
            <w:pPr>
              <w:spacing w:after="0" w:before="0"/>
            </w:pPr>
            <w:r>
              <w:rPr>
                <w:rFonts w:ascii="Arial" w:cs="Arial" w:eastAsia="Arial" w:hAnsi="Arial"/>
                <w:b/>
                <w:bCs/>
                <w:i w:val="false"/>
                <w:iCs w:val="false"/>
                <w:color w:val="FFFFFF"/>
                <w:sz w:val="18"/>
                <w:szCs w:val="18"/>
              </w:rPr>
              <w:t xml:space="preserve">Date</w:t>
            </w:r>
          </w:p>
        </w:tc>
      </w:tr>
      <w:tr>
        <w:tc>
          <w:tcPr>
            <w:tcW w:type="dxa" w:w="234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234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234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c>
          <w:tcPr>
            <w:tcW w:type="dxa" w:w="2340"/>
            <w:tcBorders>
              <w:top w:val="single" w:color="BFBFBF" w:sz="4"/>
              <w:left w:val="single" w:color="BFBFBF" w:sz="4"/>
              <w:bottom w:val="single" w:color="BFBFBF" w:sz="4"/>
              <w:right w:val="single" w:color="BFBFBF" w:sz="4"/>
            </w:tcBorders>
            <w:shd w:fill="FFF9E0" w:color="auto" w:val="clear"/>
            <w:tcMar>
              <w:top w:type="dxa" w:w="90"/>
              <w:left w:type="dxa" w:w="80"/>
              <w:bottom w:type="dxa" w:w="90"/>
              <w:right w:type="dxa" w:w="80"/>
            </w:tcMar>
          </w:tcPr>
          <w:p>
            <w:pPr>
              <w:spacing w:after="120" w:before="0"/>
            </w:pPr>
            <w:r>
              <w:rPr>
                <w:rFonts w:ascii="Arial" w:cs="Arial" w:eastAsia="Arial" w:hAnsi="Arial"/>
                <w:b w:val="false"/>
                <w:bCs w:val="false"/>
                <w:i w:val="false"/>
                <w:iCs w:val="false"/>
                <w:color w:val="000000"/>
                <w:sz w:val="19"/>
                <w:szCs w:val="19"/>
              </w:rPr>
              <w:t xml:space="preserve"/>
            </w:r>
          </w:p>
        </w:tc>
      </w:tr>
    </w:tbl>
    <w:p>
      <w:pPr>
        <w:spacing w:after="0" w:before="240"/>
      </w:pPr>
      <w:r>
        <w:rPr>
          <w:rFonts w:ascii="Arial" w:cs="Arial" w:eastAsia="Arial" w:hAnsi="Arial"/>
          <w:b w:val="false"/>
          <w:bCs w:val="false"/>
          <w:i/>
          <w:iCs/>
          <w:color w:val="555555"/>
          <w:sz w:val="16"/>
          <w:szCs w:val="16"/>
        </w:rPr>
        <w:t xml:space="preserve">Internal use only. Source material: rentstayable.com as captured 08/10/26, and the Rules &amp; Regulations document dated 07/22/26.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2026-08-11T21:40:50.892Z</dcterms:created>
  <dcterms:modified xsi:type="dcterms:W3CDTF">2026-08-11T21:40:50.893Z</dcterms:modified>
</cp:coreProperties>
</file>

<file path=docProps/custom.xml><?xml version="1.0" encoding="utf-8"?>
<Properties xmlns="http://schemas.openxmlformats.org/officeDocument/2006/custom-properties" xmlns:vt="http://schemas.openxmlformats.org/officeDocument/2006/docPropsVTypes"/>
</file>