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StayKnit – Legal Edits Working Draft</w:t>
      </w:r>
    </w:p>
    <w:p>
      <w:r>
        <w:t>This working draft consolidates proposed edits and additions to StayKnit's Terms of Service, Privacy Policy, Cookie Policy, and Data Processing Schedule (Schedule 1). Each section is intended as drop-in or copy-paste text for the respective document. All content remains subject to review and approval by South African legal counsel.</w:t>
      </w:r>
    </w:p>
    <w:p>
      <w:pPr>
        <w:pStyle w:val="Heading1"/>
      </w:pPr>
      <w:r>
        <w:t>1. Terms of Service – Updated Clauses</w:t>
      </w:r>
    </w:p>
    <w:p>
      <w:pPr>
        <w:pStyle w:val="Heading2"/>
      </w:pPr>
      <w:r>
        <w:t>Clause 8 – Billing and cancellation (replacement text)</w:t>
      </w:r>
    </w:p>
    <w:p>
      <w:r>
        <w:t>8. Billing and cancellation. StayKnit is a flat prepaid fee with no booking commission. Paid plans are billed once, upfront, for a fixed term (monthly, 6-month, or yearly). Auto-renewal is optional and off by default: unless you choose to enable it, a plan does not auto-renew, and when the term ends access reverts to the free trial unless you purchase another term. If you opt into auto-renewal — at checkout or later from your plan — you authorise StayKnit to store a secure payment token with Paystack and to charge the same term shortly before it ends, at the price then in effect, until you switch auto-renewal off. You can turn auto-renewal off at any time from your plan.</w:t>
      </w:r>
    </w:p>
    <w:p>
      <w:r>
        <w:t>Cancellation. You may cancel a paid plan at any time from your plan. A notice period applies — one month for monthly terms and two months for 6-month and yearly terms — measured from the date you cancel. You keep full access through the notice period, after which your account returns to the free trial, and any auto-renewal is switched off so no further charge is made. Where you have prepaid beyond the notice period, we refund the unused balance on a pro-rata basis to your original payment method. Refunds are reviewed and released by StayKnit and typically reflect within 5–10 business days, depending on your bank. Please note that the payment processor’s transaction fee is typically non-refundable, so a refund may be slightly less than the original amount paid. Amounts covering the applicable notice period are retained and are otherwise non-refundable except where required by law. The free trial requires no card, and nothing is charged until you confirm a paid plan. Payments are processed by Paystack; StayKnit never stores your full card details.</w:t>
      </w:r>
    </w:p>
    <w:p>
      <w:r>
        <w:t>For consumers to whom the Consumer Protection Act, 2008 applies, these fixed-term subscription terms are intended to comply with section 14 and its regulations on expiry, renewal, cancellation on notice, reasonable cancellation penalties, and expiry notices. If there is any conflict between this clause and mandatory rights under that Act, those statutory rights will prevail.</w:t>
      </w:r>
    </w:p>
    <w:p>
      <w:pPr>
        <w:pStyle w:val="Heading2"/>
      </w:pPr>
      <w:r>
        <w:t>Clause 11 – Changes and termination (replacement text)</w:t>
      </w:r>
    </w:p>
    <w:p>
      <w:r>
        <w:t>11. Changes and termination. We may update these Terms from time to time; material changes will be reflected by the ‘last updated’ date above and, where appropriate, notified in-app or by email at least 14 days before they take effect, unless the change is required by law or relates to a new feature you choose to use earlier. If you do not accept the updated Terms, you may stop using the Service and cancel your plan before the effective date; we will then treat your cancellation as described in the Billing and cancellation clause above. Your continued use of the Service after the effective date of any updated Terms will constitute your acceptance of those changes. We may suspend or terminate access for breach of these Terms.</w:t>
      </w:r>
    </w:p>
    <w:p>
      <w:pPr>
        <w:pStyle w:val="Heading1"/>
      </w:pPr>
      <w:r>
        <w:t>2. Privacy Policy – Role and cross-border additions</w:t>
      </w:r>
    </w:p>
    <w:p>
      <w:pPr>
        <w:pStyle w:val="Heading2"/>
      </w:pPr>
      <w:r>
        <w:t>Responsible party vs operator paragraph (to insert near the top)</w:t>
      </w:r>
    </w:p>
    <w:p>
      <w:r>
        <w:t>For host account data (such as your login details, contact information, billing records and support communications), StayKnit acts as the responsible party and determines the purposes and means of processing. For owner and guest information that hosts enter into the Service or import from listing-site calendar feeds (such as owner identifiers and guest names and stay dates), StayKnit acts as an operator processing that personal information only on the host’s documented instructions, as described in our Data Processing Schedule.</w:t>
      </w:r>
    </w:p>
    <w:p>
      <w:pPr>
        <w:pStyle w:val="Heading2"/>
      </w:pPr>
      <w:r>
        <w:t>Cross-border processing sentence (to insert in sharing/security section)</w:t>
      </w:r>
    </w:p>
    <w:p>
      <w:r>
        <w:t>Some personal information may be processed and stored outside South Africa by these providers. We rely on contractual safeguards and comparable data-protection standards to comply with section 72 of the Protection of Personal Information Act, 2013 for cross-border transfers of personal information.</w:t>
      </w:r>
    </w:p>
    <w:p>
      <w:pPr>
        <w:pStyle w:val="Heading1"/>
      </w:pPr>
      <w:r>
        <w:t>3. Cookie Policy – Essential vs optional and legal alignment</w:t>
      </w:r>
    </w:p>
    <w:p>
      <w:pPr>
        <w:pStyle w:val="Heading2"/>
      </w:pPr>
      <w:r>
        <w:t>Essential and optional cookies section (to insert near the top)</w:t>
      </w:r>
    </w:p>
    <w:p>
      <w:r>
        <w:t>Essential and optional cookies. We use session and security cookies that are necessary to operate the Service, keep you signed in, and protect your account. These essential cookies cannot be switched off in our systems. We may also use optional analytics cookies to understand how the Service is used and to improve it; we will only set these where applicable law requires consent after you have given your consent through our cookie banner, and you can withdraw that consent at any time.</w:t>
      </w:r>
    </w:p>
    <w:p>
      <w:pPr>
        <w:pStyle w:val="Heading2"/>
      </w:pPr>
      <w:r>
        <w:t>Legal alignment sentence (to insert at end of Cookie Policy)</w:t>
      </w:r>
    </w:p>
    <w:p>
      <w:r>
        <w:t>Our use of cookies and similar technologies is intended to comply with the Electronic Communications and Transactions Act, 2002 and the Protection of Personal Information Act, 2013. If there is any conflict between this Cookie Policy and your statutory rights under those laws, your statutory rights will prevail.</w:t>
      </w:r>
    </w:p>
    <w:p>
      <w:pPr>
        <w:pStyle w:val="Heading1"/>
      </w:pPr>
      <w:r>
        <w:t>4. Schedule 1 – Data Processing / Operator Terms</w:t>
      </w:r>
    </w:p>
    <w:p>
      <w:pPr>
        <w:pStyle w:val="Heading2"/>
      </w:pPr>
      <w:r>
        <w:t>Clause 1 – Roles and scope (replacement opener)</w:t>
      </w:r>
    </w:p>
    <w:p>
      <w:r>
        <w:t>1. Roles and scope. For owner and guest personal information that the host enters into or imports into the Service to manage its own business (including owner identifiers and guest names and stay dates), the host acts as the responsible party under POPIA and determines the purposes and means of processing. StayKnit acts as an operator processing that personal information only on the host’s documented instructions and only to provide the Service, as described in the Terms and this Schedule. For host account data (such as login details, contact information, billing records and support communications), StayKnit acts as the responsible party, and that processing is governed by the Privacy Policy.</w:t>
      </w:r>
    </w:p>
    <w:p>
      <w:pPr>
        <w:pStyle w:val="Heading2"/>
      </w:pPr>
      <w:r>
        <w:t>Cross-border processing clause (to insert in Schedule 1)</w:t>
      </w:r>
    </w:p>
    <w:p>
      <w:r>
        <w:t>Cross-border processing. The host acknowledges that personal information may be processed and stored by StayKnit and its sub-processors on infrastructure located outside South Africa. StayKnit will ensure that any such cross-border processing complies with section 72 of the Protection of Personal Information Act, 2013, including by using contractual safeguards and engaging only sub-processors that provide comparable protection or are subject to appropriate data-protection obligations.</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