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4223ED" w:rsidRDefault="004223ED">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4223ED" w:rsidRDefault="004223ED">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4223ED" w:rsidRDefault="004223ED">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3ED" w:rsidRDefault="00B7173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223ED">
                                      <w:rPr>
                                        <w:caps/>
                                        <w:color w:val="262626" w:themeColor="text1" w:themeTint="D9"/>
                                        <w:sz w:val="20"/>
                                        <w:szCs w:val="20"/>
                                      </w:rPr>
                                      <w:t>ProxyDej</w:t>
                                    </w:r>
                                  </w:sdtContent>
                                </w:sdt>
                              </w:p>
                              <w:p w14:paraId="634F08D3" w14:textId="274BDF1A" w:rsidR="004223ED" w:rsidRDefault="00B7173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223ED">
                                      <w:rPr>
                                        <w:color w:val="262626" w:themeColor="text1" w:themeTint="D9"/>
                                        <w:sz w:val="20"/>
                                        <w:szCs w:val="20"/>
                                      </w:rPr>
                                      <w:t>3 Rue carre de vigne, 44690, Monnières</w:t>
                                    </w:r>
                                  </w:sdtContent>
                                </w:sdt>
                                <w:r w:rsidR="004223E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4223ED" w:rsidRDefault="004223ED">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4223ED" w:rsidRDefault="00B7173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4223ED">
                                <w:rPr>
                                  <w:caps/>
                                  <w:color w:val="262626" w:themeColor="text1" w:themeTint="D9"/>
                                  <w:sz w:val="20"/>
                                  <w:szCs w:val="20"/>
                                </w:rPr>
                                <w:t>ProxyDej</w:t>
                              </w:r>
                            </w:sdtContent>
                          </w:sdt>
                        </w:p>
                        <w:p w14:paraId="634F08D3" w14:textId="274BDF1A" w:rsidR="004223ED" w:rsidRDefault="00B71733">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4223ED">
                                <w:rPr>
                                  <w:color w:val="262626" w:themeColor="text1" w:themeTint="D9"/>
                                  <w:sz w:val="20"/>
                                  <w:szCs w:val="20"/>
                                </w:rPr>
                                <w:t>3 Rue carre de vigne, 44690, Monnières</w:t>
                              </w:r>
                            </w:sdtContent>
                          </w:sdt>
                          <w:r w:rsidR="004223ED">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4223ED" w:rsidRDefault="00B7173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4223ED">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4223ED" w:rsidRDefault="004223ED">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4223ED" w:rsidRDefault="00B71733">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4223ED">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4223ED" w:rsidRDefault="004223ED">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B71733">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B7173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B7173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B7173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B71733">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B7173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B71733">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B71733">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57AF9903" w14:textId="6DF80146" w:rsidR="000F2EC0" w:rsidRDefault="008103DE" w:rsidP="000F2EC0">
          <w:pPr>
            <w:rPr>
              <w:b/>
              <w:bCs/>
            </w:rPr>
          </w:pPr>
          <w:r>
            <w:rPr>
              <w:b/>
              <w:bCs/>
            </w:rPr>
            <w:fldChar w:fldCharType="end"/>
          </w:r>
        </w:p>
        <w:p w14:paraId="0BF61B13" w14:textId="77777777" w:rsidR="000F2EC0" w:rsidRDefault="000F2EC0" w:rsidP="000F2EC0">
          <w:pPr>
            <w:rPr>
              <w:b/>
              <w:bCs/>
            </w:rPr>
          </w:pPr>
        </w:p>
        <w:p w14:paraId="7D25E234" w14:textId="6C9E20CA" w:rsidR="000F2EC0" w:rsidRDefault="000F2EC0" w:rsidP="000F2EC0">
          <w:pPr>
            <w:rPr>
              <w:b/>
              <w:bCs/>
            </w:rPr>
          </w:pP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0D7A01EB" w14:textId="77777777" w:rsidR="000F2EC0" w:rsidRDefault="000F2EC0" w:rsidP="000F2EC0">
          <w:pPr>
            <w:rPr>
              <w:b/>
              <w:bCs/>
            </w:rPr>
          </w:pPr>
        </w:p>
        <w:p w14:paraId="2CE3C803" w14:textId="77777777" w:rsidR="000F2EC0" w:rsidRDefault="000F2EC0" w:rsidP="000F2EC0">
          <w:pPr>
            <w:rPr>
              <w:b/>
              <w:bCs/>
            </w:rPr>
          </w:pPr>
        </w:p>
        <w:p w14:paraId="65E0822C" w14:textId="35DE93CD" w:rsidR="00612013" w:rsidRDefault="00B71733" w:rsidP="000F2EC0">
          <w:pPr>
            <w:rPr>
              <w:b/>
              <w:bCs/>
            </w:rPr>
          </w:pPr>
        </w:p>
      </w:sdtContent>
    </w:sdt>
    <w:p w14:paraId="36D8E203" w14:textId="77777777" w:rsidR="00612013" w:rsidRDefault="00612013">
      <w:pPr>
        <w:spacing w:before="0" w:line="259" w:lineRule="auto"/>
        <w:jc w:val="left"/>
        <w:rPr>
          <w:b/>
          <w:bCs/>
        </w:rPr>
      </w:pPr>
      <w:r>
        <w:rPr>
          <w:b/>
          <w:bCs/>
        </w:rPr>
        <w:br w:type="page"/>
      </w:r>
    </w:p>
    <w:p w14:paraId="2C5E39DD" w14:textId="77777777" w:rsidR="000F2EC0" w:rsidRDefault="000F2EC0" w:rsidP="000F2EC0"/>
    <w:p w14:paraId="1E7125C2" w14:textId="3F9B06AA" w:rsidR="00FF40B5" w:rsidRDefault="00FF40B5" w:rsidP="00FF40B5">
      <w:pPr>
        <w:pStyle w:val="Titre1"/>
      </w:pPr>
      <w:bookmarkStart w:id="1" w:name="_Toc32571429"/>
      <w:r>
        <w:t>Introduction</w:t>
      </w:r>
      <w:bookmarkEnd w:id="1"/>
    </w:p>
    <w:p w14:paraId="00F1AB8E" w14:textId="2641D6B4" w:rsidR="00CB0D32" w:rsidRDefault="00CB0D32" w:rsidP="00886994">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1394A6F7" w14:textId="0DD496B7" w:rsidR="0090145F" w:rsidRPr="00612013" w:rsidRDefault="00DA3391" w:rsidP="0090145F">
      <w:pPr>
        <w:ind w:left="360"/>
      </w:pPr>
      <w:r>
        <w:lastRenderedPageBreak/>
        <w:t>CONTEXTE</w:t>
      </w:r>
    </w:p>
    <w:p w14:paraId="1E03C320" w14:textId="77777777" w:rsidR="00714199" w:rsidRDefault="00B134E7" w:rsidP="00714199">
      <w:pPr>
        <w:ind w:firstLine="360"/>
      </w:pPr>
      <w:r>
        <w:t xml:space="preserve">Pour notre projet, nous avons besoin de justifier la traçabilité de la chaîne du froid de nos </w:t>
      </w:r>
      <w:r w:rsidR="00612013">
        <w:t>plats préparés</w:t>
      </w:r>
      <w:r>
        <w:t>. Ces produits sont transportés dans différents véhicules, pour l’instant il n’y a aucun moyen de justifier que les aliments ne dépassent pas la chaîne du froid. Pour ceci</w:t>
      </w:r>
      <w:r w:rsidR="00612013">
        <w:t>,</w:t>
      </w:r>
      <w:r>
        <w:t xml:space="preserve"> nous allons installer deux systèmes. L’un</w:t>
      </w:r>
      <w:r w:rsidR="00612013">
        <w:t xml:space="preserve"> sera dans un véhicule frigorifique,</w:t>
      </w:r>
      <w:r>
        <w:t xml:space="preserve"> afin de se connecter sur le point d’accès Wi-Fi, puis récupérer les informations de deux capteurs (position géographique et de température), pour ensuite les envoyer ces informations sur un serveur. Si la connexion entre le serveur et le système est interrompu, le système doit enregistrer ces informations sur son espace mémoire. Puis quand elle est revenue, envoyer les données non transmises. L’autre afin de récupérer les informations d’un capteur de température et d’afficher celle-ci sur un écran LCD. Le serveur indiquera si la température est trop haute ou non. Si celle-ci dépasse la température maximum, elle enverra des alertes sur différents support de communication afin d’alerter les employés.</w:t>
      </w:r>
    </w:p>
    <w:p w14:paraId="3AD14436" w14:textId="0C11B2C4" w:rsidR="00C03B30" w:rsidRDefault="00640F3D" w:rsidP="00886994">
      <w:pPr>
        <w:pStyle w:val="Titre2"/>
      </w:pPr>
      <w:bookmarkStart w:id="7" w:name="_Toc32571435"/>
      <w:r>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886994">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5A2CA8">
      <w:pPr>
        <w:pStyle w:val="Titre2"/>
      </w:pPr>
      <w:bookmarkStart w:id="9" w:name="_Toc32571437"/>
      <w:r>
        <w:t>Planification</w:t>
      </w:r>
      <w:bookmarkEnd w:id="9"/>
    </w:p>
    <w:p w14:paraId="7FA28196" w14:textId="54C8AF84" w:rsidR="00F30BEE"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p>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886994">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dans la chambre froide.</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886994">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886994">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886994">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886994">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886994">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4BC0AB61" w14:textId="7ACD7FBF" w:rsidR="00F33681" w:rsidRDefault="00F33681" w:rsidP="00886994">
      <w:pPr>
        <w:pStyle w:val="Titre2"/>
      </w:pPr>
      <w:bookmarkStart w:id="17" w:name="_Toc32571445"/>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lastRenderedPageBreak/>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405AE21F"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886994">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21012293" w:rsidR="006669A5" w:rsidRPr="006669A5" w:rsidRDefault="00D23F12" w:rsidP="00D23F12">
      <w:pPr>
        <w:pStyle w:val="Lgende"/>
      </w:pPr>
      <w:r>
        <w:t xml:space="preserve">Figure </w:t>
      </w:r>
      <w:fldSimple w:instr=" SEQ Figure \* ARABIC ">
        <w:r w:rsidR="00B71733">
          <w:rPr>
            <w:noProof/>
          </w:rPr>
          <w:t>1</w:t>
        </w:r>
      </w:fldSimple>
      <w:r>
        <w:t xml:space="preserve"> Diagramme de cas d'utilisation du projet</w:t>
      </w:r>
    </w:p>
    <w:p w14:paraId="5648E4F8" w14:textId="697E3046" w:rsidR="00F57D41" w:rsidRDefault="00956F5C" w:rsidP="00886994">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77777777" w:rsidR="00AC53E0" w:rsidRDefault="00450943" w:rsidP="00AC53E0">
      <w:pPr>
        <w:keepNext/>
      </w:pPr>
      <w:r>
        <w:rPr>
          <w:noProof/>
        </w:rPr>
        <w:lastRenderedPageBreak/>
        <w:drawing>
          <wp:inline distT="0" distB="0" distL="0" distR="0" wp14:anchorId="7E68CD49" wp14:editId="0B75DD2C">
            <wp:extent cx="5759450" cy="4222750"/>
            <wp:effectExtent l="0" t="0" r="0" b="635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222750"/>
                    </a:xfrm>
                    <a:prstGeom prst="rect">
                      <a:avLst/>
                    </a:prstGeom>
                  </pic:spPr>
                </pic:pic>
              </a:graphicData>
            </a:graphic>
          </wp:inline>
        </w:drawing>
      </w:r>
    </w:p>
    <w:p w14:paraId="052B4196" w14:textId="2206CA02" w:rsidR="00450943" w:rsidRDefault="00AC53E0" w:rsidP="00AC53E0">
      <w:pPr>
        <w:pStyle w:val="Lgende"/>
      </w:pPr>
      <w:r>
        <w:t xml:space="preserve">Figure </w:t>
      </w:r>
      <w:fldSimple w:instr=" SEQ Figure \* ARABIC ">
        <w:r w:rsidR="00B71733">
          <w:rPr>
            <w:noProof/>
          </w:rPr>
          <w:t>2</w:t>
        </w:r>
      </w:fldSimple>
      <w:r>
        <w:t xml:space="preserve"> Diagramme de séquence pour l’acquisition</w:t>
      </w:r>
    </w:p>
    <w:p w14:paraId="6B354E78" w14:textId="6C908C9B" w:rsidR="00450943" w:rsidRDefault="00450943">
      <w:r>
        <w:t>Voici le deuxième diagramme Synchronisation des données Température et GPS de la Raspberry de livraison :</w:t>
      </w:r>
    </w:p>
    <w:p w14:paraId="1D1D700B" w14:textId="3DE45067" w:rsidR="00450943" w:rsidRDefault="00AC53E0">
      <w:r>
        <w:rPr>
          <w:noProof/>
        </w:rPr>
        <mc:AlternateContent>
          <mc:Choice Requires="wps">
            <w:drawing>
              <wp:anchor distT="0" distB="0" distL="114300" distR="114300" simplePos="0" relativeHeight="251665408" behindDoc="0" locked="0" layoutInCell="1" allowOverlap="1" wp14:anchorId="7AED4ED7" wp14:editId="4938150D">
                <wp:simplePos x="0" y="0"/>
                <wp:positionH relativeFrom="column">
                  <wp:posOffset>137795</wp:posOffset>
                </wp:positionH>
                <wp:positionV relativeFrom="paragraph">
                  <wp:posOffset>4127500</wp:posOffset>
                </wp:positionV>
                <wp:extent cx="498157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32710B3A" w:rsidR="00EC1E62" w:rsidRPr="00EC1E62" w:rsidRDefault="004223ED" w:rsidP="00EC1E62">
                            <w:pPr>
                              <w:pStyle w:val="Lgende"/>
                            </w:pPr>
                            <w:r>
                              <w:t xml:space="preserve">Figure </w:t>
                            </w:r>
                            <w:fldSimple w:instr=" SEQ Figure \* ARABIC ">
                              <w:r w:rsidR="00B71733">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10.85pt;margin-top:325pt;width:39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" stroked="f">
                <v:textbox style="mso-fit-shape-to-text:t" inset="0,0,0,0">
                  <w:txbxContent>
                    <w:p w14:paraId="5AEA2278" w14:textId="32710B3A" w:rsidR="00EC1E62" w:rsidRPr="00EC1E62" w:rsidRDefault="004223ED" w:rsidP="00EC1E62">
                      <w:pPr>
                        <w:pStyle w:val="Lgende"/>
                      </w:pPr>
                      <w:r>
                        <w:t xml:space="preserve">Figure </w:t>
                      </w:r>
                      <w:fldSimple w:instr=" SEQ Figure \* ARABIC ">
                        <w:r w:rsidR="00B71733">
                          <w:rPr>
                            <w:noProof/>
                          </w:rPr>
                          <w:t>3</w:t>
                        </w:r>
                      </w:fldSimple>
                      <w:r>
                        <w:t xml:space="preserve"> Diagramme de séquence pour la synchronisation</w:t>
                      </w:r>
                    </w:p>
                  </w:txbxContent>
                </v:textbox>
              </v:shape>
            </w:pict>
          </mc:Fallback>
        </mc:AlternateContent>
      </w:r>
      <w:r w:rsidR="00450943">
        <w:rPr>
          <w:noProof/>
        </w:rPr>
        <w:drawing>
          <wp:anchor distT="0" distB="0" distL="114300" distR="114300" simplePos="0" relativeHeight="251663360" behindDoc="0" locked="0" layoutInCell="1" allowOverlap="1" wp14:anchorId="11525FC5" wp14:editId="7C19D6F4">
            <wp:simplePos x="0" y="0"/>
            <wp:positionH relativeFrom="margin">
              <wp:posOffset>137795</wp:posOffset>
            </wp:positionH>
            <wp:positionV relativeFrom="paragraph">
              <wp:posOffset>37941</wp:posOffset>
            </wp:positionV>
            <wp:extent cx="4981575" cy="4033044"/>
            <wp:effectExtent l="0" t="0" r="0" b="5715"/>
            <wp:wrapNone/>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4983341" cy="4034474"/>
                    </a:xfrm>
                    <a:prstGeom prst="rect">
                      <a:avLst/>
                    </a:prstGeom>
                  </pic:spPr>
                </pic:pic>
              </a:graphicData>
            </a:graphic>
            <wp14:sizeRelH relativeFrom="margin">
              <wp14:pctWidth>0</wp14:pctWidth>
            </wp14:sizeRelH>
            <wp14:sizeRelV relativeFrom="margin">
              <wp14:pctHeight>0</wp14:pctHeight>
            </wp14:sizeRelV>
          </wp:anchor>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1"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780B03A3" w:rsidR="00D52480" w:rsidRDefault="00D52480" w:rsidP="00D52480">
      <w:pPr>
        <w:pStyle w:val="Lgende"/>
      </w:pPr>
      <w:r>
        <w:t xml:space="preserve">Figure </w:t>
      </w:r>
      <w:fldSimple w:instr=" SEQ Figure \* ARABIC ">
        <w:r w:rsidR="00B71733">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7B1B4352" w:rsidR="00EC1E62" w:rsidRDefault="00D52480" w:rsidP="00D52480">
      <w:pPr>
        <w:pStyle w:val="Lgende"/>
      </w:pPr>
      <w:r>
        <w:t xml:space="preserve">Figure </w:t>
      </w:r>
      <w:fldSimple w:instr=" SEQ Figure \* ARABIC ">
        <w:r w:rsidR="00B71733">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5CC9DF92" w:rsidR="00D52480" w:rsidRDefault="00D52480" w:rsidP="00D52480">
      <w:pPr>
        <w:pStyle w:val="Lgende"/>
        <w:rPr>
          <w:noProof/>
        </w:rPr>
      </w:pPr>
      <w:r>
        <w:t xml:space="preserve">Figure </w:t>
      </w:r>
      <w:fldSimple w:instr=" SEQ Figure \* ARABIC ">
        <w:r w:rsidR="00B71733">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541D272A" w:rsidR="00D52480" w:rsidRDefault="00D52480" w:rsidP="00D52480">
      <w:r>
        <w:rPr>
          <w:noProof/>
        </w:rPr>
        <w:drawing>
          <wp:inline distT="0" distB="0" distL="0" distR="0" wp14:anchorId="60859F3D" wp14:editId="6C572974">
            <wp:extent cx="4977852" cy="32677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813" cy="3296568"/>
                    </a:xfrm>
                    <a:prstGeom prst="rect">
                      <a:avLst/>
                    </a:prstGeom>
                  </pic:spPr>
                </pic:pic>
              </a:graphicData>
            </a:graphic>
          </wp:inline>
        </w:drawing>
      </w:r>
    </w:p>
    <w:p w14:paraId="117B7A24" w14:textId="4541F690" w:rsidR="00D52480" w:rsidRDefault="00D52480" w:rsidP="00D52480">
      <w:pPr>
        <w:pStyle w:val="Lgende"/>
      </w:pPr>
      <w:r>
        <w:t xml:space="preserve">Figure </w:t>
      </w:r>
      <w:fldSimple w:instr=" SEQ Figure \* ARABIC ">
        <w:r w:rsidR="00B71733">
          <w:rPr>
            <w:noProof/>
          </w:rPr>
          <w:t>7</w:t>
        </w:r>
      </w:fldSimple>
      <w:r>
        <w:t xml:space="preserve"> Diagramme de séquence pour alerter la gérante</w:t>
      </w:r>
    </w:p>
    <w:p w14:paraId="7D53D551" w14:textId="527A00B5" w:rsidR="002C6A5A" w:rsidRDefault="002C6A5A" w:rsidP="002C6A5A">
      <w:pPr>
        <w:pStyle w:val="Titre2"/>
      </w:pPr>
      <w:r>
        <w:lastRenderedPageBreak/>
        <w:t>Diagramme de classe</w:t>
      </w:r>
    </w:p>
    <w:p w14:paraId="4BCA19C6" w14:textId="1E615BA6" w:rsidR="002C6A5A" w:rsidRDefault="00B71733" w:rsidP="002C6A5A">
      <w:r>
        <w:rPr>
          <w:noProof/>
        </w:rPr>
        <mc:AlternateContent>
          <mc:Choice Requires="wps">
            <w:drawing>
              <wp:anchor distT="0" distB="0" distL="114300" distR="114300" simplePos="0" relativeHeight="251668480" behindDoc="1" locked="0" layoutInCell="1" allowOverlap="1" wp14:anchorId="1805B152" wp14:editId="044FE191">
                <wp:simplePos x="0" y="0"/>
                <wp:positionH relativeFrom="column">
                  <wp:posOffset>-763270</wp:posOffset>
                </wp:positionH>
                <wp:positionV relativeFrom="paragraph">
                  <wp:posOffset>4740275</wp:posOffset>
                </wp:positionV>
                <wp:extent cx="728599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7285990" cy="635"/>
                        </a:xfrm>
                        <a:prstGeom prst="rect">
                          <a:avLst/>
                        </a:prstGeom>
                        <a:solidFill>
                          <a:prstClr val="white"/>
                        </a:solidFill>
                        <a:ln>
                          <a:noFill/>
                        </a:ln>
                      </wps:spPr>
                      <wps:txbx>
                        <w:txbxContent>
                          <w:p w14:paraId="6381A3D7" w14:textId="75AE626E" w:rsidR="00B71733" w:rsidRPr="00F22BE4" w:rsidRDefault="00B71733"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60.1pt;margin-top:373.25pt;width:573.7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" stroked="f">
                <v:textbox style="mso-fit-shape-to-text:t" inset="0,0,0,0">
                  <w:txbxContent>
                    <w:p w14:paraId="6381A3D7" w14:textId="75AE626E" w:rsidR="00B71733" w:rsidRPr="00F22BE4" w:rsidRDefault="00B71733" w:rsidP="00B71733">
                      <w:pPr>
                        <w:pStyle w:val="Lgende"/>
                        <w:rPr>
                          <w:noProof/>
                          <w:color w:val="767171" w:themeColor="background2" w:themeShade="80"/>
                          <w:sz w:val="24"/>
                        </w:rPr>
                      </w:pPr>
                      <w:r>
                        <w:t xml:space="preserve">Figure </w:t>
                      </w:r>
                      <w:fldSimple w:instr=" SEQ Figure \* ARABIC ">
                        <w:r>
                          <w:rPr>
                            <w:noProof/>
                          </w:rPr>
                          <w:t>8</w:t>
                        </w:r>
                      </w:fldSimple>
                      <w:r>
                        <w:t xml:space="preserve"> Diagramme de classe pour la Raspberry de livraison</w:t>
                      </w:r>
                    </w:p>
                  </w:txbxContent>
                </v:textbox>
                <w10:wrap type="tight"/>
              </v:shape>
            </w:pict>
          </mc:Fallback>
        </mc:AlternateContent>
      </w:r>
      <w:r>
        <w:rPr>
          <w:noProof/>
        </w:rPr>
        <w:drawing>
          <wp:anchor distT="0" distB="0" distL="114300" distR="114300" simplePos="0" relativeHeight="251666432" behindDoc="1" locked="0" layoutInCell="1" allowOverlap="1" wp14:anchorId="6FB5D02C" wp14:editId="2FE7BA93">
            <wp:simplePos x="0" y="0"/>
            <wp:positionH relativeFrom="margin">
              <wp:align>center</wp:align>
            </wp:positionH>
            <wp:positionV relativeFrom="paragraph">
              <wp:posOffset>625475</wp:posOffset>
            </wp:positionV>
            <wp:extent cx="7285990" cy="4057650"/>
            <wp:effectExtent l="0" t="0" r="0" b="0"/>
            <wp:wrapTight wrapText="bothSides">
              <wp:wrapPolygon edited="0">
                <wp:start x="0" y="0"/>
                <wp:lineTo x="0" y="21499"/>
                <wp:lineTo x="21517" y="21499"/>
                <wp:lineTo x="21517" y="0"/>
                <wp:lineTo x="0" y="0"/>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a:off x="0" y="0"/>
                      <a:ext cx="7285990" cy="4057650"/>
                    </a:xfrm>
                    <a:prstGeom prst="rect">
                      <a:avLst/>
                    </a:prstGeom>
                  </pic:spPr>
                </pic:pic>
              </a:graphicData>
            </a:graphic>
            <wp14:sizeRelH relativeFrom="margin">
              <wp14:pctWidth>0</wp14:pctWidth>
            </wp14:sizeRelH>
            <wp14:sizeRelV relativeFrom="margin">
              <wp14:pctHeight>0</wp14:pctHeight>
            </wp14:sizeRelV>
          </wp:anchor>
        </w:drawing>
      </w:r>
      <w:r w:rsidR="002C6A5A">
        <w:t xml:space="preserve">Le diagramme de classe permet de </w:t>
      </w:r>
      <w:r w:rsidR="002C6A5A" w:rsidRPr="002C6A5A">
        <w:t>présenter les classes et les interfaces des systèmes ainsi que les différentes relations entre celles-ci.</w:t>
      </w:r>
      <w:bookmarkStart w:id="22" w:name="_GoBack"/>
      <w:bookmarkEnd w:id="22"/>
    </w:p>
    <w:p w14:paraId="1AB61DAF" w14:textId="13972022" w:rsidR="00B71733" w:rsidRPr="002C6A5A" w:rsidRDefault="00B71733" w:rsidP="002C6A5A"/>
    <w:p w14:paraId="78A43E8B" w14:textId="7E9A8AF6" w:rsidR="00D52480" w:rsidRPr="00D52480" w:rsidRDefault="00D52480" w:rsidP="00D52480"/>
    <w:p w14:paraId="1F54EADE" w14:textId="6DE1E100" w:rsidR="00450943" w:rsidRDefault="002E75BD" w:rsidP="00886994">
      <w:pPr>
        <w:pStyle w:val="Titre2"/>
      </w:pPr>
      <w:r>
        <w:t xml:space="preserve">La base de données sur </w:t>
      </w:r>
      <w:proofErr w:type="spellStart"/>
      <w:r>
        <w:t>MariaDB</w:t>
      </w:r>
      <w:bookmarkEnd w:id="21"/>
      <w:proofErr w:type="spellEnd"/>
    </w:p>
    <w:p w14:paraId="73407C0F" w14:textId="5D248BDD"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lastRenderedPageBreak/>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503F81F4" w:rsidR="00535D26" w:rsidRDefault="00AC53E0" w:rsidP="00AC53E0">
      <w:pPr>
        <w:pStyle w:val="Lgende"/>
      </w:pPr>
      <w:r>
        <w:t xml:space="preserve">Figure </w:t>
      </w:r>
      <w:fldSimple w:instr=" SEQ Figure \* ARABIC ">
        <w:r w:rsidR="00B71733">
          <w:rPr>
            <w:noProof/>
          </w:rPr>
          <w:t>9</w:t>
        </w:r>
      </w:fldSimple>
      <w:r>
        <w:t xml:space="preserve"> Diagramme de</w:t>
      </w:r>
      <w:r w:rsidR="007E1BBE">
        <w:t xml:space="preserve"> la base de </w:t>
      </w:r>
      <w:r w:rsidR="00FF40B5">
        <w:t>données</w:t>
      </w:r>
    </w:p>
    <w:p w14:paraId="279D0738" w14:textId="7AA36518" w:rsidR="008803A5" w:rsidRDefault="008803A5" w:rsidP="008803A5">
      <w:pPr>
        <w:pStyle w:val="Titre2"/>
      </w:pPr>
      <w:bookmarkStart w:id="23" w:name="_Toc32571450"/>
      <w:r>
        <w:t>Interface WEB</w:t>
      </w:r>
      <w:bookmarkEnd w:id="23"/>
    </w:p>
    <w:p w14:paraId="696A3769" w14:textId="2E288807" w:rsidR="008803A5" w:rsidRPr="008803A5" w:rsidRDefault="008803A5" w:rsidP="008803A5">
      <w:r>
        <w:t xml:space="preserve">Notre interface WEB permettra à la gérante de pouvoir visualiser les informations stockées dans la base de données. La gérante devra cependant se connecter avec ces identifiants afin d’accéder à ces informations. Le site aura une page « Suivie livraison », « Chambre Froide » et « Historique ». C’est ce même site qui enverra un </w:t>
      </w:r>
      <w:proofErr w:type="gramStart"/>
      <w:r>
        <w:t>email</w:t>
      </w:r>
      <w:proofErr w:type="gramEnd"/>
      <w:r>
        <w:t xml:space="preserve"> à la gérante, si un incident concernant la conservation des aliments intervient.</w:t>
      </w:r>
    </w:p>
    <w:p w14:paraId="26401C9C" w14:textId="388F451D" w:rsidR="00AC53E0" w:rsidRDefault="004B1019" w:rsidP="004B1019">
      <w:pPr>
        <w:pStyle w:val="Titre2"/>
      </w:pPr>
      <w:bookmarkStart w:id="24" w:name="_Toc32571451"/>
      <w:r>
        <w:t>Partie Physique</w:t>
      </w:r>
      <w:bookmarkEnd w:id="24"/>
      <w:r>
        <w:t xml:space="preserve"> </w:t>
      </w:r>
    </w:p>
    <w:p w14:paraId="6B5B28EC" w14:textId="28D9A8C1" w:rsidR="004B1019" w:rsidRDefault="004B1019" w:rsidP="00C2571C">
      <w:pPr>
        <w:ind w:firstLine="360"/>
      </w:pPr>
      <w:r>
        <w:t xml:space="preserve">La partie physique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40D47CD3"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A5B027D" w14:textId="6424CBB1" w:rsidR="001B01BF" w:rsidRDefault="00C2571C" w:rsidP="001B01BF">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72A743ED" w14:textId="69BE8353" w:rsidR="00B40E1D" w:rsidRDefault="00B40E1D" w:rsidP="00B40E1D">
      <w:pPr>
        <w:pStyle w:val="Titre2"/>
        <w:numPr>
          <w:ilvl w:val="0"/>
          <w:numId w:val="0"/>
        </w:numPr>
        <w:ind w:left="360"/>
      </w:pPr>
    </w:p>
    <w:p w14:paraId="59179CE0" w14:textId="489A57BD" w:rsidR="008803A5" w:rsidRPr="001B01BF" w:rsidRDefault="00B40E1D" w:rsidP="00EC1E62">
      <w:pPr>
        <w:pStyle w:val="Titre2"/>
      </w:pPr>
      <w:r>
        <w:t>Conclusion de fin de projet</w:t>
      </w:r>
    </w:p>
    <w:p w14:paraId="48CDC5A5" w14:textId="77777777" w:rsidR="00C2571C" w:rsidRPr="004B1019" w:rsidRDefault="00C2571C" w:rsidP="00C2571C"/>
    <w:sectPr w:rsidR="00C2571C" w:rsidRPr="004B1019" w:rsidSect="00460104">
      <w:headerReference w:type="default" r:id="rId22"/>
      <w:footerReference w:type="defaul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881FBB" w14:textId="77777777" w:rsidR="003D0568" w:rsidRDefault="003D0568" w:rsidP="00F57D41">
      <w:pPr>
        <w:spacing w:before="0" w:after="0"/>
      </w:pPr>
      <w:r>
        <w:separator/>
      </w:r>
    </w:p>
  </w:endnote>
  <w:endnote w:type="continuationSeparator" w:id="0">
    <w:p w14:paraId="0F4900FD" w14:textId="77777777" w:rsidR="003D0568" w:rsidRDefault="003D0568" w:rsidP="00F57D41">
      <w:pPr>
        <w:spacing w:before="0" w:after="0"/>
      </w:pPr>
      <w:r>
        <w:continuationSeparator/>
      </w:r>
    </w:p>
  </w:endnote>
  <w:endnote w:type="continuationNotice" w:id="1">
    <w:p w14:paraId="67345894" w14:textId="77777777" w:rsidR="003D0568" w:rsidRDefault="003D056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613EB188" w:rsidR="004223ED" w:rsidRDefault="00B71733">
    <w:pPr>
      <w:pStyle w:val="Pieddepage"/>
    </w:pPr>
    <w:r>
      <w:fldChar w:fldCharType="begin"/>
    </w:r>
    <w:r>
      <w:instrText xml:space="preserve"> DATE   \* MERGEFORMAT </w:instrText>
    </w:r>
    <w:r>
      <w:fldChar w:fldCharType="separate"/>
    </w:r>
    <w:r>
      <w:rPr>
        <w:noProof/>
      </w:rPr>
      <w:t>14/02/2020</w:t>
    </w:r>
    <w:r>
      <w:rPr>
        <w:noProof/>
      </w:rPr>
      <w:fldChar w:fldCharType="end"/>
    </w:r>
    <w:r w:rsidR="004223ED">
      <w:ptab w:relativeTo="margin" w:alignment="center" w:leader="none"/>
    </w:r>
    <w:r w:rsidR="004223ED" w:rsidRPr="00F57D41">
      <w:t xml:space="preserve"> </w:t>
    </w:r>
    <w:r w:rsidR="004223ED">
      <w:t xml:space="preserve">FLENET, BORIBOUN, ENET </w:t>
    </w:r>
    <w:r w:rsidR="004223ED">
      <w:ptab w:relativeTo="margin" w:alignment="right" w:leader="none"/>
    </w:r>
    <w:r w:rsidR="004223ED">
      <w:fldChar w:fldCharType="begin"/>
    </w:r>
    <w:r w:rsidR="004223ED">
      <w:instrText xml:space="preserve"> PAGE  \* Arabic  \* MERGEFORMAT </w:instrText>
    </w:r>
    <w:r w:rsidR="004223ED">
      <w:fldChar w:fldCharType="separate"/>
    </w:r>
    <w:r w:rsidR="004223ED">
      <w:rPr>
        <w:noProof/>
      </w:rPr>
      <w:t>1</w:t>
    </w:r>
    <w:r w:rsidR="004223ED">
      <w:fldChar w:fldCharType="end"/>
    </w:r>
    <w:r w:rsidR="004223ED">
      <w:t>/</w:t>
    </w:r>
    <w:r>
      <w:fldChar w:fldCharType="begin"/>
    </w:r>
    <w:r>
      <w:instrText xml:space="preserve"> NUMPAGES  \* Arabic  \* MERGEFORMAT </w:instrText>
    </w:r>
    <w:r>
      <w:fldChar w:fldCharType="separate"/>
    </w:r>
    <w:r w:rsidR="004223ED">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42CB3" w14:textId="77777777" w:rsidR="003D0568" w:rsidRDefault="003D0568" w:rsidP="00F57D41">
      <w:pPr>
        <w:spacing w:before="0" w:after="0"/>
      </w:pPr>
      <w:r>
        <w:separator/>
      </w:r>
    </w:p>
  </w:footnote>
  <w:footnote w:type="continuationSeparator" w:id="0">
    <w:p w14:paraId="40622A9F" w14:textId="77777777" w:rsidR="003D0568" w:rsidRDefault="003D0568" w:rsidP="00F57D41">
      <w:pPr>
        <w:spacing w:before="0" w:after="0"/>
      </w:pPr>
      <w:r>
        <w:continuationSeparator/>
      </w:r>
    </w:p>
  </w:footnote>
  <w:footnote w:type="continuationNotice" w:id="1">
    <w:p w14:paraId="4756204E" w14:textId="77777777" w:rsidR="003D0568" w:rsidRDefault="003D056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4223ED" w:rsidRDefault="004223ED">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D840C6E0"/>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2757"/>
    <w:rsid w:val="00215D7B"/>
    <w:rsid w:val="00216BEC"/>
    <w:rsid w:val="0022057E"/>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886994"/>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886994"/>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6689859-6A05-4668-AF41-B3D7223A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19</Pages>
  <Words>3413</Words>
  <Characters>18774</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29</cp:revision>
  <dcterms:created xsi:type="dcterms:W3CDTF">2020-01-17T13:57:00Z</dcterms:created>
  <dcterms:modified xsi:type="dcterms:W3CDTF">2020-02-14T15:00:00Z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