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86D" w:rsidRDefault="00A4386D" w:rsidP="00A4386D">
      <w:pPr>
        <w:pStyle w:val="FreieForm"/>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Myriad Pro Semibold" w:hAnsi="Myriad Pro Semibold"/>
          <w:b/>
          <w:sz w:val="52"/>
        </w:rPr>
      </w:pPr>
      <w:r>
        <w:rPr>
          <w:rFonts w:ascii="Myriad Pro Semibold" w:hAnsi="Myriad Pro Semibold"/>
          <w:b/>
          <w:sz w:val="52"/>
        </w:rPr>
        <w:t>R</w:t>
      </w:r>
      <w:r w:rsidRPr="00D02A14">
        <w:rPr>
          <w:rFonts w:ascii="Myriad Pro Semibold" w:hAnsi="Myriad Pro Semibold"/>
          <w:b/>
          <w:sz w:val="52"/>
        </w:rPr>
        <w:t>äumliche Darstellung in Telefonkonf</w:t>
      </w:r>
      <w:r w:rsidRPr="00D02A14">
        <w:rPr>
          <w:rFonts w:ascii="Myriad Pro Semibold" w:hAnsi="Myriad Pro Semibold"/>
          <w:b/>
          <w:sz w:val="52"/>
        </w:rPr>
        <w:t>e</w:t>
      </w:r>
      <w:r w:rsidRPr="00D02A14">
        <w:rPr>
          <w:rFonts w:ascii="Myriad Pro Semibold" w:hAnsi="Myriad Pro Semibold"/>
          <w:b/>
          <w:sz w:val="52"/>
        </w:rPr>
        <w:t xml:space="preserve">renzen: Implementierung eines </w:t>
      </w:r>
      <w:r>
        <w:rPr>
          <w:rFonts w:ascii="Myriad Pro Semibold" w:hAnsi="Myriad Pro Semibold"/>
          <w:b/>
          <w:sz w:val="52"/>
        </w:rPr>
        <w:t>a</w:t>
      </w:r>
      <w:r w:rsidRPr="00D02A14">
        <w:rPr>
          <w:rFonts w:ascii="Myriad Pro Semibold" w:hAnsi="Myriad Pro Semibold"/>
          <w:b/>
          <w:sz w:val="52"/>
        </w:rPr>
        <w:t>bwärt</w:t>
      </w:r>
      <w:r w:rsidRPr="00D02A14">
        <w:rPr>
          <w:rFonts w:ascii="Myriad Pro Semibold" w:hAnsi="Myriad Pro Semibold"/>
          <w:b/>
          <w:sz w:val="52"/>
        </w:rPr>
        <w:t>s</w:t>
      </w:r>
      <w:r w:rsidRPr="00D02A14">
        <w:rPr>
          <w:rFonts w:ascii="Myriad Pro Semibold" w:hAnsi="Myriad Pro Semibold"/>
          <w:b/>
          <w:sz w:val="52"/>
        </w:rPr>
        <w:t>kompatiblen</w:t>
      </w:r>
      <w:r>
        <w:rPr>
          <w:rFonts w:ascii="Myriad Pro Semibold" w:hAnsi="Myriad Pro Semibold"/>
          <w:b/>
          <w:sz w:val="52"/>
        </w:rPr>
        <w:t xml:space="preserve"> </w:t>
      </w:r>
      <w:r w:rsidRPr="00D02A14">
        <w:rPr>
          <w:rFonts w:ascii="Myriad Pro Semibold" w:hAnsi="Myriad Pro Semibold"/>
          <w:b/>
          <w:sz w:val="52"/>
        </w:rPr>
        <w:t>Telefonkonferenzdienstes mit 3D-Audio-Funktion</w:t>
      </w:r>
      <w:r>
        <w:rPr>
          <w:rFonts w:ascii="Myriad Pro Semibold" w:hAnsi="Myriad Pro Semibold"/>
          <w:b/>
          <w:sz w:val="52"/>
        </w:rPr>
        <w:t xml:space="preserve"> </w:t>
      </w:r>
    </w:p>
    <w:p w:rsidR="00A4386D" w:rsidRDefault="00A4386D" w:rsidP="00A4386D">
      <w:pPr>
        <w:pStyle w:val="FreieForm"/>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Myriad Pro Semibold" w:hAnsi="Myriad Pro Semibold"/>
          <w:b/>
          <w:sz w:val="52"/>
        </w:rPr>
      </w:pPr>
      <w:r>
        <w:rPr>
          <w:rFonts w:ascii="Myriad Pro Semibold" w:hAnsi="Myriad Pro Semibold"/>
          <w:b/>
          <w:sz w:val="52"/>
        </w:rPr>
        <w:t>(3D-Telko)</w:t>
      </w:r>
    </w:p>
    <w:p w:rsidR="00A4386D" w:rsidRDefault="00A4386D" w:rsidP="00A4386D">
      <w:pPr>
        <w:pStyle w:val="FreieForm"/>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Myriad Pro Semibold" w:hAnsi="Myriad Pro Semibold"/>
          <w:b/>
          <w:sz w:val="52"/>
        </w:rPr>
      </w:pPr>
    </w:p>
    <w:p w:rsidR="00A4386D" w:rsidRPr="00B87420" w:rsidRDefault="00A4386D" w:rsidP="00A4386D">
      <w:pPr>
        <w:pStyle w:val="FreieForm"/>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Myriad Pro" w:hAnsi="Myriad Pro"/>
          <w:color w:val="4D4D4D"/>
          <w:sz w:val="46"/>
        </w:rPr>
      </w:pPr>
      <w:r>
        <w:rPr>
          <w:rFonts w:ascii="Myriad Pro" w:hAnsi="Myriad Pro"/>
          <w:color w:val="4D4D4D"/>
          <w:sz w:val="46"/>
        </w:rPr>
        <w:t>Abschlussbericht</w:t>
      </w:r>
    </w:p>
    <w:p w:rsidR="00BB1A6A" w:rsidRPr="00215A86" w:rsidRDefault="00BB1A6A" w:rsidP="0090132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Calibri" w:hAnsi="Calibri"/>
        </w:rPr>
      </w:pPr>
    </w:p>
    <w:p w:rsidR="00BB1A6A" w:rsidRPr="00215A86" w:rsidRDefault="00BB1A6A" w:rsidP="0090132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Calibri" w:hAnsi="Calibri"/>
        </w:rPr>
      </w:pPr>
    </w:p>
    <w:p w:rsidR="006F586D" w:rsidRPr="00215A86" w:rsidRDefault="006F586D" w:rsidP="0090132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Calibri" w:hAnsi="Calibri"/>
          <w:color w:val="4D4D4D"/>
          <w:sz w:val="46"/>
        </w:rPr>
      </w:pPr>
    </w:p>
    <w:p w:rsidR="00BB1A6A" w:rsidRPr="00215A86" w:rsidRDefault="00D07815" w:rsidP="0090132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Calibri" w:hAnsi="Calibri"/>
        </w:rPr>
      </w:pPr>
      <w:r w:rsidRPr="00215A86">
        <w:rPr>
          <w:rFonts w:ascii="Calibri" w:hAnsi="Calibri"/>
          <w:noProof/>
          <w:lang w:val="en-US"/>
        </w:rPr>
        <mc:AlternateContent>
          <mc:Choice Requires="wps">
            <w:drawing>
              <wp:inline distT="0" distB="0" distL="0" distR="0" wp14:anchorId="60C85678" wp14:editId="00AA29B1">
                <wp:extent cx="6019800" cy="406400"/>
                <wp:effectExtent l="0" t="0" r="0" b="12700"/>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19800"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E64DF1" w:rsidRPr="00B87420" w:rsidRDefault="00E64DF1">
                            <w:pPr>
                              <w:pStyle w:val="FreieForm"/>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Myriad Pro" w:hAnsi="Myriad Pro"/>
                                <w:color w:val="4D4D4D"/>
                                <w:sz w:val="46"/>
                              </w:rPr>
                            </w:pPr>
                          </w:p>
                        </w:txbxContent>
                      </wps:txbx>
                      <wps:bodyPr rot="0" vert="horz" wrap="square" lIns="0" tIns="0" rIns="0" bIns="0" anchor="t" anchorCtr="0" upright="1">
                        <a:noAutofit/>
                      </wps:bodyPr>
                    </wps:wsp>
                  </a:graphicData>
                </a:graphic>
              </wp:inline>
            </w:drawing>
          </mc:Choice>
          <mc:Fallback>
            <w:pict>
              <v:rect id="Rectangle 3" o:spid="_x0000_s1026" style="width:474pt;height: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" filled="f" stroked="f" strokeweight="1pt">
                <v:path arrowok="t"/>
                <v:textbox inset="0,0,0,0">
                  <w:txbxContent>
                    <w:p w:rsidR="00E64DF1" w:rsidRPr="00B87420" w:rsidRDefault="00E64DF1">
                      <w:pPr>
                        <w:pStyle w:val="FreieForm"/>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Myriad Pro" w:hAnsi="Myriad Pro"/>
                          <w:color w:val="4D4D4D"/>
                          <w:sz w:val="46"/>
                        </w:rPr>
                      </w:pPr>
                    </w:p>
                  </w:txbxContent>
                </v:textbox>
                <w10:anchorlock/>
              </v:rect>
            </w:pict>
          </mc:Fallback>
        </mc:AlternateContent>
      </w:r>
    </w:p>
    <w:tbl>
      <w:tblPr>
        <w:tblpPr w:leftFromText="180" w:rightFromText="180" w:vertAnchor="text" w:horzAnchor="margin" w:tblpY="386"/>
        <w:tblW w:w="0" w:type="auto"/>
        <w:shd w:val="clear" w:color="auto" w:fill="FFFFFF"/>
        <w:tblLayout w:type="fixed"/>
        <w:tblLook w:val="0000" w:firstRow="0" w:lastRow="0" w:firstColumn="0" w:lastColumn="0" w:noHBand="0" w:noVBand="0"/>
      </w:tblPr>
      <w:tblGrid>
        <w:gridCol w:w="2065"/>
        <w:gridCol w:w="7413"/>
      </w:tblGrid>
      <w:tr w:rsidR="006B6F0D" w:rsidRPr="00036BB4" w:rsidTr="006B6F0D">
        <w:trPr>
          <w:cantSplit/>
          <w:trHeight w:val="220"/>
        </w:trPr>
        <w:tc>
          <w:tcPr>
            <w:tcW w:w="2065" w:type="dxa"/>
            <w:tcBorders>
              <w:top w:val="none" w:sz="8" w:space="0" w:color="000000"/>
              <w:left w:val="none" w:sz="8" w:space="0" w:color="000000"/>
              <w:bottom w:val="none" w:sz="8" w:space="0" w:color="000000"/>
              <w:right w:val="single" w:sz="8" w:space="0" w:color="000000"/>
            </w:tcBorders>
            <w:shd w:val="clear" w:color="auto" w:fill="FFFFFF"/>
            <w:tcMar>
              <w:top w:w="100" w:type="dxa"/>
              <w:left w:w="100" w:type="dxa"/>
              <w:bottom w:w="100" w:type="dxa"/>
              <w:right w:w="100" w:type="dxa"/>
            </w:tcMar>
          </w:tcPr>
          <w:p w:rsidR="006B6F0D" w:rsidRPr="00215A86" w:rsidRDefault="006B6F0D" w:rsidP="006B6F0D">
            <w:pPr>
              <w:pStyle w:val="Text"/>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both"/>
              <w:rPr>
                <w:rFonts w:ascii="Calibri" w:hAnsi="Calibri"/>
              </w:rPr>
            </w:pPr>
            <w:r w:rsidRPr="00215A86">
              <w:rPr>
                <w:rFonts w:ascii="Calibri" w:hAnsi="Calibri"/>
              </w:rPr>
              <w:t>Antragsteller</w:t>
            </w:r>
          </w:p>
        </w:tc>
        <w:tc>
          <w:tcPr>
            <w:tcW w:w="7413" w:type="dxa"/>
            <w:tcBorders>
              <w:top w:val="none" w:sz="8" w:space="0" w:color="000000"/>
              <w:left w:val="single" w:sz="8" w:space="0" w:color="000000"/>
              <w:bottom w:val="none" w:sz="8" w:space="0" w:color="000000"/>
              <w:right w:val="none" w:sz="8" w:space="0" w:color="000000"/>
            </w:tcBorders>
            <w:shd w:val="clear" w:color="auto" w:fill="FFFFFF"/>
            <w:tcMar>
              <w:top w:w="100" w:type="dxa"/>
              <w:left w:w="100" w:type="dxa"/>
              <w:bottom w:w="100" w:type="dxa"/>
              <w:right w:w="100" w:type="dxa"/>
            </w:tcMar>
          </w:tcPr>
          <w:p w:rsidR="00B87420" w:rsidRPr="00F553D3" w:rsidRDefault="00564876" w:rsidP="00B87420">
            <w:pPr>
              <w:pStyle w:val="Text"/>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both"/>
              <w:rPr>
                <w:rFonts w:ascii="Calibri" w:hAnsi="Calibri"/>
              </w:rPr>
            </w:pPr>
            <w:r w:rsidRPr="00F553D3">
              <w:rPr>
                <w:rFonts w:ascii="Calibri" w:hAnsi="Calibri"/>
              </w:rPr>
              <w:t>Dennis Guse</w:t>
            </w:r>
          </w:p>
          <w:p w:rsidR="006B6F0D" w:rsidRDefault="006B6F0D" w:rsidP="00B87420">
            <w:pPr>
              <w:pStyle w:val="Text"/>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both"/>
              <w:rPr>
                <w:rFonts w:ascii="Calibri" w:hAnsi="Calibri"/>
              </w:rPr>
            </w:pPr>
            <w:r w:rsidRPr="00B87420">
              <w:rPr>
                <w:rFonts w:ascii="Calibri" w:hAnsi="Calibri"/>
              </w:rPr>
              <w:t>Quality and Usability Lab</w:t>
            </w:r>
            <w:r w:rsidR="00B87420" w:rsidRPr="00B87420">
              <w:rPr>
                <w:rFonts w:ascii="Calibri" w:hAnsi="Calibri"/>
              </w:rPr>
              <w:br/>
            </w:r>
            <w:r w:rsidR="002642B3" w:rsidRPr="00235261">
              <w:rPr>
                <w:rFonts w:ascii="Calibri" w:hAnsi="Calibri"/>
              </w:rPr>
              <w:t>Technische Universität</w:t>
            </w:r>
            <w:r w:rsidRPr="00235261">
              <w:rPr>
                <w:rFonts w:ascii="Calibri" w:hAnsi="Calibri"/>
              </w:rPr>
              <w:t xml:space="preserve"> Berlin</w:t>
            </w:r>
            <w:r w:rsidR="00B87420">
              <w:rPr>
                <w:rFonts w:ascii="Calibri" w:hAnsi="Calibri"/>
              </w:rPr>
              <w:br/>
            </w:r>
            <w:r w:rsidRPr="006B6F0D">
              <w:rPr>
                <w:rFonts w:ascii="Calibri" w:hAnsi="Calibri"/>
              </w:rPr>
              <w:t>Ernst-Reuter-Platz 7</w:t>
            </w:r>
            <w:r w:rsidR="00B87420">
              <w:rPr>
                <w:rFonts w:ascii="Calibri" w:hAnsi="Calibri"/>
              </w:rPr>
              <w:br/>
            </w:r>
            <w:r w:rsidRPr="006B6F0D">
              <w:rPr>
                <w:rFonts w:ascii="Calibri" w:hAnsi="Calibri"/>
              </w:rPr>
              <w:t>D-10587 Berlin</w:t>
            </w:r>
          </w:p>
          <w:p w:rsidR="00A20B70" w:rsidRPr="006B6F0D" w:rsidRDefault="00BC4EB3" w:rsidP="00B87420">
            <w:pPr>
              <w:pStyle w:val="Text"/>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both"/>
              <w:rPr>
                <w:rFonts w:ascii="Calibri" w:hAnsi="Calibri"/>
              </w:rPr>
            </w:pPr>
            <w:r>
              <w:rPr>
                <w:rFonts w:ascii="Calibri" w:hAnsi="Calibri"/>
              </w:rPr>
              <w:t>dennis.guse</w:t>
            </w:r>
            <w:r w:rsidR="006B6F0D">
              <w:rPr>
                <w:rFonts w:ascii="Calibri" w:hAnsi="Calibri"/>
              </w:rPr>
              <w:t>@tu-berlin.de</w:t>
            </w:r>
          </w:p>
        </w:tc>
      </w:tr>
      <w:tr w:rsidR="006B6F0D" w:rsidRPr="004661CE" w:rsidTr="006B6F0D">
        <w:trPr>
          <w:cantSplit/>
          <w:trHeight w:val="220"/>
        </w:trPr>
        <w:tc>
          <w:tcPr>
            <w:tcW w:w="2065" w:type="dxa"/>
            <w:tcBorders>
              <w:top w:val="none" w:sz="8" w:space="0" w:color="000000"/>
              <w:left w:val="none" w:sz="8" w:space="0" w:color="000000"/>
              <w:bottom w:val="none" w:sz="8" w:space="0" w:color="000000"/>
              <w:right w:val="single" w:sz="8" w:space="0" w:color="000000"/>
            </w:tcBorders>
            <w:shd w:val="clear" w:color="auto" w:fill="FFFFFF"/>
            <w:tcMar>
              <w:top w:w="100" w:type="dxa"/>
              <w:left w:w="100" w:type="dxa"/>
              <w:bottom w:w="100" w:type="dxa"/>
              <w:right w:w="100" w:type="dxa"/>
            </w:tcMar>
          </w:tcPr>
          <w:p w:rsidR="006B6F0D" w:rsidRPr="00215A86" w:rsidRDefault="00191532" w:rsidP="006B6F0D">
            <w:pPr>
              <w:pStyle w:val="Text"/>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both"/>
              <w:rPr>
                <w:rFonts w:ascii="Calibri" w:hAnsi="Calibri"/>
              </w:rPr>
            </w:pPr>
            <w:r>
              <w:rPr>
                <w:rFonts w:ascii="Calibri" w:hAnsi="Calibri"/>
              </w:rPr>
              <w:t>Laufzeit</w:t>
            </w:r>
          </w:p>
        </w:tc>
        <w:tc>
          <w:tcPr>
            <w:tcW w:w="7413" w:type="dxa"/>
            <w:tcBorders>
              <w:top w:val="none" w:sz="8" w:space="0" w:color="000000"/>
              <w:left w:val="single" w:sz="8" w:space="0" w:color="000000"/>
              <w:bottom w:val="none" w:sz="8" w:space="0" w:color="000000"/>
              <w:right w:val="none" w:sz="8" w:space="0" w:color="000000"/>
            </w:tcBorders>
            <w:shd w:val="clear" w:color="auto" w:fill="FFFFFF"/>
            <w:tcMar>
              <w:top w:w="100" w:type="dxa"/>
              <w:left w:w="100" w:type="dxa"/>
              <w:bottom w:w="100" w:type="dxa"/>
              <w:right w:w="100" w:type="dxa"/>
            </w:tcMar>
          </w:tcPr>
          <w:p w:rsidR="006B6F0D" w:rsidRPr="00215A86" w:rsidRDefault="00D02A14" w:rsidP="00783CDA">
            <w:pPr>
              <w:pStyle w:val="Text"/>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both"/>
              <w:rPr>
                <w:rFonts w:ascii="Calibri" w:hAnsi="Calibri"/>
              </w:rPr>
            </w:pPr>
            <w:r>
              <w:rPr>
                <w:rFonts w:ascii="Calibri" w:hAnsi="Calibri"/>
              </w:rPr>
              <w:t xml:space="preserve">1. </w:t>
            </w:r>
            <w:r w:rsidR="00783CDA">
              <w:rPr>
                <w:rFonts w:ascii="Calibri" w:hAnsi="Calibri"/>
              </w:rPr>
              <w:t>Januar</w:t>
            </w:r>
            <w:r>
              <w:rPr>
                <w:rFonts w:ascii="Calibri" w:hAnsi="Calibri"/>
              </w:rPr>
              <w:t xml:space="preserve"> 2016</w:t>
            </w:r>
            <w:r w:rsidR="004661CE">
              <w:rPr>
                <w:rFonts w:ascii="Calibri" w:hAnsi="Calibri"/>
              </w:rPr>
              <w:t xml:space="preserve"> bis 31. Dezember 2016 (12 Monate)</w:t>
            </w:r>
          </w:p>
        </w:tc>
      </w:tr>
      <w:tr w:rsidR="006B6F0D" w:rsidRPr="00036BB4" w:rsidTr="006B6F0D">
        <w:trPr>
          <w:cantSplit/>
          <w:trHeight w:val="620"/>
        </w:trPr>
        <w:tc>
          <w:tcPr>
            <w:tcW w:w="2065" w:type="dxa"/>
            <w:tcBorders>
              <w:top w:val="none" w:sz="8" w:space="0" w:color="000000"/>
              <w:left w:val="none" w:sz="8" w:space="0" w:color="000000"/>
              <w:bottom w:val="none" w:sz="8" w:space="0" w:color="000000"/>
              <w:right w:val="single" w:sz="8" w:space="0" w:color="000000"/>
            </w:tcBorders>
            <w:shd w:val="clear" w:color="auto" w:fill="FFFFFF"/>
            <w:tcMar>
              <w:top w:w="100" w:type="dxa"/>
              <w:left w:w="100" w:type="dxa"/>
              <w:bottom w:w="100" w:type="dxa"/>
              <w:right w:w="100" w:type="dxa"/>
            </w:tcMar>
          </w:tcPr>
          <w:p w:rsidR="006B6F0D" w:rsidRPr="00215A86" w:rsidRDefault="006B6F0D" w:rsidP="006B6F0D">
            <w:pPr>
              <w:pStyle w:val="Text"/>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both"/>
              <w:rPr>
                <w:rFonts w:ascii="Calibri" w:hAnsi="Calibri"/>
              </w:rPr>
            </w:pPr>
            <w:r w:rsidRPr="00215A86">
              <w:rPr>
                <w:rFonts w:ascii="Calibri" w:hAnsi="Calibri"/>
              </w:rPr>
              <w:t>Beteiligte Partner</w:t>
            </w:r>
          </w:p>
        </w:tc>
        <w:tc>
          <w:tcPr>
            <w:tcW w:w="7413" w:type="dxa"/>
            <w:tcBorders>
              <w:top w:val="none" w:sz="8" w:space="0" w:color="000000"/>
              <w:left w:val="single" w:sz="8" w:space="0" w:color="000000"/>
              <w:bottom w:val="none" w:sz="8" w:space="0" w:color="000000"/>
              <w:right w:val="none" w:sz="8" w:space="0" w:color="000000"/>
            </w:tcBorders>
            <w:shd w:val="clear" w:color="auto" w:fill="FFFFFF"/>
            <w:tcMar>
              <w:top w:w="100" w:type="dxa"/>
              <w:left w:w="100" w:type="dxa"/>
              <w:bottom w:w="100" w:type="dxa"/>
              <w:right w:w="100" w:type="dxa"/>
            </w:tcMar>
          </w:tcPr>
          <w:p w:rsidR="006B6F0D" w:rsidRPr="00215A86" w:rsidRDefault="006B6F0D" w:rsidP="006B6F0D">
            <w:pPr>
              <w:pStyle w:val="Text"/>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both"/>
              <w:rPr>
                <w:rFonts w:ascii="Calibri" w:hAnsi="Calibri"/>
              </w:rPr>
            </w:pPr>
            <w:r w:rsidRPr="00215A86">
              <w:rPr>
                <w:rFonts w:ascii="Calibri" w:hAnsi="Calibri"/>
              </w:rPr>
              <w:t>Technische Universität Berlin, Fachgebiet Quality and Usability Lab</w:t>
            </w:r>
            <w:r w:rsidR="000D4FD9">
              <w:rPr>
                <w:rFonts w:ascii="Calibri" w:hAnsi="Calibri"/>
              </w:rPr>
              <w:t xml:space="preserve"> –</w:t>
            </w:r>
            <w:r w:rsidR="000D4FD9">
              <w:rPr>
                <w:rFonts w:ascii="Calibri" w:hAnsi="Calibri"/>
              </w:rPr>
              <w:br/>
            </w:r>
            <w:r>
              <w:rPr>
                <w:rFonts w:ascii="Calibri" w:hAnsi="Calibri"/>
              </w:rPr>
              <w:t>betreut durch Prof. Dr.-Ing. Sebastian Möller</w:t>
            </w:r>
          </w:p>
          <w:p w:rsidR="006B6F0D" w:rsidRPr="00215A86" w:rsidRDefault="006B6F0D" w:rsidP="00A4386D">
            <w:pPr>
              <w:pStyle w:val="Text"/>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both"/>
              <w:rPr>
                <w:rFonts w:ascii="Calibri" w:hAnsi="Calibri"/>
              </w:rPr>
            </w:pPr>
            <w:r w:rsidRPr="00215A86">
              <w:rPr>
                <w:rFonts w:ascii="Calibri" w:hAnsi="Calibri"/>
              </w:rPr>
              <w:t>Deutsche Telekom AG (ungeförderter Industriepartner)</w:t>
            </w:r>
            <w:r>
              <w:rPr>
                <w:rFonts w:ascii="Calibri" w:hAnsi="Calibri"/>
              </w:rPr>
              <w:t xml:space="preserve"> – </w:t>
            </w:r>
            <w:r w:rsidR="000D4FD9">
              <w:rPr>
                <w:rFonts w:ascii="Calibri" w:hAnsi="Calibri"/>
              </w:rPr>
              <w:br/>
            </w:r>
            <w:r>
              <w:rPr>
                <w:rFonts w:ascii="Calibri" w:hAnsi="Calibri"/>
              </w:rPr>
              <w:t xml:space="preserve">betreut durch </w:t>
            </w:r>
            <w:r w:rsidR="00A4386D">
              <w:rPr>
                <w:rFonts w:ascii="Calibri" w:hAnsi="Calibri"/>
              </w:rPr>
              <w:t>Marlene Gernoth</w:t>
            </w:r>
          </w:p>
        </w:tc>
      </w:tr>
      <w:tr w:rsidR="00B87420" w:rsidRPr="00036BB4" w:rsidTr="001A7C4D">
        <w:trPr>
          <w:cantSplit/>
          <w:trHeight w:val="620"/>
        </w:trPr>
        <w:tc>
          <w:tcPr>
            <w:tcW w:w="947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B87420" w:rsidRDefault="00B87420" w:rsidP="00B87420">
            <w:pPr>
              <w:rPr>
                <w:lang w:val="de-DE"/>
              </w:rPr>
            </w:pPr>
          </w:p>
          <w:p w:rsidR="00B87420" w:rsidRPr="00B87420" w:rsidRDefault="00B87420" w:rsidP="00B87420">
            <w:pPr>
              <w:rPr>
                <w:b/>
                <w:lang w:val="de-DE"/>
              </w:rPr>
            </w:pPr>
            <w:r w:rsidRPr="00B87420">
              <w:rPr>
                <w:b/>
                <w:lang w:val="de-DE"/>
              </w:rPr>
              <w:t>Hinweis</w:t>
            </w:r>
          </w:p>
          <w:p w:rsidR="00B87420" w:rsidRPr="00B87420" w:rsidRDefault="00B87420" w:rsidP="00036BB4">
            <w:pPr>
              <w:rPr>
                <w:lang w:val="de-DE"/>
              </w:rPr>
            </w:pPr>
            <w:r w:rsidRPr="007D7D33">
              <w:rPr>
                <w:lang w:val="de-DE"/>
              </w:rPr>
              <w:t>Das diesem Bericht zugrunde liegende Vorhaben wur</w:t>
            </w:r>
            <w:r>
              <w:rPr>
                <w:lang w:val="de-DE"/>
              </w:rPr>
              <w:t>de mit Mitteln des Bundesminist</w:t>
            </w:r>
            <w:r w:rsidRPr="007D7D33">
              <w:rPr>
                <w:lang w:val="de-DE"/>
              </w:rPr>
              <w:t>eriums f</w:t>
            </w:r>
            <w:r>
              <w:rPr>
                <w:lang w:val="de-DE"/>
              </w:rPr>
              <w:t>ü</w:t>
            </w:r>
            <w:r w:rsidRPr="007D7D33">
              <w:rPr>
                <w:lang w:val="de-DE"/>
              </w:rPr>
              <w:t xml:space="preserve">r Bildung und Forschung unter dem Förderkennzeichen </w:t>
            </w:r>
            <w:r w:rsidR="00EC36D4" w:rsidRPr="00EC36D4">
              <w:rPr>
                <w:lang w:val="de-DE"/>
              </w:rPr>
              <w:t>01IS11556</w:t>
            </w:r>
            <w:r w:rsidR="00036BB4">
              <w:rPr>
                <w:lang w:val="de-DE"/>
              </w:rPr>
              <w:t xml:space="preserve"> </w:t>
            </w:r>
            <w:r w:rsidRPr="007D7D33">
              <w:rPr>
                <w:lang w:val="de-DE"/>
              </w:rPr>
              <w:t>gefördert. Die Verantwo</w:t>
            </w:r>
            <w:r w:rsidRPr="007D7D33">
              <w:rPr>
                <w:lang w:val="de-DE"/>
              </w:rPr>
              <w:t>r</w:t>
            </w:r>
            <w:r w:rsidRPr="007D7D33">
              <w:rPr>
                <w:lang w:val="de-DE"/>
              </w:rPr>
              <w:t xml:space="preserve">tung für den Inhalt dieser Veröffentlichung liegt beim </w:t>
            </w:r>
            <w:r w:rsidR="00B1753B">
              <w:rPr>
                <w:lang w:val="de-DE"/>
              </w:rPr>
              <w:t>Autor (siehe Antragsteller)</w:t>
            </w:r>
            <w:r w:rsidRPr="007D7D33">
              <w:rPr>
                <w:lang w:val="de-DE"/>
              </w:rPr>
              <w:t xml:space="preserve">. </w:t>
            </w:r>
          </w:p>
        </w:tc>
      </w:tr>
    </w:tbl>
    <w:p w:rsidR="00BB1A6A" w:rsidRPr="00215A86" w:rsidRDefault="00BB1A6A" w:rsidP="00B86A7F">
      <w:pPr>
        <w:pStyle w:val="berschrift11"/>
        <w:numPr>
          <w:ilvl w:val="0"/>
          <w:numId w:val="4"/>
        </w:numPr>
      </w:pPr>
      <w:bookmarkStart w:id="0" w:name="_TOC1012"/>
      <w:bookmarkStart w:id="1" w:name="_Toc433272399"/>
      <w:bookmarkEnd w:id="0"/>
      <w:r w:rsidRPr="00215A86">
        <w:lastRenderedPageBreak/>
        <w:t>Aufgabenstellung und Motivation</w:t>
      </w:r>
      <w:bookmarkEnd w:id="1"/>
    </w:p>
    <w:p w:rsidR="00FC42A8" w:rsidRPr="00FC42A8" w:rsidRDefault="00FC42A8" w:rsidP="00FC42A8">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Calibri" w:hAnsi="Calibri"/>
        </w:rPr>
      </w:pPr>
      <w:r w:rsidRPr="00FC42A8">
        <w:rPr>
          <w:rFonts w:ascii="Calibri" w:hAnsi="Calibri"/>
        </w:rPr>
        <w:t>Globale Joint Ventures, umfassende Netzwerke und mobiles Arbeiten machen Telefonkonferenzen im Geschäftsalltag von Unternehmen sowie im wissenschaftlichen Austausch unerlässlich. Bisher ringen diese den Teilnehmern jedoch ein hohes Maß an Aufmerksamkeit ab. Bestehende Konf</w:t>
      </w:r>
      <w:r w:rsidRPr="00FC42A8">
        <w:rPr>
          <w:rFonts w:ascii="Calibri" w:hAnsi="Calibri"/>
        </w:rPr>
        <w:t>e</w:t>
      </w:r>
      <w:r w:rsidRPr="00FC42A8">
        <w:rPr>
          <w:rFonts w:ascii="Calibri" w:hAnsi="Calibri"/>
        </w:rPr>
        <w:t>renzsysteme bieten nur die Möglichkeit einer einkanaligen Übertragung, wobei die Sprachsignale von gleichzeitig sprechenden Teilnehmern übereinandergelegt werden. Das Resultat: Es gestaltet sich schwierig, die einzelnen Sprecher zuzuordnen und klar zu verstehen. Durch die physische A</w:t>
      </w:r>
      <w:r w:rsidRPr="00FC42A8">
        <w:rPr>
          <w:rFonts w:ascii="Calibri" w:hAnsi="Calibri"/>
        </w:rPr>
        <w:t>b</w:t>
      </w:r>
      <w:r w:rsidRPr="00FC42A8">
        <w:rPr>
          <w:rFonts w:ascii="Calibri" w:hAnsi="Calibri"/>
        </w:rPr>
        <w:t>wesenheit lässt sich ein Sprechwunsch kaum artikulieren. Gespräche werden verzögert, überla</w:t>
      </w:r>
      <w:r w:rsidRPr="00FC42A8">
        <w:rPr>
          <w:rFonts w:ascii="Calibri" w:hAnsi="Calibri"/>
        </w:rPr>
        <w:t>p</w:t>
      </w:r>
      <w:r w:rsidRPr="00FC42A8">
        <w:rPr>
          <w:rFonts w:ascii="Calibri" w:hAnsi="Calibri"/>
        </w:rPr>
        <w:t>pen oder arten in Monologe einzelner Teilnehmer aus. Insgesamt wird den Teilnehmern dadurch eine erhöhte Konzentration abverlangt, die vom Inhalt der Telefonkonferenz ablenken kann.</w:t>
      </w:r>
    </w:p>
    <w:p w:rsidR="00FC42A8" w:rsidRPr="00FC42A8" w:rsidRDefault="00FC42A8" w:rsidP="00FC42A8">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Calibri" w:hAnsi="Calibri"/>
        </w:rPr>
      </w:pPr>
      <w:r w:rsidRPr="00FC42A8">
        <w:rPr>
          <w:rFonts w:ascii="Calibri" w:hAnsi="Calibri"/>
        </w:rPr>
        <w:t>Für den effizienten, reibungslosen Geschäfts- und Wissensaustausch ist es daher essentiell, diesen Kommunikationskanal zu optimieren. Dafür bietet die State-of-the-Art Audiotechnologie entsche</w:t>
      </w:r>
      <w:r w:rsidRPr="00FC42A8">
        <w:rPr>
          <w:rFonts w:ascii="Calibri" w:hAnsi="Calibri"/>
        </w:rPr>
        <w:t>i</w:t>
      </w:r>
      <w:r w:rsidRPr="00FC42A8">
        <w:rPr>
          <w:rFonts w:ascii="Calibri" w:hAnsi="Calibri"/>
        </w:rPr>
        <w:t>dende Impulse: Die Nutzung von Stereokopfhörern ermöglicht es, Audioquellen räumlich darz</w:t>
      </w:r>
      <w:r w:rsidRPr="00FC42A8">
        <w:rPr>
          <w:rFonts w:ascii="Calibri" w:hAnsi="Calibri"/>
        </w:rPr>
        <w:t>u</w:t>
      </w:r>
      <w:r w:rsidRPr="00FC42A8">
        <w:rPr>
          <w:rFonts w:ascii="Calibri" w:hAnsi="Calibri"/>
        </w:rPr>
        <w:t xml:space="preserve">stellen und damit auch Telefonkonferenzen natürlicher zu gestalten. Einzelne Teilnehmer werden akustisch im virtuellen Raum verteilt, ähnlich einer Sitzung rund um einen Konferenztisch. Die räumliche </w:t>
      </w:r>
      <w:r w:rsidR="00614222">
        <w:rPr>
          <w:rFonts w:ascii="Calibri" w:hAnsi="Calibri"/>
        </w:rPr>
        <w:t>Darstellung</w:t>
      </w:r>
      <w:r w:rsidRPr="00FC42A8">
        <w:rPr>
          <w:rFonts w:ascii="Calibri" w:hAnsi="Calibri"/>
        </w:rPr>
        <w:t xml:space="preserve"> erleichtert den Teilnehmern die Identifikation einzelner Sprecher.</w:t>
      </w:r>
    </w:p>
    <w:p w:rsidR="00BB1A6A" w:rsidRDefault="00BB1A6A" w:rsidP="00B86A7F">
      <w:pPr>
        <w:pStyle w:val="berschrift21"/>
        <w:numPr>
          <w:ilvl w:val="1"/>
          <w:numId w:val="4"/>
        </w:numPr>
      </w:pPr>
      <w:bookmarkStart w:id="2" w:name="_TOC1545"/>
      <w:bookmarkStart w:id="3" w:name="_Toc433272400"/>
      <w:bookmarkEnd w:id="2"/>
      <w:r w:rsidRPr="00215A86">
        <w:t>Schwerpunkte und Ziele</w:t>
      </w:r>
      <w:bookmarkEnd w:id="3"/>
    </w:p>
    <w:p w:rsidR="00203048" w:rsidRPr="00203048" w:rsidRDefault="00203048" w:rsidP="00203048">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Calibri" w:hAnsi="Calibri"/>
        </w:rPr>
      </w:pPr>
      <w:r w:rsidRPr="00FC42A8">
        <w:rPr>
          <w:rFonts w:ascii="Calibri" w:hAnsi="Calibri"/>
        </w:rPr>
        <w:t xml:space="preserve">Zielsetzung des </w:t>
      </w:r>
      <w:r w:rsidR="00B1753B">
        <w:rPr>
          <w:rFonts w:ascii="Calibri" w:hAnsi="Calibri"/>
        </w:rPr>
        <w:t>Vorhabens</w:t>
      </w:r>
      <w:r>
        <w:rPr>
          <w:rFonts w:ascii="Calibri" w:hAnsi="Calibri"/>
        </w:rPr>
        <w:t xml:space="preserve"> war</w:t>
      </w:r>
      <w:r w:rsidRPr="00FC42A8">
        <w:rPr>
          <w:rFonts w:ascii="Calibri" w:hAnsi="Calibri"/>
        </w:rPr>
        <w:t xml:space="preserve"> die Implementierung einer Software, konkret einer Voice-over-IP-Telefonanlage, welche Telefonkonferenzen mit 3D-Audio-Darstellung bereitstellt. Die Neuartigkeit der </w:t>
      </w:r>
      <w:r>
        <w:rPr>
          <w:rFonts w:ascii="Calibri" w:hAnsi="Calibri"/>
        </w:rPr>
        <w:t xml:space="preserve">erstellten </w:t>
      </w:r>
      <w:r w:rsidRPr="00FC42A8">
        <w:rPr>
          <w:rFonts w:ascii="Calibri" w:hAnsi="Calibri"/>
        </w:rPr>
        <w:t>Implementierung besteht darin, dass die 3D-Audio-Darstellung mit herkömmlichen Stereo-Endgeräten genutzt werden kann.</w:t>
      </w:r>
    </w:p>
    <w:p w:rsidR="00203048" w:rsidRDefault="00203048" w:rsidP="00BC4EB3">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Calibri" w:hAnsi="Calibri"/>
        </w:rPr>
      </w:pPr>
      <w:r>
        <w:rPr>
          <w:rFonts w:ascii="Calibri" w:hAnsi="Calibri"/>
        </w:rPr>
        <w:t>Weiterhin war geplant mit der implementierten Softwarelösung Versuche durchzuführen, um den Mehrwert sowie Akzeptanz von 3D-Audio für Telefonkonferenzen zu untersuchen.</w:t>
      </w:r>
    </w:p>
    <w:p w:rsidR="00BB1A6A" w:rsidRPr="00215A86" w:rsidRDefault="00BB1A6A" w:rsidP="00B86A7F">
      <w:pPr>
        <w:pStyle w:val="berschrift21"/>
        <w:numPr>
          <w:ilvl w:val="1"/>
          <w:numId w:val="4"/>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bookmarkStart w:id="4" w:name="_TOC3647"/>
      <w:bookmarkStart w:id="5" w:name="_Toc433272401"/>
      <w:bookmarkEnd w:id="4"/>
      <w:r w:rsidRPr="00215A86">
        <w:t>Wissenschaftliche und technische Ziele des Vorhabens</w:t>
      </w:r>
      <w:bookmarkEnd w:id="5"/>
    </w:p>
    <w:p w:rsidR="00A843C3" w:rsidRPr="00CE474F" w:rsidRDefault="00F63738" w:rsidP="00A843C3">
      <w:pPr>
        <w:pStyle w:val="Aufzhlungs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Calibri" w:hAnsi="Calibri"/>
          <w:szCs w:val="24"/>
        </w:rPr>
      </w:pPr>
      <w:r w:rsidRPr="00CE474F">
        <w:rPr>
          <w:rFonts w:ascii="Calibri" w:hAnsi="Calibri"/>
          <w:szCs w:val="24"/>
        </w:rPr>
        <w:t xml:space="preserve">Zur erfolgreichen Umsetzung dieses Ziels </w:t>
      </w:r>
      <w:r w:rsidR="001E4E7A">
        <w:rPr>
          <w:rFonts w:ascii="Calibri" w:hAnsi="Calibri"/>
          <w:szCs w:val="24"/>
        </w:rPr>
        <w:t>war</w:t>
      </w:r>
      <w:r w:rsidRPr="00CE474F">
        <w:rPr>
          <w:rFonts w:ascii="Calibri" w:hAnsi="Calibri"/>
          <w:szCs w:val="24"/>
        </w:rPr>
        <w:t xml:space="preserve"> die Beantwortung e</w:t>
      </w:r>
      <w:r w:rsidR="00A843C3" w:rsidRPr="00CE474F">
        <w:rPr>
          <w:rFonts w:ascii="Calibri" w:hAnsi="Calibri"/>
          <w:szCs w:val="24"/>
        </w:rPr>
        <w:t xml:space="preserve">iner Reihe anwenderorientierter </w:t>
      </w:r>
      <w:r w:rsidRPr="00CE474F">
        <w:rPr>
          <w:rFonts w:ascii="Calibri" w:hAnsi="Calibri"/>
          <w:szCs w:val="24"/>
        </w:rPr>
        <w:t>Forschungs</w:t>
      </w:r>
      <w:r w:rsidR="00FC10BB">
        <w:rPr>
          <w:rFonts w:ascii="Calibri" w:hAnsi="Calibri"/>
          <w:szCs w:val="24"/>
        </w:rPr>
        <w:t>aspekte</w:t>
      </w:r>
      <w:r w:rsidRPr="00CE474F">
        <w:rPr>
          <w:rFonts w:ascii="Calibri" w:hAnsi="Calibri"/>
          <w:szCs w:val="24"/>
        </w:rPr>
        <w:t xml:space="preserve"> notwendig, welche im Rahmen </w:t>
      </w:r>
      <w:r w:rsidR="001E4E7A">
        <w:rPr>
          <w:rFonts w:ascii="Calibri" w:hAnsi="Calibri"/>
          <w:szCs w:val="24"/>
        </w:rPr>
        <w:t>des Forschungsprojektes erfolgte</w:t>
      </w:r>
      <w:r w:rsidRPr="00CE474F">
        <w:rPr>
          <w:rFonts w:ascii="Calibri" w:hAnsi="Calibri"/>
          <w:szCs w:val="24"/>
        </w:rPr>
        <w:t xml:space="preserve">: </w:t>
      </w:r>
    </w:p>
    <w:p w:rsidR="00F63738" w:rsidRPr="00CE474F" w:rsidRDefault="00A6249F" w:rsidP="00B86A7F">
      <w:pPr>
        <w:pStyle w:val="Aufzhlungstext"/>
        <w:numPr>
          <w:ilvl w:val="0"/>
          <w:numId w:val="6"/>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Calibri" w:hAnsi="Calibri"/>
          <w:szCs w:val="24"/>
        </w:rPr>
      </w:pPr>
      <w:r w:rsidRPr="00CE474F">
        <w:rPr>
          <w:rFonts w:ascii="Calibri" w:hAnsi="Calibri"/>
          <w:szCs w:val="24"/>
        </w:rPr>
        <w:t>Abwärtskompatible und s</w:t>
      </w:r>
      <w:r w:rsidR="00883BDB" w:rsidRPr="00CE474F">
        <w:rPr>
          <w:rFonts w:ascii="Calibri" w:hAnsi="Calibri"/>
          <w:szCs w:val="24"/>
        </w:rPr>
        <w:t xml:space="preserve">tandardkonforme </w:t>
      </w:r>
      <w:r w:rsidR="005445EA" w:rsidRPr="00CE474F">
        <w:rPr>
          <w:rFonts w:ascii="Calibri" w:hAnsi="Calibri"/>
          <w:szCs w:val="24"/>
        </w:rPr>
        <w:t xml:space="preserve">Erweiterung eines bestehenden eines </w:t>
      </w:r>
      <w:r w:rsidR="00FC10BB">
        <w:rPr>
          <w:rFonts w:ascii="Calibri" w:hAnsi="Calibri"/>
          <w:szCs w:val="24"/>
        </w:rPr>
        <w:br/>
      </w:r>
      <w:r w:rsidR="005445EA" w:rsidRPr="00CE474F">
        <w:rPr>
          <w:rFonts w:ascii="Calibri" w:hAnsi="Calibri"/>
          <w:szCs w:val="24"/>
        </w:rPr>
        <w:t>Open-Source Telefonkonferenzsystems für 3D-Audio</w:t>
      </w:r>
      <w:r w:rsidR="004E7572">
        <w:rPr>
          <w:rFonts w:ascii="Calibri" w:hAnsi="Calibri"/>
          <w:szCs w:val="24"/>
        </w:rPr>
        <w:t>.</w:t>
      </w:r>
    </w:p>
    <w:p w:rsidR="005445EA" w:rsidRPr="00CE474F" w:rsidRDefault="00A6249F" w:rsidP="00B86A7F">
      <w:pPr>
        <w:pStyle w:val="Aufzhlungstext"/>
        <w:numPr>
          <w:ilvl w:val="0"/>
          <w:numId w:val="6"/>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Calibri" w:hAnsi="Calibri"/>
          <w:szCs w:val="24"/>
        </w:rPr>
      </w:pPr>
      <w:r w:rsidRPr="00CE474F">
        <w:rPr>
          <w:rFonts w:ascii="Calibri" w:hAnsi="Calibri"/>
          <w:szCs w:val="24"/>
        </w:rPr>
        <w:t>Analyse</w:t>
      </w:r>
      <w:r w:rsidR="00786FCC" w:rsidRPr="00CE474F">
        <w:rPr>
          <w:rFonts w:ascii="Calibri" w:hAnsi="Calibri"/>
          <w:szCs w:val="24"/>
        </w:rPr>
        <w:t xml:space="preserve"> </w:t>
      </w:r>
      <w:r w:rsidR="00C7257E" w:rsidRPr="00CE474F">
        <w:rPr>
          <w:rFonts w:ascii="Calibri" w:hAnsi="Calibri"/>
          <w:szCs w:val="24"/>
        </w:rPr>
        <w:t xml:space="preserve">und ggf. Anpassung von </w:t>
      </w:r>
      <w:r w:rsidR="00174C4A" w:rsidRPr="00CE474F">
        <w:rPr>
          <w:rFonts w:ascii="Calibri" w:hAnsi="Calibri"/>
          <w:szCs w:val="24"/>
        </w:rPr>
        <w:t>Client-S</w:t>
      </w:r>
      <w:r w:rsidR="006A1B90" w:rsidRPr="00CE474F">
        <w:rPr>
          <w:rFonts w:ascii="Calibri" w:hAnsi="Calibri"/>
          <w:szCs w:val="24"/>
        </w:rPr>
        <w:t xml:space="preserve">oftware zur Nutzung, so dass das synthetisierte </w:t>
      </w:r>
      <w:r w:rsidR="00AA30DC">
        <w:rPr>
          <w:rFonts w:ascii="Calibri" w:hAnsi="Calibri"/>
          <w:szCs w:val="24"/>
        </w:rPr>
        <w:t>3D-Audio-Signal</w:t>
      </w:r>
      <w:r w:rsidR="006A1B90" w:rsidRPr="00CE474F">
        <w:rPr>
          <w:rFonts w:ascii="Calibri" w:hAnsi="Calibri"/>
          <w:szCs w:val="24"/>
        </w:rPr>
        <w:t xml:space="preserve"> korrekt wiedergegeben werden kann.</w:t>
      </w:r>
    </w:p>
    <w:p w:rsidR="004C22C7" w:rsidRPr="00CE474F" w:rsidRDefault="00824AE9" w:rsidP="005E0E86">
      <w:pPr>
        <w:pStyle w:val="Aufzhlungstext"/>
        <w:numPr>
          <w:ilvl w:val="0"/>
          <w:numId w:val="6"/>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Calibri" w:hAnsi="Calibri"/>
          <w:szCs w:val="24"/>
        </w:rPr>
      </w:pPr>
      <w:r w:rsidRPr="00CE474F">
        <w:rPr>
          <w:rFonts w:ascii="Calibri" w:hAnsi="Calibri"/>
          <w:szCs w:val="24"/>
        </w:rPr>
        <w:t>Untersuchung der Vor</w:t>
      </w:r>
      <w:r w:rsidR="00C97875">
        <w:rPr>
          <w:rFonts w:ascii="Calibri" w:hAnsi="Calibri"/>
          <w:szCs w:val="24"/>
        </w:rPr>
        <w:t>teile räumlicher Darstellung</w:t>
      </w:r>
      <w:r w:rsidR="004E7572">
        <w:rPr>
          <w:rFonts w:ascii="Calibri" w:hAnsi="Calibri"/>
          <w:szCs w:val="24"/>
        </w:rPr>
        <w:t>.</w:t>
      </w:r>
    </w:p>
    <w:p w:rsidR="00BB1A6A" w:rsidRPr="00215A86" w:rsidRDefault="00BB1A6A" w:rsidP="00B86A7F">
      <w:pPr>
        <w:pStyle w:val="berschrift21"/>
        <w:numPr>
          <w:ilvl w:val="1"/>
          <w:numId w:val="4"/>
        </w:numPr>
      </w:pPr>
      <w:bookmarkStart w:id="6" w:name="_TOC4702"/>
      <w:bookmarkStart w:id="7" w:name="_Toc433272402"/>
      <w:bookmarkEnd w:id="6"/>
      <w:r w:rsidRPr="00215A86">
        <w:t>Bezug des Vorhabens zu förderpolitischen Zielen / Förderprogramm</w:t>
      </w:r>
      <w:bookmarkEnd w:id="7"/>
    </w:p>
    <w:p w:rsidR="00AF48F2" w:rsidRDefault="00B26975" w:rsidP="00DC15FE">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Calibri" w:hAnsi="Calibri"/>
        </w:rPr>
      </w:pPr>
      <w:r w:rsidRPr="00215A86">
        <w:rPr>
          <w:rFonts w:ascii="Calibri" w:hAnsi="Calibri"/>
        </w:rPr>
        <w:t>Die Hightech-Strategie 2020</w:t>
      </w:r>
      <w:r w:rsidR="00A4775E">
        <w:rPr>
          <w:rFonts w:ascii="Calibri" w:hAnsi="Calibri"/>
        </w:rPr>
        <w:t xml:space="preserve">, an der sich das </w:t>
      </w:r>
      <w:r w:rsidR="006E1F7B" w:rsidRPr="00215A86">
        <w:rPr>
          <w:rFonts w:ascii="Calibri" w:hAnsi="Calibri"/>
        </w:rPr>
        <w:t>Bundesministerium</w:t>
      </w:r>
      <w:r w:rsidR="00A4775E" w:rsidRPr="00215A86">
        <w:rPr>
          <w:rFonts w:ascii="Calibri" w:hAnsi="Calibri"/>
        </w:rPr>
        <w:t xml:space="preserve"> für Bildung und Forschung</w:t>
      </w:r>
      <w:r w:rsidR="00A4775E">
        <w:rPr>
          <w:rFonts w:ascii="Calibri" w:hAnsi="Calibri"/>
        </w:rPr>
        <w:t xml:space="preserve"> orie</w:t>
      </w:r>
      <w:r w:rsidR="00A4775E">
        <w:rPr>
          <w:rFonts w:ascii="Calibri" w:hAnsi="Calibri"/>
        </w:rPr>
        <w:t>n</w:t>
      </w:r>
      <w:r w:rsidR="00A4775E">
        <w:rPr>
          <w:rFonts w:ascii="Calibri" w:hAnsi="Calibri"/>
        </w:rPr>
        <w:t>tiert,</w:t>
      </w:r>
      <w:r w:rsidRPr="00215A86">
        <w:rPr>
          <w:rFonts w:ascii="Calibri" w:hAnsi="Calibri"/>
        </w:rPr>
        <w:t xml:space="preserve"> will brachliegende Potenziale in Wissenschaft und Wirtschaft gezielt aktivieren</w:t>
      </w:r>
      <w:r w:rsidR="00E21594">
        <w:rPr>
          <w:rFonts w:ascii="Calibri" w:hAnsi="Calibri"/>
        </w:rPr>
        <w:t>,</w:t>
      </w:r>
      <w:r w:rsidRPr="00215A86">
        <w:rPr>
          <w:rFonts w:ascii="Calibri" w:hAnsi="Calibri"/>
        </w:rPr>
        <w:t xml:space="preserve"> um auch z</w:t>
      </w:r>
      <w:r w:rsidRPr="00215A86">
        <w:rPr>
          <w:rFonts w:ascii="Calibri" w:hAnsi="Calibri"/>
        </w:rPr>
        <w:t>u</w:t>
      </w:r>
      <w:r w:rsidRPr="00215A86">
        <w:rPr>
          <w:rFonts w:ascii="Calibri" w:hAnsi="Calibri"/>
        </w:rPr>
        <w:t>künftig eine Führungsposition der Bundesrepublik zu behaupten.</w:t>
      </w:r>
      <w:r w:rsidR="00CF38F1">
        <w:rPr>
          <w:rFonts w:ascii="Calibri" w:hAnsi="Calibri"/>
        </w:rPr>
        <w:t xml:space="preserve"> Es</w:t>
      </w:r>
      <w:r w:rsidR="009177D7" w:rsidRPr="00215A86">
        <w:rPr>
          <w:rFonts w:ascii="Calibri" w:hAnsi="Calibri"/>
        </w:rPr>
        <w:t xml:space="preserve"> werden einzelne Technologi</w:t>
      </w:r>
      <w:r w:rsidR="009177D7" w:rsidRPr="00215A86">
        <w:rPr>
          <w:rFonts w:ascii="Calibri" w:hAnsi="Calibri"/>
        </w:rPr>
        <w:t>e</w:t>
      </w:r>
      <w:r w:rsidR="009177D7" w:rsidRPr="00215A86">
        <w:rPr>
          <w:rFonts w:ascii="Calibri" w:hAnsi="Calibri"/>
        </w:rPr>
        <w:t>felder zur Lösung wichtiger gesellschaftspolitischer Zielstellungen oder als Innovationstreiber für andere Technologiefelder als wesentliche Voraussetzungen verstanden. Zu diesen Schlüsseltec</w:t>
      </w:r>
      <w:r w:rsidR="009177D7" w:rsidRPr="00215A86">
        <w:rPr>
          <w:rFonts w:ascii="Calibri" w:hAnsi="Calibri"/>
        </w:rPr>
        <w:t>h</w:t>
      </w:r>
      <w:r w:rsidR="009177D7" w:rsidRPr="00215A86">
        <w:rPr>
          <w:rFonts w:ascii="Calibri" w:hAnsi="Calibri"/>
        </w:rPr>
        <w:lastRenderedPageBreak/>
        <w:t xml:space="preserve">nologien zählt unter anderem der Bereich der </w:t>
      </w:r>
      <w:r w:rsidR="009177D7" w:rsidRPr="00F560F6">
        <w:rPr>
          <w:rFonts w:ascii="Calibri" w:hAnsi="Calibri"/>
          <w:i/>
        </w:rPr>
        <w:t>Informations- und Kommunikationstechnologie</w:t>
      </w:r>
      <w:r w:rsidR="009177D7" w:rsidRPr="00215A86">
        <w:rPr>
          <w:rFonts w:ascii="Calibri" w:hAnsi="Calibri"/>
        </w:rPr>
        <w:t>.</w:t>
      </w:r>
      <w:r w:rsidR="00655612" w:rsidRPr="00215A86">
        <w:rPr>
          <w:rFonts w:ascii="Calibri" w:hAnsi="Calibri"/>
        </w:rPr>
        <w:t xml:space="preserve"> </w:t>
      </w:r>
      <w:r w:rsidR="00CF38F1">
        <w:rPr>
          <w:rFonts w:ascii="Calibri" w:hAnsi="Calibri"/>
        </w:rPr>
        <w:t xml:space="preserve">Im Rahmen des </w:t>
      </w:r>
      <w:r w:rsidR="00CF38F1" w:rsidRPr="00CF38F1">
        <w:rPr>
          <w:rFonts w:ascii="Calibri" w:hAnsi="Calibri"/>
        </w:rPr>
        <w:t xml:space="preserve">Software Campus </w:t>
      </w:r>
      <w:r w:rsidR="00CF38F1">
        <w:rPr>
          <w:rFonts w:ascii="Calibri" w:hAnsi="Calibri"/>
        </w:rPr>
        <w:t>werden</w:t>
      </w:r>
      <w:r w:rsidR="00CF38F1" w:rsidRPr="00CF38F1">
        <w:rPr>
          <w:rFonts w:ascii="Calibri" w:hAnsi="Calibri"/>
        </w:rPr>
        <w:t xml:space="preserve"> die IT-Führungskräfte von morgen aus</w:t>
      </w:r>
      <w:r w:rsidR="00CF38F1">
        <w:rPr>
          <w:rFonts w:ascii="Calibri" w:hAnsi="Calibri"/>
        </w:rPr>
        <w:t>gebildet</w:t>
      </w:r>
      <w:r w:rsidR="00CF38F1" w:rsidRPr="00CF38F1">
        <w:rPr>
          <w:rFonts w:ascii="Calibri" w:hAnsi="Calibri"/>
        </w:rPr>
        <w:t xml:space="preserve"> und jungen IT-Experten exzellente Karriereperspektiven in Deutschland</w:t>
      </w:r>
      <w:r w:rsidR="00CF38F1">
        <w:rPr>
          <w:rFonts w:ascii="Calibri" w:hAnsi="Calibri"/>
        </w:rPr>
        <w:t xml:space="preserve"> eröffnet</w:t>
      </w:r>
      <w:r w:rsidR="00CF38F1" w:rsidRPr="00CF38F1">
        <w:rPr>
          <w:rFonts w:ascii="Calibri" w:hAnsi="Calibri"/>
        </w:rPr>
        <w:t>.</w:t>
      </w:r>
      <w:r w:rsidR="00CF38F1">
        <w:rPr>
          <w:rFonts w:ascii="Calibri" w:hAnsi="Calibri"/>
        </w:rPr>
        <w:t xml:space="preserve"> </w:t>
      </w:r>
    </w:p>
    <w:p w:rsidR="009100D2" w:rsidRDefault="00F80B2C" w:rsidP="00DC15FE">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Calibri" w:hAnsi="Calibri"/>
        </w:rPr>
      </w:pPr>
      <w:r>
        <w:rPr>
          <w:rFonts w:ascii="Calibri" w:hAnsi="Calibri"/>
        </w:rPr>
        <w:t>In dem</w:t>
      </w:r>
      <w:r w:rsidR="00655612" w:rsidRPr="00215A86">
        <w:rPr>
          <w:rFonts w:ascii="Calibri" w:hAnsi="Calibri"/>
        </w:rPr>
        <w:t xml:space="preserve"> hier dargelegte</w:t>
      </w:r>
      <w:r w:rsidR="00EE6049">
        <w:rPr>
          <w:rFonts w:ascii="Calibri" w:hAnsi="Calibri"/>
        </w:rPr>
        <w:t>n</w:t>
      </w:r>
      <w:r w:rsidR="00655612" w:rsidRPr="00215A86">
        <w:rPr>
          <w:rFonts w:ascii="Calibri" w:hAnsi="Calibri"/>
        </w:rPr>
        <w:t xml:space="preserve"> </w:t>
      </w:r>
      <w:r w:rsidR="008954E3">
        <w:rPr>
          <w:rFonts w:ascii="Calibri" w:hAnsi="Calibri"/>
        </w:rPr>
        <w:t>Vorhaben</w:t>
      </w:r>
      <w:r w:rsidR="00A843C3" w:rsidRPr="00215A86">
        <w:rPr>
          <w:rFonts w:ascii="Calibri" w:hAnsi="Calibri"/>
        </w:rPr>
        <w:t xml:space="preserve"> </w:t>
      </w:r>
      <w:r w:rsidR="00A67FDD">
        <w:rPr>
          <w:rFonts w:ascii="Calibri" w:hAnsi="Calibri"/>
        </w:rPr>
        <w:t>wurde</w:t>
      </w:r>
      <w:r w:rsidR="00AF48F2">
        <w:rPr>
          <w:rFonts w:ascii="Calibri" w:hAnsi="Calibri"/>
        </w:rPr>
        <w:t xml:space="preserve"> ein abwärtskompatibles Telefonkonferenzsystem mit räumlicher Darstellung</w:t>
      </w:r>
      <w:r w:rsidR="00D80CE9">
        <w:rPr>
          <w:rFonts w:ascii="Calibri" w:hAnsi="Calibri"/>
        </w:rPr>
        <w:t xml:space="preserve"> implementiert</w:t>
      </w:r>
      <w:r w:rsidR="00286CB4">
        <w:rPr>
          <w:rFonts w:ascii="Calibri" w:hAnsi="Calibri"/>
        </w:rPr>
        <w:t xml:space="preserve">. Dieses </w:t>
      </w:r>
      <w:r w:rsidR="008954E3">
        <w:rPr>
          <w:rFonts w:ascii="Calibri" w:hAnsi="Calibri"/>
        </w:rPr>
        <w:t>Vorhaben</w:t>
      </w:r>
      <w:r w:rsidR="00385738" w:rsidRPr="00215A86">
        <w:rPr>
          <w:rFonts w:ascii="Calibri" w:hAnsi="Calibri"/>
        </w:rPr>
        <w:t xml:space="preserve"> fällt damit genau in den Bereich einer der wichtigen Schlüsseltechnologien.</w:t>
      </w:r>
    </w:p>
    <w:p w:rsidR="009100D2" w:rsidRDefault="00EC1454" w:rsidP="009100D2">
      <w:pPr>
        <w:pStyle w:val="berschrift21"/>
        <w:numPr>
          <w:ilvl w:val="1"/>
          <w:numId w:val="4"/>
        </w:numPr>
      </w:pPr>
      <w:r>
        <w:t>Wissenschaftlich-</w:t>
      </w:r>
      <w:r w:rsidR="009100D2">
        <w:t>technische Umsetzung des Vorhabens</w:t>
      </w:r>
    </w:p>
    <w:p w:rsidR="00641962" w:rsidRPr="007869BE" w:rsidRDefault="00EC1454" w:rsidP="00EC1454">
      <w:pPr>
        <w:rPr>
          <w:lang w:val="de-DE"/>
        </w:rPr>
      </w:pPr>
      <w:r w:rsidRPr="00EC1454">
        <w:rPr>
          <w:lang w:val="de-DE"/>
        </w:rPr>
        <w:t>Im Rahmen des Vorhabens wurde die Open-S</w:t>
      </w:r>
      <w:r w:rsidR="00F553D3">
        <w:rPr>
          <w:lang w:val="de-DE"/>
        </w:rPr>
        <w:t xml:space="preserve">ource </w:t>
      </w:r>
      <w:r w:rsidR="00B40F5D" w:rsidRPr="00B40F5D">
        <w:rPr>
          <w:rFonts w:ascii="Calibri" w:hAnsi="Calibri"/>
          <w:lang w:val="de-DE"/>
        </w:rPr>
        <w:t>Telefonieservers</w:t>
      </w:r>
      <w:r w:rsidR="00F553D3">
        <w:rPr>
          <w:lang w:val="de-DE"/>
        </w:rPr>
        <w:t xml:space="preserve"> Asterisk</w:t>
      </w:r>
      <w:r w:rsidR="00BB2157">
        <w:rPr>
          <w:rStyle w:val="Funotenzeichen"/>
          <w:lang w:val="de-DE"/>
        </w:rPr>
        <w:footnoteReference w:id="1"/>
      </w:r>
      <w:r w:rsidR="00F553D3">
        <w:rPr>
          <w:lang w:val="de-DE"/>
        </w:rPr>
        <w:t>, welche</w:t>
      </w:r>
      <w:r w:rsidRPr="00EC1454">
        <w:rPr>
          <w:lang w:val="de-DE"/>
        </w:rPr>
        <w:t xml:space="preserve"> </w:t>
      </w:r>
      <w:r w:rsidR="007869BE">
        <w:rPr>
          <w:lang w:val="de-DE"/>
        </w:rPr>
        <w:t>auch Tel</w:t>
      </w:r>
      <w:r w:rsidR="007869BE">
        <w:rPr>
          <w:lang w:val="de-DE"/>
        </w:rPr>
        <w:t>e</w:t>
      </w:r>
      <w:r w:rsidR="007869BE">
        <w:rPr>
          <w:lang w:val="de-DE"/>
        </w:rPr>
        <w:t>fonkonferenzen bereitstellen kann, erweitert.</w:t>
      </w:r>
      <w:r w:rsidRPr="00EC1454">
        <w:rPr>
          <w:lang w:val="de-DE"/>
        </w:rPr>
        <w:t xml:space="preserve"> </w:t>
      </w:r>
      <w:r w:rsidR="007869BE">
        <w:rPr>
          <w:lang w:val="de-DE"/>
        </w:rPr>
        <w:t>Die</w:t>
      </w:r>
      <w:r w:rsidR="00A36DCD">
        <w:rPr>
          <w:lang w:val="de-DE"/>
        </w:rPr>
        <w:t xml:space="preserve"> Erweiterung </w:t>
      </w:r>
      <w:r w:rsidR="007869BE">
        <w:rPr>
          <w:lang w:val="de-DE"/>
        </w:rPr>
        <w:t>umfasst die Verarbeitung von zwe</w:t>
      </w:r>
      <w:r w:rsidR="007869BE">
        <w:rPr>
          <w:lang w:val="de-DE"/>
        </w:rPr>
        <w:t>i</w:t>
      </w:r>
      <w:r w:rsidR="007869BE">
        <w:rPr>
          <w:lang w:val="de-DE"/>
        </w:rPr>
        <w:t xml:space="preserve">kanaligen Audiosignalen und Implementierung von Binauralsynthese. Letztere ermöglicht das Rendering einer virtuellen Umgebung in 3D-Audio. </w:t>
      </w:r>
      <w:r>
        <w:rPr>
          <w:rFonts w:ascii="Calibri" w:hAnsi="Calibri"/>
          <w:lang w:val="de-DE"/>
        </w:rPr>
        <w:t>Hierzu wurden zuerst die technische</w:t>
      </w:r>
      <w:r w:rsidR="00641962">
        <w:rPr>
          <w:rFonts w:ascii="Calibri" w:hAnsi="Calibri"/>
          <w:lang w:val="de-DE"/>
        </w:rPr>
        <w:t>n</w:t>
      </w:r>
      <w:r>
        <w:rPr>
          <w:rFonts w:ascii="Calibri" w:hAnsi="Calibri"/>
          <w:lang w:val="de-DE"/>
        </w:rPr>
        <w:t xml:space="preserve"> Möglic</w:t>
      </w:r>
      <w:r>
        <w:rPr>
          <w:rFonts w:ascii="Calibri" w:hAnsi="Calibri"/>
          <w:lang w:val="de-DE"/>
        </w:rPr>
        <w:t>h</w:t>
      </w:r>
      <w:r>
        <w:rPr>
          <w:rFonts w:ascii="Calibri" w:hAnsi="Calibri"/>
          <w:lang w:val="de-DE"/>
        </w:rPr>
        <w:t>keiten, auch abseits von Asterisk,</w:t>
      </w:r>
      <w:r w:rsidR="00641962">
        <w:rPr>
          <w:rFonts w:ascii="Calibri" w:hAnsi="Calibri"/>
          <w:lang w:val="de-DE"/>
        </w:rPr>
        <w:t xml:space="preserve"> zur Umsetzung</w:t>
      </w:r>
      <w:r>
        <w:rPr>
          <w:rFonts w:ascii="Calibri" w:hAnsi="Calibri"/>
          <w:lang w:val="de-DE"/>
        </w:rPr>
        <w:t xml:space="preserve"> evaluiert</w:t>
      </w:r>
      <w:r w:rsidR="00641962">
        <w:rPr>
          <w:rFonts w:ascii="Calibri" w:hAnsi="Calibri"/>
          <w:lang w:val="de-DE"/>
        </w:rPr>
        <w:t>, um daraufhin zielgerichtet die Impl</w:t>
      </w:r>
      <w:r w:rsidR="00641962">
        <w:rPr>
          <w:rFonts w:ascii="Calibri" w:hAnsi="Calibri"/>
          <w:lang w:val="de-DE"/>
        </w:rPr>
        <w:t>e</w:t>
      </w:r>
      <w:r w:rsidR="00641962">
        <w:rPr>
          <w:rFonts w:ascii="Calibri" w:hAnsi="Calibri"/>
          <w:lang w:val="de-DE"/>
        </w:rPr>
        <w:t>mentierung umzusetzen. Die ausgewählte Möglichkeit der Implementierung wurde aufgrund der Zukunftstauglichkeit (</w:t>
      </w:r>
      <w:r w:rsidR="00A36DCD">
        <w:rPr>
          <w:rFonts w:ascii="Calibri" w:hAnsi="Calibri"/>
          <w:lang w:val="de-DE"/>
        </w:rPr>
        <w:t xml:space="preserve">zukünftiger </w:t>
      </w:r>
      <w:r w:rsidR="00641962">
        <w:rPr>
          <w:rFonts w:ascii="Calibri" w:hAnsi="Calibri"/>
          <w:lang w:val="de-DE"/>
        </w:rPr>
        <w:t>Wartungsaufwand</w:t>
      </w:r>
      <w:r w:rsidR="00A36DCD">
        <w:rPr>
          <w:rFonts w:ascii="Calibri" w:hAnsi="Calibri"/>
          <w:lang w:val="de-DE"/>
        </w:rPr>
        <w:t xml:space="preserve"> erfolgt teilweise durch Open-Source-Community</w:t>
      </w:r>
      <w:r w:rsidR="00641962">
        <w:rPr>
          <w:rFonts w:ascii="Calibri" w:hAnsi="Calibri"/>
          <w:lang w:val="de-DE"/>
        </w:rPr>
        <w:t>) sowie bestehender Vorkenntnisse beim Antragsteller ausgewählt.</w:t>
      </w:r>
    </w:p>
    <w:p w:rsidR="00641962" w:rsidRDefault="00641962" w:rsidP="00EC1454">
      <w:pPr>
        <w:rPr>
          <w:rFonts w:ascii="Calibri" w:hAnsi="Calibri"/>
          <w:lang w:val="de-DE"/>
        </w:rPr>
      </w:pPr>
      <w:r>
        <w:rPr>
          <w:rFonts w:ascii="Calibri" w:hAnsi="Calibri"/>
          <w:lang w:val="de-DE"/>
        </w:rPr>
        <w:t>Bei der Implementierung wurde eng mit der Open-Source Community hinter Asterisk zusamme</w:t>
      </w:r>
      <w:r>
        <w:rPr>
          <w:rFonts w:ascii="Calibri" w:hAnsi="Calibri"/>
          <w:lang w:val="de-DE"/>
        </w:rPr>
        <w:t>n</w:t>
      </w:r>
      <w:r>
        <w:rPr>
          <w:rFonts w:ascii="Calibri" w:hAnsi="Calibri"/>
          <w:lang w:val="de-DE"/>
        </w:rPr>
        <w:t xml:space="preserve">gearbeitet, damit die finale Lösung erfolgreich integriert </w:t>
      </w:r>
      <w:r w:rsidR="00F553D3">
        <w:rPr>
          <w:rFonts w:ascii="Calibri" w:hAnsi="Calibri"/>
          <w:lang w:val="de-DE"/>
        </w:rPr>
        <w:t>werden konnte</w:t>
      </w:r>
      <w:r>
        <w:rPr>
          <w:rFonts w:ascii="Calibri" w:hAnsi="Calibri"/>
          <w:lang w:val="de-DE"/>
        </w:rPr>
        <w:t>.</w:t>
      </w:r>
    </w:p>
    <w:p w:rsidR="00641962" w:rsidRDefault="00641962">
      <w:pPr>
        <w:spacing w:after="0"/>
        <w:jc w:val="left"/>
        <w:rPr>
          <w:lang w:val="de-DE"/>
        </w:rPr>
      </w:pPr>
      <w:r>
        <w:rPr>
          <w:lang w:val="de-DE"/>
        </w:rPr>
        <w:br w:type="page"/>
      </w:r>
    </w:p>
    <w:p w:rsidR="00BB1A6A" w:rsidRPr="00215A86" w:rsidRDefault="00BB1A6A" w:rsidP="00A242D8">
      <w:pPr>
        <w:pStyle w:val="berschrift11"/>
        <w:numPr>
          <w:ilvl w:val="0"/>
          <w:numId w:val="4"/>
        </w:numPr>
      </w:pPr>
      <w:bookmarkStart w:id="8" w:name="_Toc433272408"/>
      <w:r w:rsidRPr="00215A86">
        <w:lastRenderedPageBreak/>
        <w:t>Ausführliche Beschreibung des Arbeitsplans</w:t>
      </w:r>
      <w:bookmarkEnd w:id="8"/>
    </w:p>
    <w:p w:rsidR="00CA3852" w:rsidRPr="00215A86" w:rsidRDefault="00CA3852" w:rsidP="00B86A7F">
      <w:pPr>
        <w:pStyle w:val="berschrift21"/>
        <w:numPr>
          <w:ilvl w:val="1"/>
          <w:numId w:val="4"/>
        </w:numPr>
      </w:pPr>
      <w:bookmarkStart w:id="9" w:name="_TOC11009"/>
      <w:bookmarkStart w:id="10" w:name="_Toc433272409"/>
      <w:bookmarkEnd w:id="9"/>
      <w:r w:rsidRPr="00215A86">
        <w:t xml:space="preserve">Arbeitspaket </w:t>
      </w:r>
      <w:r w:rsidR="00773219">
        <w:t>1</w:t>
      </w:r>
      <w:r w:rsidRPr="00215A86">
        <w:t>: Projektmanagement</w:t>
      </w:r>
      <w:bookmarkEnd w:id="10"/>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2"/>
        <w:gridCol w:w="2348"/>
        <w:gridCol w:w="2349"/>
        <w:gridCol w:w="2349"/>
      </w:tblGrid>
      <w:tr w:rsidR="00CA3852" w:rsidRPr="00215A86" w:rsidTr="0048151F">
        <w:tc>
          <w:tcPr>
            <w:tcW w:w="2082" w:type="dxa"/>
            <w:shd w:val="clear" w:color="auto" w:fill="auto"/>
          </w:tcPr>
          <w:p w:rsidR="00CA3852" w:rsidRPr="00215A86" w:rsidRDefault="00CA3852" w:rsidP="0048151F">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hAnsi="Calibri"/>
                <w:sz w:val="20"/>
              </w:rPr>
            </w:pPr>
            <w:r w:rsidRPr="00215A86">
              <w:rPr>
                <w:rFonts w:ascii="Calibri" w:hAnsi="Calibri"/>
                <w:sz w:val="20"/>
              </w:rPr>
              <w:t>Arbeitspaket Nummer</w:t>
            </w:r>
          </w:p>
        </w:tc>
        <w:tc>
          <w:tcPr>
            <w:tcW w:w="2348" w:type="dxa"/>
            <w:shd w:val="clear" w:color="auto" w:fill="auto"/>
          </w:tcPr>
          <w:p w:rsidR="00CA3852" w:rsidRPr="00215A86" w:rsidRDefault="008732BB" w:rsidP="0048151F">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Calibri" w:hAnsi="Calibri"/>
                <w:sz w:val="20"/>
              </w:rPr>
            </w:pPr>
            <w:r>
              <w:rPr>
                <w:rFonts w:ascii="Calibri" w:hAnsi="Calibri"/>
                <w:sz w:val="20"/>
              </w:rPr>
              <w:t>A</w:t>
            </w:r>
            <w:r w:rsidR="005517FA">
              <w:rPr>
                <w:rFonts w:ascii="Calibri" w:hAnsi="Calibri"/>
                <w:sz w:val="20"/>
              </w:rPr>
              <w:t>P1</w:t>
            </w:r>
          </w:p>
        </w:tc>
        <w:tc>
          <w:tcPr>
            <w:tcW w:w="2349" w:type="dxa"/>
            <w:shd w:val="clear" w:color="auto" w:fill="auto"/>
          </w:tcPr>
          <w:p w:rsidR="00CA3852" w:rsidRPr="00215A86" w:rsidRDefault="00CA3852" w:rsidP="0048151F">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Calibri" w:hAnsi="Calibri"/>
                <w:sz w:val="20"/>
              </w:rPr>
            </w:pPr>
            <w:r w:rsidRPr="00215A86">
              <w:rPr>
                <w:rFonts w:ascii="Calibri" w:hAnsi="Calibri"/>
                <w:sz w:val="20"/>
              </w:rPr>
              <w:t>Zeitliche Einordnung:</w:t>
            </w:r>
          </w:p>
        </w:tc>
        <w:tc>
          <w:tcPr>
            <w:tcW w:w="2349" w:type="dxa"/>
            <w:shd w:val="clear" w:color="auto" w:fill="auto"/>
          </w:tcPr>
          <w:p w:rsidR="00CA3852" w:rsidRPr="00215A86" w:rsidRDefault="001362CA" w:rsidP="005517FA">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Calibri" w:hAnsi="Calibri"/>
                <w:sz w:val="20"/>
              </w:rPr>
            </w:pPr>
            <w:r w:rsidRPr="00215A86">
              <w:rPr>
                <w:rFonts w:ascii="Calibri" w:hAnsi="Calibri"/>
                <w:sz w:val="20"/>
              </w:rPr>
              <w:t>M1-M</w:t>
            </w:r>
            <w:r w:rsidR="005517FA">
              <w:rPr>
                <w:rFonts w:ascii="Calibri" w:hAnsi="Calibri"/>
                <w:sz w:val="20"/>
              </w:rPr>
              <w:t>12</w:t>
            </w:r>
          </w:p>
        </w:tc>
      </w:tr>
    </w:tbl>
    <w:p w:rsidR="00CA3852" w:rsidRPr="00215A86" w:rsidRDefault="00CA3852" w:rsidP="00CA3852">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720"/>
        <w:jc w:val="both"/>
        <w:rPr>
          <w:rFonts w:ascii="Calibri" w:hAnsi="Calibri"/>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28"/>
      </w:tblGrid>
      <w:tr w:rsidR="00CA3852" w:rsidRPr="00036BB4" w:rsidTr="0048151F">
        <w:tc>
          <w:tcPr>
            <w:tcW w:w="9128" w:type="dxa"/>
            <w:shd w:val="clear" w:color="auto" w:fill="auto"/>
          </w:tcPr>
          <w:p w:rsidR="00CA3852" w:rsidRPr="00215A86" w:rsidRDefault="00CA3852" w:rsidP="0048151F">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Calibri" w:hAnsi="Calibri"/>
                <w:b/>
                <w:szCs w:val="24"/>
              </w:rPr>
            </w:pPr>
            <w:r w:rsidRPr="00215A86">
              <w:rPr>
                <w:rFonts w:ascii="Calibri" w:hAnsi="Calibri"/>
                <w:b/>
                <w:szCs w:val="24"/>
              </w:rPr>
              <w:t>Ziel</w:t>
            </w:r>
          </w:p>
          <w:p w:rsidR="00CA3852" w:rsidRPr="00215A86" w:rsidRDefault="00CA3852" w:rsidP="00C97875">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Calibri" w:hAnsi="Calibri"/>
                <w:szCs w:val="24"/>
              </w:rPr>
            </w:pPr>
            <w:r w:rsidRPr="00215A86">
              <w:rPr>
                <w:rFonts w:ascii="Calibri" w:hAnsi="Calibri"/>
                <w:szCs w:val="24"/>
              </w:rPr>
              <w:t xml:space="preserve">In diesem Arbeitspaket </w:t>
            </w:r>
            <w:r w:rsidR="00641962">
              <w:rPr>
                <w:rFonts w:ascii="Calibri" w:hAnsi="Calibri"/>
                <w:szCs w:val="24"/>
              </w:rPr>
              <w:t>wurden</w:t>
            </w:r>
            <w:r w:rsidRPr="00215A86">
              <w:rPr>
                <w:rFonts w:ascii="Calibri" w:hAnsi="Calibri"/>
                <w:szCs w:val="24"/>
              </w:rPr>
              <w:t xml:space="preserve"> Entwürfe für Schnittstellen und Entwicklungspläne für die anderen Arbeitspakete entwickelt und parallel laufende Tätigkeiten koordiniert. Dabei </w:t>
            </w:r>
            <w:r w:rsidR="0059255C">
              <w:rPr>
                <w:rFonts w:ascii="Calibri" w:hAnsi="Calibri"/>
                <w:szCs w:val="24"/>
              </w:rPr>
              <w:t>wurde</w:t>
            </w:r>
            <w:r w:rsidRPr="00215A86">
              <w:rPr>
                <w:rFonts w:ascii="Calibri" w:hAnsi="Calibri"/>
                <w:szCs w:val="24"/>
              </w:rPr>
              <w:t xml:space="preserve"> für eine termingerechte Abgabe der lieferbaren Ergebnisse </w:t>
            </w:r>
            <w:r w:rsidR="0059255C">
              <w:rPr>
                <w:rFonts w:ascii="Calibri" w:hAnsi="Calibri"/>
                <w:szCs w:val="24"/>
              </w:rPr>
              <w:t>ge</w:t>
            </w:r>
            <w:r w:rsidRPr="00215A86">
              <w:rPr>
                <w:rFonts w:ascii="Calibri" w:hAnsi="Calibri"/>
                <w:szCs w:val="24"/>
              </w:rPr>
              <w:t>sorg</w:t>
            </w:r>
            <w:r w:rsidR="0059255C">
              <w:rPr>
                <w:rFonts w:ascii="Calibri" w:hAnsi="Calibri"/>
                <w:szCs w:val="24"/>
              </w:rPr>
              <w:t>t</w:t>
            </w:r>
            <w:r w:rsidRPr="00215A86">
              <w:rPr>
                <w:rFonts w:ascii="Calibri" w:hAnsi="Calibri"/>
                <w:szCs w:val="24"/>
              </w:rPr>
              <w:t>, die finanztec</w:t>
            </w:r>
            <w:r w:rsidRPr="00215A86">
              <w:rPr>
                <w:rFonts w:ascii="Calibri" w:hAnsi="Calibri"/>
                <w:szCs w:val="24"/>
              </w:rPr>
              <w:t>h</w:t>
            </w:r>
            <w:r w:rsidRPr="00215A86">
              <w:rPr>
                <w:rFonts w:ascii="Calibri" w:hAnsi="Calibri"/>
                <w:szCs w:val="24"/>
              </w:rPr>
              <w:t>nische Abrechnung sicher</w:t>
            </w:r>
            <w:r w:rsidR="0059255C">
              <w:rPr>
                <w:rFonts w:ascii="Calibri" w:hAnsi="Calibri"/>
                <w:szCs w:val="24"/>
              </w:rPr>
              <w:t>ge</w:t>
            </w:r>
            <w:r w:rsidRPr="00215A86">
              <w:rPr>
                <w:rFonts w:ascii="Calibri" w:hAnsi="Calibri"/>
                <w:szCs w:val="24"/>
              </w:rPr>
              <w:t>stell</w:t>
            </w:r>
            <w:r w:rsidR="0059255C">
              <w:rPr>
                <w:rFonts w:ascii="Calibri" w:hAnsi="Calibri"/>
                <w:szCs w:val="24"/>
              </w:rPr>
              <w:t>t</w:t>
            </w:r>
            <w:r w:rsidR="00D914F3">
              <w:rPr>
                <w:rFonts w:ascii="Calibri" w:hAnsi="Calibri"/>
                <w:szCs w:val="24"/>
              </w:rPr>
              <w:t xml:space="preserve"> und das Projekt-Controlling</w:t>
            </w:r>
            <w:r w:rsidRPr="00215A86">
              <w:rPr>
                <w:rFonts w:ascii="Calibri" w:hAnsi="Calibri"/>
                <w:szCs w:val="24"/>
              </w:rPr>
              <w:t xml:space="preserve"> </w:t>
            </w:r>
            <w:r w:rsidR="0059255C">
              <w:rPr>
                <w:rFonts w:ascii="Calibri" w:hAnsi="Calibri"/>
                <w:szCs w:val="24"/>
              </w:rPr>
              <w:t>durchgeführt</w:t>
            </w:r>
            <w:r w:rsidRPr="00215A86">
              <w:rPr>
                <w:rFonts w:ascii="Calibri" w:hAnsi="Calibri"/>
                <w:szCs w:val="24"/>
              </w:rPr>
              <w:t xml:space="preserve">. Die Ergebnisse </w:t>
            </w:r>
            <w:r w:rsidR="0059255C">
              <w:rPr>
                <w:rFonts w:ascii="Calibri" w:hAnsi="Calibri"/>
                <w:szCs w:val="24"/>
              </w:rPr>
              <w:t>wurden</w:t>
            </w:r>
            <w:r w:rsidRPr="00215A86">
              <w:rPr>
                <w:rFonts w:ascii="Calibri" w:hAnsi="Calibri"/>
                <w:szCs w:val="24"/>
              </w:rPr>
              <w:t xml:space="preserve"> du</w:t>
            </w:r>
            <w:r w:rsidR="0059255C">
              <w:rPr>
                <w:rFonts w:ascii="Calibri" w:hAnsi="Calibri"/>
                <w:szCs w:val="24"/>
              </w:rPr>
              <w:t xml:space="preserve">rch adäquate Maßnahmen </w:t>
            </w:r>
            <w:r w:rsidR="00C97875">
              <w:rPr>
                <w:rFonts w:ascii="Calibri" w:hAnsi="Calibri"/>
                <w:szCs w:val="24"/>
              </w:rPr>
              <w:t xml:space="preserve">nach außen </w:t>
            </w:r>
            <w:r w:rsidR="0059255C">
              <w:rPr>
                <w:rFonts w:ascii="Calibri" w:hAnsi="Calibri"/>
                <w:szCs w:val="24"/>
              </w:rPr>
              <w:t>sichtbar</w:t>
            </w:r>
            <w:r w:rsidR="00274D4D">
              <w:rPr>
                <w:rFonts w:ascii="Calibri" w:hAnsi="Calibri"/>
                <w:szCs w:val="24"/>
              </w:rPr>
              <w:t xml:space="preserve"> gemacht</w:t>
            </w:r>
            <w:r w:rsidR="0059255C">
              <w:rPr>
                <w:rFonts w:ascii="Calibri" w:hAnsi="Calibri"/>
                <w:szCs w:val="24"/>
              </w:rPr>
              <w:t xml:space="preserve">. Ebenfalls </w:t>
            </w:r>
            <w:r w:rsidR="00A36DCD">
              <w:rPr>
                <w:rFonts w:ascii="Calibri" w:hAnsi="Calibri"/>
                <w:szCs w:val="24"/>
              </w:rPr>
              <w:t>wurden</w:t>
            </w:r>
            <w:r w:rsidR="00C97875">
              <w:rPr>
                <w:rFonts w:ascii="Calibri" w:hAnsi="Calibri"/>
                <w:szCs w:val="24"/>
              </w:rPr>
              <w:t xml:space="preserve"> die Personalbesetzung sowie </w:t>
            </w:r>
            <w:r w:rsidR="004817C9">
              <w:rPr>
                <w:rFonts w:ascii="Calibri" w:hAnsi="Calibri"/>
                <w:szCs w:val="24"/>
              </w:rPr>
              <w:t>die</w:t>
            </w:r>
            <w:r w:rsidR="0059255C">
              <w:rPr>
                <w:rFonts w:ascii="Calibri" w:hAnsi="Calibri"/>
                <w:szCs w:val="24"/>
              </w:rPr>
              <w:t xml:space="preserve"> Personalführung in diesem </w:t>
            </w:r>
            <w:r w:rsidR="0059255C" w:rsidRPr="00215A86">
              <w:rPr>
                <w:rFonts w:ascii="Calibri" w:hAnsi="Calibri"/>
                <w:szCs w:val="24"/>
              </w:rPr>
              <w:t>Arbeitspaket</w:t>
            </w:r>
            <w:r w:rsidR="0059255C">
              <w:rPr>
                <w:rFonts w:ascii="Calibri" w:hAnsi="Calibri"/>
                <w:szCs w:val="24"/>
              </w:rPr>
              <w:t xml:space="preserve"> durchgeführt.</w:t>
            </w:r>
          </w:p>
        </w:tc>
      </w:tr>
    </w:tbl>
    <w:p w:rsidR="00CA3852" w:rsidRPr="00215A86" w:rsidRDefault="00CA3852" w:rsidP="00CA3852">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720"/>
        <w:jc w:val="both"/>
        <w:rPr>
          <w:rFonts w:ascii="Calibri" w:hAnsi="Calibri"/>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28"/>
      </w:tblGrid>
      <w:tr w:rsidR="00CA3852" w:rsidRPr="00215A86" w:rsidTr="00DB2C24">
        <w:trPr>
          <w:cantSplit/>
        </w:trPr>
        <w:tc>
          <w:tcPr>
            <w:tcW w:w="9848" w:type="dxa"/>
            <w:shd w:val="clear" w:color="auto" w:fill="auto"/>
          </w:tcPr>
          <w:p w:rsidR="00CA3852" w:rsidRPr="00215A86" w:rsidRDefault="00CA3852" w:rsidP="0048151F">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Calibri" w:hAnsi="Calibri"/>
                <w:b/>
                <w:szCs w:val="24"/>
              </w:rPr>
            </w:pPr>
            <w:r w:rsidRPr="00215A86">
              <w:rPr>
                <w:rFonts w:ascii="Calibri" w:hAnsi="Calibri"/>
                <w:b/>
                <w:szCs w:val="24"/>
              </w:rPr>
              <w:t>Detailbeschreibung (Tasks)</w:t>
            </w:r>
          </w:p>
          <w:p w:rsidR="00CA3852" w:rsidRPr="00215A86" w:rsidRDefault="00CA3852" w:rsidP="00B86A7F">
            <w:pPr>
              <w:pStyle w:val="Text"/>
              <w:numPr>
                <w:ilvl w:val="0"/>
                <w:numId w:val="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Calibri" w:hAnsi="Calibri"/>
                <w:b/>
                <w:szCs w:val="24"/>
              </w:rPr>
            </w:pPr>
            <w:r w:rsidRPr="00215A86">
              <w:rPr>
                <w:rFonts w:ascii="Calibri" w:hAnsi="Calibri"/>
                <w:b/>
                <w:szCs w:val="24"/>
              </w:rPr>
              <w:t>T</w:t>
            </w:r>
            <w:r w:rsidR="00773219">
              <w:rPr>
                <w:rFonts w:ascii="Calibri" w:hAnsi="Calibri"/>
                <w:b/>
                <w:szCs w:val="24"/>
              </w:rPr>
              <w:t>1</w:t>
            </w:r>
            <w:r w:rsidRPr="00215A86">
              <w:rPr>
                <w:rFonts w:ascii="Calibri" w:hAnsi="Calibri"/>
                <w:b/>
                <w:szCs w:val="24"/>
              </w:rPr>
              <w:t>.1: Administratives Management und Finanzen</w:t>
            </w:r>
          </w:p>
          <w:p w:rsidR="00FD1F5C" w:rsidRPr="00215A86" w:rsidRDefault="00FD1F5C" w:rsidP="00FD1F5C">
            <w:pPr>
              <w:pStyle w:val="Text"/>
              <w:numPr>
                <w:ilvl w:val="0"/>
                <w:numId w:val="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Calibri" w:hAnsi="Calibri"/>
                <w:b/>
                <w:szCs w:val="24"/>
              </w:rPr>
            </w:pPr>
            <w:r w:rsidRPr="00215A86">
              <w:rPr>
                <w:rFonts w:ascii="Calibri" w:hAnsi="Calibri"/>
                <w:b/>
                <w:szCs w:val="24"/>
              </w:rPr>
              <w:t>T</w:t>
            </w:r>
            <w:r w:rsidR="00773219">
              <w:rPr>
                <w:rFonts w:ascii="Calibri" w:hAnsi="Calibri"/>
                <w:b/>
                <w:szCs w:val="24"/>
              </w:rPr>
              <w:t>1</w:t>
            </w:r>
            <w:r w:rsidRPr="00215A86">
              <w:rPr>
                <w:rFonts w:ascii="Calibri" w:hAnsi="Calibri"/>
                <w:b/>
                <w:szCs w:val="24"/>
              </w:rPr>
              <w:t>.2: Wissenschaftliches Management</w:t>
            </w:r>
          </w:p>
          <w:p w:rsidR="00FD1F5C" w:rsidRPr="004E5A01" w:rsidRDefault="00FD1F5C" w:rsidP="004E5A01">
            <w:pPr>
              <w:pStyle w:val="Text"/>
              <w:numPr>
                <w:ilvl w:val="0"/>
                <w:numId w:val="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Calibri" w:hAnsi="Calibri"/>
                <w:b/>
                <w:szCs w:val="24"/>
              </w:rPr>
            </w:pPr>
            <w:r w:rsidRPr="00215A86">
              <w:rPr>
                <w:rFonts w:ascii="Calibri" w:hAnsi="Calibri"/>
                <w:b/>
                <w:szCs w:val="24"/>
              </w:rPr>
              <w:t>T</w:t>
            </w:r>
            <w:r w:rsidR="00773219">
              <w:rPr>
                <w:rFonts w:ascii="Calibri" w:hAnsi="Calibri"/>
                <w:b/>
                <w:szCs w:val="24"/>
              </w:rPr>
              <w:t>1</w:t>
            </w:r>
            <w:r w:rsidRPr="00215A86">
              <w:rPr>
                <w:rFonts w:ascii="Calibri" w:hAnsi="Calibri"/>
                <w:b/>
                <w:szCs w:val="24"/>
              </w:rPr>
              <w:t>.</w:t>
            </w:r>
            <w:r>
              <w:rPr>
                <w:rFonts w:ascii="Calibri" w:hAnsi="Calibri"/>
                <w:b/>
                <w:szCs w:val="24"/>
              </w:rPr>
              <w:t>3</w:t>
            </w:r>
            <w:r w:rsidRPr="00215A86">
              <w:rPr>
                <w:rFonts w:ascii="Calibri" w:hAnsi="Calibri"/>
                <w:b/>
                <w:szCs w:val="24"/>
              </w:rPr>
              <w:t xml:space="preserve">: </w:t>
            </w:r>
            <w:r>
              <w:rPr>
                <w:rFonts w:ascii="Calibri" w:hAnsi="Calibri"/>
                <w:b/>
                <w:szCs w:val="24"/>
              </w:rPr>
              <w:t xml:space="preserve">Technisches </w:t>
            </w:r>
            <w:r w:rsidRPr="00215A86">
              <w:rPr>
                <w:rFonts w:ascii="Calibri" w:hAnsi="Calibri"/>
                <w:b/>
                <w:szCs w:val="24"/>
              </w:rPr>
              <w:t>Management</w:t>
            </w:r>
          </w:p>
        </w:tc>
      </w:tr>
    </w:tbl>
    <w:p w:rsidR="00CA3852" w:rsidRPr="00215A86" w:rsidRDefault="00CA3852" w:rsidP="00CA3852">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720"/>
        <w:jc w:val="both"/>
        <w:rPr>
          <w:rFonts w:ascii="Calibri" w:hAnsi="Calibri"/>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28"/>
      </w:tblGrid>
      <w:tr w:rsidR="00CA3852" w:rsidRPr="009D774B" w:rsidTr="00292C3C">
        <w:trPr>
          <w:cantSplit/>
        </w:trPr>
        <w:tc>
          <w:tcPr>
            <w:tcW w:w="9128" w:type="dxa"/>
            <w:shd w:val="clear" w:color="auto" w:fill="auto"/>
          </w:tcPr>
          <w:p w:rsidR="00641962" w:rsidRDefault="00C46604" w:rsidP="00C46604">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Calibri" w:hAnsi="Calibri"/>
                <w:b/>
                <w:szCs w:val="24"/>
              </w:rPr>
            </w:pPr>
            <w:r>
              <w:rPr>
                <w:rFonts w:ascii="Calibri" w:hAnsi="Calibri"/>
                <w:b/>
                <w:szCs w:val="24"/>
              </w:rPr>
              <w:t>Ergebnis</w:t>
            </w:r>
            <w:r w:rsidR="00641962">
              <w:rPr>
                <w:rFonts w:ascii="Calibri" w:hAnsi="Calibri"/>
                <w:b/>
                <w:szCs w:val="24"/>
              </w:rPr>
              <w:t>se:</w:t>
            </w:r>
          </w:p>
          <w:p w:rsidR="00C46604" w:rsidRDefault="00641962" w:rsidP="00641962">
            <w:pPr>
              <w:rPr>
                <w:lang w:val="de-DE"/>
              </w:rPr>
            </w:pPr>
            <w:r w:rsidRPr="00641962">
              <w:rPr>
                <w:lang w:val="de-DE"/>
              </w:rPr>
              <w:t xml:space="preserve">Alle Ziele des </w:t>
            </w:r>
            <w:r w:rsidR="0059255C" w:rsidRPr="0059255C">
              <w:rPr>
                <w:rFonts w:ascii="Calibri" w:hAnsi="Calibri"/>
                <w:lang w:val="de-DE"/>
              </w:rPr>
              <w:t>Arbeitspaket</w:t>
            </w:r>
            <w:r w:rsidR="009E4984">
              <w:rPr>
                <w:rFonts w:ascii="Calibri" w:hAnsi="Calibri"/>
                <w:lang w:val="de-DE"/>
              </w:rPr>
              <w:t>s</w:t>
            </w:r>
            <w:r w:rsidR="0059255C" w:rsidRPr="0059255C">
              <w:rPr>
                <w:rFonts w:ascii="Calibri" w:hAnsi="Calibri"/>
                <w:lang w:val="de-DE"/>
              </w:rPr>
              <w:t xml:space="preserve"> </w:t>
            </w:r>
            <w:r w:rsidRPr="00641962">
              <w:rPr>
                <w:lang w:val="de-DE"/>
              </w:rPr>
              <w:t xml:space="preserve">wurden erfolgreich umgesetzt. </w:t>
            </w:r>
            <w:r>
              <w:rPr>
                <w:lang w:val="de-DE"/>
              </w:rPr>
              <w:t xml:space="preserve">Insbesondere konnte sich der Projektleiter in den Umgang mit einem eigenen Team ausprobieren. Dies umfasste sowohl Personalführung als auch die erfolgreiche Kommunikation mit externen Stakeholdern. </w:t>
            </w:r>
          </w:p>
          <w:p w:rsidR="009D774B" w:rsidRPr="00641962" w:rsidRDefault="0059255C" w:rsidP="009D774B">
            <w:pPr>
              <w:rPr>
                <w:lang w:val="de-DE"/>
              </w:rPr>
            </w:pPr>
            <w:r>
              <w:rPr>
                <w:lang w:val="de-DE"/>
              </w:rPr>
              <w:t xml:space="preserve">Weiterhin wurde in diesem </w:t>
            </w:r>
            <w:r w:rsidRPr="0059255C">
              <w:rPr>
                <w:rFonts w:ascii="Calibri" w:hAnsi="Calibri"/>
                <w:lang w:val="de-DE"/>
              </w:rPr>
              <w:t xml:space="preserve">Arbeitspaket </w:t>
            </w:r>
            <w:r>
              <w:rPr>
                <w:lang w:val="de-DE"/>
              </w:rPr>
              <w:t>der Transfer der Projektergebnisse (technischer als auch praktischer Natur) durchgeführt. Dies umfasste auch die Planung der Projektwe</w:t>
            </w:r>
            <w:r>
              <w:rPr>
                <w:lang w:val="de-DE"/>
              </w:rPr>
              <w:t>b</w:t>
            </w:r>
            <w:r>
              <w:rPr>
                <w:lang w:val="de-DE"/>
              </w:rPr>
              <w:t>seite.</w:t>
            </w:r>
            <w:r w:rsidR="009D774B" w:rsidRPr="00641962">
              <w:rPr>
                <w:lang w:val="de-DE"/>
              </w:rPr>
              <w:t xml:space="preserve"> </w:t>
            </w:r>
          </w:p>
        </w:tc>
      </w:tr>
    </w:tbl>
    <w:p w:rsidR="00947A5F" w:rsidRDefault="00947A5F" w:rsidP="00947A5F">
      <w:pPr>
        <w:pStyle w:val="berschrift21"/>
        <w:ind w:left="792"/>
        <w:rPr>
          <w:color w:val="auto"/>
        </w:rPr>
      </w:pPr>
      <w:bookmarkStart w:id="11" w:name="_Toc433272410"/>
    </w:p>
    <w:p w:rsidR="00947A5F" w:rsidRDefault="00947A5F">
      <w:pPr>
        <w:spacing w:after="0"/>
        <w:jc w:val="left"/>
        <w:rPr>
          <w:rFonts w:ascii="Calibri" w:eastAsia="ヒラギノ角ゴ Pro W3" w:hAnsi="Calibri"/>
          <w:sz w:val="32"/>
          <w:lang w:val="de-DE"/>
        </w:rPr>
      </w:pPr>
      <w:r w:rsidRPr="009D774B">
        <w:rPr>
          <w:lang w:val="de-DE"/>
        </w:rPr>
        <w:br w:type="page"/>
      </w:r>
    </w:p>
    <w:p w:rsidR="00CA3852" w:rsidRPr="00215A86" w:rsidRDefault="00A57C48" w:rsidP="00B86A7F">
      <w:pPr>
        <w:pStyle w:val="berschrift21"/>
        <w:numPr>
          <w:ilvl w:val="1"/>
          <w:numId w:val="4"/>
        </w:numPr>
        <w:rPr>
          <w:color w:val="auto"/>
        </w:rPr>
      </w:pPr>
      <w:r w:rsidRPr="00215A86">
        <w:rPr>
          <w:color w:val="auto"/>
        </w:rPr>
        <w:lastRenderedPageBreak/>
        <w:t>Ar</w:t>
      </w:r>
      <w:r w:rsidR="00CA3852" w:rsidRPr="00215A86">
        <w:rPr>
          <w:color w:val="auto"/>
        </w:rPr>
        <w:t xml:space="preserve">beitspaket </w:t>
      </w:r>
      <w:r w:rsidR="00A31D81">
        <w:rPr>
          <w:color w:val="auto"/>
        </w:rPr>
        <w:t>2</w:t>
      </w:r>
      <w:r w:rsidR="00CA3852" w:rsidRPr="00215A86">
        <w:rPr>
          <w:color w:val="auto"/>
        </w:rPr>
        <w:t xml:space="preserve">: </w:t>
      </w:r>
      <w:r w:rsidR="00651575">
        <w:rPr>
          <w:color w:val="auto"/>
        </w:rPr>
        <w:t>Implementierung des Telefonkonferenzservers</w:t>
      </w:r>
      <w:bookmarkEnd w:id="11"/>
      <w:r w:rsidR="00B624E0">
        <w:rPr>
          <w:color w:val="auto"/>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2"/>
        <w:gridCol w:w="2348"/>
        <w:gridCol w:w="2349"/>
        <w:gridCol w:w="2349"/>
      </w:tblGrid>
      <w:tr w:rsidR="00CA3852" w:rsidRPr="00215A86" w:rsidTr="0048151F">
        <w:tc>
          <w:tcPr>
            <w:tcW w:w="2082" w:type="dxa"/>
            <w:shd w:val="clear" w:color="auto" w:fill="auto"/>
          </w:tcPr>
          <w:p w:rsidR="00CA3852" w:rsidRPr="00215A86" w:rsidRDefault="00CA3852" w:rsidP="0048151F">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hAnsi="Calibri"/>
                <w:sz w:val="20"/>
              </w:rPr>
            </w:pPr>
            <w:r w:rsidRPr="00215A86">
              <w:rPr>
                <w:rFonts w:ascii="Calibri" w:hAnsi="Calibri"/>
                <w:sz w:val="20"/>
              </w:rPr>
              <w:t>Arbeitspaket Nummer</w:t>
            </w:r>
          </w:p>
        </w:tc>
        <w:tc>
          <w:tcPr>
            <w:tcW w:w="2348" w:type="dxa"/>
            <w:shd w:val="clear" w:color="auto" w:fill="auto"/>
          </w:tcPr>
          <w:p w:rsidR="00CA3852" w:rsidRPr="00215A86" w:rsidRDefault="008732BB" w:rsidP="0048151F">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Calibri" w:hAnsi="Calibri"/>
                <w:sz w:val="20"/>
              </w:rPr>
            </w:pPr>
            <w:r>
              <w:rPr>
                <w:rFonts w:ascii="Calibri" w:hAnsi="Calibri"/>
                <w:sz w:val="20"/>
              </w:rPr>
              <w:t>A</w:t>
            </w:r>
            <w:r w:rsidR="00675A04">
              <w:rPr>
                <w:rFonts w:ascii="Calibri" w:hAnsi="Calibri"/>
                <w:sz w:val="20"/>
              </w:rPr>
              <w:t>P2</w:t>
            </w:r>
          </w:p>
        </w:tc>
        <w:tc>
          <w:tcPr>
            <w:tcW w:w="2349" w:type="dxa"/>
            <w:shd w:val="clear" w:color="auto" w:fill="auto"/>
          </w:tcPr>
          <w:p w:rsidR="00CA3852" w:rsidRPr="00215A86" w:rsidRDefault="00CA3852" w:rsidP="0048151F">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Calibri" w:hAnsi="Calibri"/>
                <w:sz w:val="20"/>
              </w:rPr>
            </w:pPr>
            <w:r w:rsidRPr="00215A86">
              <w:rPr>
                <w:rFonts w:ascii="Calibri" w:hAnsi="Calibri"/>
                <w:sz w:val="20"/>
              </w:rPr>
              <w:t>Zeitliche Einordnung:</w:t>
            </w:r>
          </w:p>
        </w:tc>
        <w:tc>
          <w:tcPr>
            <w:tcW w:w="2349" w:type="dxa"/>
            <w:shd w:val="clear" w:color="auto" w:fill="auto"/>
          </w:tcPr>
          <w:p w:rsidR="00CA3852" w:rsidRPr="00215A86" w:rsidRDefault="00621FF1" w:rsidP="0048151F">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Calibri" w:hAnsi="Calibri"/>
                <w:sz w:val="20"/>
              </w:rPr>
            </w:pPr>
            <w:r>
              <w:rPr>
                <w:rFonts w:ascii="Calibri" w:hAnsi="Calibri"/>
                <w:sz w:val="20"/>
              </w:rPr>
              <w:t>M1-M6</w:t>
            </w:r>
          </w:p>
        </w:tc>
      </w:tr>
    </w:tbl>
    <w:p w:rsidR="00CA3852" w:rsidRPr="00215A86" w:rsidRDefault="00CA3852" w:rsidP="00CA3852">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720"/>
        <w:jc w:val="both"/>
        <w:rPr>
          <w:rFonts w:ascii="Calibri" w:hAnsi="Calibri"/>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28"/>
      </w:tblGrid>
      <w:tr w:rsidR="00CA3852" w:rsidRPr="00036BB4" w:rsidTr="0048151F">
        <w:tc>
          <w:tcPr>
            <w:tcW w:w="9128" w:type="dxa"/>
            <w:shd w:val="clear" w:color="auto" w:fill="auto"/>
          </w:tcPr>
          <w:p w:rsidR="00CA3852" w:rsidRPr="00215A86" w:rsidRDefault="00CA3852" w:rsidP="0048151F">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Calibri" w:hAnsi="Calibri"/>
                <w:b/>
                <w:szCs w:val="24"/>
              </w:rPr>
            </w:pPr>
            <w:r w:rsidRPr="00215A86">
              <w:rPr>
                <w:rFonts w:ascii="Calibri" w:hAnsi="Calibri"/>
                <w:b/>
                <w:szCs w:val="24"/>
              </w:rPr>
              <w:t>Ziel</w:t>
            </w:r>
          </w:p>
          <w:p w:rsidR="00CA3852" w:rsidRDefault="006F61F1" w:rsidP="00DD4057">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Calibri" w:hAnsi="Calibri"/>
                <w:szCs w:val="24"/>
              </w:rPr>
            </w:pPr>
            <w:r>
              <w:rPr>
                <w:rFonts w:ascii="Calibri" w:hAnsi="Calibri"/>
                <w:szCs w:val="24"/>
              </w:rPr>
              <w:t xml:space="preserve">In diesem Arbeitspaket </w:t>
            </w:r>
            <w:r w:rsidR="00947A5F">
              <w:rPr>
                <w:rFonts w:ascii="Calibri" w:hAnsi="Calibri"/>
                <w:szCs w:val="24"/>
              </w:rPr>
              <w:t>wurde</w:t>
            </w:r>
            <w:r>
              <w:rPr>
                <w:rFonts w:ascii="Calibri" w:hAnsi="Calibri"/>
                <w:szCs w:val="24"/>
              </w:rPr>
              <w:t xml:space="preserve"> der Open-Source-</w:t>
            </w:r>
            <w:r w:rsidR="00C30104">
              <w:rPr>
                <w:rFonts w:ascii="Calibri" w:hAnsi="Calibri"/>
                <w:szCs w:val="24"/>
              </w:rPr>
              <w:t xml:space="preserve">Telefonieservers </w:t>
            </w:r>
            <w:r>
              <w:rPr>
                <w:rFonts w:ascii="Calibri" w:hAnsi="Calibri"/>
                <w:szCs w:val="24"/>
              </w:rPr>
              <w:t>(Asterisk)</w:t>
            </w:r>
            <w:r w:rsidR="00DD4057">
              <w:rPr>
                <w:rFonts w:ascii="Calibri" w:hAnsi="Calibri"/>
                <w:szCs w:val="24"/>
              </w:rPr>
              <w:t xml:space="preserve"> derart ang</w:t>
            </w:r>
            <w:r w:rsidR="00DD4057">
              <w:rPr>
                <w:rFonts w:ascii="Calibri" w:hAnsi="Calibri"/>
                <w:szCs w:val="24"/>
              </w:rPr>
              <w:t>e</w:t>
            </w:r>
            <w:r w:rsidR="00DD4057">
              <w:rPr>
                <w:rFonts w:ascii="Calibri" w:hAnsi="Calibri"/>
                <w:szCs w:val="24"/>
              </w:rPr>
              <w:t xml:space="preserve">passt und erweitert, </w:t>
            </w:r>
            <w:r w:rsidR="0003375F">
              <w:rPr>
                <w:rFonts w:ascii="Calibri" w:hAnsi="Calibri"/>
                <w:szCs w:val="24"/>
              </w:rPr>
              <w:t xml:space="preserve">so </w:t>
            </w:r>
            <w:r w:rsidR="00DD4057">
              <w:rPr>
                <w:rFonts w:ascii="Calibri" w:hAnsi="Calibri"/>
                <w:szCs w:val="24"/>
              </w:rPr>
              <w:t>dass dieser mittels Binauralsynthese eine</w:t>
            </w:r>
            <w:r w:rsidR="00947A5F">
              <w:rPr>
                <w:rFonts w:ascii="Calibri" w:hAnsi="Calibri"/>
                <w:szCs w:val="24"/>
              </w:rPr>
              <w:t xml:space="preserve"> räumliche Darstellung für jeden</w:t>
            </w:r>
            <w:r w:rsidR="00DD4057">
              <w:rPr>
                <w:rFonts w:ascii="Calibri" w:hAnsi="Calibri"/>
                <w:szCs w:val="24"/>
              </w:rPr>
              <w:t xml:space="preserve"> Telefonkonferenzteilnehmer bereitstellen kann.</w:t>
            </w:r>
          </w:p>
          <w:p w:rsidR="00286E04" w:rsidRPr="00215A86" w:rsidRDefault="00DD4057" w:rsidP="00C97875">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Calibri" w:hAnsi="Calibri"/>
                <w:szCs w:val="24"/>
              </w:rPr>
            </w:pPr>
            <w:r>
              <w:rPr>
                <w:rFonts w:ascii="Calibri" w:hAnsi="Calibri"/>
                <w:szCs w:val="24"/>
              </w:rPr>
              <w:t xml:space="preserve">Dies </w:t>
            </w:r>
            <w:r w:rsidR="00D3354F">
              <w:rPr>
                <w:rFonts w:ascii="Calibri" w:hAnsi="Calibri"/>
                <w:szCs w:val="24"/>
              </w:rPr>
              <w:t>erfordert</w:t>
            </w:r>
            <w:r w:rsidR="00947A5F">
              <w:rPr>
                <w:rFonts w:ascii="Calibri" w:hAnsi="Calibri"/>
                <w:szCs w:val="24"/>
              </w:rPr>
              <w:t>e</w:t>
            </w:r>
            <w:r w:rsidR="00D3354F">
              <w:rPr>
                <w:rFonts w:ascii="Calibri" w:hAnsi="Calibri"/>
                <w:szCs w:val="24"/>
              </w:rPr>
              <w:t xml:space="preserve"> zuerst die Erweiterung von Asterisk, so dass dieser mehrkanalige Signale verarbeiten kann. In einem zweiten Schritt </w:t>
            </w:r>
            <w:r w:rsidR="00947A5F">
              <w:rPr>
                <w:rFonts w:ascii="Calibri" w:hAnsi="Calibri"/>
                <w:szCs w:val="24"/>
              </w:rPr>
              <w:t>wurde</w:t>
            </w:r>
            <w:r w:rsidR="00D3354F">
              <w:rPr>
                <w:rFonts w:ascii="Calibri" w:hAnsi="Calibri"/>
                <w:szCs w:val="24"/>
              </w:rPr>
              <w:t xml:space="preserve"> einen Konferenzbrige implementiert, wel</w:t>
            </w:r>
            <w:r w:rsidR="003075C5">
              <w:rPr>
                <w:rFonts w:ascii="Calibri" w:hAnsi="Calibri"/>
                <w:szCs w:val="24"/>
              </w:rPr>
              <w:t>che Mono-Signale einzelner T</w:t>
            </w:r>
            <w:r w:rsidR="00D3354F">
              <w:rPr>
                <w:rFonts w:ascii="Calibri" w:hAnsi="Calibri"/>
                <w:szCs w:val="24"/>
              </w:rPr>
              <w:t xml:space="preserve">eilnehmer mittels </w:t>
            </w:r>
            <w:r w:rsidR="00D05C5A">
              <w:rPr>
                <w:rFonts w:ascii="Calibri" w:hAnsi="Calibri"/>
                <w:szCs w:val="24"/>
              </w:rPr>
              <w:t>Binauralsynthese</w:t>
            </w:r>
            <w:r w:rsidR="00F64987">
              <w:rPr>
                <w:rFonts w:ascii="Calibri" w:hAnsi="Calibri"/>
                <w:szCs w:val="24"/>
              </w:rPr>
              <w:t xml:space="preserve"> </w:t>
            </w:r>
            <w:r w:rsidR="00C97875">
              <w:rPr>
                <w:rFonts w:ascii="Calibri" w:hAnsi="Calibri"/>
                <w:szCs w:val="24"/>
              </w:rPr>
              <w:t>rendert</w:t>
            </w:r>
            <w:r w:rsidR="003075C5">
              <w:rPr>
                <w:rFonts w:ascii="Calibri" w:hAnsi="Calibri"/>
                <w:szCs w:val="24"/>
              </w:rPr>
              <w:t xml:space="preserve">, </w:t>
            </w:r>
            <w:r w:rsidR="001E5D41">
              <w:rPr>
                <w:rFonts w:ascii="Calibri" w:hAnsi="Calibri"/>
                <w:szCs w:val="24"/>
              </w:rPr>
              <w:t xml:space="preserve">so </w:t>
            </w:r>
            <w:r w:rsidR="003075C5">
              <w:rPr>
                <w:rFonts w:ascii="Calibri" w:hAnsi="Calibri"/>
                <w:szCs w:val="24"/>
              </w:rPr>
              <w:t>dass ein räumlicher Hör</w:t>
            </w:r>
            <w:r w:rsidR="00B454FA">
              <w:rPr>
                <w:rFonts w:ascii="Calibri" w:hAnsi="Calibri"/>
                <w:szCs w:val="24"/>
              </w:rPr>
              <w:t>ein</w:t>
            </w:r>
            <w:r w:rsidR="003075C5">
              <w:rPr>
                <w:rFonts w:ascii="Calibri" w:hAnsi="Calibri"/>
                <w:szCs w:val="24"/>
              </w:rPr>
              <w:t>d</w:t>
            </w:r>
            <w:r w:rsidR="00361204">
              <w:rPr>
                <w:rFonts w:ascii="Calibri" w:hAnsi="Calibri"/>
                <w:szCs w:val="24"/>
              </w:rPr>
              <w:t>ruck entsteht.</w:t>
            </w:r>
            <w:r w:rsidR="003075C5">
              <w:rPr>
                <w:rFonts w:ascii="Calibri" w:hAnsi="Calibri"/>
                <w:szCs w:val="24"/>
              </w:rPr>
              <w:t xml:space="preserve"> </w:t>
            </w:r>
          </w:p>
        </w:tc>
      </w:tr>
    </w:tbl>
    <w:p w:rsidR="00CA3852" w:rsidRPr="00215A86" w:rsidRDefault="00CA3852" w:rsidP="00CA3852">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720"/>
        <w:jc w:val="both"/>
        <w:rPr>
          <w:rFonts w:ascii="Calibri" w:hAnsi="Calibri"/>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28"/>
      </w:tblGrid>
      <w:tr w:rsidR="00CA3852" w:rsidRPr="00036BB4" w:rsidTr="006A1B90">
        <w:trPr>
          <w:cantSplit/>
        </w:trPr>
        <w:tc>
          <w:tcPr>
            <w:tcW w:w="9848" w:type="dxa"/>
            <w:shd w:val="clear" w:color="auto" w:fill="auto"/>
          </w:tcPr>
          <w:p w:rsidR="00CA3852" w:rsidRPr="00215A86" w:rsidRDefault="00CA3852" w:rsidP="0048151F">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Calibri" w:hAnsi="Calibri"/>
                <w:b/>
                <w:szCs w:val="24"/>
              </w:rPr>
            </w:pPr>
            <w:r w:rsidRPr="00215A86">
              <w:rPr>
                <w:rFonts w:ascii="Calibri" w:hAnsi="Calibri"/>
                <w:b/>
                <w:szCs w:val="24"/>
              </w:rPr>
              <w:t>Detailbeschreibung (Tasks)</w:t>
            </w:r>
          </w:p>
          <w:p w:rsidR="004E5A01" w:rsidRDefault="00333E51" w:rsidP="006A484E">
            <w:pPr>
              <w:pStyle w:val="Text"/>
              <w:numPr>
                <w:ilvl w:val="0"/>
                <w:numId w:val="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Calibri" w:hAnsi="Calibri"/>
                <w:b/>
                <w:szCs w:val="24"/>
              </w:rPr>
            </w:pPr>
            <w:r w:rsidRPr="004E5A01">
              <w:rPr>
                <w:rFonts w:ascii="Calibri" w:hAnsi="Calibri"/>
                <w:b/>
                <w:szCs w:val="24"/>
              </w:rPr>
              <w:t>T2</w:t>
            </w:r>
            <w:r w:rsidR="00DD4057" w:rsidRPr="004E5A01">
              <w:rPr>
                <w:rFonts w:ascii="Calibri" w:hAnsi="Calibri"/>
                <w:b/>
                <w:szCs w:val="24"/>
              </w:rPr>
              <w:t>.1</w:t>
            </w:r>
            <w:r w:rsidR="00CA3852" w:rsidRPr="004E5A01">
              <w:rPr>
                <w:rFonts w:ascii="Calibri" w:hAnsi="Calibri"/>
                <w:b/>
                <w:szCs w:val="24"/>
              </w:rPr>
              <w:t xml:space="preserve">: </w:t>
            </w:r>
            <w:r w:rsidR="00D85288" w:rsidRPr="004E5A01">
              <w:rPr>
                <w:rFonts w:ascii="Calibri" w:hAnsi="Calibri"/>
                <w:b/>
                <w:szCs w:val="24"/>
              </w:rPr>
              <w:t xml:space="preserve">Erweiterung Telefonkonferenzservers </w:t>
            </w:r>
            <w:r w:rsidR="00D01407" w:rsidRPr="004E5A01">
              <w:rPr>
                <w:rFonts w:ascii="Calibri" w:hAnsi="Calibri"/>
                <w:b/>
                <w:szCs w:val="24"/>
              </w:rPr>
              <w:t>zur Mehrkanalfähigkeit</w:t>
            </w:r>
          </w:p>
          <w:p w:rsidR="00CA3852" w:rsidRPr="004E5A01" w:rsidRDefault="00333E51" w:rsidP="006A484E">
            <w:pPr>
              <w:pStyle w:val="Text"/>
              <w:numPr>
                <w:ilvl w:val="0"/>
                <w:numId w:val="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Calibri" w:hAnsi="Calibri"/>
                <w:b/>
                <w:szCs w:val="24"/>
              </w:rPr>
            </w:pPr>
            <w:r w:rsidRPr="004E5A01">
              <w:rPr>
                <w:rFonts w:ascii="Calibri" w:hAnsi="Calibri"/>
                <w:b/>
                <w:szCs w:val="24"/>
              </w:rPr>
              <w:t>T2</w:t>
            </w:r>
            <w:r w:rsidR="00CA3852" w:rsidRPr="004E5A01">
              <w:rPr>
                <w:rFonts w:ascii="Calibri" w:hAnsi="Calibri"/>
                <w:b/>
                <w:szCs w:val="24"/>
              </w:rPr>
              <w:t>.</w:t>
            </w:r>
            <w:r w:rsidR="0012617E" w:rsidRPr="004E5A01">
              <w:rPr>
                <w:rFonts w:ascii="Calibri" w:hAnsi="Calibri"/>
                <w:b/>
                <w:szCs w:val="24"/>
              </w:rPr>
              <w:t>2</w:t>
            </w:r>
            <w:r w:rsidR="00CA3852" w:rsidRPr="004E5A01">
              <w:rPr>
                <w:rFonts w:ascii="Calibri" w:hAnsi="Calibri"/>
                <w:b/>
                <w:szCs w:val="24"/>
              </w:rPr>
              <w:t xml:space="preserve">: </w:t>
            </w:r>
            <w:r w:rsidR="00027766" w:rsidRPr="004E5A01">
              <w:rPr>
                <w:rFonts w:ascii="Calibri" w:hAnsi="Calibri"/>
                <w:b/>
                <w:szCs w:val="24"/>
              </w:rPr>
              <w:t>Impl</w:t>
            </w:r>
            <w:r w:rsidR="00027766" w:rsidRPr="004E5A01">
              <w:rPr>
                <w:rFonts w:ascii="Calibri" w:hAnsi="Calibri"/>
                <w:b/>
                <w:szCs w:val="24"/>
              </w:rPr>
              <w:t>e</w:t>
            </w:r>
            <w:r w:rsidR="00027766" w:rsidRPr="004E5A01">
              <w:rPr>
                <w:rFonts w:ascii="Calibri" w:hAnsi="Calibri"/>
                <w:b/>
                <w:szCs w:val="24"/>
              </w:rPr>
              <w:t>mentierung der</w:t>
            </w:r>
            <w:r w:rsidR="001028E1" w:rsidRPr="004E5A01">
              <w:rPr>
                <w:rFonts w:ascii="Calibri" w:hAnsi="Calibri"/>
                <w:b/>
                <w:szCs w:val="24"/>
              </w:rPr>
              <w:t xml:space="preserve"> Konferenzbridge</w:t>
            </w:r>
            <w:r w:rsidR="00027766" w:rsidRPr="004E5A01">
              <w:rPr>
                <w:rFonts w:ascii="Calibri" w:hAnsi="Calibri"/>
                <w:b/>
                <w:szCs w:val="24"/>
              </w:rPr>
              <w:t xml:space="preserve"> mit Binauralsynthese</w:t>
            </w:r>
          </w:p>
          <w:p w:rsidR="0068758E" w:rsidRPr="006A484E" w:rsidRDefault="00333E51" w:rsidP="004E5A01">
            <w:pPr>
              <w:pStyle w:val="Text"/>
              <w:numPr>
                <w:ilvl w:val="0"/>
                <w:numId w:val="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Calibri" w:hAnsi="Calibri"/>
                <w:b/>
                <w:szCs w:val="24"/>
              </w:rPr>
            </w:pPr>
            <w:r>
              <w:rPr>
                <w:rFonts w:ascii="Calibri" w:hAnsi="Calibri"/>
                <w:b/>
                <w:szCs w:val="24"/>
              </w:rPr>
              <w:t>T2</w:t>
            </w:r>
            <w:r w:rsidR="0012617E">
              <w:rPr>
                <w:rFonts w:ascii="Calibri" w:hAnsi="Calibri"/>
                <w:b/>
                <w:szCs w:val="24"/>
              </w:rPr>
              <w:t>.3</w:t>
            </w:r>
            <w:r w:rsidR="0068758E">
              <w:rPr>
                <w:rFonts w:ascii="Calibri" w:hAnsi="Calibri"/>
                <w:b/>
                <w:szCs w:val="24"/>
              </w:rPr>
              <w:t xml:space="preserve">: </w:t>
            </w:r>
            <w:r w:rsidR="004A07A8">
              <w:rPr>
                <w:rFonts w:ascii="Calibri" w:hAnsi="Calibri"/>
                <w:b/>
                <w:szCs w:val="24"/>
              </w:rPr>
              <w:t>Automatisierte Tests für Konferenzbridge</w:t>
            </w:r>
            <w:r w:rsidR="004E5A01">
              <w:rPr>
                <w:rFonts w:ascii="Calibri" w:hAnsi="Calibri"/>
                <w:b/>
                <w:szCs w:val="24"/>
              </w:rPr>
              <w:t xml:space="preserve"> mir räumlicher Darstellung</w:t>
            </w:r>
          </w:p>
        </w:tc>
      </w:tr>
    </w:tbl>
    <w:p w:rsidR="00CA3852" w:rsidRPr="00215A86" w:rsidRDefault="00CA3852" w:rsidP="00CA3852">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720"/>
        <w:jc w:val="both"/>
        <w:rPr>
          <w:rFonts w:ascii="Calibri" w:hAnsi="Calibri"/>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28"/>
      </w:tblGrid>
      <w:tr w:rsidR="00CA3852" w:rsidRPr="00036BB4" w:rsidTr="00EA67CE">
        <w:trPr>
          <w:cantSplit/>
        </w:trPr>
        <w:tc>
          <w:tcPr>
            <w:tcW w:w="9128" w:type="dxa"/>
            <w:shd w:val="clear" w:color="auto" w:fill="auto"/>
          </w:tcPr>
          <w:p w:rsidR="00762D1F" w:rsidRDefault="00CA3852" w:rsidP="00947A5F">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Calibri" w:hAnsi="Calibri"/>
                <w:b/>
                <w:szCs w:val="24"/>
              </w:rPr>
            </w:pPr>
            <w:r w:rsidRPr="00215A86">
              <w:rPr>
                <w:rFonts w:ascii="Calibri" w:hAnsi="Calibri"/>
                <w:b/>
                <w:szCs w:val="24"/>
              </w:rPr>
              <w:t>Ergebnisse</w:t>
            </w:r>
            <w:r w:rsidR="00947A5F">
              <w:rPr>
                <w:rFonts w:ascii="Calibri" w:hAnsi="Calibri"/>
                <w:b/>
                <w:szCs w:val="24"/>
              </w:rPr>
              <w:t>:</w:t>
            </w:r>
          </w:p>
          <w:p w:rsidR="00947A5F" w:rsidRDefault="00947A5F" w:rsidP="00947A5F">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Calibri" w:hAnsi="Calibri"/>
                <w:szCs w:val="24"/>
              </w:rPr>
            </w:pPr>
            <w:r>
              <w:rPr>
                <w:rFonts w:ascii="Calibri" w:hAnsi="Calibri"/>
                <w:szCs w:val="24"/>
              </w:rPr>
              <w:t xml:space="preserve">Diese Arbeitspacket wurde </w:t>
            </w:r>
            <w:r w:rsidR="00C97875">
              <w:rPr>
                <w:rFonts w:ascii="Calibri" w:hAnsi="Calibri"/>
                <w:szCs w:val="24"/>
              </w:rPr>
              <w:t xml:space="preserve">vollständig, </w:t>
            </w:r>
            <w:r>
              <w:rPr>
                <w:rFonts w:ascii="Calibri" w:hAnsi="Calibri"/>
                <w:szCs w:val="24"/>
              </w:rPr>
              <w:t xml:space="preserve">in Time </w:t>
            </w:r>
            <w:r w:rsidR="00C97875">
              <w:rPr>
                <w:rFonts w:ascii="Calibri" w:hAnsi="Calibri"/>
                <w:szCs w:val="24"/>
              </w:rPr>
              <w:t xml:space="preserve">und in Budget </w:t>
            </w:r>
            <w:r>
              <w:rPr>
                <w:rFonts w:ascii="Calibri" w:hAnsi="Calibri"/>
                <w:szCs w:val="24"/>
              </w:rPr>
              <w:t>erfüllt. Besonders die Nu</w:t>
            </w:r>
            <w:r>
              <w:rPr>
                <w:rFonts w:ascii="Calibri" w:hAnsi="Calibri"/>
                <w:szCs w:val="24"/>
              </w:rPr>
              <w:t>t</w:t>
            </w:r>
            <w:r>
              <w:rPr>
                <w:rFonts w:ascii="Calibri" w:hAnsi="Calibri"/>
                <w:szCs w:val="24"/>
              </w:rPr>
              <w:t>zung eines Freelancers hat sich ausgezahlt, da so der richtige Experte für die Implementi</w:t>
            </w:r>
            <w:r>
              <w:rPr>
                <w:rFonts w:ascii="Calibri" w:hAnsi="Calibri"/>
                <w:szCs w:val="24"/>
              </w:rPr>
              <w:t>e</w:t>
            </w:r>
            <w:r>
              <w:rPr>
                <w:rFonts w:ascii="Calibri" w:hAnsi="Calibri"/>
                <w:szCs w:val="24"/>
              </w:rPr>
              <w:t>rung rekrutiert werden konnte. Alle Deliverables wurden pünktlich und qualitativ hochwe</w:t>
            </w:r>
            <w:r>
              <w:rPr>
                <w:rFonts w:ascii="Calibri" w:hAnsi="Calibri"/>
                <w:szCs w:val="24"/>
              </w:rPr>
              <w:t>r</w:t>
            </w:r>
            <w:r>
              <w:rPr>
                <w:rFonts w:ascii="Calibri" w:hAnsi="Calibri"/>
                <w:szCs w:val="24"/>
              </w:rPr>
              <w:t>tig geliefert.</w:t>
            </w:r>
          </w:p>
          <w:p w:rsidR="00947A5F" w:rsidRPr="00947A5F" w:rsidRDefault="00947A5F" w:rsidP="00AB37EE">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Calibri" w:hAnsi="Calibri"/>
                <w:szCs w:val="24"/>
              </w:rPr>
            </w:pPr>
            <w:r>
              <w:rPr>
                <w:rFonts w:ascii="Calibri" w:hAnsi="Calibri"/>
                <w:szCs w:val="24"/>
              </w:rPr>
              <w:t xml:space="preserve">Die Projektergebnisse dieses Arbeitspakets wurde in das </w:t>
            </w:r>
            <w:r w:rsidR="00721CF8">
              <w:rPr>
                <w:rFonts w:ascii="Calibri" w:hAnsi="Calibri"/>
                <w:szCs w:val="24"/>
              </w:rPr>
              <w:t>Asterisk-</w:t>
            </w:r>
            <w:r>
              <w:rPr>
                <w:rFonts w:ascii="Calibri" w:hAnsi="Calibri"/>
                <w:szCs w:val="24"/>
              </w:rPr>
              <w:t xml:space="preserve">Projekt </w:t>
            </w:r>
            <w:r w:rsidR="00721CF8">
              <w:rPr>
                <w:rFonts w:ascii="Calibri" w:hAnsi="Calibri"/>
                <w:szCs w:val="24"/>
              </w:rPr>
              <w:t xml:space="preserve">(Upstream) </w:t>
            </w:r>
            <w:r>
              <w:rPr>
                <w:rFonts w:ascii="Calibri" w:hAnsi="Calibri"/>
                <w:szCs w:val="24"/>
              </w:rPr>
              <w:t>int</w:t>
            </w:r>
            <w:r>
              <w:rPr>
                <w:rFonts w:ascii="Calibri" w:hAnsi="Calibri"/>
                <w:szCs w:val="24"/>
              </w:rPr>
              <w:t>e</w:t>
            </w:r>
            <w:r>
              <w:rPr>
                <w:rFonts w:ascii="Calibri" w:hAnsi="Calibri"/>
                <w:szCs w:val="24"/>
              </w:rPr>
              <w:t xml:space="preserve">griert. </w:t>
            </w:r>
            <w:r w:rsidR="00721CF8">
              <w:rPr>
                <w:rFonts w:ascii="Calibri" w:hAnsi="Calibri"/>
                <w:szCs w:val="24"/>
              </w:rPr>
              <w:t>Dies erforderte allerdings einen nicht geplanten Mehraufwand, denn die funktioni</w:t>
            </w:r>
            <w:r w:rsidR="00721CF8">
              <w:rPr>
                <w:rFonts w:ascii="Calibri" w:hAnsi="Calibri"/>
                <w:szCs w:val="24"/>
              </w:rPr>
              <w:t>e</w:t>
            </w:r>
            <w:r w:rsidR="00721CF8">
              <w:rPr>
                <w:rFonts w:ascii="Calibri" w:hAnsi="Calibri"/>
                <w:szCs w:val="24"/>
              </w:rPr>
              <w:t xml:space="preserve">rende Implementierung entsprach nicht den Anforderungen der Open-Source-Community. Dies </w:t>
            </w:r>
            <w:r w:rsidR="00B454FA">
              <w:rPr>
                <w:rFonts w:ascii="Calibri" w:hAnsi="Calibri"/>
                <w:szCs w:val="24"/>
              </w:rPr>
              <w:t xml:space="preserve">wurde </w:t>
            </w:r>
            <w:r w:rsidR="00721CF8">
              <w:rPr>
                <w:rFonts w:ascii="Calibri" w:hAnsi="Calibri"/>
                <w:szCs w:val="24"/>
              </w:rPr>
              <w:t xml:space="preserve">bei der Projektplanung </w:t>
            </w:r>
            <w:r w:rsidR="00B454FA">
              <w:rPr>
                <w:rFonts w:ascii="Calibri" w:hAnsi="Calibri"/>
                <w:szCs w:val="24"/>
              </w:rPr>
              <w:t>übersehen</w:t>
            </w:r>
            <w:r w:rsidR="00721CF8">
              <w:rPr>
                <w:rFonts w:ascii="Calibri" w:hAnsi="Calibri"/>
                <w:szCs w:val="24"/>
              </w:rPr>
              <w:t>, so dass der Mehraufwand für Kommunik</w:t>
            </w:r>
            <w:r w:rsidR="00721CF8">
              <w:rPr>
                <w:rFonts w:ascii="Calibri" w:hAnsi="Calibri"/>
                <w:szCs w:val="24"/>
              </w:rPr>
              <w:t>a</w:t>
            </w:r>
            <w:r w:rsidR="00721CF8">
              <w:rPr>
                <w:rFonts w:ascii="Calibri" w:hAnsi="Calibri"/>
                <w:szCs w:val="24"/>
              </w:rPr>
              <w:t xml:space="preserve">tion im Arbeitspaket 1 geleistet worden ist </w:t>
            </w:r>
            <w:r w:rsidR="00AB37EE">
              <w:rPr>
                <w:rFonts w:ascii="Calibri" w:hAnsi="Calibri"/>
                <w:szCs w:val="24"/>
              </w:rPr>
              <w:t>sowie</w:t>
            </w:r>
            <w:r w:rsidR="00721CF8">
              <w:rPr>
                <w:rFonts w:ascii="Calibri" w:hAnsi="Calibri"/>
                <w:szCs w:val="24"/>
              </w:rPr>
              <w:t xml:space="preserve"> </w:t>
            </w:r>
            <w:r w:rsidR="00C97875">
              <w:rPr>
                <w:rFonts w:ascii="Calibri" w:hAnsi="Calibri"/>
                <w:szCs w:val="24"/>
              </w:rPr>
              <w:t xml:space="preserve">für die praktische Umsetzung </w:t>
            </w:r>
            <w:r w:rsidR="00721CF8">
              <w:rPr>
                <w:rFonts w:ascii="Calibri" w:hAnsi="Calibri"/>
                <w:szCs w:val="24"/>
              </w:rPr>
              <w:t xml:space="preserve">Ressourcen aus dem Arbeitspaket 4 zur Unterstützung genutzt </w:t>
            </w:r>
            <w:r w:rsidR="00D75676">
              <w:rPr>
                <w:rFonts w:ascii="Calibri" w:hAnsi="Calibri"/>
                <w:szCs w:val="24"/>
              </w:rPr>
              <w:t>werden mussten</w:t>
            </w:r>
            <w:r w:rsidR="00721CF8">
              <w:rPr>
                <w:rFonts w:ascii="Calibri" w:hAnsi="Calibri"/>
                <w:szCs w:val="24"/>
              </w:rPr>
              <w:t>.</w:t>
            </w:r>
          </w:p>
        </w:tc>
      </w:tr>
    </w:tbl>
    <w:p w:rsidR="00947A5F" w:rsidRDefault="00947A5F" w:rsidP="00947A5F">
      <w:pPr>
        <w:pStyle w:val="berschrift21"/>
        <w:ind w:left="792"/>
      </w:pPr>
      <w:bookmarkStart w:id="12" w:name="_Toc433272411"/>
    </w:p>
    <w:p w:rsidR="00947A5F" w:rsidRDefault="00947A5F">
      <w:pPr>
        <w:spacing w:after="0"/>
        <w:jc w:val="left"/>
        <w:rPr>
          <w:rFonts w:ascii="Calibri" w:eastAsia="ヒラギノ角ゴ Pro W3" w:hAnsi="Calibri"/>
          <w:color w:val="000000"/>
          <w:sz w:val="32"/>
          <w:lang w:val="de-DE"/>
        </w:rPr>
      </w:pPr>
      <w:r w:rsidRPr="00947A5F">
        <w:rPr>
          <w:lang w:val="de-DE"/>
        </w:rPr>
        <w:br w:type="page"/>
      </w:r>
    </w:p>
    <w:p w:rsidR="00CA3852" w:rsidRPr="00215A86" w:rsidRDefault="00CA3852" w:rsidP="00B86A7F">
      <w:pPr>
        <w:pStyle w:val="berschrift21"/>
        <w:numPr>
          <w:ilvl w:val="1"/>
          <w:numId w:val="4"/>
        </w:numPr>
      </w:pPr>
      <w:r w:rsidRPr="00215A86">
        <w:lastRenderedPageBreak/>
        <w:t xml:space="preserve">Arbeitspaket </w:t>
      </w:r>
      <w:r w:rsidR="005517FA">
        <w:t>3</w:t>
      </w:r>
      <w:r w:rsidRPr="00215A86">
        <w:t>:</w:t>
      </w:r>
      <w:r w:rsidR="00780DA6">
        <w:t xml:space="preserve"> Implementierung eines </w:t>
      </w:r>
      <w:r w:rsidR="00A1770A">
        <w:t xml:space="preserve">mehrkanaligen </w:t>
      </w:r>
      <w:r w:rsidR="00780DA6">
        <w:t>Telefonie-Clients</w:t>
      </w:r>
      <w:bookmarkEnd w:id="12"/>
      <w:r w:rsidR="00BA0E97">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2"/>
        <w:gridCol w:w="2348"/>
        <w:gridCol w:w="2349"/>
        <w:gridCol w:w="2349"/>
      </w:tblGrid>
      <w:tr w:rsidR="00CA3852" w:rsidRPr="003D2246" w:rsidTr="0048151F">
        <w:tc>
          <w:tcPr>
            <w:tcW w:w="2082" w:type="dxa"/>
            <w:shd w:val="clear" w:color="auto" w:fill="auto"/>
          </w:tcPr>
          <w:p w:rsidR="00CA3852" w:rsidRPr="00215A86" w:rsidRDefault="00CA3852" w:rsidP="0048151F">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hAnsi="Calibri"/>
                <w:sz w:val="20"/>
              </w:rPr>
            </w:pPr>
            <w:r w:rsidRPr="00215A86">
              <w:rPr>
                <w:rFonts w:ascii="Calibri" w:hAnsi="Calibri"/>
                <w:sz w:val="20"/>
              </w:rPr>
              <w:t>Arbeitspaket Nummer</w:t>
            </w:r>
          </w:p>
        </w:tc>
        <w:tc>
          <w:tcPr>
            <w:tcW w:w="2348" w:type="dxa"/>
            <w:shd w:val="clear" w:color="auto" w:fill="auto"/>
          </w:tcPr>
          <w:p w:rsidR="00CA3852" w:rsidRPr="00215A86" w:rsidRDefault="008732BB" w:rsidP="0048151F">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Calibri" w:hAnsi="Calibri"/>
                <w:sz w:val="20"/>
              </w:rPr>
            </w:pPr>
            <w:r>
              <w:rPr>
                <w:rFonts w:ascii="Calibri" w:hAnsi="Calibri"/>
                <w:sz w:val="20"/>
              </w:rPr>
              <w:t>A</w:t>
            </w:r>
            <w:r w:rsidR="00675A04">
              <w:rPr>
                <w:rFonts w:ascii="Calibri" w:hAnsi="Calibri"/>
                <w:sz w:val="20"/>
              </w:rPr>
              <w:t>P3</w:t>
            </w:r>
          </w:p>
        </w:tc>
        <w:tc>
          <w:tcPr>
            <w:tcW w:w="2349" w:type="dxa"/>
            <w:shd w:val="clear" w:color="auto" w:fill="auto"/>
          </w:tcPr>
          <w:p w:rsidR="00CA3852" w:rsidRPr="00215A86" w:rsidRDefault="00CA3852" w:rsidP="0048151F">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Calibri" w:hAnsi="Calibri"/>
                <w:sz w:val="20"/>
              </w:rPr>
            </w:pPr>
            <w:r w:rsidRPr="00215A86">
              <w:rPr>
                <w:rFonts w:ascii="Calibri" w:hAnsi="Calibri"/>
                <w:sz w:val="20"/>
              </w:rPr>
              <w:t>Zeitliche Einordnung:</w:t>
            </w:r>
          </w:p>
        </w:tc>
        <w:tc>
          <w:tcPr>
            <w:tcW w:w="2349" w:type="dxa"/>
            <w:shd w:val="clear" w:color="auto" w:fill="auto"/>
          </w:tcPr>
          <w:p w:rsidR="00CA3852" w:rsidRPr="00215A86" w:rsidRDefault="005A4D30" w:rsidP="00087AD8">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Calibri" w:hAnsi="Calibri"/>
                <w:sz w:val="20"/>
              </w:rPr>
            </w:pPr>
            <w:r w:rsidRPr="00215A86">
              <w:rPr>
                <w:rFonts w:ascii="Calibri" w:hAnsi="Calibri"/>
                <w:sz w:val="20"/>
              </w:rPr>
              <w:t>M</w:t>
            </w:r>
            <w:r w:rsidR="00087AD8">
              <w:rPr>
                <w:rFonts w:ascii="Calibri" w:hAnsi="Calibri"/>
                <w:sz w:val="20"/>
              </w:rPr>
              <w:t>2</w:t>
            </w:r>
            <w:r w:rsidRPr="00215A86">
              <w:rPr>
                <w:rFonts w:ascii="Calibri" w:hAnsi="Calibri"/>
                <w:sz w:val="20"/>
              </w:rPr>
              <w:t>-M</w:t>
            </w:r>
            <w:r w:rsidR="00621FF1">
              <w:rPr>
                <w:rFonts w:ascii="Calibri" w:hAnsi="Calibri"/>
                <w:sz w:val="20"/>
              </w:rPr>
              <w:t>7</w:t>
            </w:r>
          </w:p>
        </w:tc>
      </w:tr>
    </w:tbl>
    <w:p w:rsidR="00CA3852" w:rsidRPr="00215A86" w:rsidRDefault="00CA3852" w:rsidP="00CA3852">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720"/>
        <w:jc w:val="both"/>
        <w:rPr>
          <w:rFonts w:ascii="Calibri" w:hAnsi="Calibri"/>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28"/>
      </w:tblGrid>
      <w:tr w:rsidR="00CA3852" w:rsidRPr="00036BB4" w:rsidTr="0048151F">
        <w:tc>
          <w:tcPr>
            <w:tcW w:w="9128" w:type="dxa"/>
            <w:shd w:val="clear" w:color="auto" w:fill="auto"/>
          </w:tcPr>
          <w:p w:rsidR="00CA3852" w:rsidRPr="00215A86" w:rsidRDefault="00CA3852" w:rsidP="0048151F">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Calibri" w:hAnsi="Calibri"/>
                <w:b/>
                <w:szCs w:val="24"/>
              </w:rPr>
            </w:pPr>
            <w:r w:rsidRPr="00215A86">
              <w:rPr>
                <w:rFonts w:ascii="Calibri" w:hAnsi="Calibri"/>
                <w:b/>
                <w:szCs w:val="24"/>
              </w:rPr>
              <w:t>Ziel</w:t>
            </w:r>
          </w:p>
          <w:p w:rsidR="00CA3852" w:rsidRPr="00215A86" w:rsidRDefault="0075268A" w:rsidP="001B458C">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Calibri" w:hAnsi="Calibri"/>
                <w:szCs w:val="24"/>
              </w:rPr>
            </w:pPr>
            <w:r>
              <w:rPr>
                <w:rFonts w:ascii="Calibri" w:hAnsi="Calibri"/>
                <w:szCs w:val="24"/>
              </w:rPr>
              <w:t>In diesem Arbeitspaket wurde ein Telefonieclient umgesetzt, welcher binaural-gerenderte Signale darstellen kann. Dieser Client sollte möglichst plattformunabhängig sein als auch einfach zu warten sein.</w:t>
            </w:r>
          </w:p>
        </w:tc>
      </w:tr>
    </w:tbl>
    <w:p w:rsidR="00CA3852" w:rsidRPr="00215A86" w:rsidRDefault="00CA3852" w:rsidP="00CA3852">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720"/>
        <w:jc w:val="both"/>
        <w:rPr>
          <w:rFonts w:ascii="Calibri" w:hAnsi="Calibri"/>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28"/>
      </w:tblGrid>
      <w:tr w:rsidR="00CA3852" w:rsidRPr="00036BB4" w:rsidTr="0048151F">
        <w:tc>
          <w:tcPr>
            <w:tcW w:w="9848" w:type="dxa"/>
            <w:shd w:val="clear" w:color="auto" w:fill="auto"/>
          </w:tcPr>
          <w:p w:rsidR="00CA3852" w:rsidRPr="00215A86" w:rsidRDefault="00CA3852" w:rsidP="0048151F">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Calibri" w:hAnsi="Calibri"/>
                <w:b/>
                <w:szCs w:val="24"/>
              </w:rPr>
            </w:pPr>
            <w:r w:rsidRPr="00215A86">
              <w:rPr>
                <w:rFonts w:ascii="Calibri" w:hAnsi="Calibri"/>
                <w:b/>
                <w:szCs w:val="24"/>
              </w:rPr>
              <w:t>Detailbeschreibung (Tasks)</w:t>
            </w:r>
          </w:p>
          <w:p w:rsidR="00661C11" w:rsidRPr="00847AD8" w:rsidRDefault="00847AD8" w:rsidP="00847AD8">
            <w:pPr>
              <w:pStyle w:val="Text"/>
              <w:numPr>
                <w:ilvl w:val="0"/>
                <w:numId w:val="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Calibri" w:hAnsi="Calibri"/>
                <w:szCs w:val="24"/>
              </w:rPr>
            </w:pPr>
            <w:r>
              <w:rPr>
                <w:rFonts w:ascii="Calibri" w:hAnsi="Calibri"/>
                <w:b/>
                <w:szCs w:val="24"/>
              </w:rPr>
              <w:t>T3</w:t>
            </w:r>
            <w:r w:rsidR="00A56AB1" w:rsidRPr="00215A86">
              <w:rPr>
                <w:rFonts w:ascii="Calibri" w:hAnsi="Calibri"/>
                <w:b/>
                <w:szCs w:val="24"/>
              </w:rPr>
              <w:t xml:space="preserve">.1: </w:t>
            </w:r>
            <w:r>
              <w:rPr>
                <w:rFonts w:ascii="Calibri" w:hAnsi="Calibri"/>
                <w:b/>
                <w:szCs w:val="24"/>
              </w:rPr>
              <w:t xml:space="preserve">Analyse </w:t>
            </w:r>
            <w:r w:rsidR="008D4D4D">
              <w:rPr>
                <w:rFonts w:ascii="Calibri" w:hAnsi="Calibri"/>
                <w:b/>
                <w:szCs w:val="24"/>
              </w:rPr>
              <w:t>verfügbarer Telefonieclients auf Mehrkanalfähigkeit</w:t>
            </w:r>
          </w:p>
          <w:p w:rsidR="0054115B" w:rsidRPr="0054115B" w:rsidRDefault="00847AD8" w:rsidP="004E5A01">
            <w:pPr>
              <w:pStyle w:val="Text"/>
              <w:numPr>
                <w:ilvl w:val="0"/>
                <w:numId w:val="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Calibri" w:hAnsi="Calibri"/>
                <w:szCs w:val="24"/>
              </w:rPr>
            </w:pPr>
            <w:r>
              <w:rPr>
                <w:rFonts w:ascii="Calibri" w:hAnsi="Calibri"/>
                <w:b/>
                <w:szCs w:val="24"/>
              </w:rPr>
              <w:t xml:space="preserve">T3.2: </w:t>
            </w:r>
            <w:r w:rsidR="0054115B">
              <w:rPr>
                <w:rFonts w:ascii="Calibri" w:hAnsi="Calibri"/>
                <w:b/>
                <w:szCs w:val="24"/>
              </w:rPr>
              <w:t>Implementierung</w:t>
            </w:r>
            <w:r w:rsidR="00273F5B">
              <w:rPr>
                <w:rFonts w:ascii="Calibri" w:hAnsi="Calibri"/>
                <w:b/>
                <w:szCs w:val="24"/>
              </w:rPr>
              <w:t xml:space="preserve"> geeigneten </w:t>
            </w:r>
            <w:r w:rsidR="0054115B">
              <w:rPr>
                <w:rFonts w:ascii="Calibri" w:hAnsi="Calibri"/>
                <w:b/>
                <w:szCs w:val="24"/>
              </w:rPr>
              <w:t xml:space="preserve">mehrkanalfähigen </w:t>
            </w:r>
            <w:r w:rsidR="00273F5B">
              <w:rPr>
                <w:rFonts w:ascii="Calibri" w:hAnsi="Calibri"/>
                <w:b/>
                <w:szCs w:val="24"/>
              </w:rPr>
              <w:t>Telefonieclients</w:t>
            </w:r>
            <w:r w:rsidR="004E5A01">
              <w:rPr>
                <w:rFonts w:ascii="Calibri" w:hAnsi="Calibri"/>
                <w:szCs w:val="24"/>
              </w:rPr>
              <w:t xml:space="preserve"> </w:t>
            </w:r>
          </w:p>
        </w:tc>
      </w:tr>
    </w:tbl>
    <w:p w:rsidR="009240F4" w:rsidRPr="00215A86" w:rsidRDefault="009240F4" w:rsidP="00CA3852">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720"/>
        <w:jc w:val="both"/>
        <w:rPr>
          <w:rFonts w:ascii="Calibri" w:hAnsi="Calibri"/>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28"/>
      </w:tblGrid>
      <w:tr w:rsidR="00CA3852" w:rsidRPr="00036BB4" w:rsidTr="0048151F">
        <w:tc>
          <w:tcPr>
            <w:tcW w:w="9128" w:type="dxa"/>
            <w:shd w:val="clear" w:color="auto" w:fill="auto"/>
          </w:tcPr>
          <w:p w:rsidR="00CA3852" w:rsidRPr="00215A86" w:rsidRDefault="00922E0C" w:rsidP="0048151F">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Calibri" w:hAnsi="Calibri"/>
                <w:b/>
                <w:szCs w:val="24"/>
              </w:rPr>
            </w:pPr>
            <w:r>
              <w:rPr>
                <w:rFonts w:ascii="Calibri" w:hAnsi="Calibri"/>
                <w:b/>
                <w:szCs w:val="24"/>
              </w:rPr>
              <w:t>Ergebnis</w:t>
            </w:r>
            <w:r w:rsidR="004E5A01">
              <w:rPr>
                <w:rFonts w:ascii="Calibri" w:hAnsi="Calibri"/>
                <w:b/>
                <w:szCs w:val="24"/>
              </w:rPr>
              <w:t>se:</w:t>
            </w:r>
          </w:p>
          <w:p w:rsidR="00CA3852" w:rsidRPr="00215A86" w:rsidRDefault="00947A5F" w:rsidP="00AB37EE">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Calibri" w:hAnsi="Calibri"/>
                <w:szCs w:val="24"/>
              </w:rPr>
            </w:pPr>
            <w:r>
              <w:rPr>
                <w:rFonts w:ascii="Calibri" w:hAnsi="Calibri"/>
                <w:szCs w:val="24"/>
              </w:rPr>
              <w:t>Im Rahmen dieses Arbeitspakets wurde nach umfassender Analyse erfolgreich ein</w:t>
            </w:r>
            <w:r w:rsidR="0075268A">
              <w:rPr>
                <w:rFonts w:ascii="Calibri" w:hAnsi="Calibri"/>
                <w:szCs w:val="24"/>
              </w:rPr>
              <w:t xml:space="preserve"> Client unter Nutzung der </w:t>
            </w:r>
            <w:r w:rsidR="002401A9">
              <w:rPr>
                <w:rFonts w:ascii="Calibri" w:hAnsi="Calibri"/>
                <w:szCs w:val="24"/>
              </w:rPr>
              <w:t>neuartigen</w:t>
            </w:r>
            <w:r w:rsidR="0075268A">
              <w:rPr>
                <w:rFonts w:ascii="Calibri" w:hAnsi="Calibri"/>
                <w:szCs w:val="24"/>
              </w:rPr>
              <w:t xml:space="preserve"> Technologie </w:t>
            </w:r>
            <w:r>
              <w:rPr>
                <w:rFonts w:ascii="Calibri" w:hAnsi="Calibri"/>
                <w:szCs w:val="24"/>
              </w:rPr>
              <w:t xml:space="preserve">WebRTC implementiert. </w:t>
            </w:r>
            <w:r w:rsidR="002401A9">
              <w:rPr>
                <w:rFonts w:ascii="Calibri" w:hAnsi="Calibri"/>
                <w:szCs w:val="24"/>
              </w:rPr>
              <w:t xml:space="preserve">WebRTC ist neuer Web-Standard und ermöglicht die Nutzung von Telefonie im Webbrowser. </w:t>
            </w:r>
            <w:r>
              <w:rPr>
                <w:rFonts w:ascii="Calibri" w:hAnsi="Calibri"/>
                <w:szCs w:val="24"/>
              </w:rPr>
              <w:t xml:space="preserve">Die Nutzung </w:t>
            </w:r>
            <w:r w:rsidR="002401A9">
              <w:rPr>
                <w:rFonts w:ascii="Calibri" w:hAnsi="Calibri"/>
                <w:szCs w:val="24"/>
              </w:rPr>
              <w:t>dieser</w:t>
            </w:r>
            <w:r>
              <w:rPr>
                <w:rFonts w:ascii="Calibri" w:hAnsi="Calibri"/>
                <w:szCs w:val="24"/>
              </w:rPr>
              <w:t xml:space="preserve"> standardisierten Technologien ermöglichte hier eine techn. einfach wartbare Lösung</w:t>
            </w:r>
            <w:r w:rsidR="002401A9">
              <w:rPr>
                <w:rFonts w:ascii="Calibri" w:hAnsi="Calibri"/>
                <w:szCs w:val="24"/>
              </w:rPr>
              <w:t xml:space="preserve"> und auch einfache Installation</w:t>
            </w:r>
            <w:r>
              <w:rPr>
                <w:rFonts w:ascii="Calibri" w:hAnsi="Calibri"/>
                <w:szCs w:val="24"/>
              </w:rPr>
              <w:t>. Dies erforderte allerdings einen personellen Mehraufwand, welcher vom</w:t>
            </w:r>
            <w:r w:rsidR="00AB37EE">
              <w:rPr>
                <w:rFonts w:ascii="Calibri" w:hAnsi="Calibri"/>
                <w:szCs w:val="24"/>
              </w:rPr>
              <w:t xml:space="preserve"> mit allokierten Ressourcen aus</w:t>
            </w:r>
            <w:r>
              <w:rPr>
                <w:rFonts w:ascii="Calibri" w:hAnsi="Calibri"/>
                <w:szCs w:val="24"/>
              </w:rPr>
              <w:t xml:space="preserve"> </w:t>
            </w:r>
            <w:r w:rsidR="00BE6ACF">
              <w:rPr>
                <w:rFonts w:ascii="Calibri" w:hAnsi="Calibri"/>
                <w:szCs w:val="24"/>
              </w:rPr>
              <w:t xml:space="preserve">Arbeitspaket </w:t>
            </w:r>
            <w:r>
              <w:rPr>
                <w:rFonts w:ascii="Calibri" w:hAnsi="Calibri"/>
                <w:szCs w:val="24"/>
              </w:rPr>
              <w:t xml:space="preserve">4 </w:t>
            </w:r>
            <w:r w:rsidR="00AB37EE">
              <w:rPr>
                <w:rFonts w:ascii="Calibri" w:hAnsi="Calibri"/>
                <w:szCs w:val="24"/>
              </w:rPr>
              <w:t>realisiert</w:t>
            </w:r>
            <w:r>
              <w:rPr>
                <w:rFonts w:ascii="Calibri" w:hAnsi="Calibri"/>
                <w:szCs w:val="24"/>
              </w:rPr>
              <w:t xml:space="preserve"> worden</w:t>
            </w:r>
            <w:r w:rsidR="00AB37EE">
              <w:rPr>
                <w:rFonts w:ascii="Calibri" w:hAnsi="Calibri"/>
                <w:szCs w:val="24"/>
              </w:rPr>
              <w:t xml:space="preserve"> ist</w:t>
            </w:r>
            <w:r>
              <w:rPr>
                <w:rFonts w:ascii="Calibri" w:hAnsi="Calibri"/>
                <w:szCs w:val="24"/>
              </w:rPr>
              <w:t>.</w:t>
            </w:r>
          </w:p>
        </w:tc>
      </w:tr>
    </w:tbl>
    <w:p w:rsidR="00D20953" w:rsidRDefault="00D20953">
      <w:pPr>
        <w:rPr>
          <w:rFonts w:ascii="Calibri" w:eastAsia="ヒラギノ角ゴ Pro W3" w:hAnsi="Calibri"/>
          <w:color w:val="000000"/>
          <w:sz w:val="32"/>
          <w:lang w:val="de-DE"/>
        </w:rPr>
      </w:pPr>
      <w:r w:rsidRPr="008D4D4D">
        <w:rPr>
          <w:lang w:val="de-DE"/>
        </w:rPr>
        <w:br w:type="page"/>
      </w:r>
    </w:p>
    <w:p w:rsidR="00CA3852" w:rsidRPr="00215A86" w:rsidRDefault="00CA3852" w:rsidP="00B86A7F">
      <w:pPr>
        <w:pStyle w:val="berschrift21"/>
        <w:numPr>
          <w:ilvl w:val="1"/>
          <w:numId w:val="4"/>
        </w:numPr>
      </w:pPr>
      <w:bookmarkStart w:id="13" w:name="_Toc433272412"/>
      <w:r w:rsidRPr="00215A86">
        <w:lastRenderedPageBreak/>
        <w:t xml:space="preserve">Arbeitspaket </w:t>
      </w:r>
      <w:r w:rsidR="006C6EA9">
        <w:t>4</w:t>
      </w:r>
      <w:r w:rsidRPr="00215A86">
        <w:t xml:space="preserve">: </w:t>
      </w:r>
      <w:r w:rsidR="00292C3C">
        <w:t xml:space="preserve">Durchführung von </w:t>
      </w:r>
      <w:r w:rsidR="00740557">
        <w:t>Nutzerstudien</w:t>
      </w:r>
      <w:bookmarkEnd w:id="13"/>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2"/>
        <w:gridCol w:w="2348"/>
        <w:gridCol w:w="2349"/>
        <w:gridCol w:w="2349"/>
      </w:tblGrid>
      <w:tr w:rsidR="00CA3852" w:rsidRPr="00947A5F" w:rsidTr="0048151F">
        <w:tc>
          <w:tcPr>
            <w:tcW w:w="2082" w:type="dxa"/>
            <w:shd w:val="clear" w:color="auto" w:fill="auto"/>
          </w:tcPr>
          <w:p w:rsidR="00CA3852" w:rsidRPr="00215A86" w:rsidRDefault="00CA3852" w:rsidP="0048151F">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hAnsi="Calibri"/>
                <w:sz w:val="20"/>
              </w:rPr>
            </w:pPr>
            <w:r w:rsidRPr="00215A86">
              <w:rPr>
                <w:rFonts w:ascii="Calibri" w:hAnsi="Calibri"/>
                <w:sz w:val="20"/>
              </w:rPr>
              <w:t>Arbeitspaket Nummer</w:t>
            </w:r>
          </w:p>
        </w:tc>
        <w:tc>
          <w:tcPr>
            <w:tcW w:w="2348" w:type="dxa"/>
            <w:shd w:val="clear" w:color="auto" w:fill="auto"/>
          </w:tcPr>
          <w:p w:rsidR="00CA3852" w:rsidRPr="00215A86" w:rsidRDefault="008732BB" w:rsidP="0048151F">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Calibri" w:hAnsi="Calibri"/>
                <w:sz w:val="20"/>
              </w:rPr>
            </w:pPr>
            <w:r>
              <w:rPr>
                <w:rFonts w:ascii="Calibri" w:hAnsi="Calibri"/>
                <w:sz w:val="20"/>
              </w:rPr>
              <w:t>A</w:t>
            </w:r>
            <w:r w:rsidR="00E15A48">
              <w:rPr>
                <w:rFonts w:ascii="Calibri" w:hAnsi="Calibri"/>
                <w:sz w:val="20"/>
              </w:rPr>
              <w:t>P4</w:t>
            </w:r>
          </w:p>
        </w:tc>
        <w:tc>
          <w:tcPr>
            <w:tcW w:w="2349" w:type="dxa"/>
            <w:shd w:val="clear" w:color="auto" w:fill="auto"/>
          </w:tcPr>
          <w:p w:rsidR="00CA3852" w:rsidRPr="00215A86" w:rsidRDefault="00CA3852" w:rsidP="0048151F">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Calibri" w:hAnsi="Calibri"/>
                <w:sz w:val="20"/>
              </w:rPr>
            </w:pPr>
            <w:r w:rsidRPr="00215A86">
              <w:rPr>
                <w:rFonts w:ascii="Calibri" w:hAnsi="Calibri"/>
                <w:sz w:val="20"/>
              </w:rPr>
              <w:t>Zeitliche Einordnung:</w:t>
            </w:r>
          </w:p>
        </w:tc>
        <w:tc>
          <w:tcPr>
            <w:tcW w:w="2349" w:type="dxa"/>
            <w:shd w:val="clear" w:color="auto" w:fill="auto"/>
          </w:tcPr>
          <w:p w:rsidR="00CA3852" w:rsidRPr="00215A86" w:rsidRDefault="000C22BF" w:rsidP="00BF745B">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Calibri" w:hAnsi="Calibri"/>
                <w:sz w:val="20"/>
              </w:rPr>
            </w:pPr>
            <w:r>
              <w:rPr>
                <w:rFonts w:ascii="Calibri" w:hAnsi="Calibri"/>
                <w:sz w:val="20"/>
              </w:rPr>
              <w:t>M</w:t>
            </w:r>
            <w:r w:rsidR="00BF745B">
              <w:rPr>
                <w:rFonts w:ascii="Calibri" w:hAnsi="Calibri"/>
                <w:sz w:val="20"/>
              </w:rPr>
              <w:t>5</w:t>
            </w:r>
            <w:r>
              <w:rPr>
                <w:rFonts w:ascii="Calibri" w:hAnsi="Calibri"/>
                <w:sz w:val="20"/>
              </w:rPr>
              <w:t>-M</w:t>
            </w:r>
            <w:r w:rsidR="00F93A36">
              <w:rPr>
                <w:rFonts w:ascii="Calibri" w:hAnsi="Calibri"/>
                <w:sz w:val="20"/>
              </w:rPr>
              <w:t>12</w:t>
            </w:r>
          </w:p>
        </w:tc>
      </w:tr>
    </w:tbl>
    <w:p w:rsidR="00CA3852" w:rsidRPr="00215A86" w:rsidRDefault="00CA3852" w:rsidP="00CA3852">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720"/>
        <w:jc w:val="both"/>
        <w:rPr>
          <w:rFonts w:ascii="Calibri" w:hAnsi="Calibri"/>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28"/>
      </w:tblGrid>
      <w:tr w:rsidR="00CA3852" w:rsidRPr="00A4386D" w:rsidTr="0048151F">
        <w:tc>
          <w:tcPr>
            <w:tcW w:w="9128" w:type="dxa"/>
            <w:shd w:val="clear" w:color="auto" w:fill="auto"/>
          </w:tcPr>
          <w:p w:rsidR="00CA3852" w:rsidRDefault="00CA3852" w:rsidP="0048151F">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Calibri" w:hAnsi="Calibri"/>
                <w:b/>
                <w:szCs w:val="24"/>
              </w:rPr>
            </w:pPr>
            <w:r w:rsidRPr="00215A86">
              <w:rPr>
                <w:rFonts w:ascii="Calibri" w:hAnsi="Calibri"/>
                <w:b/>
                <w:szCs w:val="24"/>
              </w:rPr>
              <w:t>Ziel</w:t>
            </w:r>
          </w:p>
          <w:p w:rsidR="00D56CCA" w:rsidRDefault="000E717F" w:rsidP="00D56CCA">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Calibri" w:hAnsi="Calibri"/>
                <w:szCs w:val="24"/>
              </w:rPr>
            </w:pPr>
            <w:r>
              <w:rPr>
                <w:rFonts w:ascii="Calibri" w:hAnsi="Calibri"/>
                <w:szCs w:val="24"/>
              </w:rPr>
              <w:t xml:space="preserve">In diesem Arbeitspaket sollte das </w:t>
            </w:r>
            <w:r w:rsidR="00D56CCA">
              <w:rPr>
                <w:rFonts w:ascii="Calibri" w:hAnsi="Calibri"/>
                <w:szCs w:val="24"/>
              </w:rPr>
              <w:t>Telefonkonferenzsystems (</w:t>
            </w:r>
            <w:r w:rsidR="00935710">
              <w:rPr>
                <w:rFonts w:ascii="Calibri" w:hAnsi="Calibri"/>
                <w:szCs w:val="24"/>
              </w:rPr>
              <w:t>AP2</w:t>
            </w:r>
            <w:r w:rsidR="00D56CCA">
              <w:rPr>
                <w:rFonts w:ascii="Calibri" w:hAnsi="Calibri"/>
                <w:szCs w:val="24"/>
              </w:rPr>
              <w:t xml:space="preserve">) </w:t>
            </w:r>
            <w:r>
              <w:rPr>
                <w:rFonts w:ascii="Calibri" w:hAnsi="Calibri"/>
                <w:szCs w:val="24"/>
              </w:rPr>
              <w:t>und der</w:t>
            </w:r>
            <w:r w:rsidR="00D56CCA">
              <w:rPr>
                <w:rFonts w:ascii="Calibri" w:hAnsi="Calibri"/>
                <w:szCs w:val="24"/>
              </w:rPr>
              <w:t xml:space="preserve"> Telefonieclients (AP</w:t>
            </w:r>
            <w:r w:rsidR="00935710">
              <w:rPr>
                <w:rFonts w:ascii="Calibri" w:hAnsi="Calibri"/>
                <w:szCs w:val="24"/>
              </w:rPr>
              <w:t>3</w:t>
            </w:r>
            <w:r w:rsidR="00D56CCA">
              <w:rPr>
                <w:rFonts w:ascii="Calibri" w:hAnsi="Calibri"/>
                <w:szCs w:val="24"/>
              </w:rPr>
              <w:t xml:space="preserve">) in </w:t>
            </w:r>
            <w:r w:rsidR="00F53DC4">
              <w:rPr>
                <w:rFonts w:ascii="Calibri" w:hAnsi="Calibri"/>
                <w:szCs w:val="24"/>
              </w:rPr>
              <w:t>ein- sowie mehrtägigen Nutzerstudien</w:t>
            </w:r>
            <w:r w:rsidR="00D56CCA">
              <w:rPr>
                <w:rFonts w:ascii="Calibri" w:hAnsi="Calibri"/>
                <w:szCs w:val="24"/>
              </w:rPr>
              <w:t xml:space="preserve"> eingesetzt</w:t>
            </w:r>
            <w:r>
              <w:rPr>
                <w:rFonts w:ascii="Calibri" w:hAnsi="Calibri"/>
                <w:szCs w:val="24"/>
              </w:rPr>
              <w:t xml:space="preserve"> werden</w:t>
            </w:r>
            <w:r w:rsidR="00D56CCA">
              <w:rPr>
                <w:rFonts w:ascii="Calibri" w:hAnsi="Calibri"/>
                <w:szCs w:val="24"/>
              </w:rPr>
              <w:t>.</w:t>
            </w:r>
            <w:r>
              <w:rPr>
                <w:rFonts w:ascii="Calibri" w:hAnsi="Calibri"/>
                <w:szCs w:val="24"/>
              </w:rPr>
              <w:t xml:space="preserve"> Hier sollte insbesondere der praktische Mehrwert und auch Einschränkungen der räumlichen Darstellung unte</w:t>
            </w:r>
            <w:r>
              <w:rPr>
                <w:rFonts w:ascii="Calibri" w:hAnsi="Calibri"/>
                <w:szCs w:val="24"/>
              </w:rPr>
              <w:t>r</w:t>
            </w:r>
            <w:r>
              <w:rPr>
                <w:rFonts w:ascii="Calibri" w:hAnsi="Calibri"/>
                <w:szCs w:val="24"/>
              </w:rPr>
              <w:t>sucht werden.</w:t>
            </w:r>
          </w:p>
          <w:p w:rsidR="00B71783" w:rsidRPr="00215A86" w:rsidRDefault="000E717F" w:rsidP="000E717F">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Calibri" w:hAnsi="Calibri"/>
                <w:szCs w:val="24"/>
              </w:rPr>
            </w:pPr>
            <w:r>
              <w:rPr>
                <w:rFonts w:ascii="Calibri" w:hAnsi="Calibri"/>
                <w:szCs w:val="24"/>
              </w:rPr>
              <w:t>Im Rahmen dieses Arbeitspakets wurde auch die techn. Performanz des Telefonkonferen</w:t>
            </w:r>
            <w:r>
              <w:rPr>
                <w:rFonts w:ascii="Calibri" w:hAnsi="Calibri"/>
                <w:szCs w:val="24"/>
              </w:rPr>
              <w:t>z</w:t>
            </w:r>
            <w:r>
              <w:rPr>
                <w:rFonts w:ascii="Calibri" w:hAnsi="Calibri"/>
                <w:szCs w:val="24"/>
              </w:rPr>
              <w:t>systems evaluiert.</w:t>
            </w:r>
          </w:p>
        </w:tc>
      </w:tr>
    </w:tbl>
    <w:p w:rsidR="00CA3852" w:rsidRPr="00215A86" w:rsidRDefault="00CA3852" w:rsidP="00CA3852">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720"/>
        <w:jc w:val="both"/>
        <w:rPr>
          <w:rFonts w:ascii="Calibri" w:hAnsi="Calibri"/>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28"/>
      </w:tblGrid>
      <w:tr w:rsidR="00CA3852" w:rsidRPr="00036BB4" w:rsidTr="0048151F">
        <w:tc>
          <w:tcPr>
            <w:tcW w:w="9848" w:type="dxa"/>
            <w:shd w:val="clear" w:color="auto" w:fill="auto"/>
          </w:tcPr>
          <w:p w:rsidR="00CA3852" w:rsidRPr="00215A86" w:rsidRDefault="00CA3852" w:rsidP="0048151F">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Calibri" w:hAnsi="Calibri"/>
                <w:b/>
                <w:szCs w:val="24"/>
              </w:rPr>
            </w:pPr>
            <w:r w:rsidRPr="00215A86">
              <w:rPr>
                <w:rFonts w:ascii="Calibri" w:hAnsi="Calibri"/>
                <w:b/>
                <w:szCs w:val="24"/>
              </w:rPr>
              <w:t>Detailbeschreibung (Tasks)</w:t>
            </w:r>
          </w:p>
          <w:p w:rsidR="00CA3852" w:rsidRPr="00215A86" w:rsidRDefault="00CA3852" w:rsidP="00B86A7F">
            <w:pPr>
              <w:pStyle w:val="Text"/>
              <w:numPr>
                <w:ilvl w:val="0"/>
                <w:numId w:val="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Calibri" w:hAnsi="Calibri"/>
                <w:b/>
                <w:szCs w:val="24"/>
              </w:rPr>
            </w:pPr>
            <w:r w:rsidRPr="00215A86">
              <w:rPr>
                <w:rFonts w:ascii="Calibri" w:hAnsi="Calibri"/>
                <w:b/>
                <w:szCs w:val="24"/>
              </w:rPr>
              <w:t>T</w:t>
            </w:r>
            <w:r w:rsidR="00634744">
              <w:rPr>
                <w:rFonts w:ascii="Calibri" w:hAnsi="Calibri"/>
                <w:b/>
                <w:szCs w:val="24"/>
              </w:rPr>
              <w:t>4</w:t>
            </w:r>
            <w:r w:rsidRPr="00215A86">
              <w:rPr>
                <w:rFonts w:ascii="Calibri" w:hAnsi="Calibri"/>
                <w:b/>
                <w:szCs w:val="24"/>
              </w:rPr>
              <w:t xml:space="preserve">.1: </w:t>
            </w:r>
            <w:r w:rsidR="00740557">
              <w:rPr>
                <w:rFonts w:ascii="Calibri" w:hAnsi="Calibri"/>
                <w:b/>
                <w:szCs w:val="24"/>
              </w:rPr>
              <w:t>Durchführung von Nutzerstudien unter Laborbedingungen</w:t>
            </w:r>
          </w:p>
          <w:p w:rsidR="00CA3852" w:rsidRPr="00B941D3" w:rsidRDefault="00634744" w:rsidP="008F3074">
            <w:pPr>
              <w:pStyle w:val="Text"/>
              <w:numPr>
                <w:ilvl w:val="0"/>
                <w:numId w:val="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Calibri" w:hAnsi="Calibri"/>
                <w:b/>
                <w:szCs w:val="24"/>
              </w:rPr>
            </w:pPr>
            <w:r>
              <w:rPr>
                <w:rFonts w:ascii="Calibri" w:hAnsi="Calibri"/>
                <w:b/>
                <w:szCs w:val="24"/>
              </w:rPr>
              <w:t>T4</w:t>
            </w:r>
            <w:r w:rsidR="00CA3852" w:rsidRPr="00215A86">
              <w:rPr>
                <w:rFonts w:ascii="Calibri" w:hAnsi="Calibri"/>
                <w:b/>
                <w:szCs w:val="24"/>
              </w:rPr>
              <w:t xml:space="preserve">.2: </w:t>
            </w:r>
            <w:r w:rsidR="00740557">
              <w:rPr>
                <w:rFonts w:ascii="Calibri" w:hAnsi="Calibri"/>
                <w:b/>
                <w:szCs w:val="24"/>
              </w:rPr>
              <w:t>Durchführung von mehrtägigen Nutzerstudien</w:t>
            </w:r>
            <w:r w:rsidR="00BB0A23" w:rsidRPr="00215A86">
              <w:rPr>
                <w:rFonts w:ascii="Calibri" w:hAnsi="Calibri"/>
                <w:b/>
                <w:szCs w:val="24"/>
              </w:rPr>
              <w:t xml:space="preserve"> </w:t>
            </w:r>
            <w:r w:rsidR="00740557">
              <w:rPr>
                <w:rFonts w:ascii="Calibri" w:hAnsi="Calibri"/>
                <w:b/>
                <w:szCs w:val="24"/>
              </w:rPr>
              <w:t>unter Feldbedingungen</w:t>
            </w:r>
          </w:p>
        </w:tc>
      </w:tr>
    </w:tbl>
    <w:p w:rsidR="00CA3852" w:rsidRPr="00215A86" w:rsidRDefault="00CA3852" w:rsidP="00CA3852">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720"/>
        <w:jc w:val="both"/>
        <w:rPr>
          <w:rFonts w:ascii="Calibri" w:hAnsi="Calibri"/>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28"/>
      </w:tblGrid>
      <w:tr w:rsidR="00CA3852" w:rsidRPr="00036BB4" w:rsidTr="0048151F">
        <w:tc>
          <w:tcPr>
            <w:tcW w:w="9128" w:type="dxa"/>
            <w:shd w:val="clear" w:color="auto" w:fill="auto"/>
          </w:tcPr>
          <w:p w:rsidR="00302A51" w:rsidRDefault="00922E0C" w:rsidP="00BE6ACF">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Calibri" w:hAnsi="Calibri"/>
                <w:b/>
                <w:szCs w:val="24"/>
              </w:rPr>
            </w:pPr>
            <w:r>
              <w:rPr>
                <w:rFonts w:ascii="Calibri" w:hAnsi="Calibri"/>
                <w:b/>
                <w:szCs w:val="24"/>
              </w:rPr>
              <w:t>Ergebnis</w:t>
            </w:r>
            <w:r w:rsidR="00BE6ACF">
              <w:rPr>
                <w:rFonts w:ascii="Calibri" w:hAnsi="Calibri"/>
                <w:b/>
                <w:szCs w:val="24"/>
              </w:rPr>
              <w:t>se:</w:t>
            </w:r>
          </w:p>
          <w:p w:rsidR="00BE6ACF" w:rsidRDefault="00BE6ACF" w:rsidP="00C97875">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Calibri" w:hAnsi="Calibri"/>
                <w:szCs w:val="24"/>
              </w:rPr>
            </w:pPr>
            <w:r>
              <w:rPr>
                <w:rFonts w:ascii="Calibri" w:hAnsi="Calibri"/>
                <w:szCs w:val="24"/>
              </w:rPr>
              <w:t>Dieses Arbeitspaket wurde nur reduziert bearbeitet</w:t>
            </w:r>
            <w:r w:rsidR="00163B92">
              <w:rPr>
                <w:rFonts w:ascii="Calibri" w:hAnsi="Calibri"/>
                <w:szCs w:val="24"/>
              </w:rPr>
              <w:t xml:space="preserve">, um den ungeplanten </w:t>
            </w:r>
            <w:r>
              <w:rPr>
                <w:rFonts w:ascii="Calibri" w:hAnsi="Calibri"/>
                <w:szCs w:val="24"/>
              </w:rPr>
              <w:t>Mehraufwand in den Arbeitspaketen 2 und 3</w:t>
            </w:r>
            <w:r w:rsidR="00163B92">
              <w:rPr>
                <w:rFonts w:ascii="Calibri" w:hAnsi="Calibri"/>
                <w:szCs w:val="24"/>
              </w:rPr>
              <w:t xml:space="preserve"> zu erfüllen</w:t>
            </w:r>
            <w:r>
              <w:rPr>
                <w:rFonts w:ascii="Calibri" w:hAnsi="Calibri"/>
                <w:szCs w:val="24"/>
              </w:rPr>
              <w:t xml:space="preserve">. Daher wurde auf mehrtägige Versuche komplett verzichtet, </w:t>
            </w:r>
            <w:r w:rsidR="00163B92">
              <w:rPr>
                <w:rFonts w:ascii="Calibri" w:hAnsi="Calibri"/>
                <w:szCs w:val="24"/>
              </w:rPr>
              <w:t>damit</w:t>
            </w:r>
            <w:r>
              <w:rPr>
                <w:rFonts w:ascii="Calibri" w:hAnsi="Calibri"/>
                <w:szCs w:val="24"/>
              </w:rPr>
              <w:t xml:space="preserve"> sehr wahrscheinlich </w:t>
            </w:r>
            <w:r w:rsidR="00C97875">
              <w:rPr>
                <w:rFonts w:ascii="Calibri" w:hAnsi="Calibri"/>
                <w:szCs w:val="24"/>
              </w:rPr>
              <w:t>erfolglosen</w:t>
            </w:r>
            <w:r>
              <w:rPr>
                <w:rFonts w:ascii="Calibri" w:hAnsi="Calibri"/>
                <w:szCs w:val="24"/>
              </w:rPr>
              <w:t xml:space="preserve"> Arbeiten (durch den reduzierten verfü</w:t>
            </w:r>
            <w:r>
              <w:rPr>
                <w:rFonts w:ascii="Calibri" w:hAnsi="Calibri"/>
                <w:szCs w:val="24"/>
              </w:rPr>
              <w:t>g</w:t>
            </w:r>
            <w:r>
              <w:rPr>
                <w:rFonts w:ascii="Calibri" w:hAnsi="Calibri"/>
                <w:szCs w:val="24"/>
              </w:rPr>
              <w:t xml:space="preserve">baren Ressourcen für dieses Arbeitspaket) zu vermeiden. Insgesamt wurde </w:t>
            </w:r>
            <w:r w:rsidR="00C97875">
              <w:rPr>
                <w:rFonts w:ascii="Calibri" w:hAnsi="Calibri"/>
                <w:szCs w:val="24"/>
              </w:rPr>
              <w:t>eine</w:t>
            </w:r>
            <w:r>
              <w:rPr>
                <w:rFonts w:ascii="Calibri" w:hAnsi="Calibri"/>
                <w:szCs w:val="24"/>
              </w:rPr>
              <w:t xml:space="preserve"> Nutzerst</w:t>
            </w:r>
            <w:r>
              <w:rPr>
                <w:rFonts w:ascii="Calibri" w:hAnsi="Calibri"/>
                <w:szCs w:val="24"/>
              </w:rPr>
              <w:t>u</w:t>
            </w:r>
            <w:r>
              <w:rPr>
                <w:rFonts w:ascii="Calibri" w:hAnsi="Calibri"/>
                <w:szCs w:val="24"/>
              </w:rPr>
              <w:t xml:space="preserve">dien in Laborsituation </w:t>
            </w:r>
            <w:r w:rsidR="00C97875">
              <w:rPr>
                <w:rFonts w:ascii="Calibri" w:hAnsi="Calibri"/>
                <w:szCs w:val="24"/>
              </w:rPr>
              <w:t>zur Untersuchung der Verbesserung der Sprecheridentifikation in einer Telefonkonferenz bei Bereitstellung von 3D-Audio erfolgreich durchgeführt.</w:t>
            </w:r>
          </w:p>
          <w:p w:rsidR="000E717F" w:rsidRPr="00BE6ACF" w:rsidRDefault="00C97875" w:rsidP="00C97875">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Calibri" w:hAnsi="Calibri"/>
                <w:szCs w:val="24"/>
              </w:rPr>
            </w:pPr>
            <w:r>
              <w:rPr>
                <w:rFonts w:ascii="Calibri" w:hAnsi="Calibri"/>
                <w:szCs w:val="24"/>
              </w:rPr>
              <w:t>Weiterhin wurde in diesem Arbeitspaket das implementierte System getestet und keine Einschränkung bei bis zu 100 Teilnehmern pro Telefonkonferenz auf Standard-Hardware festgestellt.</w:t>
            </w:r>
          </w:p>
        </w:tc>
      </w:tr>
    </w:tbl>
    <w:p w:rsidR="00F433CC" w:rsidRDefault="00F433CC">
      <w:pPr>
        <w:rPr>
          <w:rFonts w:ascii="Calibri" w:eastAsia="ヒラギノ角ゴ Pro W3" w:hAnsi="Calibri"/>
          <w:color w:val="000000"/>
          <w:sz w:val="32"/>
          <w:lang w:val="de-DE"/>
        </w:rPr>
      </w:pPr>
    </w:p>
    <w:p w:rsidR="008F3074" w:rsidRDefault="008F3074">
      <w:pPr>
        <w:spacing w:after="0"/>
        <w:jc w:val="left"/>
        <w:rPr>
          <w:rFonts w:ascii="Calibri" w:eastAsia="ヒラギノ角ゴ Pro W3" w:hAnsi="Calibri"/>
          <w:color w:val="000000"/>
          <w:sz w:val="40"/>
          <w:lang w:val="de-DE"/>
        </w:rPr>
      </w:pPr>
      <w:bookmarkStart w:id="14" w:name="_TOC20749"/>
      <w:bookmarkStart w:id="15" w:name="_Toc433272421"/>
      <w:bookmarkEnd w:id="14"/>
      <w:r>
        <w:br w:type="page"/>
      </w:r>
    </w:p>
    <w:p w:rsidR="00E32ECA" w:rsidRDefault="00E32ECA" w:rsidP="00E32ECA">
      <w:pPr>
        <w:pStyle w:val="berschrift11"/>
        <w:numPr>
          <w:ilvl w:val="0"/>
          <w:numId w:val="4"/>
        </w:numPr>
      </w:pPr>
      <w:r>
        <w:lastRenderedPageBreak/>
        <w:t>Mittel- und Zeitplanung</w:t>
      </w:r>
    </w:p>
    <w:p w:rsidR="008264EC" w:rsidRDefault="00E32ECA" w:rsidP="00E32ECA">
      <w:pPr>
        <w:rPr>
          <w:lang w:val="de-DE"/>
        </w:rPr>
      </w:pPr>
      <w:r w:rsidRPr="00E32ECA">
        <w:rPr>
          <w:lang w:val="de-DE"/>
        </w:rPr>
        <w:t xml:space="preserve">Das Projekt wurde im </w:t>
      </w:r>
      <w:r>
        <w:rPr>
          <w:lang w:val="de-DE"/>
        </w:rPr>
        <w:t>geplanten Zeitraum durchgeführt. In diesem wurde das Hauptziel, die I</w:t>
      </w:r>
      <w:r>
        <w:rPr>
          <w:lang w:val="de-DE"/>
        </w:rPr>
        <w:t>m</w:t>
      </w:r>
      <w:r>
        <w:rPr>
          <w:lang w:val="de-DE"/>
        </w:rPr>
        <w:t>plementierung des Telefonkonferenzsystems mit 3D-Audio-Funktionalität, erfolgreich umgesetzt. Durch den Mehraufwand</w:t>
      </w:r>
      <w:r w:rsidR="008264EC">
        <w:rPr>
          <w:lang w:val="de-DE"/>
        </w:rPr>
        <w:t xml:space="preserve"> für die Integration des Quellcodes nach Upstream waren weniger wu</w:t>
      </w:r>
      <w:r w:rsidR="008264EC">
        <w:rPr>
          <w:lang w:val="de-DE"/>
        </w:rPr>
        <w:t>r</w:t>
      </w:r>
      <w:r w:rsidR="008264EC">
        <w:rPr>
          <w:lang w:val="de-DE"/>
        </w:rPr>
        <w:t>den die geplanten Nutzerstudien nur teilweise umgesetzt.</w:t>
      </w:r>
    </w:p>
    <w:p w:rsidR="008264EC" w:rsidRDefault="008264EC" w:rsidP="00E32ECA">
      <w:pPr>
        <w:rPr>
          <w:lang w:val="de-DE"/>
        </w:rPr>
      </w:pPr>
      <w:r>
        <w:rPr>
          <w:lang w:val="de-DE"/>
        </w:rPr>
        <w:t xml:space="preserve">Die Zeitplanung wurde </w:t>
      </w:r>
      <w:r w:rsidR="00317D90">
        <w:rPr>
          <w:lang w:val="de-DE"/>
        </w:rPr>
        <w:t xml:space="preserve">für alle Arbeitspakete </w:t>
      </w:r>
      <w:r>
        <w:rPr>
          <w:lang w:val="de-DE"/>
        </w:rPr>
        <w:t>eingehalten.</w:t>
      </w:r>
    </w:p>
    <w:p w:rsidR="008264EC" w:rsidRDefault="008264EC" w:rsidP="00E32ECA">
      <w:pPr>
        <w:rPr>
          <w:lang w:val="de-DE"/>
        </w:rPr>
      </w:pPr>
      <w:r>
        <w:rPr>
          <w:lang w:val="de-DE"/>
        </w:rPr>
        <w:t>Die Mittel</w:t>
      </w:r>
      <w:r w:rsidR="000008DF">
        <w:rPr>
          <w:lang w:val="de-DE"/>
        </w:rPr>
        <w:t>planung</w:t>
      </w:r>
      <w:r>
        <w:rPr>
          <w:lang w:val="de-DE"/>
        </w:rPr>
        <w:t xml:space="preserve"> wurde </w:t>
      </w:r>
      <w:r w:rsidR="004E612D">
        <w:rPr>
          <w:lang w:val="de-DE"/>
        </w:rPr>
        <w:t>eingehalten. Lediglich die Mittel für Nutzerstudien wurden</w:t>
      </w:r>
      <w:r w:rsidR="007C29CD">
        <w:rPr>
          <w:lang w:val="de-DE"/>
        </w:rPr>
        <w:t xml:space="preserve"> entspr</w:t>
      </w:r>
      <w:r w:rsidR="007C29CD">
        <w:rPr>
          <w:lang w:val="de-DE"/>
        </w:rPr>
        <w:t>e</w:t>
      </w:r>
      <w:r w:rsidR="007C29CD">
        <w:rPr>
          <w:lang w:val="de-DE"/>
        </w:rPr>
        <w:t>chend der nicht durchgeführten Nutzerstudien</w:t>
      </w:r>
      <w:r w:rsidR="004E612D">
        <w:rPr>
          <w:lang w:val="de-DE"/>
        </w:rPr>
        <w:t xml:space="preserve"> nur a</w:t>
      </w:r>
      <w:r w:rsidR="004E612D">
        <w:rPr>
          <w:lang w:val="de-DE"/>
        </w:rPr>
        <w:t>n</w:t>
      </w:r>
      <w:r w:rsidR="004E612D">
        <w:rPr>
          <w:lang w:val="de-DE"/>
        </w:rPr>
        <w:t>teilig abge</w:t>
      </w:r>
      <w:r w:rsidR="005330D9">
        <w:rPr>
          <w:lang w:val="de-DE"/>
        </w:rPr>
        <w:t>rufen.</w:t>
      </w:r>
      <w:bookmarkStart w:id="16" w:name="_GoBack"/>
      <w:bookmarkEnd w:id="16"/>
    </w:p>
    <w:p w:rsidR="00BB1A6A" w:rsidRDefault="00922E0C" w:rsidP="00B86A7F">
      <w:pPr>
        <w:pStyle w:val="berschrift11"/>
        <w:numPr>
          <w:ilvl w:val="0"/>
          <w:numId w:val="4"/>
        </w:numPr>
      </w:pPr>
      <w:r>
        <w:t xml:space="preserve">Fortschreibung des </w:t>
      </w:r>
      <w:r w:rsidR="00BB1A6A" w:rsidRPr="00215A86">
        <w:t>Verwertungsplan</w:t>
      </w:r>
      <w:bookmarkEnd w:id="15"/>
      <w:r w:rsidR="0037565A">
        <w:t>s</w:t>
      </w:r>
    </w:p>
    <w:p w:rsidR="00922E0C" w:rsidRPr="00215A86" w:rsidRDefault="00922E0C" w:rsidP="00922E0C">
      <w:pPr>
        <w:pStyle w:val="berschrift11"/>
        <w:numPr>
          <w:ilvl w:val="1"/>
          <w:numId w:val="4"/>
        </w:numPr>
      </w:pPr>
      <w:r>
        <w:t>Erfindungen, Schutzrechtanmeldungen und erteilte Schutzrechte</w:t>
      </w:r>
    </w:p>
    <w:p w:rsidR="00240A06" w:rsidRPr="00215A86" w:rsidRDefault="00922E0C" w:rsidP="00240A06">
      <w:pPr>
        <w:pStyle w:val="Aufzhlungs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Calibri" w:hAnsi="Calibri"/>
        </w:rPr>
      </w:pPr>
      <w:bookmarkStart w:id="17" w:name="_TOC20945"/>
      <w:bookmarkEnd w:id="17"/>
      <w:r>
        <w:rPr>
          <w:rFonts w:ascii="Calibri" w:hAnsi="Calibri"/>
        </w:rPr>
        <w:t>Es wurden kein</w:t>
      </w:r>
      <w:r w:rsidR="00BE6ACF">
        <w:rPr>
          <w:rFonts w:ascii="Calibri" w:hAnsi="Calibri"/>
        </w:rPr>
        <w:t>e</w:t>
      </w:r>
      <w:r w:rsidR="00163B92">
        <w:rPr>
          <w:rFonts w:ascii="Calibri" w:hAnsi="Calibri"/>
        </w:rPr>
        <w:t xml:space="preserve"> Schutzrechte geplant zu beantragen, beantragt oder </w:t>
      </w:r>
      <w:r>
        <w:rPr>
          <w:rFonts w:ascii="Calibri" w:hAnsi="Calibri"/>
        </w:rPr>
        <w:t>erteilt.</w:t>
      </w:r>
    </w:p>
    <w:p w:rsidR="00FE4724" w:rsidRPr="00215A86" w:rsidRDefault="00BB1A6A" w:rsidP="00FE4724">
      <w:pPr>
        <w:pStyle w:val="berschrift21"/>
        <w:numPr>
          <w:ilvl w:val="1"/>
          <w:numId w:val="4"/>
        </w:numPr>
      </w:pPr>
      <w:bookmarkStart w:id="18" w:name="_Toc433272422"/>
      <w:r w:rsidRPr="00215A86">
        <w:t>Wirtschaftliche Erfolgsaussichte</w:t>
      </w:r>
      <w:bookmarkStart w:id="19" w:name="_TOC21703"/>
      <w:bookmarkEnd w:id="18"/>
      <w:bookmarkEnd w:id="19"/>
      <w:r w:rsidR="00D15F32">
        <w:t xml:space="preserve"> nach Projektende</w:t>
      </w:r>
    </w:p>
    <w:p w:rsidR="00387A52" w:rsidRDefault="0022094A" w:rsidP="00B765EF">
      <w:pPr>
        <w:pStyle w:val="Text"/>
        <w:jc w:val="both"/>
        <w:rPr>
          <w:rFonts w:ascii="Calibri" w:hAnsi="Calibri"/>
        </w:rPr>
      </w:pPr>
      <w:r>
        <w:rPr>
          <w:rFonts w:ascii="Calibri" w:hAnsi="Calibri"/>
        </w:rPr>
        <w:t xml:space="preserve">Die im Rahmen des Projektes erstellte Implementierung </w:t>
      </w:r>
      <w:r w:rsidR="000E717F">
        <w:rPr>
          <w:rFonts w:ascii="Calibri" w:hAnsi="Calibri"/>
        </w:rPr>
        <w:t xml:space="preserve">auf Basis von Asterisk </w:t>
      </w:r>
      <w:r>
        <w:rPr>
          <w:rFonts w:ascii="Calibri" w:hAnsi="Calibri"/>
        </w:rPr>
        <w:t>wurde erfolgreiche in das Open-S</w:t>
      </w:r>
      <w:r w:rsidR="000E717F">
        <w:rPr>
          <w:rFonts w:ascii="Calibri" w:hAnsi="Calibri"/>
        </w:rPr>
        <w:t xml:space="preserve">ource Projekt integriert. Dies </w:t>
      </w:r>
      <w:r>
        <w:rPr>
          <w:rFonts w:ascii="Calibri" w:hAnsi="Calibri"/>
        </w:rPr>
        <w:t>vereinfacht eine zukünftige wirtschaftliche Verwe</w:t>
      </w:r>
      <w:r>
        <w:rPr>
          <w:rFonts w:ascii="Calibri" w:hAnsi="Calibri"/>
        </w:rPr>
        <w:t>r</w:t>
      </w:r>
      <w:r>
        <w:rPr>
          <w:rFonts w:ascii="Calibri" w:hAnsi="Calibri"/>
        </w:rPr>
        <w:t xml:space="preserve">tung, da die notwendige Instandhaltung der Software zu großen Teilen durch die </w:t>
      </w:r>
      <w:r w:rsidR="00F34A98">
        <w:rPr>
          <w:rFonts w:ascii="Calibri" w:hAnsi="Calibri"/>
        </w:rPr>
        <w:t xml:space="preserve">Open-Source-Community hinter Asterisk </w:t>
      </w:r>
      <w:r>
        <w:rPr>
          <w:rFonts w:ascii="Calibri" w:hAnsi="Calibri"/>
        </w:rPr>
        <w:t>durchgeführt wird.</w:t>
      </w:r>
    </w:p>
    <w:p w:rsidR="00240A06" w:rsidRPr="00215A86" w:rsidRDefault="00BB1A6A" w:rsidP="00B86A7F">
      <w:pPr>
        <w:pStyle w:val="berschrift21"/>
        <w:numPr>
          <w:ilvl w:val="1"/>
          <w:numId w:val="4"/>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bookmarkStart w:id="20" w:name="_Toc433272423"/>
      <w:r w:rsidRPr="00215A86">
        <w:t>Wissenschaftlich-technische Erfolgsaussichten</w:t>
      </w:r>
      <w:bookmarkStart w:id="21" w:name="_TOC22174"/>
      <w:bookmarkEnd w:id="20"/>
      <w:bookmarkEnd w:id="21"/>
      <w:r w:rsidR="00D15F32">
        <w:t xml:space="preserve"> nach Projektende</w:t>
      </w:r>
    </w:p>
    <w:p w:rsidR="00E12D5F" w:rsidRDefault="00CD73C2" w:rsidP="003430CD">
      <w:pPr>
        <w:pStyle w:val="Listenabsatz"/>
        <w:ind w:left="0"/>
        <w:rPr>
          <w:rFonts w:ascii="Calibri" w:hAnsi="Calibri"/>
          <w:lang w:val="de-DE"/>
        </w:rPr>
      </w:pPr>
      <w:r>
        <w:rPr>
          <w:rFonts w:ascii="Calibri" w:hAnsi="Calibri"/>
          <w:lang w:val="de-DE"/>
        </w:rPr>
        <w:t xml:space="preserve">Die Ergebnisse des Vorhabens können nun </w:t>
      </w:r>
      <w:r w:rsidR="000E717F">
        <w:rPr>
          <w:rFonts w:ascii="Calibri" w:hAnsi="Calibri"/>
          <w:lang w:val="de-DE"/>
        </w:rPr>
        <w:t xml:space="preserve">für wissenschaftliche Forschung sowie </w:t>
      </w:r>
      <w:r>
        <w:rPr>
          <w:rFonts w:ascii="Calibri" w:hAnsi="Calibri"/>
          <w:lang w:val="de-DE"/>
        </w:rPr>
        <w:t>Industriefo</w:t>
      </w:r>
      <w:r>
        <w:rPr>
          <w:rFonts w:ascii="Calibri" w:hAnsi="Calibri"/>
          <w:lang w:val="de-DE"/>
        </w:rPr>
        <w:t>r</w:t>
      </w:r>
      <w:r>
        <w:rPr>
          <w:rFonts w:ascii="Calibri" w:hAnsi="Calibri"/>
          <w:lang w:val="de-DE"/>
        </w:rPr>
        <w:t xml:space="preserve">schung eingesetzt werden. </w:t>
      </w:r>
      <w:r w:rsidR="00087C10">
        <w:rPr>
          <w:rFonts w:ascii="Calibri" w:hAnsi="Calibri"/>
          <w:lang w:val="de-DE"/>
        </w:rPr>
        <w:t xml:space="preserve">Die Wartung durch die </w:t>
      </w:r>
      <w:r w:rsidR="000E717F">
        <w:rPr>
          <w:rFonts w:ascii="Calibri" w:hAnsi="Calibri"/>
          <w:lang w:val="de-DE"/>
        </w:rPr>
        <w:t>Asterisk-</w:t>
      </w:r>
      <w:r w:rsidR="00087C10">
        <w:rPr>
          <w:rFonts w:ascii="Calibri" w:hAnsi="Calibri"/>
          <w:lang w:val="de-DE"/>
        </w:rPr>
        <w:t>Community ist insbesondere für wi</w:t>
      </w:r>
      <w:r w:rsidR="00087C10">
        <w:rPr>
          <w:rFonts w:ascii="Calibri" w:hAnsi="Calibri"/>
          <w:lang w:val="de-DE"/>
        </w:rPr>
        <w:t>s</w:t>
      </w:r>
      <w:r w:rsidR="00087C10">
        <w:rPr>
          <w:rFonts w:ascii="Calibri" w:hAnsi="Calibri"/>
          <w:lang w:val="de-DE"/>
        </w:rPr>
        <w:t xml:space="preserve">senschaftliche Forschung vorteilhaft, da in diesem Rahmen häufig </w:t>
      </w:r>
      <w:r w:rsidR="000E717F">
        <w:rPr>
          <w:rFonts w:ascii="Calibri" w:hAnsi="Calibri"/>
          <w:lang w:val="de-DE"/>
        </w:rPr>
        <w:t xml:space="preserve">keine </w:t>
      </w:r>
      <w:r w:rsidR="00087C10">
        <w:rPr>
          <w:rFonts w:ascii="Calibri" w:hAnsi="Calibri"/>
          <w:lang w:val="de-DE"/>
        </w:rPr>
        <w:t>Ressourcen zur zukunft</w:t>
      </w:r>
      <w:r w:rsidR="00087C10">
        <w:rPr>
          <w:rFonts w:ascii="Calibri" w:hAnsi="Calibri"/>
          <w:lang w:val="de-DE"/>
        </w:rPr>
        <w:t>s</w:t>
      </w:r>
      <w:r w:rsidR="00087C10">
        <w:rPr>
          <w:rFonts w:ascii="Calibri" w:hAnsi="Calibri"/>
          <w:lang w:val="de-DE"/>
        </w:rPr>
        <w:t>sicheren Implementierung von benötigten Softwarelösungen zur Verfügung stehen.</w:t>
      </w:r>
    </w:p>
    <w:p w:rsidR="00BB1A6A" w:rsidRPr="00215A86" w:rsidRDefault="00087C10" w:rsidP="00B86A7F">
      <w:pPr>
        <w:pStyle w:val="berschrift21"/>
        <w:numPr>
          <w:ilvl w:val="1"/>
          <w:numId w:val="4"/>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bookmarkStart w:id="22" w:name="_Toc433272424"/>
      <w:r>
        <w:t>W</w:t>
      </w:r>
      <w:r w:rsidR="00BB1A6A" w:rsidRPr="00215A86">
        <w:t>issenschaftliche und wirtschaftliche Anschlussfähigkeit</w:t>
      </w:r>
      <w:bookmarkEnd w:id="22"/>
    </w:p>
    <w:p w:rsidR="00C95029" w:rsidRDefault="00C95029" w:rsidP="00C95029">
      <w:pPr>
        <w:pStyle w:val="Text"/>
        <w:jc w:val="both"/>
        <w:rPr>
          <w:rFonts w:ascii="Calibri" w:hAnsi="Calibri"/>
        </w:rPr>
      </w:pPr>
      <w:bookmarkStart w:id="23" w:name="_Toc433272426"/>
      <w:r>
        <w:rPr>
          <w:rFonts w:ascii="Calibri" w:hAnsi="Calibri"/>
        </w:rPr>
        <w:t xml:space="preserve">Eine geplante wirtschaftliche Nutzung durch </w:t>
      </w:r>
      <w:r w:rsidR="000E717F">
        <w:rPr>
          <w:rFonts w:ascii="Calibri" w:hAnsi="Calibri"/>
        </w:rPr>
        <w:t>den Antragsteller oder andere Projektbeteiligte</w:t>
      </w:r>
      <w:r>
        <w:rPr>
          <w:rFonts w:ascii="Calibri" w:hAnsi="Calibri"/>
        </w:rPr>
        <w:t xml:space="preserve"> ist aktuell nicht vorgesehen. </w:t>
      </w:r>
      <w:r w:rsidR="000E717F">
        <w:rPr>
          <w:rFonts w:ascii="Calibri" w:hAnsi="Calibri"/>
        </w:rPr>
        <w:t xml:space="preserve">Da das techn. Projektergebnis </w:t>
      </w:r>
      <w:r w:rsidR="00C97875">
        <w:rPr>
          <w:rFonts w:ascii="Calibri" w:hAnsi="Calibri"/>
        </w:rPr>
        <w:t xml:space="preserve">als </w:t>
      </w:r>
      <w:r w:rsidR="000E717F">
        <w:rPr>
          <w:rFonts w:ascii="Calibri" w:hAnsi="Calibri"/>
        </w:rPr>
        <w:t xml:space="preserve">Open-Source </w:t>
      </w:r>
      <w:r w:rsidR="00C97875">
        <w:rPr>
          <w:rFonts w:ascii="Calibri" w:hAnsi="Calibri"/>
        </w:rPr>
        <w:t>verfügbar ist, kann eine</w:t>
      </w:r>
      <w:r w:rsidR="000E717F">
        <w:rPr>
          <w:rFonts w:ascii="Calibri" w:hAnsi="Calibri"/>
        </w:rPr>
        <w:t xml:space="preserve"> </w:t>
      </w:r>
      <w:r w:rsidR="00D70059">
        <w:rPr>
          <w:rFonts w:ascii="Calibri" w:hAnsi="Calibri"/>
        </w:rPr>
        <w:t xml:space="preserve">wirtschaftliche Nutzung der Ergebnisse durch Dritte erfolgen. </w:t>
      </w:r>
      <w:r w:rsidR="00491ED7">
        <w:rPr>
          <w:rFonts w:ascii="Calibri" w:hAnsi="Calibri"/>
        </w:rPr>
        <w:t>Über solche Aktivitäten hat der</w:t>
      </w:r>
      <w:r w:rsidR="00D70059">
        <w:rPr>
          <w:rFonts w:ascii="Calibri" w:hAnsi="Calibri"/>
        </w:rPr>
        <w:t xml:space="preserve"> A</w:t>
      </w:r>
      <w:r w:rsidR="00D70059">
        <w:rPr>
          <w:rFonts w:ascii="Calibri" w:hAnsi="Calibri"/>
        </w:rPr>
        <w:t>u</w:t>
      </w:r>
      <w:r w:rsidR="00D70059">
        <w:rPr>
          <w:rFonts w:ascii="Calibri" w:hAnsi="Calibri"/>
        </w:rPr>
        <w:t xml:space="preserve">tor zu diesem Zeitpunkt </w:t>
      </w:r>
      <w:r w:rsidR="00491ED7">
        <w:rPr>
          <w:rFonts w:ascii="Calibri" w:hAnsi="Calibri"/>
        </w:rPr>
        <w:t>keine Kenntnis.</w:t>
      </w:r>
    </w:p>
    <w:p w:rsidR="00491ED7" w:rsidRDefault="00491ED7" w:rsidP="00C95029">
      <w:pPr>
        <w:pStyle w:val="Text"/>
        <w:jc w:val="both"/>
        <w:rPr>
          <w:rFonts w:ascii="Calibri" w:hAnsi="Calibri"/>
        </w:rPr>
      </w:pPr>
      <w:r>
        <w:rPr>
          <w:rFonts w:ascii="Calibri" w:hAnsi="Calibri"/>
        </w:rPr>
        <w:t>Das gleiche gilt für die wissenschaftliche Anschlussfähigkeit.</w:t>
      </w:r>
    </w:p>
    <w:p w:rsidR="00D15F32" w:rsidRDefault="00D15F32" w:rsidP="00D15F32">
      <w:pPr>
        <w:pStyle w:val="berschrift21"/>
        <w:numPr>
          <w:ilvl w:val="1"/>
          <w:numId w:val="4"/>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lastRenderedPageBreak/>
        <w:t>Erfolglose Arbeiten</w:t>
      </w:r>
    </w:p>
    <w:p w:rsidR="00986D32" w:rsidRDefault="00D15F32" w:rsidP="00D15F32">
      <w:pPr>
        <w:rPr>
          <w:lang w:val="de-DE"/>
        </w:rPr>
      </w:pPr>
      <w:r w:rsidRPr="00D15F32">
        <w:rPr>
          <w:lang w:val="de-DE"/>
        </w:rPr>
        <w:t xml:space="preserve">Alle in diesem </w:t>
      </w:r>
      <w:r w:rsidR="00491ED7">
        <w:rPr>
          <w:lang w:val="de-DE"/>
        </w:rPr>
        <w:t>Vorhaben</w:t>
      </w:r>
      <w:r w:rsidRPr="00D15F32">
        <w:rPr>
          <w:lang w:val="de-DE"/>
        </w:rPr>
        <w:t xml:space="preserve"> durchgeführ</w:t>
      </w:r>
      <w:r>
        <w:rPr>
          <w:lang w:val="de-DE"/>
        </w:rPr>
        <w:t xml:space="preserve">ten Arbeiten waren erfolgreich. Insbesondere die </w:t>
      </w:r>
      <w:r w:rsidR="00C97875">
        <w:rPr>
          <w:lang w:val="de-DE"/>
        </w:rPr>
        <w:t>Neuzuor</w:t>
      </w:r>
      <w:r w:rsidR="00C97875">
        <w:rPr>
          <w:lang w:val="de-DE"/>
        </w:rPr>
        <w:t>d</w:t>
      </w:r>
      <w:r w:rsidR="00C97875">
        <w:rPr>
          <w:lang w:val="de-DE"/>
        </w:rPr>
        <w:t>nung</w:t>
      </w:r>
      <w:r w:rsidR="000D55B0">
        <w:rPr>
          <w:lang w:val="de-DE"/>
        </w:rPr>
        <w:t xml:space="preserve"> der Ressourcen des Arbeitspakets 4 (Nutzerstudien) für Arbeitspaket 2 und 3 (beide Impl</w:t>
      </w:r>
      <w:r w:rsidR="000D55B0">
        <w:rPr>
          <w:lang w:val="de-DE"/>
        </w:rPr>
        <w:t>e</w:t>
      </w:r>
      <w:r w:rsidR="000D55B0">
        <w:rPr>
          <w:lang w:val="de-DE"/>
        </w:rPr>
        <w:t>mentierung) hat es ermöglicht</w:t>
      </w:r>
      <w:r w:rsidR="00986D32">
        <w:rPr>
          <w:lang w:val="de-DE"/>
        </w:rPr>
        <w:t>,</w:t>
      </w:r>
      <w:r w:rsidR="000D55B0">
        <w:rPr>
          <w:lang w:val="de-DE"/>
        </w:rPr>
        <w:t xml:space="preserve"> die ungeplante notwendige Mehrarbeit zur Integration der erstel</w:t>
      </w:r>
      <w:r w:rsidR="000D55B0">
        <w:rPr>
          <w:lang w:val="de-DE"/>
        </w:rPr>
        <w:t>l</w:t>
      </w:r>
      <w:r w:rsidR="000D55B0">
        <w:rPr>
          <w:lang w:val="de-DE"/>
        </w:rPr>
        <w:t>ten Software in die Open-Source Community zu ermöglichen. Ansonsten wäre die Wartung der Softwarelösung nach Projektende nicht gegeben und</w:t>
      </w:r>
      <w:r w:rsidR="00986D32">
        <w:rPr>
          <w:lang w:val="de-DE"/>
        </w:rPr>
        <w:t xml:space="preserve"> als Teil des Projektergebnisses als potentiell erfolglose Arbeit zu werten.</w:t>
      </w:r>
    </w:p>
    <w:p w:rsidR="00D15F32" w:rsidRDefault="00D15F32" w:rsidP="00D15F32">
      <w:pPr>
        <w:pStyle w:val="berschrift21"/>
        <w:numPr>
          <w:ilvl w:val="1"/>
          <w:numId w:val="4"/>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Während der Durchführung des Vorhabens bekannt gewordener Fortschritt auf dem Gebiet des Vorhabens bei anderer Stelle</w:t>
      </w:r>
    </w:p>
    <w:p w:rsidR="008F3074" w:rsidRDefault="000D55B0" w:rsidP="00986F99">
      <w:pPr>
        <w:rPr>
          <w:lang w:val="de-DE"/>
        </w:rPr>
      </w:pPr>
      <w:r>
        <w:rPr>
          <w:lang w:val="de-DE"/>
        </w:rPr>
        <w:t xml:space="preserve">Der Autor hat keine </w:t>
      </w:r>
      <w:r w:rsidR="000A4649" w:rsidRPr="000A4649">
        <w:rPr>
          <w:lang w:val="de-DE"/>
        </w:rPr>
        <w:t xml:space="preserve">neuen </w:t>
      </w:r>
      <w:r w:rsidR="00D15F32" w:rsidRPr="000A4649">
        <w:rPr>
          <w:lang w:val="de-DE"/>
        </w:rPr>
        <w:t>Erkenntnisse</w:t>
      </w:r>
      <w:r w:rsidR="000A4649" w:rsidRPr="000A4649">
        <w:rPr>
          <w:lang w:val="de-DE"/>
        </w:rPr>
        <w:t xml:space="preserve"> über Fortschritte Dritter während der </w:t>
      </w:r>
      <w:r w:rsidR="000A4649">
        <w:rPr>
          <w:lang w:val="de-DE"/>
        </w:rPr>
        <w:t>Durchführung des Vorhabens</w:t>
      </w:r>
      <w:r w:rsidR="006F79FF">
        <w:rPr>
          <w:lang w:val="de-DE"/>
        </w:rPr>
        <w:t xml:space="preserve"> erhalten</w:t>
      </w:r>
      <w:r w:rsidR="00D15F32" w:rsidRPr="000A4649">
        <w:rPr>
          <w:lang w:val="de-DE"/>
        </w:rPr>
        <w:t>.</w:t>
      </w:r>
    </w:p>
    <w:p w:rsidR="00F553D3" w:rsidRDefault="008F3074" w:rsidP="00986F99">
      <w:pPr>
        <w:pStyle w:val="berschrift21"/>
        <w:numPr>
          <w:ilvl w:val="1"/>
          <w:numId w:val="4"/>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Präsentationsmöglichkeiten</w:t>
      </w:r>
      <w:r w:rsidR="000E027D">
        <w:t xml:space="preserve"> für mögliche Nutzer</w:t>
      </w:r>
    </w:p>
    <w:p w:rsidR="00D47744" w:rsidRDefault="005B2DFA" w:rsidP="005B2DFA">
      <w:pPr>
        <w:rPr>
          <w:lang w:val="de-DE"/>
        </w:rPr>
      </w:pPr>
      <w:r>
        <w:rPr>
          <w:lang w:val="de-DE"/>
        </w:rPr>
        <w:t xml:space="preserve">Die im Rahmen des Projektes erstellte Webseite </w:t>
      </w:r>
      <w:r w:rsidRPr="008F3074">
        <w:rPr>
          <w:lang w:val="de-DE"/>
        </w:rPr>
        <w:t>(</w:t>
      </w:r>
      <w:r w:rsidRPr="008F3074">
        <w:rPr>
          <w:i/>
          <w:smallCaps/>
          <w:lang w:val="de-DE"/>
        </w:rPr>
        <w:t>http://www.steakconferencing.de</w:t>
      </w:r>
      <w:r>
        <w:rPr>
          <w:i/>
          <w:smallCaps/>
          <w:lang w:val="de-DE"/>
        </w:rPr>
        <w:t xml:space="preserve">) </w:t>
      </w:r>
      <w:r>
        <w:rPr>
          <w:lang w:val="de-DE"/>
        </w:rPr>
        <w:t xml:space="preserve">enthält eine umfangreiche Beschreibung der im diesen Projekt entstandenen Software und der theoretischen Grundlagen. </w:t>
      </w:r>
    </w:p>
    <w:p w:rsidR="005B2DFA" w:rsidRPr="0047378A" w:rsidRDefault="005B2DFA" w:rsidP="005B2DFA">
      <w:pPr>
        <w:rPr>
          <w:lang w:val="de-DE"/>
        </w:rPr>
      </w:pPr>
      <w:r>
        <w:rPr>
          <w:lang w:val="de-DE"/>
        </w:rPr>
        <w:t>Eine implementierte Demo wird Mangels Ressourcen über die Projektlaufzeit nicht bereitgestellt.</w:t>
      </w:r>
      <w:r w:rsidR="0047378A">
        <w:rPr>
          <w:lang w:val="de-DE"/>
        </w:rPr>
        <w:t xml:space="preserve"> Die vollständige Dokumentation für das Setup der Demo findet sich im Github-Repository (</w:t>
      </w:r>
      <w:r w:rsidR="0047378A" w:rsidRPr="0035359C">
        <w:rPr>
          <w:i/>
          <w:smallCaps/>
          <w:lang w:val="de-DE"/>
        </w:rPr>
        <w:t>https://github.com/steakconferencing/demo</w:t>
      </w:r>
      <w:r w:rsidR="0047378A">
        <w:rPr>
          <w:i/>
          <w:smallCaps/>
          <w:lang w:val="de-DE"/>
        </w:rPr>
        <w:t>)</w:t>
      </w:r>
      <w:r w:rsidR="0047378A" w:rsidRPr="0047378A">
        <w:rPr>
          <w:lang w:val="de-DE"/>
        </w:rPr>
        <w:t xml:space="preserve">. </w:t>
      </w:r>
      <w:r w:rsidR="00D874A5">
        <w:rPr>
          <w:lang w:val="de-DE"/>
        </w:rPr>
        <w:t>Diese erlaubt es potentiellen Nutzer das umgesetzte Demo-Setup zu reproduzieren.</w:t>
      </w:r>
    </w:p>
    <w:p w:rsidR="005B1DFB" w:rsidRDefault="00D2125A" w:rsidP="000E717F">
      <w:pPr>
        <w:pStyle w:val="berschrift21"/>
        <w:numPr>
          <w:ilvl w:val="1"/>
          <w:numId w:val="4"/>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Veröffentlichungen (geplant und erfolgt)</w:t>
      </w:r>
    </w:p>
    <w:p w:rsidR="00CC1242" w:rsidRDefault="00CC1242" w:rsidP="00CC1242">
      <w:pPr>
        <w:pStyle w:val="berschrift21"/>
        <w:numPr>
          <w:ilvl w:val="2"/>
          <w:numId w:val="4"/>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Erfolgte Veröffentlichung</w:t>
      </w:r>
      <w:r w:rsidR="005F35E2">
        <w:t>en</w:t>
      </w:r>
    </w:p>
    <w:p w:rsidR="00824F06" w:rsidRDefault="00CC1242" w:rsidP="00824F06">
      <w:pPr>
        <w:pStyle w:val="Listenabsatz"/>
        <w:numPr>
          <w:ilvl w:val="0"/>
          <w:numId w:val="24"/>
        </w:numPr>
      </w:pPr>
      <w:r w:rsidRPr="00CC1242">
        <w:rPr>
          <w:i/>
        </w:rPr>
        <w:t>Guse</w:t>
      </w:r>
      <w:r>
        <w:rPr>
          <w:i/>
        </w:rPr>
        <w:t xml:space="preserve"> D.</w:t>
      </w:r>
      <w:r w:rsidRPr="00CC1242">
        <w:rPr>
          <w:i/>
        </w:rPr>
        <w:t>, Haase</w:t>
      </w:r>
      <w:r>
        <w:rPr>
          <w:i/>
        </w:rPr>
        <w:t xml:space="preserve"> F.</w:t>
      </w:r>
      <w:r w:rsidRPr="00CC1242">
        <w:t>, „STEAK: Backward-Compatible Spatial Tele</w:t>
      </w:r>
      <w:r>
        <w:t>phone Conferencing for Aste</w:t>
      </w:r>
      <w:r>
        <w:t>r</w:t>
      </w:r>
      <w:r>
        <w:t>isk</w:t>
      </w:r>
      <w:r w:rsidRPr="00CC1242">
        <w:t>”</w:t>
      </w:r>
      <w:r>
        <w:t>,</w:t>
      </w:r>
      <w:r w:rsidRPr="00CC1242">
        <w:t> Audio Engineering Society Convention 141, September 2016, Los Angeles, CA, USA</w:t>
      </w:r>
      <w:r w:rsidR="003151FE">
        <w:t>.</w:t>
      </w:r>
    </w:p>
    <w:p w:rsidR="00FB5427" w:rsidRPr="00A36DCD" w:rsidRDefault="00FB5427" w:rsidP="00FB5427">
      <w:pPr>
        <w:pStyle w:val="Listenabsatz"/>
        <w:numPr>
          <w:ilvl w:val="0"/>
          <w:numId w:val="24"/>
        </w:numPr>
      </w:pPr>
      <w:r w:rsidRPr="00FB5427">
        <w:rPr>
          <w:i/>
        </w:rPr>
        <w:t>Guse D., Haase F.,</w:t>
      </w:r>
      <w:r w:rsidRPr="00FB5427">
        <w:t xml:space="preserve"> „Presentation about binaural (positional) audio support</w:t>
      </w:r>
      <w:r>
        <w:t>”,</w:t>
      </w:r>
      <w:r w:rsidRPr="00A36DCD">
        <w:t xml:space="preserve"> AstriDevCon, Se</w:t>
      </w:r>
      <w:r w:rsidRPr="00A36DCD">
        <w:t>p</w:t>
      </w:r>
      <w:r w:rsidRPr="00A36DCD">
        <w:t>tember 2016, Phoenix, AZ, USA.</w:t>
      </w:r>
    </w:p>
    <w:p w:rsidR="008F3074" w:rsidRPr="008F3074" w:rsidRDefault="00FB5427" w:rsidP="008F3074">
      <w:pPr>
        <w:pStyle w:val="Listenabsatz"/>
        <w:numPr>
          <w:ilvl w:val="0"/>
          <w:numId w:val="24"/>
        </w:numPr>
      </w:pPr>
      <w:r w:rsidRPr="00824F06">
        <w:rPr>
          <w:i/>
        </w:rPr>
        <w:t>Spur M., Guse D., Skowronek J.:</w:t>
      </w:r>
      <w:r w:rsidRPr="00824F06">
        <w:t xml:space="preserve"> „Influence of Packet Loss and Double-Talk on the Perceived Quality of Multi-Party Telephone Conferencing with Binaurally Presented Spatial Audio Repr</w:t>
      </w:r>
      <w:r w:rsidRPr="00824F06">
        <w:t>o</w:t>
      </w:r>
      <w:r w:rsidRPr="00824F06">
        <w:t>duction”, März 2016, DAGA, Aachen, Deutschland</w:t>
      </w:r>
      <w:r w:rsidR="003151FE">
        <w:t>.</w:t>
      </w:r>
    </w:p>
    <w:p w:rsidR="008F3074" w:rsidRPr="008F3074" w:rsidRDefault="008F3074" w:rsidP="008F3074">
      <w:pPr>
        <w:pStyle w:val="Listenabsatz"/>
        <w:numPr>
          <w:ilvl w:val="0"/>
          <w:numId w:val="24"/>
        </w:numPr>
        <w:rPr>
          <w:i/>
        </w:rPr>
      </w:pPr>
      <w:r w:rsidRPr="008F3074">
        <w:rPr>
          <w:i/>
        </w:rPr>
        <w:t xml:space="preserve">Projektwebseite: </w:t>
      </w:r>
      <w:r w:rsidRPr="008F3074">
        <w:rPr>
          <w:i/>
          <w:smallCaps/>
        </w:rPr>
        <w:t>http://www.steakconferencing.de</w:t>
      </w:r>
    </w:p>
    <w:p w:rsidR="008F3074" w:rsidRPr="00E74CD4" w:rsidRDefault="008F3074" w:rsidP="008F3074">
      <w:pPr>
        <w:pStyle w:val="Listenabsatz"/>
        <w:numPr>
          <w:ilvl w:val="0"/>
          <w:numId w:val="24"/>
        </w:numPr>
        <w:rPr>
          <w:i/>
          <w:smallCaps/>
        </w:rPr>
      </w:pPr>
      <w:r w:rsidRPr="008F3074">
        <w:rPr>
          <w:i/>
        </w:rPr>
        <w:t>Quellcode</w:t>
      </w:r>
      <w:r w:rsidRPr="00EC36D4">
        <w:t xml:space="preserve">: </w:t>
      </w:r>
      <w:r w:rsidRPr="008F3074">
        <w:rPr>
          <w:i/>
          <w:smallCaps/>
        </w:rPr>
        <w:t>https://github.com/steakconferencing</w:t>
      </w:r>
    </w:p>
    <w:p w:rsidR="005F35E2" w:rsidRDefault="005F35E2" w:rsidP="005F35E2">
      <w:pPr>
        <w:pStyle w:val="berschrift21"/>
        <w:numPr>
          <w:ilvl w:val="2"/>
          <w:numId w:val="4"/>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Geplante</w:t>
      </w:r>
      <w:r>
        <w:t xml:space="preserve"> Veröffentlichung</w:t>
      </w:r>
      <w:r>
        <w:t>en</w:t>
      </w:r>
    </w:p>
    <w:p w:rsidR="005F35E2" w:rsidRPr="005F35E2" w:rsidRDefault="005F35E2" w:rsidP="005F35E2">
      <w:pPr>
        <w:pStyle w:val="Listenabsatz"/>
        <w:numPr>
          <w:ilvl w:val="0"/>
          <w:numId w:val="24"/>
        </w:numPr>
      </w:pPr>
      <w:r w:rsidRPr="00CC1242">
        <w:rPr>
          <w:i/>
        </w:rPr>
        <w:t>Guse</w:t>
      </w:r>
      <w:r>
        <w:rPr>
          <w:i/>
        </w:rPr>
        <w:t xml:space="preserve"> D.</w:t>
      </w:r>
      <w:r w:rsidRPr="00CC1242">
        <w:rPr>
          <w:i/>
        </w:rPr>
        <w:t>, Haase</w:t>
      </w:r>
      <w:r>
        <w:rPr>
          <w:i/>
        </w:rPr>
        <w:t xml:space="preserve"> F.</w:t>
      </w:r>
      <w:r w:rsidRPr="00CC1242">
        <w:t>, „</w:t>
      </w:r>
      <w:r>
        <w:t>TheTelephone: A Software-based Flexible Speech Telephony System for Conversational User Studies</w:t>
      </w:r>
      <w:r w:rsidRPr="00CC1242">
        <w:t>”</w:t>
      </w:r>
      <w:r>
        <w:t>,</w:t>
      </w:r>
      <w:r w:rsidRPr="00CC1242">
        <w:t> </w:t>
      </w:r>
      <w:r w:rsidR="00FB1751">
        <w:t>SoftwareX, Elsevier BV</w:t>
      </w:r>
      <w:r>
        <w:t>.</w:t>
      </w:r>
    </w:p>
    <w:bookmarkEnd w:id="23"/>
    <w:p w:rsidR="00D15F32" w:rsidRPr="00CB2460" w:rsidRDefault="00D15F32" w:rsidP="00D15F32"/>
    <w:sectPr w:rsidR="00D15F32" w:rsidRPr="00CB2460" w:rsidSect="002642B3">
      <w:footerReference w:type="even" r:id="rId9"/>
      <w:footerReference w:type="default" r:id="rId10"/>
      <w:footerReference w:type="first" r:id="rId11"/>
      <w:pgSz w:w="11900" w:h="16840"/>
      <w:pgMar w:top="1134" w:right="1134" w:bottom="1134" w:left="1134" w:header="709" w:footer="85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691E" w:rsidRDefault="0029691E">
      <w:r>
        <w:separator/>
      </w:r>
    </w:p>
  </w:endnote>
  <w:endnote w:type="continuationSeparator" w:id="0">
    <w:p w:rsidR="0029691E" w:rsidRDefault="00296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Arial Unicode MS"/>
    <w:charset w:val="80"/>
    <w:family w:val="auto"/>
    <w:pitch w:val="variable"/>
    <w:sig w:usb0="00000000" w:usb1="7AC7FFFF" w:usb2="00000012" w:usb3="00000000" w:csb0="0002000D"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Myriad Pro">
    <w:altName w:val="Corbel"/>
    <w:panose1 w:val="00000000000000000000"/>
    <w:charset w:val="00"/>
    <w:family w:val="swiss"/>
    <w:notTrueType/>
    <w:pitch w:val="variable"/>
    <w:sig w:usb0="2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Myriad Pro Semibold">
    <w:altName w:val="Corbel"/>
    <w:charset w:val="00"/>
    <w:family w:val="auto"/>
    <w:pitch w:val="variable"/>
    <w:sig w:usb0="00000001" w:usb1="00000001"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4DF1" w:rsidRDefault="00E64DF1">
    <w:pPr>
      <w:pStyle w:val="Kopf-undFusszeilen"/>
      <w:jc w:val="center"/>
      <w:rPr>
        <w:rFonts w:ascii="Times New Roman" w:eastAsia="Times New Roman" w:hAnsi="Times New Roman"/>
        <w:color w:val="auto"/>
        <w:lang w:val="en-US" w:bidi="x-no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4790197"/>
      <w:docPartObj>
        <w:docPartGallery w:val="Page Numbers (Bottom of Page)"/>
        <w:docPartUnique/>
      </w:docPartObj>
    </w:sdtPr>
    <w:sdtEndPr>
      <w:rPr>
        <w:noProof/>
      </w:rPr>
    </w:sdtEndPr>
    <w:sdtContent>
      <w:p w:rsidR="00E64DF1" w:rsidRDefault="00E64DF1">
        <w:pPr>
          <w:pStyle w:val="Fuzeile"/>
          <w:jc w:val="right"/>
        </w:pPr>
        <w:r>
          <w:fldChar w:fldCharType="begin"/>
        </w:r>
        <w:r>
          <w:instrText xml:space="preserve"> PAGE   \* MERGEFORMAT </w:instrText>
        </w:r>
        <w:r>
          <w:fldChar w:fldCharType="separate"/>
        </w:r>
        <w:r w:rsidR="00E15F2C">
          <w:rPr>
            <w:noProof/>
          </w:rPr>
          <w:t>8</w:t>
        </w:r>
        <w:r>
          <w:rPr>
            <w:noProof/>
          </w:rPr>
          <w:fldChar w:fldCharType="end"/>
        </w:r>
      </w:p>
    </w:sdtContent>
  </w:sdt>
  <w:p w:rsidR="00E64DF1" w:rsidRDefault="00E64DF1">
    <w:pPr>
      <w:pStyle w:val="Kopf-undFusszeilen"/>
      <w:jc w:val="center"/>
      <w:rPr>
        <w:rFonts w:ascii="Times New Roman" w:eastAsia="Times New Roman" w:hAnsi="Times New Roman"/>
        <w:color w:val="auto"/>
        <w:lang w:val="en-US" w:bidi="x-non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8077484"/>
      <w:docPartObj>
        <w:docPartGallery w:val="Page Numbers (Bottom of Page)"/>
        <w:docPartUnique/>
      </w:docPartObj>
    </w:sdtPr>
    <w:sdtEndPr>
      <w:rPr>
        <w:noProof/>
      </w:rPr>
    </w:sdtEndPr>
    <w:sdtContent>
      <w:p w:rsidR="00E64DF1" w:rsidRDefault="00E64DF1">
        <w:pPr>
          <w:pStyle w:val="Fuzeile"/>
          <w:jc w:val="right"/>
        </w:pPr>
        <w:r>
          <w:fldChar w:fldCharType="begin"/>
        </w:r>
        <w:r>
          <w:instrText xml:space="preserve"> PAGE   \* MERGEFORMAT </w:instrText>
        </w:r>
        <w:r>
          <w:fldChar w:fldCharType="separate"/>
        </w:r>
        <w:r w:rsidR="00E15F2C">
          <w:rPr>
            <w:noProof/>
          </w:rPr>
          <w:t>1</w:t>
        </w:r>
        <w:r>
          <w:rPr>
            <w:noProof/>
          </w:rPr>
          <w:fldChar w:fldCharType="end"/>
        </w:r>
      </w:p>
    </w:sdtContent>
  </w:sdt>
  <w:p w:rsidR="00E64DF1" w:rsidRDefault="00E64DF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691E" w:rsidRDefault="0029691E">
      <w:r>
        <w:separator/>
      </w:r>
    </w:p>
  </w:footnote>
  <w:footnote w:type="continuationSeparator" w:id="0">
    <w:p w:rsidR="0029691E" w:rsidRDefault="0029691E">
      <w:r>
        <w:continuationSeparator/>
      </w:r>
    </w:p>
  </w:footnote>
  <w:footnote w:id="1">
    <w:p w:rsidR="00BB2157" w:rsidRPr="00BB2157" w:rsidRDefault="00BB2157">
      <w:pPr>
        <w:pStyle w:val="Funotentext"/>
        <w:rPr>
          <w:lang w:val="de-DE"/>
        </w:rPr>
      </w:pPr>
      <w:r>
        <w:rPr>
          <w:rStyle w:val="Funotenzeichen"/>
        </w:rPr>
        <w:footnoteRef/>
      </w:r>
      <w:r w:rsidRPr="00BB2157">
        <w:rPr>
          <w:lang w:val="de-DE"/>
        </w:rPr>
        <w:t xml:space="preserve"> Projektwebseite von Asterisk: </w:t>
      </w:r>
      <w:r w:rsidR="00667796">
        <w:rPr>
          <w:smallCaps/>
          <w:lang w:val="de-DE"/>
        </w:rPr>
        <w:t>http://www.asterisk.org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5FA7C3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000011"/>
    <w:multiLevelType w:val="multilevel"/>
    <w:tmpl w:val="894EE883"/>
    <w:styleLink w:val="Aufzhlungszeichen1"/>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3221F3"/>
    <w:multiLevelType w:val="hybridMultilevel"/>
    <w:tmpl w:val="339E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925BEB"/>
    <w:multiLevelType w:val="hybridMultilevel"/>
    <w:tmpl w:val="17F80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B12358"/>
    <w:multiLevelType w:val="hybridMultilevel"/>
    <w:tmpl w:val="62E66B3A"/>
    <w:lvl w:ilvl="0" w:tplc="EE7E1C04">
      <w:start w:val="1"/>
      <w:numFmt w:val="bullet"/>
      <w:lvlText w:val=""/>
      <w:lvlJc w:val="left"/>
      <w:pPr>
        <w:ind w:left="720" w:hanging="360"/>
      </w:pPr>
      <w:rPr>
        <w:rFonts w:ascii="Symbol" w:hAnsi="Symbol" w:hint="default"/>
      </w:rPr>
    </w:lvl>
    <w:lvl w:ilvl="1" w:tplc="09402914" w:tentative="1">
      <w:start w:val="1"/>
      <w:numFmt w:val="bullet"/>
      <w:lvlText w:val="o"/>
      <w:lvlJc w:val="left"/>
      <w:pPr>
        <w:ind w:left="1440" w:hanging="360"/>
      </w:pPr>
      <w:rPr>
        <w:rFonts w:ascii="Courier New" w:hAnsi="Courier New" w:cs="Courier New" w:hint="default"/>
      </w:rPr>
    </w:lvl>
    <w:lvl w:ilvl="2" w:tplc="4EAC7090" w:tentative="1">
      <w:start w:val="1"/>
      <w:numFmt w:val="bullet"/>
      <w:lvlText w:val=""/>
      <w:lvlJc w:val="left"/>
      <w:pPr>
        <w:ind w:left="2160" w:hanging="360"/>
      </w:pPr>
      <w:rPr>
        <w:rFonts w:ascii="Wingdings" w:hAnsi="Wingdings" w:hint="default"/>
      </w:rPr>
    </w:lvl>
    <w:lvl w:ilvl="3" w:tplc="E5CC5398" w:tentative="1">
      <w:start w:val="1"/>
      <w:numFmt w:val="bullet"/>
      <w:lvlText w:val=""/>
      <w:lvlJc w:val="left"/>
      <w:pPr>
        <w:ind w:left="2880" w:hanging="360"/>
      </w:pPr>
      <w:rPr>
        <w:rFonts w:ascii="Symbol" w:hAnsi="Symbol" w:hint="default"/>
      </w:rPr>
    </w:lvl>
    <w:lvl w:ilvl="4" w:tplc="4C84EA20" w:tentative="1">
      <w:start w:val="1"/>
      <w:numFmt w:val="bullet"/>
      <w:lvlText w:val="o"/>
      <w:lvlJc w:val="left"/>
      <w:pPr>
        <w:ind w:left="3600" w:hanging="360"/>
      </w:pPr>
      <w:rPr>
        <w:rFonts w:ascii="Courier New" w:hAnsi="Courier New" w:cs="Courier New" w:hint="default"/>
      </w:rPr>
    </w:lvl>
    <w:lvl w:ilvl="5" w:tplc="557AB964" w:tentative="1">
      <w:start w:val="1"/>
      <w:numFmt w:val="bullet"/>
      <w:lvlText w:val=""/>
      <w:lvlJc w:val="left"/>
      <w:pPr>
        <w:ind w:left="4320" w:hanging="360"/>
      </w:pPr>
      <w:rPr>
        <w:rFonts w:ascii="Wingdings" w:hAnsi="Wingdings" w:hint="default"/>
      </w:rPr>
    </w:lvl>
    <w:lvl w:ilvl="6" w:tplc="B600A35E" w:tentative="1">
      <w:start w:val="1"/>
      <w:numFmt w:val="bullet"/>
      <w:lvlText w:val=""/>
      <w:lvlJc w:val="left"/>
      <w:pPr>
        <w:ind w:left="5040" w:hanging="360"/>
      </w:pPr>
      <w:rPr>
        <w:rFonts w:ascii="Symbol" w:hAnsi="Symbol" w:hint="default"/>
      </w:rPr>
    </w:lvl>
    <w:lvl w:ilvl="7" w:tplc="C5F870CE" w:tentative="1">
      <w:start w:val="1"/>
      <w:numFmt w:val="bullet"/>
      <w:lvlText w:val="o"/>
      <w:lvlJc w:val="left"/>
      <w:pPr>
        <w:ind w:left="5760" w:hanging="360"/>
      </w:pPr>
      <w:rPr>
        <w:rFonts w:ascii="Courier New" w:hAnsi="Courier New" w:cs="Courier New" w:hint="default"/>
      </w:rPr>
    </w:lvl>
    <w:lvl w:ilvl="8" w:tplc="0776B986" w:tentative="1">
      <w:start w:val="1"/>
      <w:numFmt w:val="bullet"/>
      <w:lvlText w:val=""/>
      <w:lvlJc w:val="left"/>
      <w:pPr>
        <w:ind w:left="6480" w:hanging="360"/>
      </w:pPr>
      <w:rPr>
        <w:rFonts w:ascii="Wingdings" w:hAnsi="Wingdings" w:hint="default"/>
      </w:rPr>
    </w:lvl>
  </w:abstractNum>
  <w:abstractNum w:abstractNumId="5">
    <w:nsid w:val="07FC0ECB"/>
    <w:multiLevelType w:val="hybridMultilevel"/>
    <w:tmpl w:val="548AA7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894594D"/>
    <w:multiLevelType w:val="hybridMultilevel"/>
    <w:tmpl w:val="3D7E66D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095419F9"/>
    <w:multiLevelType w:val="hybridMultilevel"/>
    <w:tmpl w:val="146AA01C"/>
    <w:lvl w:ilvl="0" w:tplc="FFFFFFFF">
      <w:start w:val="2"/>
      <w:numFmt w:val="bullet"/>
      <w:lvlText w:val=""/>
      <w:lvlJc w:val="left"/>
      <w:pPr>
        <w:ind w:left="720" w:hanging="360"/>
      </w:pPr>
      <w:rPr>
        <w:rFonts w:ascii="Symbol" w:eastAsia="ヒラギノ角ゴ Pro W3"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6131614"/>
    <w:multiLevelType w:val="hybridMultilevel"/>
    <w:tmpl w:val="74DECA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9B56FA3"/>
    <w:multiLevelType w:val="hybridMultilevel"/>
    <w:tmpl w:val="93B4C710"/>
    <w:lvl w:ilvl="0" w:tplc="0B2AB8E6">
      <w:start w:val="2"/>
      <w:numFmt w:val="bullet"/>
      <w:lvlText w:val=""/>
      <w:lvlJc w:val="left"/>
      <w:pPr>
        <w:ind w:left="720" w:hanging="360"/>
      </w:pPr>
      <w:rPr>
        <w:rFonts w:ascii="Symbol" w:eastAsia="ヒラギノ角ゴ Pro W3" w:hAnsi="Symbol" w:cs="Times New Roman" w:hint="default"/>
      </w:rPr>
    </w:lvl>
    <w:lvl w:ilvl="1" w:tplc="C4A43A80" w:tentative="1">
      <w:start w:val="1"/>
      <w:numFmt w:val="bullet"/>
      <w:lvlText w:val="o"/>
      <w:lvlJc w:val="left"/>
      <w:pPr>
        <w:ind w:left="1440" w:hanging="360"/>
      </w:pPr>
      <w:rPr>
        <w:rFonts w:ascii="Courier New" w:hAnsi="Courier New" w:cs="Courier New" w:hint="default"/>
      </w:rPr>
    </w:lvl>
    <w:lvl w:ilvl="2" w:tplc="C4E0634E" w:tentative="1">
      <w:start w:val="1"/>
      <w:numFmt w:val="bullet"/>
      <w:lvlText w:val=""/>
      <w:lvlJc w:val="left"/>
      <w:pPr>
        <w:ind w:left="2160" w:hanging="360"/>
      </w:pPr>
      <w:rPr>
        <w:rFonts w:ascii="Wingdings" w:hAnsi="Wingdings" w:hint="default"/>
      </w:rPr>
    </w:lvl>
    <w:lvl w:ilvl="3" w:tplc="2C7605FA" w:tentative="1">
      <w:start w:val="1"/>
      <w:numFmt w:val="bullet"/>
      <w:lvlText w:val=""/>
      <w:lvlJc w:val="left"/>
      <w:pPr>
        <w:ind w:left="2880" w:hanging="360"/>
      </w:pPr>
      <w:rPr>
        <w:rFonts w:ascii="Symbol" w:hAnsi="Symbol" w:hint="default"/>
      </w:rPr>
    </w:lvl>
    <w:lvl w:ilvl="4" w:tplc="AB00C31A" w:tentative="1">
      <w:start w:val="1"/>
      <w:numFmt w:val="bullet"/>
      <w:lvlText w:val="o"/>
      <w:lvlJc w:val="left"/>
      <w:pPr>
        <w:ind w:left="3600" w:hanging="360"/>
      </w:pPr>
      <w:rPr>
        <w:rFonts w:ascii="Courier New" w:hAnsi="Courier New" w:cs="Courier New" w:hint="default"/>
      </w:rPr>
    </w:lvl>
    <w:lvl w:ilvl="5" w:tplc="4A6A1478" w:tentative="1">
      <w:start w:val="1"/>
      <w:numFmt w:val="bullet"/>
      <w:lvlText w:val=""/>
      <w:lvlJc w:val="left"/>
      <w:pPr>
        <w:ind w:left="4320" w:hanging="360"/>
      </w:pPr>
      <w:rPr>
        <w:rFonts w:ascii="Wingdings" w:hAnsi="Wingdings" w:hint="default"/>
      </w:rPr>
    </w:lvl>
    <w:lvl w:ilvl="6" w:tplc="80302764" w:tentative="1">
      <w:start w:val="1"/>
      <w:numFmt w:val="bullet"/>
      <w:lvlText w:val=""/>
      <w:lvlJc w:val="left"/>
      <w:pPr>
        <w:ind w:left="5040" w:hanging="360"/>
      </w:pPr>
      <w:rPr>
        <w:rFonts w:ascii="Symbol" w:hAnsi="Symbol" w:hint="default"/>
      </w:rPr>
    </w:lvl>
    <w:lvl w:ilvl="7" w:tplc="73A867BE" w:tentative="1">
      <w:start w:val="1"/>
      <w:numFmt w:val="bullet"/>
      <w:lvlText w:val="o"/>
      <w:lvlJc w:val="left"/>
      <w:pPr>
        <w:ind w:left="5760" w:hanging="360"/>
      </w:pPr>
      <w:rPr>
        <w:rFonts w:ascii="Courier New" w:hAnsi="Courier New" w:cs="Courier New" w:hint="default"/>
      </w:rPr>
    </w:lvl>
    <w:lvl w:ilvl="8" w:tplc="4BA08642" w:tentative="1">
      <w:start w:val="1"/>
      <w:numFmt w:val="bullet"/>
      <w:lvlText w:val=""/>
      <w:lvlJc w:val="left"/>
      <w:pPr>
        <w:ind w:left="6480" w:hanging="360"/>
      </w:pPr>
      <w:rPr>
        <w:rFonts w:ascii="Wingdings" w:hAnsi="Wingdings" w:hint="default"/>
      </w:rPr>
    </w:lvl>
  </w:abstractNum>
  <w:abstractNum w:abstractNumId="10">
    <w:nsid w:val="1A793CB3"/>
    <w:multiLevelType w:val="hybridMultilevel"/>
    <w:tmpl w:val="A78406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BF45FA1"/>
    <w:multiLevelType w:val="hybridMultilevel"/>
    <w:tmpl w:val="EC620372"/>
    <w:lvl w:ilvl="0" w:tplc="0407000F">
      <w:start w:val="1"/>
      <w:numFmt w:val="decimal"/>
      <w:lvlText w:val="%1."/>
      <w:lvlJc w:val="left"/>
      <w:pPr>
        <w:ind w:left="810" w:hanging="360"/>
      </w:pPr>
    </w:lvl>
    <w:lvl w:ilvl="1" w:tplc="04070019" w:tentative="1">
      <w:start w:val="1"/>
      <w:numFmt w:val="lowerLetter"/>
      <w:lvlText w:val="%2."/>
      <w:lvlJc w:val="left"/>
      <w:pPr>
        <w:ind w:left="1530" w:hanging="360"/>
      </w:pPr>
    </w:lvl>
    <w:lvl w:ilvl="2" w:tplc="0407001B" w:tentative="1">
      <w:start w:val="1"/>
      <w:numFmt w:val="lowerRoman"/>
      <w:lvlText w:val="%3."/>
      <w:lvlJc w:val="right"/>
      <w:pPr>
        <w:ind w:left="2250" w:hanging="180"/>
      </w:pPr>
    </w:lvl>
    <w:lvl w:ilvl="3" w:tplc="0407000F" w:tentative="1">
      <w:start w:val="1"/>
      <w:numFmt w:val="decimal"/>
      <w:lvlText w:val="%4."/>
      <w:lvlJc w:val="left"/>
      <w:pPr>
        <w:ind w:left="2970" w:hanging="360"/>
      </w:pPr>
    </w:lvl>
    <w:lvl w:ilvl="4" w:tplc="04070019" w:tentative="1">
      <w:start w:val="1"/>
      <w:numFmt w:val="lowerLetter"/>
      <w:lvlText w:val="%5."/>
      <w:lvlJc w:val="left"/>
      <w:pPr>
        <w:ind w:left="3690" w:hanging="360"/>
      </w:pPr>
    </w:lvl>
    <w:lvl w:ilvl="5" w:tplc="0407001B" w:tentative="1">
      <w:start w:val="1"/>
      <w:numFmt w:val="lowerRoman"/>
      <w:lvlText w:val="%6."/>
      <w:lvlJc w:val="right"/>
      <w:pPr>
        <w:ind w:left="4410" w:hanging="180"/>
      </w:pPr>
    </w:lvl>
    <w:lvl w:ilvl="6" w:tplc="0407000F" w:tentative="1">
      <w:start w:val="1"/>
      <w:numFmt w:val="decimal"/>
      <w:lvlText w:val="%7."/>
      <w:lvlJc w:val="left"/>
      <w:pPr>
        <w:ind w:left="5130" w:hanging="360"/>
      </w:pPr>
    </w:lvl>
    <w:lvl w:ilvl="7" w:tplc="04070019" w:tentative="1">
      <w:start w:val="1"/>
      <w:numFmt w:val="lowerLetter"/>
      <w:lvlText w:val="%8."/>
      <w:lvlJc w:val="left"/>
      <w:pPr>
        <w:ind w:left="5850" w:hanging="360"/>
      </w:pPr>
    </w:lvl>
    <w:lvl w:ilvl="8" w:tplc="0407001B" w:tentative="1">
      <w:start w:val="1"/>
      <w:numFmt w:val="lowerRoman"/>
      <w:lvlText w:val="%9."/>
      <w:lvlJc w:val="right"/>
      <w:pPr>
        <w:ind w:left="6570" w:hanging="180"/>
      </w:pPr>
    </w:lvl>
  </w:abstractNum>
  <w:abstractNum w:abstractNumId="12">
    <w:nsid w:val="2EEF52C1"/>
    <w:multiLevelType w:val="hybridMultilevel"/>
    <w:tmpl w:val="E5D6D6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06D742B"/>
    <w:multiLevelType w:val="hybridMultilevel"/>
    <w:tmpl w:val="A726DF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14E486D"/>
    <w:multiLevelType w:val="hybridMultilevel"/>
    <w:tmpl w:val="AB30B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745A25"/>
    <w:multiLevelType w:val="hybridMultilevel"/>
    <w:tmpl w:val="113EE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D342D3"/>
    <w:multiLevelType w:val="hybridMultilevel"/>
    <w:tmpl w:val="D8167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2B0AA0"/>
    <w:multiLevelType w:val="hybridMultilevel"/>
    <w:tmpl w:val="9744B7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C8D3828"/>
    <w:multiLevelType w:val="multilevel"/>
    <w:tmpl w:val="2B8ABBC2"/>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5BD2F67"/>
    <w:multiLevelType w:val="hybridMultilevel"/>
    <w:tmpl w:val="2FCABAB8"/>
    <w:lvl w:ilvl="0" w:tplc="CFF221A6">
      <w:start w:val="1"/>
      <w:numFmt w:val="decimal"/>
      <w:lvlText w:val="%1."/>
      <w:lvlJc w:val="left"/>
      <w:pPr>
        <w:ind w:left="720" w:hanging="360"/>
      </w:pPr>
      <w:rPr>
        <w:rFonts w:ascii="Calibri" w:eastAsia="ヒラギノ角ゴ Pro W3" w:hAnsi="Calibri" w:cs="Times New Roman"/>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4C07727F"/>
    <w:multiLevelType w:val="hybridMultilevel"/>
    <w:tmpl w:val="65224E7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5D541F78"/>
    <w:multiLevelType w:val="multilevel"/>
    <w:tmpl w:val="1A08E97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lang w:val="en-U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1887808"/>
    <w:multiLevelType w:val="hybridMultilevel"/>
    <w:tmpl w:val="454E2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8E48ED"/>
    <w:multiLevelType w:val="hybridMultilevel"/>
    <w:tmpl w:val="C94E42E2"/>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4">
    <w:nsid w:val="6F6D06C5"/>
    <w:multiLevelType w:val="hybridMultilevel"/>
    <w:tmpl w:val="E424D7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7195331E"/>
    <w:multiLevelType w:val="hybridMultilevel"/>
    <w:tmpl w:val="945645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737D4829"/>
    <w:multiLevelType w:val="hybridMultilevel"/>
    <w:tmpl w:val="12964376"/>
    <w:lvl w:ilvl="0" w:tplc="6FEE9862">
      <w:start w:val="2"/>
      <w:numFmt w:val="bullet"/>
      <w:lvlText w:val=""/>
      <w:lvlJc w:val="left"/>
      <w:pPr>
        <w:ind w:left="720" w:hanging="360"/>
      </w:pPr>
      <w:rPr>
        <w:rFonts w:ascii="Symbol" w:eastAsia="ヒラギノ角ゴ Pro W3" w:hAnsi="Symbol" w:cs="Times New Roman" w:hint="default"/>
        <w:b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5BB559B"/>
    <w:multiLevelType w:val="hybridMultilevel"/>
    <w:tmpl w:val="DB668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BC0CC5"/>
    <w:multiLevelType w:val="hybridMultilevel"/>
    <w:tmpl w:val="147E8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E024E3"/>
    <w:multiLevelType w:val="multilevel"/>
    <w:tmpl w:val="2B8ABBC2"/>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78912BC2"/>
    <w:multiLevelType w:val="hybridMultilevel"/>
    <w:tmpl w:val="EAC8B3AC"/>
    <w:lvl w:ilvl="0" w:tplc="909E8070">
      <w:start w:val="4"/>
      <w:numFmt w:val="bullet"/>
      <w:lvlText w:val=""/>
      <w:lvlJc w:val="left"/>
      <w:pPr>
        <w:ind w:left="420" w:hanging="360"/>
      </w:pPr>
      <w:rPr>
        <w:rFonts w:ascii="Symbol" w:eastAsia="ヒラギノ角ゴ Pro W3"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
  </w:num>
  <w:num w:numId="2">
    <w:abstractNumId w:val="9"/>
  </w:num>
  <w:num w:numId="3">
    <w:abstractNumId w:val="4"/>
  </w:num>
  <w:num w:numId="4">
    <w:abstractNumId w:val="21"/>
  </w:num>
  <w:num w:numId="5">
    <w:abstractNumId w:val="24"/>
  </w:num>
  <w:num w:numId="6">
    <w:abstractNumId w:val="19"/>
  </w:num>
  <w:num w:numId="7">
    <w:abstractNumId w:val="10"/>
  </w:num>
  <w:num w:numId="8">
    <w:abstractNumId w:val="25"/>
  </w:num>
  <w:num w:numId="9">
    <w:abstractNumId w:val="26"/>
  </w:num>
  <w:num w:numId="10">
    <w:abstractNumId w:val="7"/>
  </w:num>
  <w:num w:numId="11">
    <w:abstractNumId w:val="11"/>
  </w:num>
  <w:num w:numId="12">
    <w:abstractNumId w:val="20"/>
  </w:num>
  <w:num w:numId="13">
    <w:abstractNumId w:val="22"/>
  </w:num>
  <w:num w:numId="14">
    <w:abstractNumId w:val="0"/>
  </w:num>
  <w:num w:numId="15">
    <w:abstractNumId w:val="6"/>
  </w:num>
  <w:num w:numId="16">
    <w:abstractNumId w:val="13"/>
  </w:num>
  <w:num w:numId="17">
    <w:abstractNumId w:val="30"/>
  </w:num>
  <w:num w:numId="18">
    <w:abstractNumId w:val="23"/>
  </w:num>
  <w:num w:numId="19">
    <w:abstractNumId w:val="8"/>
  </w:num>
  <w:num w:numId="20">
    <w:abstractNumId w:val="15"/>
  </w:num>
  <w:num w:numId="21">
    <w:abstractNumId w:val="3"/>
  </w:num>
  <w:num w:numId="22">
    <w:abstractNumId w:val="14"/>
  </w:num>
  <w:num w:numId="23">
    <w:abstractNumId w:val="27"/>
  </w:num>
  <w:num w:numId="24">
    <w:abstractNumId w:val="5"/>
  </w:num>
  <w:num w:numId="25">
    <w:abstractNumId w:val="29"/>
  </w:num>
  <w:num w:numId="26">
    <w:abstractNumId w:val="12"/>
  </w:num>
  <w:num w:numId="27">
    <w:abstractNumId w:val="18"/>
  </w:num>
  <w:num w:numId="28">
    <w:abstractNumId w:val="17"/>
  </w:num>
  <w:num w:numId="29">
    <w:abstractNumId w:val="16"/>
  </w:num>
  <w:num w:numId="30">
    <w:abstractNumId w:val="2"/>
  </w:num>
  <w:num w:numId="31">
    <w:abstractNumId w:val="2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autoHyphenation/>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B50"/>
    <w:rsid w:val="000008DF"/>
    <w:rsid w:val="00004418"/>
    <w:rsid w:val="00004E67"/>
    <w:rsid w:val="00005802"/>
    <w:rsid w:val="00007432"/>
    <w:rsid w:val="0000759B"/>
    <w:rsid w:val="00007E83"/>
    <w:rsid w:val="000158D5"/>
    <w:rsid w:val="00015F47"/>
    <w:rsid w:val="00016492"/>
    <w:rsid w:val="00020576"/>
    <w:rsid w:val="000214FE"/>
    <w:rsid w:val="00021C1E"/>
    <w:rsid w:val="0002251A"/>
    <w:rsid w:val="00022C43"/>
    <w:rsid w:val="00025449"/>
    <w:rsid w:val="00027766"/>
    <w:rsid w:val="000306DB"/>
    <w:rsid w:val="00030BD9"/>
    <w:rsid w:val="00031693"/>
    <w:rsid w:val="0003375F"/>
    <w:rsid w:val="00034C20"/>
    <w:rsid w:val="000356AF"/>
    <w:rsid w:val="00036BB4"/>
    <w:rsid w:val="00036F29"/>
    <w:rsid w:val="00045E8E"/>
    <w:rsid w:val="00047F70"/>
    <w:rsid w:val="00051529"/>
    <w:rsid w:val="00052350"/>
    <w:rsid w:val="00053D07"/>
    <w:rsid w:val="000571B9"/>
    <w:rsid w:val="00057C68"/>
    <w:rsid w:val="00057D00"/>
    <w:rsid w:val="000617CC"/>
    <w:rsid w:val="00066B35"/>
    <w:rsid w:val="000708E6"/>
    <w:rsid w:val="00070B7B"/>
    <w:rsid w:val="00071649"/>
    <w:rsid w:val="000744FB"/>
    <w:rsid w:val="000756BE"/>
    <w:rsid w:val="00076618"/>
    <w:rsid w:val="000767B5"/>
    <w:rsid w:val="0007702C"/>
    <w:rsid w:val="000802D7"/>
    <w:rsid w:val="0008186F"/>
    <w:rsid w:val="00083700"/>
    <w:rsid w:val="00084079"/>
    <w:rsid w:val="00084C17"/>
    <w:rsid w:val="0008515F"/>
    <w:rsid w:val="000879EE"/>
    <w:rsid w:val="00087AD8"/>
    <w:rsid w:val="00087C10"/>
    <w:rsid w:val="00096FCB"/>
    <w:rsid w:val="000971A9"/>
    <w:rsid w:val="000A2A07"/>
    <w:rsid w:val="000A4649"/>
    <w:rsid w:val="000A4E00"/>
    <w:rsid w:val="000B0648"/>
    <w:rsid w:val="000B14C5"/>
    <w:rsid w:val="000B3CDE"/>
    <w:rsid w:val="000B64C7"/>
    <w:rsid w:val="000B74C5"/>
    <w:rsid w:val="000C06C7"/>
    <w:rsid w:val="000C22BF"/>
    <w:rsid w:val="000C41FA"/>
    <w:rsid w:val="000C7554"/>
    <w:rsid w:val="000C7C6E"/>
    <w:rsid w:val="000D0213"/>
    <w:rsid w:val="000D099A"/>
    <w:rsid w:val="000D1FE8"/>
    <w:rsid w:val="000D2DAD"/>
    <w:rsid w:val="000D4366"/>
    <w:rsid w:val="000D4FD9"/>
    <w:rsid w:val="000D55B0"/>
    <w:rsid w:val="000D7DDC"/>
    <w:rsid w:val="000E027D"/>
    <w:rsid w:val="000E1679"/>
    <w:rsid w:val="000E2384"/>
    <w:rsid w:val="000E280A"/>
    <w:rsid w:val="000E282B"/>
    <w:rsid w:val="000E3EB5"/>
    <w:rsid w:val="000E4866"/>
    <w:rsid w:val="000E6F31"/>
    <w:rsid w:val="000E717F"/>
    <w:rsid w:val="000F08A9"/>
    <w:rsid w:val="001028E1"/>
    <w:rsid w:val="0010421E"/>
    <w:rsid w:val="001045BE"/>
    <w:rsid w:val="00104DDB"/>
    <w:rsid w:val="00105110"/>
    <w:rsid w:val="00106D63"/>
    <w:rsid w:val="00106FC8"/>
    <w:rsid w:val="00110892"/>
    <w:rsid w:val="0011220E"/>
    <w:rsid w:val="001243FA"/>
    <w:rsid w:val="0012617E"/>
    <w:rsid w:val="00126B31"/>
    <w:rsid w:val="001279D0"/>
    <w:rsid w:val="00133EE5"/>
    <w:rsid w:val="00134E80"/>
    <w:rsid w:val="0013629D"/>
    <w:rsid w:val="001362CA"/>
    <w:rsid w:val="001406CF"/>
    <w:rsid w:val="00144AD1"/>
    <w:rsid w:val="00147DBD"/>
    <w:rsid w:val="00152A64"/>
    <w:rsid w:val="00152FAA"/>
    <w:rsid w:val="001542E0"/>
    <w:rsid w:val="00155884"/>
    <w:rsid w:val="0015679F"/>
    <w:rsid w:val="00163B92"/>
    <w:rsid w:val="001648A2"/>
    <w:rsid w:val="00170263"/>
    <w:rsid w:val="001724CB"/>
    <w:rsid w:val="00174C4A"/>
    <w:rsid w:val="00180EFF"/>
    <w:rsid w:val="00182C87"/>
    <w:rsid w:val="001841C8"/>
    <w:rsid w:val="00187EDB"/>
    <w:rsid w:val="00191532"/>
    <w:rsid w:val="00194860"/>
    <w:rsid w:val="00195452"/>
    <w:rsid w:val="00195D41"/>
    <w:rsid w:val="00197842"/>
    <w:rsid w:val="001A0B0D"/>
    <w:rsid w:val="001A131C"/>
    <w:rsid w:val="001A2452"/>
    <w:rsid w:val="001A3E96"/>
    <w:rsid w:val="001A43D6"/>
    <w:rsid w:val="001A50B3"/>
    <w:rsid w:val="001B458C"/>
    <w:rsid w:val="001B5A5F"/>
    <w:rsid w:val="001C5CBB"/>
    <w:rsid w:val="001C719B"/>
    <w:rsid w:val="001D12E3"/>
    <w:rsid w:val="001D1E1F"/>
    <w:rsid w:val="001D1FCF"/>
    <w:rsid w:val="001D2927"/>
    <w:rsid w:val="001D2A02"/>
    <w:rsid w:val="001D3CFD"/>
    <w:rsid w:val="001E0656"/>
    <w:rsid w:val="001E1787"/>
    <w:rsid w:val="001E1906"/>
    <w:rsid w:val="001E2254"/>
    <w:rsid w:val="001E232B"/>
    <w:rsid w:val="001E2D82"/>
    <w:rsid w:val="001E3754"/>
    <w:rsid w:val="001E4E7A"/>
    <w:rsid w:val="001E5D41"/>
    <w:rsid w:val="001E5F96"/>
    <w:rsid w:val="001E62C1"/>
    <w:rsid w:val="001F0716"/>
    <w:rsid w:val="001F33F0"/>
    <w:rsid w:val="001F4369"/>
    <w:rsid w:val="001F6E07"/>
    <w:rsid w:val="001F6EA1"/>
    <w:rsid w:val="001F7448"/>
    <w:rsid w:val="00203048"/>
    <w:rsid w:val="002072ED"/>
    <w:rsid w:val="00207CDF"/>
    <w:rsid w:val="00207E5A"/>
    <w:rsid w:val="00212401"/>
    <w:rsid w:val="00212632"/>
    <w:rsid w:val="00213AA2"/>
    <w:rsid w:val="00215A86"/>
    <w:rsid w:val="002165E7"/>
    <w:rsid w:val="0022094A"/>
    <w:rsid w:val="00220C50"/>
    <w:rsid w:val="002249F2"/>
    <w:rsid w:val="002277A9"/>
    <w:rsid w:val="00230E19"/>
    <w:rsid w:val="002311A5"/>
    <w:rsid w:val="00231A8C"/>
    <w:rsid w:val="0023307E"/>
    <w:rsid w:val="00233B7D"/>
    <w:rsid w:val="00234DE0"/>
    <w:rsid w:val="00235261"/>
    <w:rsid w:val="002367E6"/>
    <w:rsid w:val="002369EF"/>
    <w:rsid w:val="002401A9"/>
    <w:rsid w:val="00240A06"/>
    <w:rsid w:val="00240A2C"/>
    <w:rsid w:val="00240CAB"/>
    <w:rsid w:val="00241BCF"/>
    <w:rsid w:val="0024514E"/>
    <w:rsid w:val="002463A6"/>
    <w:rsid w:val="002465C1"/>
    <w:rsid w:val="00246634"/>
    <w:rsid w:val="00246893"/>
    <w:rsid w:val="00252349"/>
    <w:rsid w:val="00257034"/>
    <w:rsid w:val="00260986"/>
    <w:rsid w:val="00261674"/>
    <w:rsid w:val="002642B3"/>
    <w:rsid w:val="00266DF6"/>
    <w:rsid w:val="002716C4"/>
    <w:rsid w:val="00273056"/>
    <w:rsid w:val="00273700"/>
    <w:rsid w:val="00273F38"/>
    <w:rsid w:val="00273F5B"/>
    <w:rsid w:val="00273F7A"/>
    <w:rsid w:val="00274C8A"/>
    <w:rsid w:val="00274CBE"/>
    <w:rsid w:val="00274D4D"/>
    <w:rsid w:val="002803BD"/>
    <w:rsid w:val="00280943"/>
    <w:rsid w:val="002849E6"/>
    <w:rsid w:val="00286CB4"/>
    <w:rsid w:val="00286E04"/>
    <w:rsid w:val="00290258"/>
    <w:rsid w:val="00290FF8"/>
    <w:rsid w:val="00292865"/>
    <w:rsid w:val="00292C3C"/>
    <w:rsid w:val="002930A2"/>
    <w:rsid w:val="00294C3F"/>
    <w:rsid w:val="0029691E"/>
    <w:rsid w:val="002976DE"/>
    <w:rsid w:val="002A417D"/>
    <w:rsid w:val="002A56C4"/>
    <w:rsid w:val="002A57CF"/>
    <w:rsid w:val="002A5D16"/>
    <w:rsid w:val="002A68E2"/>
    <w:rsid w:val="002B0265"/>
    <w:rsid w:val="002B0937"/>
    <w:rsid w:val="002B417B"/>
    <w:rsid w:val="002B4D95"/>
    <w:rsid w:val="002B5868"/>
    <w:rsid w:val="002B680D"/>
    <w:rsid w:val="002C0F2B"/>
    <w:rsid w:val="002C4555"/>
    <w:rsid w:val="002C5336"/>
    <w:rsid w:val="002C5F65"/>
    <w:rsid w:val="002D2FC2"/>
    <w:rsid w:val="002D7864"/>
    <w:rsid w:val="002E027A"/>
    <w:rsid w:val="002E094F"/>
    <w:rsid w:val="002E0CFA"/>
    <w:rsid w:val="002E3B9F"/>
    <w:rsid w:val="002E5B84"/>
    <w:rsid w:val="002E7E9E"/>
    <w:rsid w:val="002F120D"/>
    <w:rsid w:val="002F2F35"/>
    <w:rsid w:val="002F4FDC"/>
    <w:rsid w:val="002F65A5"/>
    <w:rsid w:val="00300C52"/>
    <w:rsid w:val="00301BB5"/>
    <w:rsid w:val="00302A51"/>
    <w:rsid w:val="00302D40"/>
    <w:rsid w:val="003075C5"/>
    <w:rsid w:val="00311919"/>
    <w:rsid w:val="00311A64"/>
    <w:rsid w:val="00313D5F"/>
    <w:rsid w:val="003151FE"/>
    <w:rsid w:val="00315303"/>
    <w:rsid w:val="0031541F"/>
    <w:rsid w:val="0031584C"/>
    <w:rsid w:val="00317D90"/>
    <w:rsid w:val="00320B75"/>
    <w:rsid w:val="0032273F"/>
    <w:rsid w:val="00326124"/>
    <w:rsid w:val="00327D20"/>
    <w:rsid w:val="00330357"/>
    <w:rsid w:val="0033079E"/>
    <w:rsid w:val="00333E51"/>
    <w:rsid w:val="00334FD0"/>
    <w:rsid w:val="00340BAE"/>
    <w:rsid w:val="00341D03"/>
    <w:rsid w:val="003430CD"/>
    <w:rsid w:val="00343657"/>
    <w:rsid w:val="00346BAE"/>
    <w:rsid w:val="00346F5F"/>
    <w:rsid w:val="0035018B"/>
    <w:rsid w:val="003514A3"/>
    <w:rsid w:val="0035359C"/>
    <w:rsid w:val="003550B2"/>
    <w:rsid w:val="0035534C"/>
    <w:rsid w:val="003600B6"/>
    <w:rsid w:val="00361204"/>
    <w:rsid w:val="00361A27"/>
    <w:rsid w:val="003634E0"/>
    <w:rsid w:val="003643C2"/>
    <w:rsid w:val="0036498A"/>
    <w:rsid w:val="00367CAB"/>
    <w:rsid w:val="00370F31"/>
    <w:rsid w:val="003722C3"/>
    <w:rsid w:val="00372354"/>
    <w:rsid w:val="00373684"/>
    <w:rsid w:val="00373AAF"/>
    <w:rsid w:val="00374DBA"/>
    <w:rsid w:val="0037565A"/>
    <w:rsid w:val="00376A2D"/>
    <w:rsid w:val="00376E84"/>
    <w:rsid w:val="003773D4"/>
    <w:rsid w:val="00380584"/>
    <w:rsid w:val="003845D1"/>
    <w:rsid w:val="00385738"/>
    <w:rsid w:val="00387A52"/>
    <w:rsid w:val="00392E2D"/>
    <w:rsid w:val="00393934"/>
    <w:rsid w:val="00393F5A"/>
    <w:rsid w:val="003940AD"/>
    <w:rsid w:val="00396F45"/>
    <w:rsid w:val="003A0564"/>
    <w:rsid w:val="003A0BAF"/>
    <w:rsid w:val="003A0FA9"/>
    <w:rsid w:val="003A4C4C"/>
    <w:rsid w:val="003A5199"/>
    <w:rsid w:val="003A60D0"/>
    <w:rsid w:val="003A6281"/>
    <w:rsid w:val="003B03CF"/>
    <w:rsid w:val="003B351B"/>
    <w:rsid w:val="003B4588"/>
    <w:rsid w:val="003B474E"/>
    <w:rsid w:val="003B6C98"/>
    <w:rsid w:val="003B6EBB"/>
    <w:rsid w:val="003C73FA"/>
    <w:rsid w:val="003C7703"/>
    <w:rsid w:val="003C7BDF"/>
    <w:rsid w:val="003D1879"/>
    <w:rsid w:val="003D2246"/>
    <w:rsid w:val="003D2FA2"/>
    <w:rsid w:val="003D4429"/>
    <w:rsid w:val="003D46A5"/>
    <w:rsid w:val="003E085C"/>
    <w:rsid w:val="003E0EBC"/>
    <w:rsid w:val="003E2132"/>
    <w:rsid w:val="003E3658"/>
    <w:rsid w:val="003E38CB"/>
    <w:rsid w:val="003E4020"/>
    <w:rsid w:val="003E429E"/>
    <w:rsid w:val="003E77F4"/>
    <w:rsid w:val="003F2447"/>
    <w:rsid w:val="003F6C58"/>
    <w:rsid w:val="00404016"/>
    <w:rsid w:val="00406E1A"/>
    <w:rsid w:val="004078D3"/>
    <w:rsid w:val="00410939"/>
    <w:rsid w:val="00413E6A"/>
    <w:rsid w:val="00421D57"/>
    <w:rsid w:val="00422651"/>
    <w:rsid w:val="00422A31"/>
    <w:rsid w:val="004259DC"/>
    <w:rsid w:val="0042784C"/>
    <w:rsid w:val="00430403"/>
    <w:rsid w:val="00436193"/>
    <w:rsid w:val="00436FED"/>
    <w:rsid w:val="00440CE7"/>
    <w:rsid w:val="004416C6"/>
    <w:rsid w:val="00441BDB"/>
    <w:rsid w:val="00441FF8"/>
    <w:rsid w:val="0044532D"/>
    <w:rsid w:val="004471AF"/>
    <w:rsid w:val="004508A1"/>
    <w:rsid w:val="004513D5"/>
    <w:rsid w:val="00453957"/>
    <w:rsid w:val="004544B4"/>
    <w:rsid w:val="00455B37"/>
    <w:rsid w:val="004661CE"/>
    <w:rsid w:val="00466EA5"/>
    <w:rsid w:val="00473689"/>
    <w:rsid w:val="0047378A"/>
    <w:rsid w:val="00480A13"/>
    <w:rsid w:val="00480E5A"/>
    <w:rsid w:val="0048151F"/>
    <w:rsid w:val="004817C9"/>
    <w:rsid w:val="00482E3C"/>
    <w:rsid w:val="004851A9"/>
    <w:rsid w:val="004867B8"/>
    <w:rsid w:val="00487154"/>
    <w:rsid w:val="004878EC"/>
    <w:rsid w:val="00490554"/>
    <w:rsid w:val="00490866"/>
    <w:rsid w:val="00491ED7"/>
    <w:rsid w:val="00492872"/>
    <w:rsid w:val="004979F3"/>
    <w:rsid w:val="00497BE4"/>
    <w:rsid w:val="004A07A8"/>
    <w:rsid w:val="004A4569"/>
    <w:rsid w:val="004A63F4"/>
    <w:rsid w:val="004B33A4"/>
    <w:rsid w:val="004B4812"/>
    <w:rsid w:val="004B4CB5"/>
    <w:rsid w:val="004C06E5"/>
    <w:rsid w:val="004C0C9F"/>
    <w:rsid w:val="004C22C7"/>
    <w:rsid w:val="004C41EE"/>
    <w:rsid w:val="004C4968"/>
    <w:rsid w:val="004C603F"/>
    <w:rsid w:val="004C74FB"/>
    <w:rsid w:val="004C77A8"/>
    <w:rsid w:val="004D02F4"/>
    <w:rsid w:val="004D2AC1"/>
    <w:rsid w:val="004D59AD"/>
    <w:rsid w:val="004E0DF4"/>
    <w:rsid w:val="004E232C"/>
    <w:rsid w:val="004E49D1"/>
    <w:rsid w:val="004E5A01"/>
    <w:rsid w:val="004E612D"/>
    <w:rsid w:val="004E71B9"/>
    <w:rsid w:val="004E7572"/>
    <w:rsid w:val="004F55E1"/>
    <w:rsid w:val="004F77E7"/>
    <w:rsid w:val="00500111"/>
    <w:rsid w:val="005011B6"/>
    <w:rsid w:val="00504F36"/>
    <w:rsid w:val="00505C0F"/>
    <w:rsid w:val="00513E26"/>
    <w:rsid w:val="005156D2"/>
    <w:rsid w:val="00515AC2"/>
    <w:rsid w:val="00515CB2"/>
    <w:rsid w:val="0051628A"/>
    <w:rsid w:val="00516884"/>
    <w:rsid w:val="00520994"/>
    <w:rsid w:val="00525621"/>
    <w:rsid w:val="005303B5"/>
    <w:rsid w:val="005317BE"/>
    <w:rsid w:val="005330D9"/>
    <w:rsid w:val="005336D0"/>
    <w:rsid w:val="00534EB4"/>
    <w:rsid w:val="0054115B"/>
    <w:rsid w:val="0054400B"/>
    <w:rsid w:val="005445EA"/>
    <w:rsid w:val="00545A2F"/>
    <w:rsid w:val="00550EAE"/>
    <w:rsid w:val="005517FA"/>
    <w:rsid w:val="00551B4E"/>
    <w:rsid w:val="005525CC"/>
    <w:rsid w:val="00553BC2"/>
    <w:rsid w:val="0055460C"/>
    <w:rsid w:val="00556959"/>
    <w:rsid w:val="00557A1F"/>
    <w:rsid w:val="00563697"/>
    <w:rsid w:val="005646BF"/>
    <w:rsid w:val="00564876"/>
    <w:rsid w:val="00565BD8"/>
    <w:rsid w:val="0057039E"/>
    <w:rsid w:val="0057107F"/>
    <w:rsid w:val="005735B8"/>
    <w:rsid w:val="005739C9"/>
    <w:rsid w:val="00573F14"/>
    <w:rsid w:val="005747D6"/>
    <w:rsid w:val="005755C1"/>
    <w:rsid w:val="00575C04"/>
    <w:rsid w:val="00580BD1"/>
    <w:rsid w:val="005819DA"/>
    <w:rsid w:val="00582621"/>
    <w:rsid w:val="00587B90"/>
    <w:rsid w:val="00590AC2"/>
    <w:rsid w:val="00590AE4"/>
    <w:rsid w:val="0059140E"/>
    <w:rsid w:val="005920F2"/>
    <w:rsid w:val="00592359"/>
    <w:rsid w:val="0059255C"/>
    <w:rsid w:val="0059615C"/>
    <w:rsid w:val="005A2E04"/>
    <w:rsid w:val="005A313E"/>
    <w:rsid w:val="005A4961"/>
    <w:rsid w:val="005A4D30"/>
    <w:rsid w:val="005A7B9D"/>
    <w:rsid w:val="005B0DC7"/>
    <w:rsid w:val="005B1DFB"/>
    <w:rsid w:val="005B2DFA"/>
    <w:rsid w:val="005B30DA"/>
    <w:rsid w:val="005B44D4"/>
    <w:rsid w:val="005B52E7"/>
    <w:rsid w:val="005B55F6"/>
    <w:rsid w:val="005B6E68"/>
    <w:rsid w:val="005B7534"/>
    <w:rsid w:val="005C0044"/>
    <w:rsid w:val="005C033E"/>
    <w:rsid w:val="005C06E7"/>
    <w:rsid w:val="005C13A9"/>
    <w:rsid w:val="005C2097"/>
    <w:rsid w:val="005C2ACF"/>
    <w:rsid w:val="005C315C"/>
    <w:rsid w:val="005C346E"/>
    <w:rsid w:val="005C37F8"/>
    <w:rsid w:val="005C40A2"/>
    <w:rsid w:val="005C65B0"/>
    <w:rsid w:val="005C700F"/>
    <w:rsid w:val="005C7166"/>
    <w:rsid w:val="005C7698"/>
    <w:rsid w:val="005C77B0"/>
    <w:rsid w:val="005D148F"/>
    <w:rsid w:val="005D1502"/>
    <w:rsid w:val="005D3E83"/>
    <w:rsid w:val="005D60F7"/>
    <w:rsid w:val="005E0527"/>
    <w:rsid w:val="005E0E86"/>
    <w:rsid w:val="005E1338"/>
    <w:rsid w:val="005E15B7"/>
    <w:rsid w:val="005E25D6"/>
    <w:rsid w:val="005E3AA9"/>
    <w:rsid w:val="005F0A74"/>
    <w:rsid w:val="005F2BA9"/>
    <w:rsid w:val="005F35E2"/>
    <w:rsid w:val="005F533D"/>
    <w:rsid w:val="005F655E"/>
    <w:rsid w:val="00600786"/>
    <w:rsid w:val="00602859"/>
    <w:rsid w:val="00603525"/>
    <w:rsid w:val="006035F1"/>
    <w:rsid w:val="00611EC9"/>
    <w:rsid w:val="00614222"/>
    <w:rsid w:val="00621FF1"/>
    <w:rsid w:val="00623E2E"/>
    <w:rsid w:val="00625F77"/>
    <w:rsid w:val="006302B5"/>
    <w:rsid w:val="00630492"/>
    <w:rsid w:val="00633C43"/>
    <w:rsid w:val="00634744"/>
    <w:rsid w:val="00634CEF"/>
    <w:rsid w:val="00641962"/>
    <w:rsid w:val="00643B8C"/>
    <w:rsid w:val="006447D0"/>
    <w:rsid w:val="00645838"/>
    <w:rsid w:val="00645A27"/>
    <w:rsid w:val="0064743E"/>
    <w:rsid w:val="00650138"/>
    <w:rsid w:val="00650B15"/>
    <w:rsid w:val="00650BC4"/>
    <w:rsid w:val="00650CD1"/>
    <w:rsid w:val="00651575"/>
    <w:rsid w:val="00654CF2"/>
    <w:rsid w:val="00655612"/>
    <w:rsid w:val="00657511"/>
    <w:rsid w:val="00660501"/>
    <w:rsid w:val="00661C11"/>
    <w:rsid w:val="00662532"/>
    <w:rsid w:val="00662BB2"/>
    <w:rsid w:val="00666E08"/>
    <w:rsid w:val="006670EF"/>
    <w:rsid w:val="00667796"/>
    <w:rsid w:val="00667805"/>
    <w:rsid w:val="00674D5A"/>
    <w:rsid w:val="00675A04"/>
    <w:rsid w:val="00676F45"/>
    <w:rsid w:val="00684A27"/>
    <w:rsid w:val="006869CC"/>
    <w:rsid w:val="0068758E"/>
    <w:rsid w:val="00692669"/>
    <w:rsid w:val="00693898"/>
    <w:rsid w:val="00694145"/>
    <w:rsid w:val="00695035"/>
    <w:rsid w:val="006956A2"/>
    <w:rsid w:val="00697A7F"/>
    <w:rsid w:val="006A07FB"/>
    <w:rsid w:val="006A1B90"/>
    <w:rsid w:val="006A2BEC"/>
    <w:rsid w:val="006A4653"/>
    <w:rsid w:val="006A484E"/>
    <w:rsid w:val="006A59EF"/>
    <w:rsid w:val="006A695E"/>
    <w:rsid w:val="006A6BB6"/>
    <w:rsid w:val="006A7324"/>
    <w:rsid w:val="006A77CA"/>
    <w:rsid w:val="006B222F"/>
    <w:rsid w:val="006B3421"/>
    <w:rsid w:val="006B6F0D"/>
    <w:rsid w:val="006C0895"/>
    <w:rsid w:val="006C0FC9"/>
    <w:rsid w:val="006C1C72"/>
    <w:rsid w:val="006C1FCA"/>
    <w:rsid w:val="006C2091"/>
    <w:rsid w:val="006C43D2"/>
    <w:rsid w:val="006C6EA9"/>
    <w:rsid w:val="006D0AD5"/>
    <w:rsid w:val="006D0C92"/>
    <w:rsid w:val="006D30FF"/>
    <w:rsid w:val="006D3347"/>
    <w:rsid w:val="006D6E48"/>
    <w:rsid w:val="006D7DD8"/>
    <w:rsid w:val="006E1F7B"/>
    <w:rsid w:val="006E2AE2"/>
    <w:rsid w:val="006E50BE"/>
    <w:rsid w:val="006E6B3C"/>
    <w:rsid w:val="006E7139"/>
    <w:rsid w:val="006F586D"/>
    <w:rsid w:val="006F5ADE"/>
    <w:rsid w:val="006F61F1"/>
    <w:rsid w:val="006F79FF"/>
    <w:rsid w:val="00702B0B"/>
    <w:rsid w:val="00703F63"/>
    <w:rsid w:val="0070437D"/>
    <w:rsid w:val="007049DC"/>
    <w:rsid w:val="00716EDC"/>
    <w:rsid w:val="00717406"/>
    <w:rsid w:val="00721CF8"/>
    <w:rsid w:val="00724B6D"/>
    <w:rsid w:val="00727607"/>
    <w:rsid w:val="0073201A"/>
    <w:rsid w:val="007327C7"/>
    <w:rsid w:val="00734617"/>
    <w:rsid w:val="007349C3"/>
    <w:rsid w:val="00740557"/>
    <w:rsid w:val="00742425"/>
    <w:rsid w:val="007427BA"/>
    <w:rsid w:val="00744281"/>
    <w:rsid w:val="00745623"/>
    <w:rsid w:val="00745F02"/>
    <w:rsid w:val="0075268A"/>
    <w:rsid w:val="00753B54"/>
    <w:rsid w:val="00755400"/>
    <w:rsid w:val="00760990"/>
    <w:rsid w:val="00762D1F"/>
    <w:rsid w:val="007659FA"/>
    <w:rsid w:val="00766155"/>
    <w:rsid w:val="0076745B"/>
    <w:rsid w:val="007677E1"/>
    <w:rsid w:val="00772A59"/>
    <w:rsid w:val="00773219"/>
    <w:rsid w:val="0077457D"/>
    <w:rsid w:val="00775684"/>
    <w:rsid w:val="007756CB"/>
    <w:rsid w:val="00780DA6"/>
    <w:rsid w:val="007826F2"/>
    <w:rsid w:val="00783007"/>
    <w:rsid w:val="0078310D"/>
    <w:rsid w:val="00783CDA"/>
    <w:rsid w:val="007869BE"/>
    <w:rsid w:val="00786FCC"/>
    <w:rsid w:val="007871A9"/>
    <w:rsid w:val="007876B9"/>
    <w:rsid w:val="007879C0"/>
    <w:rsid w:val="00792183"/>
    <w:rsid w:val="007941EF"/>
    <w:rsid w:val="00796E0E"/>
    <w:rsid w:val="007A3299"/>
    <w:rsid w:val="007A3BB5"/>
    <w:rsid w:val="007A682D"/>
    <w:rsid w:val="007A6D52"/>
    <w:rsid w:val="007A7394"/>
    <w:rsid w:val="007B2B2E"/>
    <w:rsid w:val="007B32FC"/>
    <w:rsid w:val="007B721A"/>
    <w:rsid w:val="007C0402"/>
    <w:rsid w:val="007C070E"/>
    <w:rsid w:val="007C0DEA"/>
    <w:rsid w:val="007C1ABF"/>
    <w:rsid w:val="007C29CD"/>
    <w:rsid w:val="007D1A2D"/>
    <w:rsid w:val="007D537E"/>
    <w:rsid w:val="007D7D09"/>
    <w:rsid w:val="007E083D"/>
    <w:rsid w:val="007E4544"/>
    <w:rsid w:val="007E4727"/>
    <w:rsid w:val="007E7B9E"/>
    <w:rsid w:val="007F1A81"/>
    <w:rsid w:val="007F39B9"/>
    <w:rsid w:val="007F4347"/>
    <w:rsid w:val="007F5944"/>
    <w:rsid w:val="007F7C16"/>
    <w:rsid w:val="00801614"/>
    <w:rsid w:val="00802441"/>
    <w:rsid w:val="00803338"/>
    <w:rsid w:val="008038F5"/>
    <w:rsid w:val="008068C3"/>
    <w:rsid w:val="00812124"/>
    <w:rsid w:val="00812F08"/>
    <w:rsid w:val="00814F13"/>
    <w:rsid w:val="00822C34"/>
    <w:rsid w:val="00823E43"/>
    <w:rsid w:val="00824AE9"/>
    <w:rsid w:val="00824F06"/>
    <w:rsid w:val="008264EC"/>
    <w:rsid w:val="00832DFF"/>
    <w:rsid w:val="00833812"/>
    <w:rsid w:val="00841B46"/>
    <w:rsid w:val="00842194"/>
    <w:rsid w:val="00845001"/>
    <w:rsid w:val="0084695C"/>
    <w:rsid w:val="00847AD8"/>
    <w:rsid w:val="0085792F"/>
    <w:rsid w:val="00864570"/>
    <w:rsid w:val="00866BA5"/>
    <w:rsid w:val="00866E42"/>
    <w:rsid w:val="00871586"/>
    <w:rsid w:val="00872CBD"/>
    <w:rsid w:val="008732BB"/>
    <w:rsid w:val="00874B64"/>
    <w:rsid w:val="00876426"/>
    <w:rsid w:val="008818FE"/>
    <w:rsid w:val="00883BDB"/>
    <w:rsid w:val="00885A0D"/>
    <w:rsid w:val="008879C8"/>
    <w:rsid w:val="00887E6A"/>
    <w:rsid w:val="008901BC"/>
    <w:rsid w:val="008903DD"/>
    <w:rsid w:val="008917BA"/>
    <w:rsid w:val="00894AC7"/>
    <w:rsid w:val="008954E3"/>
    <w:rsid w:val="008966A4"/>
    <w:rsid w:val="00896A5D"/>
    <w:rsid w:val="008A4013"/>
    <w:rsid w:val="008B0A9F"/>
    <w:rsid w:val="008B0C59"/>
    <w:rsid w:val="008B1152"/>
    <w:rsid w:val="008B12C5"/>
    <w:rsid w:val="008B2252"/>
    <w:rsid w:val="008B259B"/>
    <w:rsid w:val="008B31EA"/>
    <w:rsid w:val="008B651E"/>
    <w:rsid w:val="008B67DD"/>
    <w:rsid w:val="008B7839"/>
    <w:rsid w:val="008C08E2"/>
    <w:rsid w:val="008C1244"/>
    <w:rsid w:val="008C2F03"/>
    <w:rsid w:val="008D204F"/>
    <w:rsid w:val="008D22C2"/>
    <w:rsid w:val="008D2E85"/>
    <w:rsid w:val="008D33A5"/>
    <w:rsid w:val="008D4228"/>
    <w:rsid w:val="008D4D4D"/>
    <w:rsid w:val="008D53BD"/>
    <w:rsid w:val="008E093E"/>
    <w:rsid w:val="008E5036"/>
    <w:rsid w:val="008E687C"/>
    <w:rsid w:val="008F09C4"/>
    <w:rsid w:val="008F29A6"/>
    <w:rsid w:val="008F3074"/>
    <w:rsid w:val="008F3302"/>
    <w:rsid w:val="008F35D9"/>
    <w:rsid w:val="008F420B"/>
    <w:rsid w:val="00901327"/>
    <w:rsid w:val="00903296"/>
    <w:rsid w:val="00904213"/>
    <w:rsid w:val="00904261"/>
    <w:rsid w:val="00904452"/>
    <w:rsid w:val="00905712"/>
    <w:rsid w:val="009100D2"/>
    <w:rsid w:val="00911310"/>
    <w:rsid w:val="00914179"/>
    <w:rsid w:val="009159CC"/>
    <w:rsid w:val="009177D7"/>
    <w:rsid w:val="00922E0C"/>
    <w:rsid w:val="009240F4"/>
    <w:rsid w:val="009247FB"/>
    <w:rsid w:val="00931083"/>
    <w:rsid w:val="00931196"/>
    <w:rsid w:val="00935710"/>
    <w:rsid w:val="00935F7A"/>
    <w:rsid w:val="00937280"/>
    <w:rsid w:val="00941799"/>
    <w:rsid w:val="00943059"/>
    <w:rsid w:val="00943880"/>
    <w:rsid w:val="009449FE"/>
    <w:rsid w:val="00947A5F"/>
    <w:rsid w:val="00953717"/>
    <w:rsid w:val="009552A1"/>
    <w:rsid w:val="009577E1"/>
    <w:rsid w:val="00957F11"/>
    <w:rsid w:val="0096135A"/>
    <w:rsid w:val="00962BDB"/>
    <w:rsid w:val="0096514A"/>
    <w:rsid w:val="00965365"/>
    <w:rsid w:val="009653C9"/>
    <w:rsid w:val="00970BA6"/>
    <w:rsid w:val="00970F8E"/>
    <w:rsid w:val="00971C53"/>
    <w:rsid w:val="00973B35"/>
    <w:rsid w:val="00973D0F"/>
    <w:rsid w:val="00980C61"/>
    <w:rsid w:val="00981D5E"/>
    <w:rsid w:val="009837A5"/>
    <w:rsid w:val="00983A99"/>
    <w:rsid w:val="00983B02"/>
    <w:rsid w:val="009865D6"/>
    <w:rsid w:val="00986D32"/>
    <w:rsid w:val="00986F99"/>
    <w:rsid w:val="009911B8"/>
    <w:rsid w:val="009926B4"/>
    <w:rsid w:val="00992739"/>
    <w:rsid w:val="00993664"/>
    <w:rsid w:val="00997004"/>
    <w:rsid w:val="009A4857"/>
    <w:rsid w:val="009A6B5C"/>
    <w:rsid w:val="009B029B"/>
    <w:rsid w:val="009B236D"/>
    <w:rsid w:val="009B38EB"/>
    <w:rsid w:val="009B7293"/>
    <w:rsid w:val="009B7BF6"/>
    <w:rsid w:val="009B7CA4"/>
    <w:rsid w:val="009C100E"/>
    <w:rsid w:val="009C5ACF"/>
    <w:rsid w:val="009C6A8F"/>
    <w:rsid w:val="009D139D"/>
    <w:rsid w:val="009D147C"/>
    <w:rsid w:val="009D167B"/>
    <w:rsid w:val="009D168F"/>
    <w:rsid w:val="009D453F"/>
    <w:rsid w:val="009D774B"/>
    <w:rsid w:val="009E1B3A"/>
    <w:rsid w:val="009E20EB"/>
    <w:rsid w:val="009E27B0"/>
    <w:rsid w:val="009E465C"/>
    <w:rsid w:val="009E4984"/>
    <w:rsid w:val="009F29A0"/>
    <w:rsid w:val="009F2D38"/>
    <w:rsid w:val="009F3DC7"/>
    <w:rsid w:val="009F5D6E"/>
    <w:rsid w:val="009F5FCA"/>
    <w:rsid w:val="00A0191D"/>
    <w:rsid w:val="00A05F48"/>
    <w:rsid w:val="00A06FC3"/>
    <w:rsid w:val="00A124DE"/>
    <w:rsid w:val="00A13D7C"/>
    <w:rsid w:val="00A1767B"/>
    <w:rsid w:val="00A1770A"/>
    <w:rsid w:val="00A20B70"/>
    <w:rsid w:val="00A2190C"/>
    <w:rsid w:val="00A23DC2"/>
    <w:rsid w:val="00A242D8"/>
    <w:rsid w:val="00A249B6"/>
    <w:rsid w:val="00A26075"/>
    <w:rsid w:val="00A27FA5"/>
    <w:rsid w:val="00A30FB4"/>
    <w:rsid w:val="00A31D81"/>
    <w:rsid w:val="00A34574"/>
    <w:rsid w:val="00A36B75"/>
    <w:rsid w:val="00A36DCD"/>
    <w:rsid w:val="00A405B8"/>
    <w:rsid w:val="00A42F0C"/>
    <w:rsid w:val="00A4386D"/>
    <w:rsid w:val="00A45C61"/>
    <w:rsid w:val="00A4767C"/>
    <w:rsid w:val="00A4775E"/>
    <w:rsid w:val="00A56AB1"/>
    <w:rsid w:val="00A57C48"/>
    <w:rsid w:val="00A6249F"/>
    <w:rsid w:val="00A65693"/>
    <w:rsid w:val="00A67642"/>
    <w:rsid w:val="00A67CC0"/>
    <w:rsid w:val="00A67FDD"/>
    <w:rsid w:val="00A70C57"/>
    <w:rsid w:val="00A7504B"/>
    <w:rsid w:val="00A80521"/>
    <w:rsid w:val="00A82777"/>
    <w:rsid w:val="00A831F5"/>
    <w:rsid w:val="00A843C3"/>
    <w:rsid w:val="00A84CFD"/>
    <w:rsid w:val="00A868F2"/>
    <w:rsid w:val="00A92B3E"/>
    <w:rsid w:val="00A9352F"/>
    <w:rsid w:val="00A9433E"/>
    <w:rsid w:val="00AA30DC"/>
    <w:rsid w:val="00AA4B27"/>
    <w:rsid w:val="00AB09E8"/>
    <w:rsid w:val="00AB2B41"/>
    <w:rsid w:val="00AB37EE"/>
    <w:rsid w:val="00AB6D86"/>
    <w:rsid w:val="00AC019D"/>
    <w:rsid w:val="00AC55C3"/>
    <w:rsid w:val="00AD5596"/>
    <w:rsid w:val="00AF126C"/>
    <w:rsid w:val="00AF1E0B"/>
    <w:rsid w:val="00AF48F2"/>
    <w:rsid w:val="00AF7F41"/>
    <w:rsid w:val="00B000F5"/>
    <w:rsid w:val="00B0079B"/>
    <w:rsid w:val="00B04344"/>
    <w:rsid w:val="00B0457B"/>
    <w:rsid w:val="00B049E5"/>
    <w:rsid w:val="00B13D3D"/>
    <w:rsid w:val="00B14523"/>
    <w:rsid w:val="00B1753B"/>
    <w:rsid w:val="00B1779F"/>
    <w:rsid w:val="00B22484"/>
    <w:rsid w:val="00B2373D"/>
    <w:rsid w:val="00B26975"/>
    <w:rsid w:val="00B361F6"/>
    <w:rsid w:val="00B36B83"/>
    <w:rsid w:val="00B40F5D"/>
    <w:rsid w:val="00B41FDC"/>
    <w:rsid w:val="00B44FA2"/>
    <w:rsid w:val="00B451B9"/>
    <w:rsid w:val="00B454FA"/>
    <w:rsid w:val="00B45FB4"/>
    <w:rsid w:val="00B5093E"/>
    <w:rsid w:val="00B51235"/>
    <w:rsid w:val="00B51460"/>
    <w:rsid w:val="00B53B61"/>
    <w:rsid w:val="00B615B9"/>
    <w:rsid w:val="00B624E0"/>
    <w:rsid w:val="00B64E29"/>
    <w:rsid w:val="00B66417"/>
    <w:rsid w:val="00B71783"/>
    <w:rsid w:val="00B737A6"/>
    <w:rsid w:val="00B7391D"/>
    <w:rsid w:val="00B73D34"/>
    <w:rsid w:val="00B74461"/>
    <w:rsid w:val="00B7476E"/>
    <w:rsid w:val="00B754BF"/>
    <w:rsid w:val="00B765EF"/>
    <w:rsid w:val="00B76C75"/>
    <w:rsid w:val="00B819C5"/>
    <w:rsid w:val="00B82966"/>
    <w:rsid w:val="00B857FD"/>
    <w:rsid w:val="00B86A7F"/>
    <w:rsid w:val="00B87420"/>
    <w:rsid w:val="00B91A35"/>
    <w:rsid w:val="00B91E30"/>
    <w:rsid w:val="00B92B76"/>
    <w:rsid w:val="00B941D3"/>
    <w:rsid w:val="00B94F29"/>
    <w:rsid w:val="00B95150"/>
    <w:rsid w:val="00B97917"/>
    <w:rsid w:val="00B97D5C"/>
    <w:rsid w:val="00BA0E97"/>
    <w:rsid w:val="00BA260F"/>
    <w:rsid w:val="00BA3397"/>
    <w:rsid w:val="00BA45D2"/>
    <w:rsid w:val="00BA6DB4"/>
    <w:rsid w:val="00BA7899"/>
    <w:rsid w:val="00BB0A23"/>
    <w:rsid w:val="00BB1736"/>
    <w:rsid w:val="00BB1A6A"/>
    <w:rsid w:val="00BB2157"/>
    <w:rsid w:val="00BB3330"/>
    <w:rsid w:val="00BB41CD"/>
    <w:rsid w:val="00BB4622"/>
    <w:rsid w:val="00BB583D"/>
    <w:rsid w:val="00BB76A2"/>
    <w:rsid w:val="00BB792F"/>
    <w:rsid w:val="00BC2C49"/>
    <w:rsid w:val="00BC4D77"/>
    <w:rsid w:val="00BC4DED"/>
    <w:rsid w:val="00BC4EB3"/>
    <w:rsid w:val="00BD1216"/>
    <w:rsid w:val="00BD3B3A"/>
    <w:rsid w:val="00BD472B"/>
    <w:rsid w:val="00BD4F99"/>
    <w:rsid w:val="00BD6B13"/>
    <w:rsid w:val="00BE035D"/>
    <w:rsid w:val="00BE4053"/>
    <w:rsid w:val="00BE483B"/>
    <w:rsid w:val="00BE4A68"/>
    <w:rsid w:val="00BE6ACF"/>
    <w:rsid w:val="00BE7180"/>
    <w:rsid w:val="00BF25D0"/>
    <w:rsid w:val="00BF33B9"/>
    <w:rsid w:val="00BF61FA"/>
    <w:rsid w:val="00BF745B"/>
    <w:rsid w:val="00C0296C"/>
    <w:rsid w:val="00C02AB2"/>
    <w:rsid w:val="00C034E6"/>
    <w:rsid w:val="00C03524"/>
    <w:rsid w:val="00C03909"/>
    <w:rsid w:val="00C05002"/>
    <w:rsid w:val="00C07F35"/>
    <w:rsid w:val="00C155A1"/>
    <w:rsid w:val="00C208F3"/>
    <w:rsid w:val="00C2220E"/>
    <w:rsid w:val="00C24547"/>
    <w:rsid w:val="00C25717"/>
    <w:rsid w:val="00C300DE"/>
    <w:rsid w:val="00C30104"/>
    <w:rsid w:val="00C312AB"/>
    <w:rsid w:val="00C31C75"/>
    <w:rsid w:val="00C35B1C"/>
    <w:rsid w:val="00C35D4A"/>
    <w:rsid w:val="00C40F9F"/>
    <w:rsid w:val="00C41097"/>
    <w:rsid w:val="00C44B37"/>
    <w:rsid w:val="00C46604"/>
    <w:rsid w:val="00C51492"/>
    <w:rsid w:val="00C52118"/>
    <w:rsid w:val="00C57356"/>
    <w:rsid w:val="00C5767D"/>
    <w:rsid w:val="00C619DC"/>
    <w:rsid w:val="00C63A30"/>
    <w:rsid w:val="00C71B30"/>
    <w:rsid w:val="00C7257E"/>
    <w:rsid w:val="00C72B67"/>
    <w:rsid w:val="00C74D07"/>
    <w:rsid w:val="00C81756"/>
    <w:rsid w:val="00C8780A"/>
    <w:rsid w:val="00C91561"/>
    <w:rsid w:val="00C91E00"/>
    <w:rsid w:val="00C93AAE"/>
    <w:rsid w:val="00C94B50"/>
    <w:rsid w:val="00C95029"/>
    <w:rsid w:val="00C969BB"/>
    <w:rsid w:val="00C97875"/>
    <w:rsid w:val="00CA0070"/>
    <w:rsid w:val="00CA2E5E"/>
    <w:rsid w:val="00CA3852"/>
    <w:rsid w:val="00CA6F1B"/>
    <w:rsid w:val="00CA7435"/>
    <w:rsid w:val="00CB21C8"/>
    <w:rsid w:val="00CB2460"/>
    <w:rsid w:val="00CB4A00"/>
    <w:rsid w:val="00CC1242"/>
    <w:rsid w:val="00CC2CE5"/>
    <w:rsid w:val="00CC350B"/>
    <w:rsid w:val="00CC427C"/>
    <w:rsid w:val="00CC636A"/>
    <w:rsid w:val="00CD1425"/>
    <w:rsid w:val="00CD1A9B"/>
    <w:rsid w:val="00CD216F"/>
    <w:rsid w:val="00CD4406"/>
    <w:rsid w:val="00CD50BC"/>
    <w:rsid w:val="00CD53FA"/>
    <w:rsid w:val="00CD722A"/>
    <w:rsid w:val="00CD73C2"/>
    <w:rsid w:val="00CE474F"/>
    <w:rsid w:val="00CE48D1"/>
    <w:rsid w:val="00CE4FD2"/>
    <w:rsid w:val="00CE7741"/>
    <w:rsid w:val="00CF38F1"/>
    <w:rsid w:val="00CF5193"/>
    <w:rsid w:val="00CF552E"/>
    <w:rsid w:val="00D01407"/>
    <w:rsid w:val="00D0253C"/>
    <w:rsid w:val="00D029F7"/>
    <w:rsid w:val="00D02A14"/>
    <w:rsid w:val="00D02E99"/>
    <w:rsid w:val="00D0342D"/>
    <w:rsid w:val="00D046EA"/>
    <w:rsid w:val="00D051CC"/>
    <w:rsid w:val="00D05C5A"/>
    <w:rsid w:val="00D06109"/>
    <w:rsid w:val="00D0754C"/>
    <w:rsid w:val="00D07815"/>
    <w:rsid w:val="00D123B7"/>
    <w:rsid w:val="00D12E16"/>
    <w:rsid w:val="00D14057"/>
    <w:rsid w:val="00D15F32"/>
    <w:rsid w:val="00D1719E"/>
    <w:rsid w:val="00D20953"/>
    <w:rsid w:val="00D20FE0"/>
    <w:rsid w:val="00D2119A"/>
    <w:rsid w:val="00D2125A"/>
    <w:rsid w:val="00D23E89"/>
    <w:rsid w:val="00D25207"/>
    <w:rsid w:val="00D25308"/>
    <w:rsid w:val="00D3354F"/>
    <w:rsid w:val="00D350B4"/>
    <w:rsid w:val="00D427D2"/>
    <w:rsid w:val="00D444D5"/>
    <w:rsid w:val="00D47744"/>
    <w:rsid w:val="00D56CCA"/>
    <w:rsid w:val="00D6010F"/>
    <w:rsid w:val="00D61835"/>
    <w:rsid w:val="00D62052"/>
    <w:rsid w:val="00D62CA8"/>
    <w:rsid w:val="00D64F99"/>
    <w:rsid w:val="00D70059"/>
    <w:rsid w:val="00D71417"/>
    <w:rsid w:val="00D72674"/>
    <w:rsid w:val="00D7314E"/>
    <w:rsid w:val="00D7391A"/>
    <w:rsid w:val="00D746F7"/>
    <w:rsid w:val="00D747AE"/>
    <w:rsid w:val="00D74DC9"/>
    <w:rsid w:val="00D75676"/>
    <w:rsid w:val="00D80CE9"/>
    <w:rsid w:val="00D83D38"/>
    <w:rsid w:val="00D84AC7"/>
    <w:rsid w:val="00D85241"/>
    <w:rsid w:val="00D85288"/>
    <w:rsid w:val="00D874A5"/>
    <w:rsid w:val="00D90A4C"/>
    <w:rsid w:val="00D914F3"/>
    <w:rsid w:val="00D96B3C"/>
    <w:rsid w:val="00D96D60"/>
    <w:rsid w:val="00D97B08"/>
    <w:rsid w:val="00DA15B5"/>
    <w:rsid w:val="00DB0667"/>
    <w:rsid w:val="00DB1745"/>
    <w:rsid w:val="00DB2C24"/>
    <w:rsid w:val="00DB34CF"/>
    <w:rsid w:val="00DB362D"/>
    <w:rsid w:val="00DB4592"/>
    <w:rsid w:val="00DB49AE"/>
    <w:rsid w:val="00DB5903"/>
    <w:rsid w:val="00DB771A"/>
    <w:rsid w:val="00DB7A16"/>
    <w:rsid w:val="00DC1486"/>
    <w:rsid w:val="00DC15FE"/>
    <w:rsid w:val="00DC542C"/>
    <w:rsid w:val="00DC5E98"/>
    <w:rsid w:val="00DC7EDC"/>
    <w:rsid w:val="00DD4057"/>
    <w:rsid w:val="00DD638A"/>
    <w:rsid w:val="00DD7FAB"/>
    <w:rsid w:val="00DF048F"/>
    <w:rsid w:val="00DF0550"/>
    <w:rsid w:val="00DF1F47"/>
    <w:rsid w:val="00DF2362"/>
    <w:rsid w:val="00DF3A1B"/>
    <w:rsid w:val="00DF4B22"/>
    <w:rsid w:val="00DF4D74"/>
    <w:rsid w:val="00DF5367"/>
    <w:rsid w:val="00DF5CB1"/>
    <w:rsid w:val="00DF5DC1"/>
    <w:rsid w:val="00DF6A81"/>
    <w:rsid w:val="00E014FF"/>
    <w:rsid w:val="00E01754"/>
    <w:rsid w:val="00E04A5A"/>
    <w:rsid w:val="00E05301"/>
    <w:rsid w:val="00E05F14"/>
    <w:rsid w:val="00E07BFE"/>
    <w:rsid w:val="00E12D5F"/>
    <w:rsid w:val="00E14601"/>
    <w:rsid w:val="00E15434"/>
    <w:rsid w:val="00E154AF"/>
    <w:rsid w:val="00E156AC"/>
    <w:rsid w:val="00E159F6"/>
    <w:rsid w:val="00E15A48"/>
    <w:rsid w:val="00E15F2C"/>
    <w:rsid w:val="00E168FB"/>
    <w:rsid w:val="00E203A2"/>
    <w:rsid w:val="00E20CD0"/>
    <w:rsid w:val="00E21594"/>
    <w:rsid w:val="00E22B07"/>
    <w:rsid w:val="00E32A83"/>
    <w:rsid w:val="00E32ECA"/>
    <w:rsid w:val="00E3305E"/>
    <w:rsid w:val="00E3409D"/>
    <w:rsid w:val="00E3456B"/>
    <w:rsid w:val="00E361B2"/>
    <w:rsid w:val="00E37AE8"/>
    <w:rsid w:val="00E401BC"/>
    <w:rsid w:val="00E441C3"/>
    <w:rsid w:val="00E4726A"/>
    <w:rsid w:val="00E50642"/>
    <w:rsid w:val="00E515FC"/>
    <w:rsid w:val="00E529D7"/>
    <w:rsid w:val="00E52C30"/>
    <w:rsid w:val="00E61527"/>
    <w:rsid w:val="00E64B10"/>
    <w:rsid w:val="00E64DF1"/>
    <w:rsid w:val="00E710FA"/>
    <w:rsid w:val="00E7115D"/>
    <w:rsid w:val="00E71698"/>
    <w:rsid w:val="00E74CD4"/>
    <w:rsid w:val="00E81A02"/>
    <w:rsid w:val="00E81F9D"/>
    <w:rsid w:val="00E8344E"/>
    <w:rsid w:val="00E8683F"/>
    <w:rsid w:val="00E91719"/>
    <w:rsid w:val="00E936DD"/>
    <w:rsid w:val="00E93F5B"/>
    <w:rsid w:val="00E94B13"/>
    <w:rsid w:val="00EA0D8E"/>
    <w:rsid w:val="00EA10D6"/>
    <w:rsid w:val="00EA14AC"/>
    <w:rsid w:val="00EA442E"/>
    <w:rsid w:val="00EA4498"/>
    <w:rsid w:val="00EA45F3"/>
    <w:rsid w:val="00EA67CE"/>
    <w:rsid w:val="00EB0845"/>
    <w:rsid w:val="00EB18C6"/>
    <w:rsid w:val="00EB2DB5"/>
    <w:rsid w:val="00EB3E61"/>
    <w:rsid w:val="00EB53F5"/>
    <w:rsid w:val="00EC1454"/>
    <w:rsid w:val="00EC1EA8"/>
    <w:rsid w:val="00EC206C"/>
    <w:rsid w:val="00EC2B04"/>
    <w:rsid w:val="00EC36D4"/>
    <w:rsid w:val="00EC64DE"/>
    <w:rsid w:val="00EC66D5"/>
    <w:rsid w:val="00EC6F9B"/>
    <w:rsid w:val="00ED00A1"/>
    <w:rsid w:val="00ED35F4"/>
    <w:rsid w:val="00ED587E"/>
    <w:rsid w:val="00ED6A90"/>
    <w:rsid w:val="00ED6BBB"/>
    <w:rsid w:val="00ED7864"/>
    <w:rsid w:val="00EE0A0C"/>
    <w:rsid w:val="00EE49E2"/>
    <w:rsid w:val="00EE5EED"/>
    <w:rsid w:val="00EE6049"/>
    <w:rsid w:val="00EE6AD9"/>
    <w:rsid w:val="00EE7DB1"/>
    <w:rsid w:val="00EF0453"/>
    <w:rsid w:val="00EF1EA5"/>
    <w:rsid w:val="00EF2891"/>
    <w:rsid w:val="00EF5E1B"/>
    <w:rsid w:val="00EF7FF3"/>
    <w:rsid w:val="00F0172A"/>
    <w:rsid w:val="00F02827"/>
    <w:rsid w:val="00F03816"/>
    <w:rsid w:val="00F04E57"/>
    <w:rsid w:val="00F05300"/>
    <w:rsid w:val="00F0684E"/>
    <w:rsid w:val="00F1055F"/>
    <w:rsid w:val="00F118D3"/>
    <w:rsid w:val="00F13FA7"/>
    <w:rsid w:val="00F15223"/>
    <w:rsid w:val="00F16E6E"/>
    <w:rsid w:val="00F20057"/>
    <w:rsid w:val="00F2013C"/>
    <w:rsid w:val="00F21A24"/>
    <w:rsid w:val="00F3147E"/>
    <w:rsid w:val="00F34A98"/>
    <w:rsid w:val="00F3569A"/>
    <w:rsid w:val="00F40F7E"/>
    <w:rsid w:val="00F41D27"/>
    <w:rsid w:val="00F431EE"/>
    <w:rsid w:val="00F433CC"/>
    <w:rsid w:val="00F43AAC"/>
    <w:rsid w:val="00F46843"/>
    <w:rsid w:val="00F511E6"/>
    <w:rsid w:val="00F52640"/>
    <w:rsid w:val="00F5356B"/>
    <w:rsid w:val="00F538BA"/>
    <w:rsid w:val="00F53DC4"/>
    <w:rsid w:val="00F553D3"/>
    <w:rsid w:val="00F55F6D"/>
    <w:rsid w:val="00F560F6"/>
    <w:rsid w:val="00F5754D"/>
    <w:rsid w:val="00F57DB6"/>
    <w:rsid w:val="00F605C9"/>
    <w:rsid w:val="00F60EAE"/>
    <w:rsid w:val="00F610F3"/>
    <w:rsid w:val="00F62280"/>
    <w:rsid w:val="00F622D4"/>
    <w:rsid w:val="00F63738"/>
    <w:rsid w:val="00F63AA2"/>
    <w:rsid w:val="00F64987"/>
    <w:rsid w:val="00F64F45"/>
    <w:rsid w:val="00F70DC5"/>
    <w:rsid w:val="00F72B14"/>
    <w:rsid w:val="00F7456D"/>
    <w:rsid w:val="00F7546D"/>
    <w:rsid w:val="00F80B2C"/>
    <w:rsid w:val="00F80DB2"/>
    <w:rsid w:val="00F81CE6"/>
    <w:rsid w:val="00F86BEC"/>
    <w:rsid w:val="00F9195D"/>
    <w:rsid w:val="00F93A36"/>
    <w:rsid w:val="00F95AEA"/>
    <w:rsid w:val="00FA190F"/>
    <w:rsid w:val="00FA6055"/>
    <w:rsid w:val="00FA616D"/>
    <w:rsid w:val="00FA7405"/>
    <w:rsid w:val="00FB1532"/>
    <w:rsid w:val="00FB1751"/>
    <w:rsid w:val="00FB1CDA"/>
    <w:rsid w:val="00FB5427"/>
    <w:rsid w:val="00FB57C3"/>
    <w:rsid w:val="00FB79B5"/>
    <w:rsid w:val="00FC0346"/>
    <w:rsid w:val="00FC10BB"/>
    <w:rsid w:val="00FC14F6"/>
    <w:rsid w:val="00FC1E05"/>
    <w:rsid w:val="00FC2742"/>
    <w:rsid w:val="00FC3EAF"/>
    <w:rsid w:val="00FC42A8"/>
    <w:rsid w:val="00FC5F98"/>
    <w:rsid w:val="00FC6034"/>
    <w:rsid w:val="00FD009D"/>
    <w:rsid w:val="00FD1F5C"/>
    <w:rsid w:val="00FD27D0"/>
    <w:rsid w:val="00FD6F42"/>
    <w:rsid w:val="00FE0318"/>
    <w:rsid w:val="00FE0F76"/>
    <w:rsid w:val="00FE4724"/>
    <w:rsid w:val="00FE55EA"/>
    <w:rsid w:val="00FF069D"/>
    <w:rsid w:val="00FF1483"/>
    <w:rsid w:val="00FF4055"/>
    <w:rsid w:val="00FF4149"/>
    <w:rsid w:val="00FF6D5E"/>
    <w:rsid w:val="00FF700B"/>
    <w:rsid w:val="00FF7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uiPriority="20" w:qFormat="1"/>
    <w:lsdException w:name="Placeholder Text" w:locked="0" w:semiHidden="1" w:uiPriority="99" w:unhideWhenUsed="1"/>
    <w:lsdException w:name="No Spacing" w:locked="0" w:uiPriority="99" w:qFormat="1"/>
    <w:lsdException w:name="Light Shading" w:locked="0" w:semiHidden="1" w:uiPriority="99" w:unhideWhenUsed="1"/>
    <w:lsdException w:name="Light List" w:locked="0" w:semiHidden="1" w:uiPriority="99" w:unhideWhenUsed="1"/>
    <w:lsdException w:name="Light Grid" w:locked="0" w:semiHidden="1" w:uiPriority="99" w:unhideWhenUsed="1"/>
    <w:lsdException w:name="Medium Shading 1" w:locked="0" w:semiHidden="1" w:uiPriority="99" w:unhideWhenUsed="1"/>
    <w:lsdException w:name="Medium Shading 2" w:locked="0" w:semiHidden="1" w:uiPriority="99" w:unhideWhenUsed="1"/>
    <w:lsdException w:name="Medium List 1" w:locked="0" w:semiHidden="1" w:uiPriority="99" w:unhideWhenUsed="1"/>
    <w:lsdException w:name="Medium List 2" w:locked="0" w:semiHidden="1" w:uiPriority="99" w:unhideWhenUsed="1"/>
    <w:lsdException w:name="Medium Grid 1" w:locked="0" w:semiHidden="1" w:uiPriority="99"/>
    <w:lsdException w:name="Medium Grid 2" w:locked="0" w:uiPriority="1" w:qFormat="1"/>
    <w:lsdException w:name="Medium Grid 3" w:locked="0" w:uiPriority="60"/>
    <w:lsdException w:name="Dark List" w:locked="0" w:uiPriority="61"/>
    <w:lsdException w:name="Colorful Shading" w:locked="0" w:uiPriority="62"/>
    <w:lsdException w:name="Colorful List" w:locked="0" w:uiPriority="63"/>
    <w:lsdException w:name="Colorful Grid" w:locked="0" w:uiPriority="64"/>
    <w:lsdException w:name="Light Shading Accent 1" w:locked="0" w:uiPriority="65"/>
    <w:lsdException w:name="Light List Accent 1" w:locked="0" w:uiPriority="66"/>
    <w:lsdException w:name="Light Grid Accent 1" w:locked="0" w:uiPriority="67"/>
    <w:lsdException w:name="Medium Shading 1 Accent 1" w:locked="0" w:uiPriority="68"/>
    <w:lsdException w:name="Medium Shading 2 Accent 1" w:locked="0" w:uiPriority="69"/>
    <w:lsdException w:name="Medium List 1 Accent 1" w:locked="0" w:uiPriority="70"/>
    <w:lsdException w:name="Revision" w:locked="0" w:uiPriority="71"/>
    <w:lsdException w:name="List Paragraph" w:locked="0" w:uiPriority="72" w:qFormat="1"/>
    <w:lsdException w:name="Quote" w:locked="0" w:uiPriority="73" w:qFormat="1"/>
    <w:lsdException w:name="Intense Quote" w:locked="0" w:uiPriority="60" w:qFormat="1"/>
    <w:lsdException w:name="Medium List 2 Accent 1" w:locked="0" w:uiPriority="61"/>
    <w:lsdException w:name="Medium Grid 1 Accent 1" w:locked="0" w:uiPriority="62"/>
    <w:lsdException w:name="Medium Grid 2 Accent 1" w:locked="0" w:uiPriority="63"/>
    <w:lsdException w:name="Medium Grid 3 Accent 1" w:locked="0" w:uiPriority="64"/>
    <w:lsdException w:name="Dark List Accent 1" w:locked="0" w:uiPriority="65"/>
    <w:lsdException w:name="Colorful Shading Accent 1" w:locked="0" w:semiHidden="1" w:uiPriority="99"/>
    <w:lsdException w:name="Colorful List Accent 1" w:locked="0" w:uiPriority="34" w:qFormat="1"/>
    <w:lsdException w:name="Colorful Grid Accent 1" w:locked="0" w:uiPriority="29" w:qFormat="1"/>
    <w:lsdException w:name="Light Shading Accent 2" w:locked="0" w:uiPriority="30" w:qFormat="1"/>
    <w:lsdException w:name="Light List Accent 2" w:locked="0" w:uiPriority="66"/>
    <w:lsdException w:name="Light Grid Accent 2" w:locked="0" w:uiPriority="67"/>
    <w:lsdException w:name="Medium Shading 1 Accent 2" w:locked="0" w:uiPriority="68"/>
    <w:lsdException w:name="Medium Shading 2 Accent 2" w:locked="0" w:uiPriority="69"/>
    <w:lsdException w:name="Medium List 1 Accent 2" w:locked="0" w:uiPriority="70"/>
    <w:lsdException w:name="Medium List 2 Accent 2" w:locked="0" w:uiPriority="71"/>
    <w:lsdException w:name="Medium Grid 1 Accent 2" w:locked="0" w:uiPriority="72"/>
    <w:lsdException w:name="Medium Grid 2 Accent 2" w:locked="0" w:uiPriority="73"/>
    <w:lsdException w:name="Medium Grid 3 Accent 2" w:locked="0" w:uiPriority="60"/>
    <w:lsdException w:name="Dark List Accent 2" w:locked="0" w:uiPriority="61"/>
    <w:lsdException w:name="Colorful Shading Accent 2" w:locked="0" w:uiPriority="62"/>
    <w:lsdException w:name="Colorful List Accent 2" w:locked="0" w:uiPriority="63"/>
    <w:lsdException w:name="Colorful Grid Accent 2" w:locked="0" w:uiPriority="64"/>
    <w:lsdException w:name="Light Shading Accent 3" w:locked="0" w:uiPriority="65"/>
    <w:lsdException w:name="Light List Accent 3" w:locked="0" w:uiPriority="66"/>
    <w:lsdException w:name="Light Grid Accent 3" w:locked="0" w:uiPriority="67"/>
    <w:lsdException w:name="Medium Shading 1 Accent 3" w:locked="0" w:uiPriority="68"/>
    <w:lsdException w:name="Medium Shading 2 Accent 3" w:locked="0" w:uiPriority="69"/>
    <w:lsdException w:name="Medium List 1 Accent 3" w:locked="0" w:uiPriority="70"/>
    <w:lsdException w:name="Medium List 2 Accent 3" w:locked="0" w:uiPriority="71"/>
    <w:lsdException w:name="Medium Grid 1 Accent 3" w:locked="0" w:uiPriority="72"/>
    <w:lsdException w:name="Medium Grid 2 Accent 3" w:locked="0" w:uiPriority="73"/>
    <w:lsdException w:name="Medium Grid 3 Accent 3" w:locked="0" w:uiPriority="60"/>
    <w:lsdException w:name="Dark List Accent 3" w:locked="0" w:uiPriority="61"/>
    <w:lsdException w:name="Colorful Shading Accent 3" w:locked="0" w:uiPriority="62"/>
    <w:lsdException w:name="Colorful List Accent 3" w:locked="0" w:uiPriority="63"/>
    <w:lsdException w:name="Colorful Grid Accent 3" w:locked="0" w:uiPriority="64"/>
    <w:lsdException w:name="Light Shading Accent 4" w:locked="0" w:uiPriority="65"/>
    <w:lsdException w:name="Light List Accent 4" w:locked="0" w:uiPriority="66"/>
    <w:lsdException w:name="Light Grid Accent 4" w:locked="0" w:uiPriority="67"/>
    <w:lsdException w:name="Medium Shading 1 Accent 4" w:locked="0" w:uiPriority="68"/>
    <w:lsdException w:name="Medium Shading 2 Accent 4" w:locked="0" w:uiPriority="69"/>
    <w:lsdException w:name="Medium List 1 Accent 4" w:locked="0" w:uiPriority="70"/>
    <w:lsdException w:name="Medium List 2 Accent 4" w:locked="0" w:uiPriority="71"/>
    <w:lsdException w:name="Medium Grid 1 Accent 4" w:locked="0" w:uiPriority="72"/>
    <w:lsdException w:name="Medium Grid 2 Accent 4" w:locked="0" w:uiPriority="73"/>
    <w:lsdException w:name="Medium Grid 3 Accent 4" w:locked="0" w:uiPriority="60"/>
    <w:lsdException w:name="Dark List Accent 4" w:locked="0" w:uiPriority="61"/>
    <w:lsdException w:name="Colorful Shading Accent 4" w:locked="0" w:uiPriority="62"/>
    <w:lsdException w:name="Colorful List Accent 4" w:locked="0" w:uiPriority="63"/>
    <w:lsdException w:name="Colorful Grid Accent 4" w:locked="0" w:uiPriority="64"/>
    <w:lsdException w:name="Light Shading Accent 5" w:locked="0" w:uiPriority="65"/>
    <w:lsdException w:name="Light List Accent 5" w:locked="0" w:uiPriority="66"/>
    <w:lsdException w:name="Light Grid Accent 5" w:locked="0" w:uiPriority="67"/>
    <w:lsdException w:name="Medium Shading 1 Accent 5" w:locked="0" w:uiPriority="68"/>
    <w:lsdException w:name="Medium Shading 2 Accent 5" w:locked="0" w:uiPriority="69"/>
    <w:lsdException w:name="Medium List 1 Accent 5" w:locked="0" w:uiPriority="70"/>
    <w:lsdException w:name="Medium List 2 Accent 5" w:locked="0" w:uiPriority="71"/>
    <w:lsdException w:name="Medium Grid 1 Accent 5" w:locked="0" w:uiPriority="72"/>
    <w:lsdException w:name="Medium Grid 2 Accent 5" w:locked="0" w:uiPriority="73"/>
    <w:lsdException w:name="Medium Grid 3 Accent 5" w:locked="0" w:uiPriority="60"/>
    <w:lsdException w:name="Dark List Accent 5" w:locked="0" w:uiPriority="61"/>
    <w:lsdException w:name="Colorful Shading Accent 5" w:locked="0" w:uiPriority="62"/>
    <w:lsdException w:name="Colorful List Accent 5" w:locked="0" w:uiPriority="63"/>
    <w:lsdException w:name="Colorful Grid Accent 5" w:locked="0" w:uiPriority="64"/>
    <w:lsdException w:name="Light Shading Accent 6" w:locked="0" w:uiPriority="65"/>
    <w:lsdException w:name="Light List Accent 6" w:locked="0" w:uiPriority="66"/>
    <w:lsdException w:name="Light Grid Accent 6" w:locked="0" w:uiPriority="67"/>
    <w:lsdException w:name="Medium Shading 1 Accent 6" w:locked="0" w:uiPriority="68"/>
    <w:lsdException w:name="Medium Shading 2 Accent 6" w:locked="0" w:uiPriority="69"/>
    <w:lsdException w:name="Medium List 1 Accent 6" w:locked="0" w:uiPriority="70"/>
    <w:lsdException w:name="Medium List 2 Accent 6" w:locked="0" w:uiPriority="71"/>
    <w:lsdException w:name="Medium Grid 1 Accent 6" w:locked="0" w:uiPriority="72"/>
    <w:lsdException w:name="Medium Grid 2 Accent 6" w:locked="0" w:uiPriority="73"/>
    <w:lsdException w:name="Medium Grid 3 Accent 6" w:locked="0" w:uiPriority="60"/>
    <w:lsdException w:name="Dark List Accent 6" w:locked="0" w:uiPriority="61"/>
    <w:lsdException w:name="Colorful Shading Accent 6" w:locked="0" w:uiPriority="62"/>
    <w:lsdException w:name="Colorful List Accent 6" w:locked="0" w:uiPriority="63"/>
    <w:lsdException w:name="Colorful Grid Accent 6" w:locked="0" w:uiPriority="64"/>
    <w:lsdException w:name="Subtle Emphasis" w:locked="0" w:uiPriority="65" w:qFormat="1"/>
    <w:lsdException w:name="Intense Emphasis" w:locked="0" w:uiPriority="66" w:qFormat="1"/>
    <w:lsdException w:name="Subtle Reference" w:locked="0" w:uiPriority="67" w:qFormat="1"/>
    <w:lsdException w:name="Intense Reference" w:locked="0" w:uiPriority="68" w:qFormat="1"/>
    <w:lsdException w:name="Book Title" w:locked="0" w:uiPriority="69" w:qFormat="1"/>
    <w:lsdException w:name="Bibliography" w:locked="0" w:uiPriority="70"/>
    <w:lsdException w:name="TOC Heading" w:locked="0" w:semiHidden="1" w:uiPriority="71" w:unhideWhenUsed="1" w:qFormat="1"/>
  </w:latentStyles>
  <w:style w:type="paragraph" w:default="1" w:styleId="Standard">
    <w:name w:val="Normal"/>
    <w:qFormat/>
    <w:rsid w:val="00EC1454"/>
    <w:pPr>
      <w:spacing w:after="120"/>
      <w:jc w:val="both"/>
    </w:pPr>
    <w:rPr>
      <w:rFonts w:asciiTheme="minorHAnsi" w:hAnsiTheme="minorHAnsi"/>
      <w:sz w:val="24"/>
      <w:szCs w:val="24"/>
    </w:rPr>
  </w:style>
  <w:style w:type="paragraph" w:styleId="berschrift1">
    <w:name w:val="heading 1"/>
    <w:basedOn w:val="Standard"/>
    <w:next w:val="Standard"/>
    <w:link w:val="berschrift1Zchn"/>
    <w:qFormat/>
    <w:locked/>
    <w:rsid w:val="00DC1486"/>
    <w:pPr>
      <w:keepNext/>
      <w:spacing w:before="240" w:after="60"/>
      <w:outlineLvl w:val="0"/>
    </w:pPr>
    <w:rPr>
      <w:rFonts w:ascii="Cambria" w:hAnsi="Cambria"/>
      <w:b/>
      <w:bCs/>
      <w:kern w:val="32"/>
      <w:sz w:val="32"/>
      <w:szCs w:val="32"/>
    </w:rPr>
  </w:style>
  <w:style w:type="paragraph" w:styleId="berschrift2">
    <w:name w:val="heading 2"/>
    <w:basedOn w:val="Standard"/>
    <w:next w:val="Standard"/>
    <w:link w:val="berschrift2Zchn"/>
    <w:semiHidden/>
    <w:unhideWhenUsed/>
    <w:qFormat/>
    <w:locked/>
    <w:rsid w:val="00DC542C"/>
    <w:pPr>
      <w:keepNext/>
      <w:spacing w:before="240" w:after="60"/>
      <w:outlineLvl w:val="1"/>
    </w:pPr>
    <w:rPr>
      <w:rFonts w:ascii="Cambria" w:hAnsi="Cambria"/>
      <w:b/>
      <w:bCs/>
      <w:i/>
      <w:iCs/>
      <w:sz w:val="28"/>
      <w:szCs w:val="28"/>
    </w:rPr>
  </w:style>
  <w:style w:type="paragraph" w:styleId="berschrift3">
    <w:name w:val="heading 3"/>
    <w:basedOn w:val="Standard"/>
    <w:next w:val="Standard"/>
    <w:link w:val="berschrift3Zchn"/>
    <w:semiHidden/>
    <w:unhideWhenUsed/>
    <w:qFormat/>
    <w:locked/>
    <w:rsid w:val="00DC542C"/>
    <w:pPr>
      <w:keepNext/>
      <w:spacing w:before="240" w:after="60"/>
      <w:outlineLvl w:val="2"/>
    </w:pPr>
    <w:rPr>
      <w:rFonts w:ascii="Cambria" w:hAnsi="Cambria"/>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Kopf-undFusszeilen">
    <w:name w:val="Kopf- und Fusszeilen"/>
    <w:pPr>
      <w:tabs>
        <w:tab w:val="right" w:pos="9632"/>
      </w:tabs>
    </w:pPr>
    <w:rPr>
      <w:rFonts w:ascii="Helvetica" w:eastAsia="ヒラギノ角ゴ Pro W3" w:hAnsi="Helvetica"/>
      <w:color w:val="000000"/>
      <w:lang w:val="de-DE"/>
    </w:rPr>
  </w:style>
  <w:style w:type="paragraph" w:customStyle="1" w:styleId="Text">
    <w:name w:val="Text"/>
    <w:pPr>
      <w:spacing w:after="120"/>
    </w:pPr>
    <w:rPr>
      <w:rFonts w:ascii="Myriad Pro" w:eastAsia="ヒラギノ角ゴ Pro W3" w:hAnsi="Myriad Pro"/>
      <w:color w:val="000000"/>
      <w:sz w:val="24"/>
      <w:lang w:val="de-DE"/>
    </w:rPr>
  </w:style>
  <w:style w:type="paragraph" w:customStyle="1" w:styleId="TOC11">
    <w:name w:val="TOC 11"/>
    <w:basedOn w:val="IHV-berschrift3"/>
  </w:style>
  <w:style w:type="paragraph" w:customStyle="1" w:styleId="IHV-berschrift3">
    <w:name w:val="IHV-Überschrift 3"/>
    <w:autoRedefine/>
    <w:pPr>
      <w:tabs>
        <w:tab w:val="right" w:pos="9632"/>
      </w:tabs>
      <w:spacing w:before="120"/>
      <w:ind w:left="709"/>
      <w:outlineLvl w:val="0"/>
    </w:pPr>
    <w:rPr>
      <w:rFonts w:ascii="Myriad Pro" w:eastAsia="ヒラギノ角ゴ Pro W3" w:hAnsi="Myriad Pro"/>
      <w:color w:val="343434"/>
      <w:sz w:val="24"/>
      <w:lang w:val="de-DE"/>
    </w:rPr>
  </w:style>
  <w:style w:type="paragraph" w:customStyle="1" w:styleId="TOC21">
    <w:name w:val="TOC 21"/>
    <w:autoRedefine/>
    <w:rsid w:val="00BA3397"/>
    <w:pPr>
      <w:tabs>
        <w:tab w:val="left" w:pos="1134"/>
        <w:tab w:val="left" w:pos="2268"/>
        <w:tab w:val="left" w:pos="9632"/>
      </w:tabs>
      <w:ind w:left="284"/>
      <w:contextualSpacing/>
      <w:outlineLvl w:val="2"/>
    </w:pPr>
    <w:rPr>
      <w:rFonts w:ascii="Calibri" w:eastAsia="ヒラギノ角ゴ Pro W3" w:hAnsi="Calibri"/>
      <w:color w:val="000000"/>
      <w:sz w:val="28"/>
      <w:lang w:val="de-DE"/>
    </w:rPr>
  </w:style>
  <w:style w:type="paragraph" w:customStyle="1" w:styleId="TOC31">
    <w:name w:val="TOC 31"/>
    <w:pPr>
      <w:tabs>
        <w:tab w:val="right" w:pos="9632"/>
      </w:tabs>
      <w:spacing w:before="120"/>
      <w:ind w:left="709"/>
      <w:outlineLvl w:val="0"/>
    </w:pPr>
    <w:rPr>
      <w:rFonts w:ascii="Myriad Pro" w:eastAsia="ヒラギノ角ゴ Pro W3" w:hAnsi="Myriad Pro"/>
      <w:color w:val="343434"/>
      <w:sz w:val="24"/>
      <w:lang w:val="de-DE"/>
    </w:rPr>
  </w:style>
  <w:style w:type="paragraph" w:customStyle="1" w:styleId="TOC41">
    <w:name w:val="TOC 41"/>
    <w:pPr>
      <w:tabs>
        <w:tab w:val="right" w:pos="9632"/>
      </w:tabs>
      <w:spacing w:before="240" w:after="60"/>
      <w:outlineLvl w:val="0"/>
    </w:pPr>
    <w:rPr>
      <w:rFonts w:ascii="Helvetica" w:eastAsia="ヒラギノ角ゴ Pro W3" w:hAnsi="Helvetica"/>
      <w:b/>
      <w:color w:val="000000"/>
      <w:sz w:val="36"/>
      <w:lang w:val="de-DE"/>
    </w:rPr>
  </w:style>
  <w:style w:type="paragraph" w:customStyle="1" w:styleId="berschrift21">
    <w:name w:val="Überschrift 21"/>
    <w:basedOn w:val="Listennummer"/>
    <w:rsid w:val="002B417B"/>
    <w:pPr>
      <w:keepNext/>
      <w:spacing w:before="340" w:after="180"/>
      <w:outlineLvl w:val="1"/>
    </w:pPr>
    <w:rPr>
      <w:rFonts w:ascii="Calibri" w:eastAsia="ヒラギノ角ゴ Pro W3" w:hAnsi="Calibri"/>
      <w:color w:val="000000"/>
      <w:sz w:val="32"/>
      <w:lang w:val="de-DE"/>
    </w:rPr>
  </w:style>
  <w:style w:type="paragraph" w:customStyle="1" w:styleId="berschrift11">
    <w:name w:val="Überschrift 11"/>
    <w:rsid w:val="00DC1486"/>
    <w:pPr>
      <w:keepNext/>
      <w:spacing w:after="480"/>
      <w:outlineLvl w:val="0"/>
    </w:pPr>
    <w:rPr>
      <w:rFonts w:ascii="Calibri" w:eastAsia="ヒラギノ角ゴ Pro W3" w:hAnsi="Calibri"/>
      <w:color w:val="000000"/>
      <w:sz w:val="40"/>
      <w:szCs w:val="24"/>
      <w:lang w:val="de-DE"/>
    </w:rPr>
  </w:style>
  <w:style w:type="paragraph" w:customStyle="1" w:styleId="berschrift61">
    <w:name w:val="Überschrift 61"/>
    <w:next w:val="Text"/>
    <w:pPr>
      <w:keepNext/>
      <w:outlineLvl w:val="5"/>
    </w:pPr>
    <w:rPr>
      <w:rFonts w:ascii="Helvetica" w:eastAsia="ヒラギノ角ゴ Pro W3" w:hAnsi="Helvetica"/>
      <w:b/>
      <w:color w:val="000000"/>
      <w:sz w:val="24"/>
      <w:lang w:val="de-DE"/>
    </w:rPr>
  </w:style>
  <w:style w:type="paragraph" w:customStyle="1" w:styleId="berschrift71">
    <w:name w:val="Überschrift 71"/>
    <w:next w:val="Text"/>
    <w:pPr>
      <w:keepNext/>
      <w:outlineLvl w:val="6"/>
    </w:pPr>
    <w:rPr>
      <w:rFonts w:ascii="Helvetica" w:eastAsia="ヒラギノ角ゴ Pro W3" w:hAnsi="Helvetica"/>
      <w:b/>
      <w:color w:val="000000"/>
      <w:sz w:val="24"/>
      <w:lang w:val="de-DE"/>
    </w:rPr>
  </w:style>
  <w:style w:type="paragraph" w:customStyle="1" w:styleId="berschrift91">
    <w:name w:val="Überschrift 91"/>
    <w:next w:val="Text"/>
    <w:pPr>
      <w:keepNext/>
      <w:outlineLvl w:val="8"/>
    </w:pPr>
    <w:rPr>
      <w:rFonts w:ascii="Helvetica" w:eastAsia="ヒラギノ角ゴ Pro W3" w:hAnsi="Helvetica"/>
      <w:b/>
      <w:color w:val="000000"/>
      <w:sz w:val="24"/>
      <w:lang w:val="de-DE"/>
    </w:rPr>
  </w:style>
  <w:style w:type="paragraph" w:customStyle="1" w:styleId="berschrift51">
    <w:name w:val="Überschrift 51"/>
    <w:next w:val="Text"/>
    <w:pPr>
      <w:keepNext/>
      <w:outlineLvl w:val="4"/>
    </w:pPr>
    <w:rPr>
      <w:rFonts w:ascii="Helvetica" w:eastAsia="ヒラギノ角ゴ Pro W3" w:hAnsi="Helvetica"/>
      <w:b/>
      <w:color w:val="000000"/>
      <w:sz w:val="24"/>
      <w:lang w:val="de-DE"/>
    </w:rPr>
  </w:style>
  <w:style w:type="paragraph" w:customStyle="1" w:styleId="berschrift81">
    <w:name w:val="Überschrift 81"/>
    <w:next w:val="Text"/>
    <w:pPr>
      <w:keepNext/>
      <w:outlineLvl w:val="7"/>
    </w:pPr>
    <w:rPr>
      <w:rFonts w:ascii="Helvetica" w:eastAsia="ヒラギノ角ゴ Pro W3" w:hAnsi="Helvetica"/>
      <w:b/>
      <w:color w:val="000000"/>
      <w:sz w:val="24"/>
      <w:lang w:val="de-DE"/>
    </w:rPr>
  </w:style>
  <w:style w:type="paragraph" w:customStyle="1" w:styleId="Titel1">
    <w:name w:val="Titel1"/>
    <w:next w:val="Text"/>
    <w:autoRedefine/>
    <w:pPr>
      <w:keepNext/>
      <w:outlineLvl w:val="0"/>
    </w:pPr>
    <w:rPr>
      <w:rFonts w:ascii="Helvetica" w:eastAsia="ヒラギノ角ゴ Pro W3" w:hAnsi="Helvetica"/>
      <w:b/>
      <w:color w:val="000000"/>
      <w:sz w:val="56"/>
      <w:lang w:val="de-DE"/>
    </w:rPr>
  </w:style>
  <w:style w:type="paragraph" w:customStyle="1" w:styleId="Aufzhlungstext">
    <w:name w:val="Aufzählungstext"/>
    <w:pPr>
      <w:spacing w:after="120"/>
    </w:pPr>
    <w:rPr>
      <w:rFonts w:ascii="Myriad Pro" w:eastAsia="ヒラギノ角ゴ Pro W3" w:hAnsi="Myriad Pro"/>
      <w:color w:val="000000"/>
      <w:sz w:val="24"/>
      <w:lang w:val="de-DE"/>
    </w:rPr>
  </w:style>
  <w:style w:type="paragraph" w:customStyle="1" w:styleId="Funotentext1">
    <w:name w:val="Fußnotentext1"/>
    <w:rPr>
      <w:rFonts w:ascii="Myriad Pro" w:eastAsia="ヒラギノ角ゴ Pro W3" w:hAnsi="Myriad Pro"/>
      <w:color w:val="000000"/>
      <w:lang w:val="de-DE"/>
    </w:rPr>
  </w:style>
  <w:style w:type="paragraph" w:customStyle="1" w:styleId="Tabellentext">
    <w:name w:val="Tabellentext"/>
    <w:pPr>
      <w:jc w:val="center"/>
    </w:pPr>
    <w:rPr>
      <w:rFonts w:ascii="Myriad Pro" w:eastAsia="ヒラギノ角ゴ Pro W3" w:hAnsi="Myriad Pro"/>
      <w:color w:val="000000"/>
      <w:sz w:val="18"/>
      <w:lang w:val="de-DE"/>
    </w:rPr>
  </w:style>
  <w:style w:type="paragraph" w:customStyle="1" w:styleId="berschrift31">
    <w:name w:val="Überschrift 31"/>
    <w:next w:val="Text"/>
    <w:rsid w:val="004078D3"/>
    <w:pPr>
      <w:keepNext/>
      <w:spacing w:after="40"/>
      <w:outlineLvl w:val="2"/>
    </w:pPr>
    <w:rPr>
      <w:rFonts w:ascii="Calibri" w:eastAsia="ヒラギノ角ゴ Pro W3" w:hAnsi="Calibri"/>
      <w:color w:val="000000"/>
      <w:sz w:val="24"/>
      <w:lang w:val="de-DE"/>
    </w:rPr>
  </w:style>
  <w:style w:type="numbering" w:customStyle="1" w:styleId="Aufzhlungszeichen1">
    <w:name w:val="Aufzählungszeichen1"/>
    <w:pPr>
      <w:numPr>
        <w:numId w:val="1"/>
      </w:numPr>
    </w:pPr>
  </w:style>
  <w:style w:type="paragraph" w:customStyle="1" w:styleId="FreieForm">
    <w:name w:val="Freie Form"/>
    <w:rPr>
      <w:rFonts w:ascii="Helvetica" w:eastAsia="ヒラギノ角ゴ Pro W3" w:hAnsi="Helvetica"/>
      <w:color w:val="000000"/>
      <w:sz w:val="24"/>
      <w:lang w:val="de-DE"/>
    </w:rPr>
  </w:style>
  <w:style w:type="table" w:styleId="Tabellenraster">
    <w:name w:val="Table Grid"/>
    <w:basedOn w:val="NormaleTabelle"/>
    <w:locked/>
    <w:rsid w:val="00FF14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72"/>
    <w:qFormat/>
    <w:rsid w:val="002D2FC2"/>
    <w:pPr>
      <w:ind w:left="720"/>
    </w:pPr>
  </w:style>
  <w:style w:type="paragraph" w:styleId="Sprechblasentext">
    <w:name w:val="Balloon Text"/>
    <w:basedOn w:val="Standard"/>
    <w:link w:val="SprechblasentextZchn"/>
    <w:locked/>
    <w:rsid w:val="001E1787"/>
    <w:rPr>
      <w:rFonts w:ascii="Tahoma" w:hAnsi="Tahoma" w:cs="Tahoma"/>
      <w:sz w:val="16"/>
      <w:szCs w:val="16"/>
    </w:rPr>
  </w:style>
  <w:style w:type="character" w:customStyle="1" w:styleId="SprechblasentextZchn">
    <w:name w:val="Sprechblasentext Zchn"/>
    <w:link w:val="Sprechblasentext"/>
    <w:rsid w:val="001E1787"/>
    <w:rPr>
      <w:rFonts w:ascii="Tahoma" w:hAnsi="Tahoma" w:cs="Tahoma"/>
      <w:sz w:val="16"/>
      <w:szCs w:val="16"/>
    </w:rPr>
  </w:style>
  <w:style w:type="character" w:styleId="Kommentarzeichen">
    <w:name w:val="annotation reference"/>
    <w:uiPriority w:val="99"/>
    <w:unhideWhenUsed/>
    <w:locked/>
    <w:rsid w:val="00CA3852"/>
    <w:rPr>
      <w:sz w:val="16"/>
      <w:szCs w:val="16"/>
    </w:rPr>
  </w:style>
  <w:style w:type="paragraph" w:styleId="Kommentartext">
    <w:name w:val="annotation text"/>
    <w:basedOn w:val="Standard"/>
    <w:link w:val="KommentartextZchn"/>
    <w:uiPriority w:val="99"/>
    <w:unhideWhenUsed/>
    <w:locked/>
    <w:rsid w:val="00CA3852"/>
    <w:rPr>
      <w:sz w:val="20"/>
      <w:szCs w:val="20"/>
    </w:rPr>
  </w:style>
  <w:style w:type="character" w:customStyle="1" w:styleId="KommentartextZchn">
    <w:name w:val="Kommentartext Zchn"/>
    <w:basedOn w:val="Absatz-Standardschriftart"/>
    <w:link w:val="Kommentartext"/>
    <w:uiPriority w:val="99"/>
    <w:rsid w:val="00CA3852"/>
  </w:style>
  <w:style w:type="character" w:customStyle="1" w:styleId="berschrift1Zchn">
    <w:name w:val="Überschrift 1 Zchn"/>
    <w:link w:val="berschrift1"/>
    <w:rsid w:val="00DC1486"/>
    <w:rPr>
      <w:rFonts w:ascii="Cambria" w:eastAsia="Times New Roman" w:hAnsi="Cambria" w:cs="Times New Roman"/>
      <w:b/>
      <w:bCs/>
      <w:kern w:val="32"/>
      <w:sz w:val="32"/>
      <w:szCs w:val="32"/>
    </w:rPr>
  </w:style>
  <w:style w:type="paragraph" w:styleId="Verzeichnis2">
    <w:name w:val="toc 2"/>
    <w:basedOn w:val="Standard"/>
    <w:next w:val="Standard"/>
    <w:autoRedefine/>
    <w:uiPriority w:val="39"/>
    <w:locked/>
    <w:rsid w:val="00BA3397"/>
    <w:pPr>
      <w:tabs>
        <w:tab w:val="left" w:pos="880"/>
        <w:tab w:val="right" w:pos="9622"/>
      </w:tabs>
      <w:ind w:left="227"/>
      <w:contextualSpacing/>
    </w:pPr>
    <w:rPr>
      <w:rFonts w:ascii="Calibri" w:hAnsi="Calibri"/>
      <w:sz w:val="28"/>
    </w:rPr>
  </w:style>
  <w:style w:type="paragraph" w:styleId="Listennummer">
    <w:name w:val="List Number"/>
    <w:basedOn w:val="Standard"/>
    <w:locked/>
    <w:rsid w:val="00DC1486"/>
    <w:pPr>
      <w:contextualSpacing/>
    </w:pPr>
  </w:style>
  <w:style w:type="paragraph" w:styleId="Verzeichnis1">
    <w:name w:val="toc 1"/>
    <w:basedOn w:val="Standard"/>
    <w:next w:val="Standard"/>
    <w:autoRedefine/>
    <w:uiPriority w:val="39"/>
    <w:locked/>
    <w:rsid w:val="00833812"/>
    <w:pPr>
      <w:shd w:val="clear" w:color="auto" w:fill="BFBFBF"/>
      <w:contextualSpacing/>
    </w:pPr>
    <w:rPr>
      <w:rFonts w:ascii="Calibri" w:hAnsi="Calibri"/>
      <w:b/>
      <w:color w:val="000000"/>
      <w:sz w:val="28"/>
    </w:rPr>
  </w:style>
  <w:style w:type="paragraph" w:styleId="Verzeichnis3">
    <w:name w:val="toc 3"/>
    <w:basedOn w:val="Standard"/>
    <w:next w:val="Standard"/>
    <w:autoRedefine/>
    <w:uiPriority w:val="39"/>
    <w:locked/>
    <w:rsid w:val="00BA3397"/>
    <w:pPr>
      <w:ind w:left="454"/>
    </w:pPr>
    <w:rPr>
      <w:rFonts w:ascii="Calibri" w:hAnsi="Calibri"/>
      <w:sz w:val="28"/>
    </w:rPr>
  </w:style>
  <w:style w:type="paragraph" w:styleId="Kopfzeile">
    <w:name w:val="header"/>
    <w:basedOn w:val="Standard"/>
    <w:link w:val="KopfzeileZchn"/>
    <w:locked/>
    <w:rsid w:val="00727607"/>
    <w:pPr>
      <w:tabs>
        <w:tab w:val="center" w:pos="4703"/>
        <w:tab w:val="right" w:pos="9406"/>
      </w:tabs>
    </w:pPr>
  </w:style>
  <w:style w:type="character" w:customStyle="1" w:styleId="KopfzeileZchn">
    <w:name w:val="Kopfzeile Zchn"/>
    <w:link w:val="Kopfzeile"/>
    <w:rsid w:val="00727607"/>
    <w:rPr>
      <w:sz w:val="24"/>
      <w:szCs w:val="24"/>
    </w:rPr>
  </w:style>
  <w:style w:type="paragraph" w:styleId="Fuzeile">
    <w:name w:val="footer"/>
    <w:basedOn w:val="Standard"/>
    <w:link w:val="FuzeileZchn"/>
    <w:uiPriority w:val="99"/>
    <w:locked/>
    <w:rsid w:val="00727607"/>
    <w:pPr>
      <w:tabs>
        <w:tab w:val="center" w:pos="4703"/>
        <w:tab w:val="right" w:pos="9406"/>
      </w:tabs>
    </w:pPr>
  </w:style>
  <w:style w:type="character" w:customStyle="1" w:styleId="FuzeileZchn">
    <w:name w:val="Fußzeile Zchn"/>
    <w:link w:val="Fuzeile"/>
    <w:uiPriority w:val="99"/>
    <w:rsid w:val="00727607"/>
    <w:rPr>
      <w:sz w:val="24"/>
      <w:szCs w:val="24"/>
    </w:rPr>
  </w:style>
  <w:style w:type="character" w:styleId="Hyperlink">
    <w:name w:val="Hyperlink"/>
    <w:uiPriority w:val="99"/>
    <w:unhideWhenUsed/>
    <w:locked/>
    <w:rsid w:val="00194860"/>
    <w:rPr>
      <w:color w:val="0000FF"/>
      <w:u w:val="single"/>
    </w:rPr>
  </w:style>
  <w:style w:type="character" w:customStyle="1" w:styleId="berschrift2Zchn">
    <w:name w:val="Überschrift 2 Zchn"/>
    <w:link w:val="berschrift2"/>
    <w:semiHidden/>
    <w:rsid w:val="00DC542C"/>
    <w:rPr>
      <w:rFonts w:ascii="Cambria" w:eastAsia="Times New Roman" w:hAnsi="Cambria" w:cs="Times New Roman"/>
      <w:b/>
      <w:bCs/>
      <w:i/>
      <w:iCs/>
      <w:sz w:val="28"/>
      <w:szCs w:val="28"/>
    </w:rPr>
  </w:style>
  <w:style w:type="character" w:customStyle="1" w:styleId="berschrift3Zchn">
    <w:name w:val="Überschrift 3 Zchn"/>
    <w:link w:val="berschrift3"/>
    <w:semiHidden/>
    <w:rsid w:val="00DC542C"/>
    <w:rPr>
      <w:rFonts w:ascii="Cambria" w:eastAsia="Times New Roman" w:hAnsi="Cambria" w:cs="Times New Roman"/>
      <w:b/>
      <w:bCs/>
      <w:sz w:val="26"/>
      <w:szCs w:val="26"/>
    </w:rPr>
  </w:style>
  <w:style w:type="paragraph" w:styleId="Funotentext">
    <w:name w:val="footnote text"/>
    <w:basedOn w:val="Standard"/>
    <w:link w:val="FunotentextZchn"/>
    <w:locked/>
    <w:rsid w:val="00373AAF"/>
    <w:rPr>
      <w:sz w:val="20"/>
      <w:szCs w:val="20"/>
    </w:rPr>
  </w:style>
  <w:style w:type="character" w:customStyle="1" w:styleId="FunotentextZchn">
    <w:name w:val="Fußnotentext Zchn"/>
    <w:basedOn w:val="Absatz-Standardschriftart"/>
    <w:link w:val="Funotentext"/>
    <w:rsid w:val="00373AAF"/>
  </w:style>
  <w:style w:type="character" w:styleId="Funotenzeichen">
    <w:name w:val="footnote reference"/>
    <w:locked/>
    <w:rsid w:val="00373AAF"/>
    <w:rPr>
      <w:vertAlign w:val="superscript"/>
    </w:rPr>
  </w:style>
  <w:style w:type="character" w:styleId="Hervorhebung">
    <w:name w:val="Emphasis"/>
    <w:uiPriority w:val="20"/>
    <w:qFormat/>
    <w:locked/>
    <w:rsid w:val="004C603F"/>
    <w:rPr>
      <w:i/>
      <w:iCs/>
    </w:rPr>
  </w:style>
  <w:style w:type="paragraph" w:styleId="Kommentarthema">
    <w:name w:val="annotation subject"/>
    <w:basedOn w:val="Kommentartext"/>
    <w:next w:val="Kommentartext"/>
    <w:link w:val="KommentarthemaZchn"/>
    <w:locked/>
    <w:rsid w:val="00BB3330"/>
    <w:rPr>
      <w:b/>
      <w:bCs/>
    </w:rPr>
  </w:style>
  <w:style w:type="character" w:customStyle="1" w:styleId="KommentarthemaZchn">
    <w:name w:val="Kommentarthema Zchn"/>
    <w:link w:val="Kommentarthema"/>
    <w:rsid w:val="00BB3330"/>
    <w:rPr>
      <w:b/>
      <w:bCs/>
    </w:rPr>
  </w:style>
  <w:style w:type="paragraph" w:styleId="Beschriftung">
    <w:name w:val="caption"/>
    <w:basedOn w:val="Standard"/>
    <w:next w:val="Standard"/>
    <w:unhideWhenUsed/>
    <w:qFormat/>
    <w:locked/>
    <w:rsid w:val="00CD53FA"/>
    <w:rPr>
      <w:b/>
      <w:bCs/>
      <w:sz w:val="20"/>
      <w:szCs w:val="20"/>
    </w:rPr>
  </w:style>
  <w:style w:type="paragraph" w:styleId="Aufzhlungszeichen">
    <w:name w:val="List Bullet"/>
    <w:basedOn w:val="Standard"/>
    <w:locked/>
    <w:rsid w:val="00D350B4"/>
    <w:pPr>
      <w:numPr>
        <w:numId w:val="14"/>
      </w:numPr>
      <w:contextualSpacing/>
    </w:pPr>
  </w:style>
  <w:style w:type="character" w:customStyle="1" w:styleId="apple-converted-space">
    <w:name w:val="apple-converted-space"/>
    <w:basedOn w:val="Absatz-Standardschriftart"/>
    <w:rsid w:val="00CC12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uiPriority="20" w:qFormat="1"/>
    <w:lsdException w:name="Placeholder Text" w:locked="0" w:semiHidden="1" w:uiPriority="99" w:unhideWhenUsed="1"/>
    <w:lsdException w:name="No Spacing" w:locked="0" w:uiPriority="99" w:qFormat="1"/>
    <w:lsdException w:name="Light Shading" w:locked="0" w:semiHidden="1" w:uiPriority="99" w:unhideWhenUsed="1"/>
    <w:lsdException w:name="Light List" w:locked="0" w:semiHidden="1" w:uiPriority="99" w:unhideWhenUsed="1"/>
    <w:lsdException w:name="Light Grid" w:locked="0" w:semiHidden="1" w:uiPriority="99" w:unhideWhenUsed="1"/>
    <w:lsdException w:name="Medium Shading 1" w:locked="0" w:semiHidden="1" w:uiPriority="99" w:unhideWhenUsed="1"/>
    <w:lsdException w:name="Medium Shading 2" w:locked="0" w:semiHidden="1" w:uiPriority="99" w:unhideWhenUsed="1"/>
    <w:lsdException w:name="Medium List 1" w:locked="0" w:semiHidden="1" w:uiPriority="99" w:unhideWhenUsed="1"/>
    <w:lsdException w:name="Medium List 2" w:locked="0" w:semiHidden="1" w:uiPriority="99" w:unhideWhenUsed="1"/>
    <w:lsdException w:name="Medium Grid 1" w:locked="0" w:semiHidden="1" w:uiPriority="99"/>
    <w:lsdException w:name="Medium Grid 2" w:locked="0" w:uiPriority="1" w:qFormat="1"/>
    <w:lsdException w:name="Medium Grid 3" w:locked="0" w:uiPriority="60"/>
    <w:lsdException w:name="Dark List" w:locked="0" w:uiPriority="61"/>
    <w:lsdException w:name="Colorful Shading" w:locked="0" w:uiPriority="62"/>
    <w:lsdException w:name="Colorful List" w:locked="0" w:uiPriority="63"/>
    <w:lsdException w:name="Colorful Grid" w:locked="0" w:uiPriority="64"/>
    <w:lsdException w:name="Light Shading Accent 1" w:locked="0" w:uiPriority="65"/>
    <w:lsdException w:name="Light List Accent 1" w:locked="0" w:uiPriority="66"/>
    <w:lsdException w:name="Light Grid Accent 1" w:locked="0" w:uiPriority="67"/>
    <w:lsdException w:name="Medium Shading 1 Accent 1" w:locked="0" w:uiPriority="68"/>
    <w:lsdException w:name="Medium Shading 2 Accent 1" w:locked="0" w:uiPriority="69"/>
    <w:lsdException w:name="Medium List 1 Accent 1" w:locked="0" w:uiPriority="70"/>
    <w:lsdException w:name="Revision" w:locked="0" w:uiPriority="71"/>
    <w:lsdException w:name="List Paragraph" w:locked="0" w:uiPriority="72" w:qFormat="1"/>
    <w:lsdException w:name="Quote" w:locked="0" w:uiPriority="73" w:qFormat="1"/>
    <w:lsdException w:name="Intense Quote" w:locked="0" w:uiPriority="60" w:qFormat="1"/>
    <w:lsdException w:name="Medium List 2 Accent 1" w:locked="0" w:uiPriority="61"/>
    <w:lsdException w:name="Medium Grid 1 Accent 1" w:locked="0" w:uiPriority="62"/>
    <w:lsdException w:name="Medium Grid 2 Accent 1" w:locked="0" w:uiPriority="63"/>
    <w:lsdException w:name="Medium Grid 3 Accent 1" w:locked="0" w:uiPriority="64"/>
    <w:lsdException w:name="Dark List Accent 1" w:locked="0" w:uiPriority="65"/>
    <w:lsdException w:name="Colorful Shading Accent 1" w:locked="0" w:semiHidden="1" w:uiPriority="99"/>
    <w:lsdException w:name="Colorful List Accent 1" w:locked="0" w:uiPriority="34" w:qFormat="1"/>
    <w:lsdException w:name="Colorful Grid Accent 1" w:locked="0" w:uiPriority="29" w:qFormat="1"/>
    <w:lsdException w:name="Light Shading Accent 2" w:locked="0" w:uiPriority="30" w:qFormat="1"/>
    <w:lsdException w:name="Light List Accent 2" w:locked="0" w:uiPriority="66"/>
    <w:lsdException w:name="Light Grid Accent 2" w:locked="0" w:uiPriority="67"/>
    <w:lsdException w:name="Medium Shading 1 Accent 2" w:locked="0" w:uiPriority="68"/>
    <w:lsdException w:name="Medium Shading 2 Accent 2" w:locked="0" w:uiPriority="69"/>
    <w:lsdException w:name="Medium List 1 Accent 2" w:locked="0" w:uiPriority="70"/>
    <w:lsdException w:name="Medium List 2 Accent 2" w:locked="0" w:uiPriority="71"/>
    <w:lsdException w:name="Medium Grid 1 Accent 2" w:locked="0" w:uiPriority="72"/>
    <w:lsdException w:name="Medium Grid 2 Accent 2" w:locked="0" w:uiPriority="73"/>
    <w:lsdException w:name="Medium Grid 3 Accent 2" w:locked="0" w:uiPriority="60"/>
    <w:lsdException w:name="Dark List Accent 2" w:locked="0" w:uiPriority="61"/>
    <w:lsdException w:name="Colorful Shading Accent 2" w:locked="0" w:uiPriority="62"/>
    <w:lsdException w:name="Colorful List Accent 2" w:locked="0" w:uiPriority="63"/>
    <w:lsdException w:name="Colorful Grid Accent 2" w:locked="0" w:uiPriority="64"/>
    <w:lsdException w:name="Light Shading Accent 3" w:locked="0" w:uiPriority="65"/>
    <w:lsdException w:name="Light List Accent 3" w:locked="0" w:uiPriority="66"/>
    <w:lsdException w:name="Light Grid Accent 3" w:locked="0" w:uiPriority="67"/>
    <w:lsdException w:name="Medium Shading 1 Accent 3" w:locked="0" w:uiPriority="68"/>
    <w:lsdException w:name="Medium Shading 2 Accent 3" w:locked="0" w:uiPriority="69"/>
    <w:lsdException w:name="Medium List 1 Accent 3" w:locked="0" w:uiPriority="70"/>
    <w:lsdException w:name="Medium List 2 Accent 3" w:locked="0" w:uiPriority="71"/>
    <w:lsdException w:name="Medium Grid 1 Accent 3" w:locked="0" w:uiPriority="72"/>
    <w:lsdException w:name="Medium Grid 2 Accent 3" w:locked="0" w:uiPriority="73"/>
    <w:lsdException w:name="Medium Grid 3 Accent 3" w:locked="0" w:uiPriority="60"/>
    <w:lsdException w:name="Dark List Accent 3" w:locked="0" w:uiPriority="61"/>
    <w:lsdException w:name="Colorful Shading Accent 3" w:locked="0" w:uiPriority="62"/>
    <w:lsdException w:name="Colorful List Accent 3" w:locked="0" w:uiPriority="63"/>
    <w:lsdException w:name="Colorful Grid Accent 3" w:locked="0" w:uiPriority="64"/>
    <w:lsdException w:name="Light Shading Accent 4" w:locked="0" w:uiPriority="65"/>
    <w:lsdException w:name="Light List Accent 4" w:locked="0" w:uiPriority="66"/>
    <w:lsdException w:name="Light Grid Accent 4" w:locked="0" w:uiPriority="67"/>
    <w:lsdException w:name="Medium Shading 1 Accent 4" w:locked="0" w:uiPriority="68"/>
    <w:lsdException w:name="Medium Shading 2 Accent 4" w:locked="0" w:uiPriority="69"/>
    <w:lsdException w:name="Medium List 1 Accent 4" w:locked="0" w:uiPriority="70"/>
    <w:lsdException w:name="Medium List 2 Accent 4" w:locked="0" w:uiPriority="71"/>
    <w:lsdException w:name="Medium Grid 1 Accent 4" w:locked="0" w:uiPriority="72"/>
    <w:lsdException w:name="Medium Grid 2 Accent 4" w:locked="0" w:uiPriority="73"/>
    <w:lsdException w:name="Medium Grid 3 Accent 4" w:locked="0" w:uiPriority="60"/>
    <w:lsdException w:name="Dark List Accent 4" w:locked="0" w:uiPriority="61"/>
    <w:lsdException w:name="Colorful Shading Accent 4" w:locked="0" w:uiPriority="62"/>
    <w:lsdException w:name="Colorful List Accent 4" w:locked="0" w:uiPriority="63"/>
    <w:lsdException w:name="Colorful Grid Accent 4" w:locked="0" w:uiPriority="64"/>
    <w:lsdException w:name="Light Shading Accent 5" w:locked="0" w:uiPriority="65"/>
    <w:lsdException w:name="Light List Accent 5" w:locked="0" w:uiPriority="66"/>
    <w:lsdException w:name="Light Grid Accent 5" w:locked="0" w:uiPriority="67"/>
    <w:lsdException w:name="Medium Shading 1 Accent 5" w:locked="0" w:uiPriority="68"/>
    <w:lsdException w:name="Medium Shading 2 Accent 5" w:locked="0" w:uiPriority="69"/>
    <w:lsdException w:name="Medium List 1 Accent 5" w:locked="0" w:uiPriority="70"/>
    <w:lsdException w:name="Medium List 2 Accent 5" w:locked="0" w:uiPriority="71"/>
    <w:lsdException w:name="Medium Grid 1 Accent 5" w:locked="0" w:uiPriority="72"/>
    <w:lsdException w:name="Medium Grid 2 Accent 5" w:locked="0" w:uiPriority="73"/>
    <w:lsdException w:name="Medium Grid 3 Accent 5" w:locked="0" w:uiPriority="60"/>
    <w:lsdException w:name="Dark List Accent 5" w:locked="0" w:uiPriority="61"/>
    <w:lsdException w:name="Colorful Shading Accent 5" w:locked="0" w:uiPriority="62"/>
    <w:lsdException w:name="Colorful List Accent 5" w:locked="0" w:uiPriority="63"/>
    <w:lsdException w:name="Colorful Grid Accent 5" w:locked="0" w:uiPriority="64"/>
    <w:lsdException w:name="Light Shading Accent 6" w:locked="0" w:uiPriority="65"/>
    <w:lsdException w:name="Light List Accent 6" w:locked="0" w:uiPriority="66"/>
    <w:lsdException w:name="Light Grid Accent 6" w:locked="0" w:uiPriority="67"/>
    <w:lsdException w:name="Medium Shading 1 Accent 6" w:locked="0" w:uiPriority="68"/>
    <w:lsdException w:name="Medium Shading 2 Accent 6" w:locked="0" w:uiPriority="69"/>
    <w:lsdException w:name="Medium List 1 Accent 6" w:locked="0" w:uiPriority="70"/>
    <w:lsdException w:name="Medium List 2 Accent 6" w:locked="0" w:uiPriority="71"/>
    <w:lsdException w:name="Medium Grid 1 Accent 6" w:locked="0" w:uiPriority="72"/>
    <w:lsdException w:name="Medium Grid 2 Accent 6" w:locked="0" w:uiPriority="73"/>
    <w:lsdException w:name="Medium Grid 3 Accent 6" w:locked="0" w:uiPriority="60"/>
    <w:lsdException w:name="Dark List Accent 6" w:locked="0" w:uiPriority="61"/>
    <w:lsdException w:name="Colorful Shading Accent 6" w:locked="0" w:uiPriority="62"/>
    <w:lsdException w:name="Colorful List Accent 6" w:locked="0" w:uiPriority="63"/>
    <w:lsdException w:name="Colorful Grid Accent 6" w:locked="0" w:uiPriority="64"/>
    <w:lsdException w:name="Subtle Emphasis" w:locked="0" w:uiPriority="65" w:qFormat="1"/>
    <w:lsdException w:name="Intense Emphasis" w:locked="0" w:uiPriority="66" w:qFormat="1"/>
    <w:lsdException w:name="Subtle Reference" w:locked="0" w:uiPriority="67" w:qFormat="1"/>
    <w:lsdException w:name="Intense Reference" w:locked="0" w:uiPriority="68" w:qFormat="1"/>
    <w:lsdException w:name="Book Title" w:locked="0" w:uiPriority="69" w:qFormat="1"/>
    <w:lsdException w:name="Bibliography" w:locked="0" w:uiPriority="70"/>
    <w:lsdException w:name="TOC Heading" w:locked="0" w:semiHidden="1" w:uiPriority="71" w:unhideWhenUsed="1" w:qFormat="1"/>
  </w:latentStyles>
  <w:style w:type="paragraph" w:default="1" w:styleId="Standard">
    <w:name w:val="Normal"/>
    <w:qFormat/>
    <w:rsid w:val="00EC1454"/>
    <w:pPr>
      <w:spacing w:after="120"/>
      <w:jc w:val="both"/>
    </w:pPr>
    <w:rPr>
      <w:rFonts w:asciiTheme="minorHAnsi" w:hAnsiTheme="minorHAnsi"/>
      <w:sz w:val="24"/>
      <w:szCs w:val="24"/>
    </w:rPr>
  </w:style>
  <w:style w:type="paragraph" w:styleId="berschrift1">
    <w:name w:val="heading 1"/>
    <w:basedOn w:val="Standard"/>
    <w:next w:val="Standard"/>
    <w:link w:val="berschrift1Zchn"/>
    <w:qFormat/>
    <w:locked/>
    <w:rsid w:val="00DC1486"/>
    <w:pPr>
      <w:keepNext/>
      <w:spacing w:before="240" w:after="60"/>
      <w:outlineLvl w:val="0"/>
    </w:pPr>
    <w:rPr>
      <w:rFonts w:ascii="Cambria" w:hAnsi="Cambria"/>
      <w:b/>
      <w:bCs/>
      <w:kern w:val="32"/>
      <w:sz w:val="32"/>
      <w:szCs w:val="32"/>
    </w:rPr>
  </w:style>
  <w:style w:type="paragraph" w:styleId="berschrift2">
    <w:name w:val="heading 2"/>
    <w:basedOn w:val="Standard"/>
    <w:next w:val="Standard"/>
    <w:link w:val="berschrift2Zchn"/>
    <w:semiHidden/>
    <w:unhideWhenUsed/>
    <w:qFormat/>
    <w:locked/>
    <w:rsid w:val="00DC542C"/>
    <w:pPr>
      <w:keepNext/>
      <w:spacing w:before="240" w:after="60"/>
      <w:outlineLvl w:val="1"/>
    </w:pPr>
    <w:rPr>
      <w:rFonts w:ascii="Cambria" w:hAnsi="Cambria"/>
      <w:b/>
      <w:bCs/>
      <w:i/>
      <w:iCs/>
      <w:sz w:val="28"/>
      <w:szCs w:val="28"/>
    </w:rPr>
  </w:style>
  <w:style w:type="paragraph" w:styleId="berschrift3">
    <w:name w:val="heading 3"/>
    <w:basedOn w:val="Standard"/>
    <w:next w:val="Standard"/>
    <w:link w:val="berschrift3Zchn"/>
    <w:semiHidden/>
    <w:unhideWhenUsed/>
    <w:qFormat/>
    <w:locked/>
    <w:rsid w:val="00DC542C"/>
    <w:pPr>
      <w:keepNext/>
      <w:spacing w:before="240" w:after="60"/>
      <w:outlineLvl w:val="2"/>
    </w:pPr>
    <w:rPr>
      <w:rFonts w:ascii="Cambria" w:hAnsi="Cambria"/>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Kopf-undFusszeilen">
    <w:name w:val="Kopf- und Fusszeilen"/>
    <w:pPr>
      <w:tabs>
        <w:tab w:val="right" w:pos="9632"/>
      </w:tabs>
    </w:pPr>
    <w:rPr>
      <w:rFonts w:ascii="Helvetica" w:eastAsia="ヒラギノ角ゴ Pro W3" w:hAnsi="Helvetica"/>
      <w:color w:val="000000"/>
      <w:lang w:val="de-DE"/>
    </w:rPr>
  </w:style>
  <w:style w:type="paragraph" w:customStyle="1" w:styleId="Text">
    <w:name w:val="Text"/>
    <w:pPr>
      <w:spacing w:after="120"/>
    </w:pPr>
    <w:rPr>
      <w:rFonts w:ascii="Myriad Pro" w:eastAsia="ヒラギノ角ゴ Pro W3" w:hAnsi="Myriad Pro"/>
      <w:color w:val="000000"/>
      <w:sz w:val="24"/>
      <w:lang w:val="de-DE"/>
    </w:rPr>
  </w:style>
  <w:style w:type="paragraph" w:customStyle="1" w:styleId="TOC11">
    <w:name w:val="TOC 11"/>
    <w:basedOn w:val="IHV-berschrift3"/>
  </w:style>
  <w:style w:type="paragraph" w:customStyle="1" w:styleId="IHV-berschrift3">
    <w:name w:val="IHV-Überschrift 3"/>
    <w:autoRedefine/>
    <w:pPr>
      <w:tabs>
        <w:tab w:val="right" w:pos="9632"/>
      </w:tabs>
      <w:spacing w:before="120"/>
      <w:ind w:left="709"/>
      <w:outlineLvl w:val="0"/>
    </w:pPr>
    <w:rPr>
      <w:rFonts w:ascii="Myriad Pro" w:eastAsia="ヒラギノ角ゴ Pro W3" w:hAnsi="Myriad Pro"/>
      <w:color w:val="343434"/>
      <w:sz w:val="24"/>
      <w:lang w:val="de-DE"/>
    </w:rPr>
  </w:style>
  <w:style w:type="paragraph" w:customStyle="1" w:styleId="TOC21">
    <w:name w:val="TOC 21"/>
    <w:autoRedefine/>
    <w:rsid w:val="00BA3397"/>
    <w:pPr>
      <w:tabs>
        <w:tab w:val="left" w:pos="1134"/>
        <w:tab w:val="left" w:pos="2268"/>
        <w:tab w:val="left" w:pos="9632"/>
      </w:tabs>
      <w:ind w:left="284"/>
      <w:contextualSpacing/>
      <w:outlineLvl w:val="2"/>
    </w:pPr>
    <w:rPr>
      <w:rFonts w:ascii="Calibri" w:eastAsia="ヒラギノ角ゴ Pro W3" w:hAnsi="Calibri"/>
      <w:color w:val="000000"/>
      <w:sz w:val="28"/>
      <w:lang w:val="de-DE"/>
    </w:rPr>
  </w:style>
  <w:style w:type="paragraph" w:customStyle="1" w:styleId="TOC31">
    <w:name w:val="TOC 31"/>
    <w:pPr>
      <w:tabs>
        <w:tab w:val="right" w:pos="9632"/>
      </w:tabs>
      <w:spacing w:before="120"/>
      <w:ind w:left="709"/>
      <w:outlineLvl w:val="0"/>
    </w:pPr>
    <w:rPr>
      <w:rFonts w:ascii="Myriad Pro" w:eastAsia="ヒラギノ角ゴ Pro W3" w:hAnsi="Myriad Pro"/>
      <w:color w:val="343434"/>
      <w:sz w:val="24"/>
      <w:lang w:val="de-DE"/>
    </w:rPr>
  </w:style>
  <w:style w:type="paragraph" w:customStyle="1" w:styleId="TOC41">
    <w:name w:val="TOC 41"/>
    <w:pPr>
      <w:tabs>
        <w:tab w:val="right" w:pos="9632"/>
      </w:tabs>
      <w:spacing w:before="240" w:after="60"/>
      <w:outlineLvl w:val="0"/>
    </w:pPr>
    <w:rPr>
      <w:rFonts w:ascii="Helvetica" w:eastAsia="ヒラギノ角ゴ Pro W3" w:hAnsi="Helvetica"/>
      <w:b/>
      <w:color w:val="000000"/>
      <w:sz w:val="36"/>
      <w:lang w:val="de-DE"/>
    </w:rPr>
  </w:style>
  <w:style w:type="paragraph" w:customStyle="1" w:styleId="berschrift21">
    <w:name w:val="Überschrift 21"/>
    <w:basedOn w:val="Listennummer"/>
    <w:rsid w:val="002B417B"/>
    <w:pPr>
      <w:keepNext/>
      <w:spacing w:before="340" w:after="180"/>
      <w:outlineLvl w:val="1"/>
    </w:pPr>
    <w:rPr>
      <w:rFonts w:ascii="Calibri" w:eastAsia="ヒラギノ角ゴ Pro W3" w:hAnsi="Calibri"/>
      <w:color w:val="000000"/>
      <w:sz w:val="32"/>
      <w:lang w:val="de-DE"/>
    </w:rPr>
  </w:style>
  <w:style w:type="paragraph" w:customStyle="1" w:styleId="berschrift11">
    <w:name w:val="Überschrift 11"/>
    <w:rsid w:val="00DC1486"/>
    <w:pPr>
      <w:keepNext/>
      <w:spacing w:after="480"/>
      <w:outlineLvl w:val="0"/>
    </w:pPr>
    <w:rPr>
      <w:rFonts w:ascii="Calibri" w:eastAsia="ヒラギノ角ゴ Pro W3" w:hAnsi="Calibri"/>
      <w:color w:val="000000"/>
      <w:sz w:val="40"/>
      <w:szCs w:val="24"/>
      <w:lang w:val="de-DE"/>
    </w:rPr>
  </w:style>
  <w:style w:type="paragraph" w:customStyle="1" w:styleId="berschrift61">
    <w:name w:val="Überschrift 61"/>
    <w:next w:val="Text"/>
    <w:pPr>
      <w:keepNext/>
      <w:outlineLvl w:val="5"/>
    </w:pPr>
    <w:rPr>
      <w:rFonts w:ascii="Helvetica" w:eastAsia="ヒラギノ角ゴ Pro W3" w:hAnsi="Helvetica"/>
      <w:b/>
      <w:color w:val="000000"/>
      <w:sz w:val="24"/>
      <w:lang w:val="de-DE"/>
    </w:rPr>
  </w:style>
  <w:style w:type="paragraph" w:customStyle="1" w:styleId="berschrift71">
    <w:name w:val="Überschrift 71"/>
    <w:next w:val="Text"/>
    <w:pPr>
      <w:keepNext/>
      <w:outlineLvl w:val="6"/>
    </w:pPr>
    <w:rPr>
      <w:rFonts w:ascii="Helvetica" w:eastAsia="ヒラギノ角ゴ Pro W3" w:hAnsi="Helvetica"/>
      <w:b/>
      <w:color w:val="000000"/>
      <w:sz w:val="24"/>
      <w:lang w:val="de-DE"/>
    </w:rPr>
  </w:style>
  <w:style w:type="paragraph" w:customStyle="1" w:styleId="berschrift91">
    <w:name w:val="Überschrift 91"/>
    <w:next w:val="Text"/>
    <w:pPr>
      <w:keepNext/>
      <w:outlineLvl w:val="8"/>
    </w:pPr>
    <w:rPr>
      <w:rFonts w:ascii="Helvetica" w:eastAsia="ヒラギノ角ゴ Pro W3" w:hAnsi="Helvetica"/>
      <w:b/>
      <w:color w:val="000000"/>
      <w:sz w:val="24"/>
      <w:lang w:val="de-DE"/>
    </w:rPr>
  </w:style>
  <w:style w:type="paragraph" w:customStyle="1" w:styleId="berschrift51">
    <w:name w:val="Überschrift 51"/>
    <w:next w:val="Text"/>
    <w:pPr>
      <w:keepNext/>
      <w:outlineLvl w:val="4"/>
    </w:pPr>
    <w:rPr>
      <w:rFonts w:ascii="Helvetica" w:eastAsia="ヒラギノ角ゴ Pro W3" w:hAnsi="Helvetica"/>
      <w:b/>
      <w:color w:val="000000"/>
      <w:sz w:val="24"/>
      <w:lang w:val="de-DE"/>
    </w:rPr>
  </w:style>
  <w:style w:type="paragraph" w:customStyle="1" w:styleId="berschrift81">
    <w:name w:val="Überschrift 81"/>
    <w:next w:val="Text"/>
    <w:pPr>
      <w:keepNext/>
      <w:outlineLvl w:val="7"/>
    </w:pPr>
    <w:rPr>
      <w:rFonts w:ascii="Helvetica" w:eastAsia="ヒラギノ角ゴ Pro W3" w:hAnsi="Helvetica"/>
      <w:b/>
      <w:color w:val="000000"/>
      <w:sz w:val="24"/>
      <w:lang w:val="de-DE"/>
    </w:rPr>
  </w:style>
  <w:style w:type="paragraph" w:customStyle="1" w:styleId="Titel1">
    <w:name w:val="Titel1"/>
    <w:next w:val="Text"/>
    <w:autoRedefine/>
    <w:pPr>
      <w:keepNext/>
      <w:outlineLvl w:val="0"/>
    </w:pPr>
    <w:rPr>
      <w:rFonts w:ascii="Helvetica" w:eastAsia="ヒラギノ角ゴ Pro W3" w:hAnsi="Helvetica"/>
      <w:b/>
      <w:color w:val="000000"/>
      <w:sz w:val="56"/>
      <w:lang w:val="de-DE"/>
    </w:rPr>
  </w:style>
  <w:style w:type="paragraph" w:customStyle="1" w:styleId="Aufzhlungstext">
    <w:name w:val="Aufzählungstext"/>
    <w:pPr>
      <w:spacing w:after="120"/>
    </w:pPr>
    <w:rPr>
      <w:rFonts w:ascii="Myriad Pro" w:eastAsia="ヒラギノ角ゴ Pro W3" w:hAnsi="Myriad Pro"/>
      <w:color w:val="000000"/>
      <w:sz w:val="24"/>
      <w:lang w:val="de-DE"/>
    </w:rPr>
  </w:style>
  <w:style w:type="paragraph" w:customStyle="1" w:styleId="Funotentext1">
    <w:name w:val="Fußnotentext1"/>
    <w:rPr>
      <w:rFonts w:ascii="Myriad Pro" w:eastAsia="ヒラギノ角ゴ Pro W3" w:hAnsi="Myriad Pro"/>
      <w:color w:val="000000"/>
      <w:lang w:val="de-DE"/>
    </w:rPr>
  </w:style>
  <w:style w:type="paragraph" w:customStyle="1" w:styleId="Tabellentext">
    <w:name w:val="Tabellentext"/>
    <w:pPr>
      <w:jc w:val="center"/>
    </w:pPr>
    <w:rPr>
      <w:rFonts w:ascii="Myriad Pro" w:eastAsia="ヒラギノ角ゴ Pro W3" w:hAnsi="Myriad Pro"/>
      <w:color w:val="000000"/>
      <w:sz w:val="18"/>
      <w:lang w:val="de-DE"/>
    </w:rPr>
  </w:style>
  <w:style w:type="paragraph" w:customStyle="1" w:styleId="berschrift31">
    <w:name w:val="Überschrift 31"/>
    <w:next w:val="Text"/>
    <w:rsid w:val="004078D3"/>
    <w:pPr>
      <w:keepNext/>
      <w:spacing w:after="40"/>
      <w:outlineLvl w:val="2"/>
    </w:pPr>
    <w:rPr>
      <w:rFonts w:ascii="Calibri" w:eastAsia="ヒラギノ角ゴ Pro W3" w:hAnsi="Calibri"/>
      <w:color w:val="000000"/>
      <w:sz w:val="24"/>
      <w:lang w:val="de-DE"/>
    </w:rPr>
  </w:style>
  <w:style w:type="numbering" w:customStyle="1" w:styleId="Aufzhlungszeichen1">
    <w:name w:val="Aufzählungszeichen1"/>
    <w:pPr>
      <w:numPr>
        <w:numId w:val="1"/>
      </w:numPr>
    </w:pPr>
  </w:style>
  <w:style w:type="paragraph" w:customStyle="1" w:styleId="FreieForm">
    <w:name w:val="Freie Form"/>
    <w:rPr>
      <w:rFonts w:ascii="Helvetica" w:eastAsia="ヒラギノ角ゴ Pro W3" w:hAnsi="Helvetica"/>
      <w:color w:val="000000"/>
      <w:sz w:val="24"/>
      <w:lang w:val="de-DE"/>
    </w:rPr>
  </w:style>
  <w:style w:type="table" w:styleId="Tabellenraster">
    <w:name w:val="Table Grid"/>
    <w:basedOn w:val="NormaleTabelle"/>
    <w:locked/>
    <w:rsid w:val="00FF14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72"/>
    <w:qFormat/>
    <w:rsid w:val="002D2FC2"/>
    <w:pPr>
      <w:ind w:left="720"/>
    </w:pPr>
  </w:style>
  <w:style w:type="paragraph" w:styleId="Sprechblasentext">
    <w:name w:val="Balloon Text"/>
    <w:basedOn w:val="Standard"/>
    <w:link w:val="SprechblasentextZchn"/>
    <w:locked/>
    <w:rsid w:val="001E1787"/>
    <w:rPr>
      <w:rFonts w:ascii="Tahoma" w:hAnsi="Tahoma" w:cs="Tahoma"/>
      <w:sz w:val="16"/>
      <w:szCs w:val="16"/>
    </w:rPr>
  </w:style>
  <w:style w:type="character" w:customStyle="1" w:styleId="SprechblasentextZchn">
    <w:name w:val="Sprechblasentext Zchn"/>
    <w:link w:val="Sprechblasentext"/>
    <w:rsid w:val="001E1787"/>
    <w:rPr>
      <w:rFonts w:ascii="Tahoma" w:hAnsi="Tahoma" w:cs="Tahoma"/>
      <w:sz w:val="16"/>
      <w:szCs w:val="16"/>
    </w:rPr>
  </w:style>
  <w:style w:type="character" w:styleId="Kommentarzeichen">
    <w:name w:val="annotation reference"/>
    <w:uiPriority w:val="99"/>
    <w:unhideWhenUsed/>
    <w:locked/>
    <w:rsid w:val="00CA3852"/>
    <w:rPr>
      <w:sz w:val="16"/>
      <w:szCs w:val="16"/>
    </w:rPr>
  </w:style>
  <w:style w:type="paragraph" w:styleId="Kommentartext">
    <w:name w:val="annotation text"/>
    <w:basedOn w:val="Standard"/>
    <w:link w:val="KommentartextZchn"/>
    <w:uiPriority w:val="99"/>
    <w:unhideWhenUsed/>
    <w:locked/>
    <w:rsid w:val="00CA3852"/>
    <w:rPr>
      <w:sz w:val="20"/>
      <w:szCs w:val="20"/>
    </w:rPr>
  </w:style>
  <w:style w:type="character" w:customStyle="1" w:styleId="KommentartextZchn">
    <w:name w:val="Kommentartext Zchn"/>
    <w:basedOn w:val="Absatz-Standardschriftart"/>
    <w:link w:val="Kommentartext"/>
    <w:uiPriority w:val="99"/>
    <w:rsid w:val="00CA3852"/>
  </w:style>
  <w:style w:type="character" w:customStyle="1" w:styleId="berschrift1Zchn">
    <w:name w:val="Überschrift 1 Zchn"/>
    <w:link w:val="berschrift1"/>
    <w:rsid w:val="00DC1486"/>
    <w:rPr>
      <w:rFonts w:ascii="Cambria" w:eastAsia="Times New Roman" w:hAnsi="Cambria" w:cs="Times New Roman"/>
      <w:b/>
      <w:bCs/>
      <w:kern w:val="32"/>
      <w:sz w:val="32"/>
      <w:szCs w:val="32"/>
    </w:rPr>
  </w:style>
  <w:style w:type="paragraph" w:styleId="Verzeichnis2">
    <w:name w:val="toc 2"/>
    <w:basedOn w:val="Standard"/>
    <w:next w:val="Standard"/>
    <w:autoRedefine/>
    <w:uiPriority w:val="39"/>
    <w:locked/>
    <w:rsid w:val="00BA3397"/>
    <w:pPr>
      <w:tabs>
        <w:tab w:val="left" w:pos="880"/>
        <w:tab w:val="right" w:pos="9622"/>
      </w:tabs>
      <w:ind w:left="227"/>
      <w:contextualSpacing/>
    </w:pPr>
    <w:rPr>
      <w:rFonts w:ascii="Calibri" w:hAnsi="Calibri"/>
      <w:sz w:val="28"/>
    </w:rPr>
  </w:style>
  <w:style w:type="paragraph" w:styleId="Listennummer">
    <w:name w:val="List Number"/>
    <w:basedOn w:val="Standard"/>
    <w:locked/>
    <w:rsid w:val="00DC1486"/>
    <w:pPr>
      <w:contextualSpacing/>
    </w:pPr>
  </w:style>
  <w:style w:type="paragraph" w:styleId="Verzeichnis1">
    <w:name w:val="toc 1"/>
    <w:basedOn w:val="Standard"/>
    <w:next w:val="Standard"/>
    <w:autoRedefine/>
    <w:uiPriority w:val="39"/>
    <w:locked/>
    <w:rsid w:val="00833812"/>
    <w:pPr>
      <w:shd w:val="clear" w:color="auto" w:fill="BFBFBF"/>
      <w:contextualSpacing/>
    </w:pPr>
    <w:rPr>
      <w:rFonts w:ascii="Calibri" w:hAnsi="Calibri"/>
      <w:b/>
      <w:color w:val="000000"/>
      <w:sz w:val="28"/>
    </w:rPr>
  </w:style>
  <w:style w:type="paragraph" w:styleId="Verzeichnis3">
    <w:name w:val="toc 3"/>
    <w:basedOn w:val="Standard"/>
    <w:next w:val="Standard"/>
    <w:autoRedefine/>
    <w:uiPriority w:val="39"/>
    <w:locked/>
    <w:rsid w:val="00BA3397"/>
    <w:pPr>
      <w:ind w:left="454"/>
    </w:pPr>
    <w:rPr>
      <w:rFonts w:ascii="Calibri" w:hAnsi="Calibri"/>
      <w:sz w:val="28"/>
    </w:rPr>
  </w:style>
  <w:style w:type="paragraph" w:styleId="Kopfzeile">
    <w:name w:val="header"/>
    <w:basedOn w:val="Standard"/>
    <w:link w:val="KopfzeileZchn"/>
    <w:locked/>
    <w:rsid w:val="00727607"/>
    <w:pPr>
      <w:tabs>
        <w:tab w:val="center" w:pos="4703"/>
        <w:tab w:val="right" w:pos="9406"/>
      </w:tabs>
    </w:pPr>
  </w:style>
  <w:style w:type="character" w:customStyle="1" w:styleId="KopfzeileZchn">
    <w:name w:val="Kopfzeile Zchn"/>
    <w:link w:val="Kopfzeile"/>
    <w:rsid w:val="00727607"/>
    <w:rPr>
      <w:sz w:val="24"/>
      <w:szCs w:val="24"/>
    </w:rPr>
  </w:style>
  <w:style w:type="paragraph" w:styleId="Fuzeile">
    <w:name w:val="footer"/>
    <w:basedOn w:val="Standard"/>
    <w:link w:val="FuzeileZchn"/>
    <w:uiPriority w:val="99"/>
    <w:locked/>
    <w:rsid w:val="00727607"/>
    <w:pPr>
      <w:tabs>
        <w:tab w:val="center" w:pos="4703"/>
        <w:tab w:val="right" w:pos="9406"/>
      </w:tabs>
    </w:pPr>
  </w:style>
  <w:style w:type="character" w:customStyle="1" w:styleId="FuzeileZchn">
    <w:name w:val="Fußzeile Zchn"/>
    <w:link w:val="Fuzeile"/>
    <w:uiPriority w:val="99"/>
    <w:rsid w:val="00727607"/>
    <w:rPr>
      <w:sz w:val="24"/>
      <w:szCs w:val="24"/>
    </w:rPr>
  </w:style>
  <w:style w:type="character" w:styleId="Hyperlink">
    <w:name w:val="Hyperlink"/>
    <w:uiPriority w:val="99"/>
    <w:unhideWhenUsed/>
    <w:locked/>
    <w:rsid w:val="00194860"/>
    <w:rPr>
      <w:color w:val="0000FF"/>
      <w:u w:val="single"/>
    </w:rPr>
  </w:style>
  <w:style w:type="character" w:customStyle="1" w:styleId="berschrift2Zchn">
    <w:name w:val="Überschrift 2 Zchn"/>
    <w:link w:val="berschrift2"/>
    <w:semiHidden/>
    <w:rsid w:val="00DC542C"/>
    <w:rPr>
      <w:rFonts w:ascii="Cambria" w:eastAsia="Times New Roman" w:hAnsi="Cambria" w:cs="Times New Roman"/>
      <w:b/>
      <w:bCs/>
      <w:i/>
      <w:iCs/>
      <w:sz w:val="28"/>
      <w:szCs w:val="28"/>
    </w:rPr>
  </w:style>
  <w:style w:type="character" w:customStyle="1" w:styleId="berschrift3Zchn">
    <w:name w:val="Überschrift 3 Zchn"/>
    <w:link w:val="berschrift3"/>
    <w:semiHidden/>
    <w:rsid w:val="00DC542C"/>
    <w:rPr>
      <w:rFonts w:ascii="Cambria" w:eastAsia="Times New Roman" w:hAnsi="Cambria" w:cs="Times New Roman"/>
      <w:b/>
      <w:bCs/>
      <w:sz w:val="26"/>
      <w:szCs w:val="26"/>
    </w:rPr>
  </w:style>
  <w:style w:type="paragraph" w:styleId="Funotentext">
    <w:name w:val="footnote text"/>
    <w:basedOn w:val="Standard"/>
    <w:link w:val="FunotentextZchn"/>
    <w:locked/>
    <w:rsid w:val="00373AAF"/>
    <w:rPr>
      <w:sz w:val="20"/>
      <w:szCs w:val="20"/>
    </w:rPr>
  </w:style>
  <w:style w:type="character" w:customStyle="1" w:styleId="FunotentextZchn">
    <w:name w:val="Fußnotentext Zchn"/>
    <w:basedOn w:val="Absatz-Standardschriftart"/>
    <w:link w:val="Funotentext"/>
    <w:rsid w:val="00373AAF"/>
  </w:style>
  <w:style w:type="character" w:styleId="Funotenzeichen">
    <w:name w:val="footnote reference"/>
    <w:locked/>
    <w:rsid w:val="00373AAF"/>
    <w:rPr>
      <w:vertAlign w:val="superscript"/>
    </w:rPr>
  </w:style>
  <w:style w:type="character" w:styleId="Hervorhebung">
    <w:name w:val="Emphasis"/>
    <w:uiPriority w:val="20"/>
    <w:qFormat/>
    <w:locked/>
    <w:rsid w:val="004C603F"/>
    <w:rPr>
      <w:i/>
      <w:iCs/>
    </w:rPr>
  </w:style>
  <w:style w:type="paragraph" w:styleId="Kommentarthema">
    <w:name w:val="annotation subject"/>
    <w:basedOn w:val="Kommentartext"/>
    <w:next w:val="Kommentartext"/>
    <w:link w:val="KommentarthemaZchn"/>
    <w:locked/>
    <w:rsid w:val="00BB3330"/>
    <w:rPr>
      <w:b/>
      <w:bCs/>
    </w:rPr>
  </w:style>
  <w:style w:type="character" w:customStyle="1" w:styleId="KommentarthemaZchn">
    <w:name w:val="Kommentarthema Zchn"/>
    <w:link w:val="Kommentarthema"/>
    <w:rsid w:val="00BB3330"/>
    <w:rPr>
      <w:b/>
      <w:bCs/>
    </w:rPr>
  </w:style>
  <w:style w:type="paragraph" w:styleId="Beschriftung">
    <w:name w:val="caption"/>
    <w:basedOn w:val="Standard"/>
    <w:next w:val="Standard"/>
    <w:unhideWhenUsed/>
    <w:qFormat/>
    <w:locked/>
    <w:rsid w:val="00CD53FA"/>
    <w:rPr>
      <w:b/>
      <w:bCs/>
      <w:sz w:val="20"/>
      <w:szCs w:val="20"/>
    </w:rPr>
  </w:style>
  <w:style w:type="paragraph" w:styleId="Aufzhlungszeichen">
    <w:name w:val="List Bullet"/>
    <w:basedOn w:val="Standard"/>
    <w:locked/>
    <w:rsid w:val="00D350B4"/>
    <w:pPr>
      <w:numPr>
        <w:numId w:val="14"/>
      </w:numPr>
      <w:contextualSpacing/>
    </w:pPr>
  </w:style>
  <w:style w:type="character" w:customStyle="1" w:styleId="apple-converted-space">
    <w:name w:val="apple-converted-space"/>
    <w:basedOn w:val="Absatz-Standardschriftart"/>
    <w:rsid w:val="00CC12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486150">
      <w:bodyDiv w:val="1"/>
      <w:marLeft w:val="0"/>
      <w:marRight w:val="0"/>
      <w:marTop w:val="0"/>
      <w:marBottom w:val="0"/>
      <w:divBdr>
        <w:top w:val="none" w:sz="0" w:space="0" w:color="auto"/>
        <w:left w:val="none" w:sz="0" w:space="0" w:color="auto"/>
        <w:bottom w:val="none" w:sz="0" w:space="0" w:color="auto"/>
        <w:right w:val="none" w:sz="0" w:space="0" w:color="auto"/>
      </w:divBdr>
    </w:div>
    <w:div w:id="593784167">
      <w:bodyDiv w:val="1"/>
      <w:marLeft w:val="0"/>
      <w:marRight w:val="0"/>
      <w:marTop w:val="0"/>
      <w:marBottom w:val="0"/>
      <w:divBdr>
        <w:top w:val="none" w:sz="0" w:space="0" w:color="auto"/>
        <w:left w:val="none" w:sz="0" w:space="0" w:color="auto"/>
        <w:bottom w:val="none" w:sz="0" w:space="0" w:color="auto"/>
        <w:right w:val="none" w:sz="0" w:space="0" w:color="auto"/>
      </w:divBdr>
    </w:div>
    <w:div w:id="859589422">
      <w:bodyDiv w:val="1"/>
      <w:marLeft w:val="0"/>
      <w:marRight w:val="0"/>
      <w:marTop w:val="0"/>
      <w:marBottom w:val="0"/>
      <w:divBdr>
        <w:top w:val="none" w:sz="0" w:space="0" w:color="auto"/>
        <w:left w:val="none" w:sz="0" w:space="0" w:color="auto"/>
        <w:bottom w:val="none" w:sz="0" w:space="0" w:color="auto"/>
        <w:right w:val="none" w:sz="0" w:space="0" w:color="auto"/>
      </w:divBdr>
    </w:div>
    <w:div w:id="1451586520">
      <w:bodyDiv w:val="1"/>
      <w:marLeft w:val="0"/>
      <w:marRight w:val="0"/>
      <w:marTop w:val="0"/>
      <w:marBottom w:val="0"/>
      <w:divBdr>
        <w:top w:val="none" w:sz="0" w:space="0" w:color="auto"/>
        <w:left w:val="none" w:sz="0" w:space="0" w:color="auto"/>
        <w:bottom w:val="none" w:sz="0" w:space="0" w:color="auto"/>
        <w:right w:val="none" w:sz="0" w:space="0" w:color="auto"/>
      </w:divBdr>
    </w:div>
    <w:div w:id="1615214721">
      <w:bodyDiv w:val="1"/>
      <w:marLeft w:val="0"/>
      <w:marRight w:val="0"/>
      <w:marTop w:val="0"/>
      <w:marBottom w:val="0"/>
      <w:divBdr>
        <w:top w:val="none" w:sz="0" w:space="0" w:color="auto"/>
        <w:left w:val="none" w:sz="0" w:space="0" w:color="auto"/>
        <w:bottom w:val="none" w:sz="0" w:space="0" w:color="auto"/>
        <w:right w:val="none" w:sz="0" w:space="0" w:color="auto"/>
      </w:divBdr>
    </w:div>
    <w:div w:id="1659729352">
      <w:bodyDiv w:val="1"/>
      <w:marLeft w:val="0"/>
      <w:marRight w:val="0"/>
      <w:marTop w:val="0"/>
      <w:marBottom w:val="0"/>
      <w:divBdr>
        <w:top w:val="none" w:sz="0" w:space="0" w:color="auto"/>
        <w:left w:val="none" w:sz="0" w:space="0" w:color="auto"/>
        <w:bottom w:val="none" w:sz="0" w:space="0" w:color="auto"/>
        <w:right w:val="none" w:sz="0" w:space="0" w:color="auto"/>
      </w:divBdr>
    </w:div>
    <w:div w:id="1875539571">
      <w:bodyDiv w:val="1"/>
      <w:marLeft w:val="0"/>
      <w:marRight w:val="0"/>
      <w:marTop w:val="0"/>
      <w:marBottom w:val="0"/>
      <w:divBdr>
        <w:top w:val="none" w:sz="0" w:space="0" w:color="auto"/>
        <w:left w:val="none" w:sz="0" w:space="0" w:color="auto"/>
        <w:bottom w:val="none" w:sz="0" w:space="0" w:color="auto"/>
        <w:right w:val="none" w:sz="0" w:space="0" w:color="auto"/>
      </w:divBdr>
    </w:div>
    <w:div w:id="20913895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HRAFootnote.XSL" StyleName="MHRA - Footnotes">
  <b:Source>
    <b:Tag>Ant12</b:Tag>
    <b:SourceType>ConferenceProceedings</b:SourceType>
    <b:Guid>{9C92C5E6-6054-4089-966C-D7283D804954}</b:Guid>
    <b:Author>
      <b:Author>
        <b:Corporate>J.-N. Antons, R. Schleicher, S. Arndt, S. Möller, A.K. Porbadnigk and G. Curio</b:Corporate>
      </b:Author>
    </b:Author>
    <b:Title>Analyzing Speech Quality Perception using Electro-Encephalography</b:Title>
    <b:Year>2012</b:Year>
    <b:Pages>721 - 731</b:Pages>
    <b:JournalName>Journal of Selected Topics in Signal Processing. IEEE</b:JournalName>
    <b:ConferenceName>Journal of Selected Topics in Signal Processing. IEEE</b:ConferenceName>
    <b:RefOrder>1</b:RefOrder>
  </b:Source>
  <b:Source>
    <b:Tag>MCD96</b:Tag>
    <b:SourceType>JournalArticle</b:SourceType>
    <b:Guid>{FC138F89-1E85-437C-A97A-3D19B2147E14}</b:Guid>
    <b:Author>
      <b:Author>
        <b:NameList>
          <b:Person>
            <b:Last>MCDermott</b:Last>
            <b:First>B.J.</b:First>
          </b:Person>
        </b:NameList>
      </b:Author>
    </b:Author>
    <b:Title>Multidimensional Analyses of Circuit Quality Judgements</b:Title>
    <b:Year>1996</b:Year>
    <b:JournalName>JASA</b:JournalName>
    <b:Pages>774 - 781</b:Pages>
    <b:Volume>3</b:Volume>
    <b:Issue>45</b:Issue>
    <b:RefOrder>2</b:RefOrder>
  </b:Source>
  <b:Source>
    <b:Tag>Bor05</b:Tag>
    <b:SourceType>Book</b:SourceType>
    <b:Guid>{0ED3A259-9C76-4539-95C2-59DB6B73FA3A}</b:Guid>
    <b:Author>
      <b:Author>
        <b:NameList>
          <b:Person>
            <b:Last>Borg</b:Last>
            <b:First>I.</b:First>
          </b:Person>
          <b:Person>
            <b:Last>Groenen</b:Last>
            <b:First>P.</b:First>
          </b:Person>
        </b:NameList>
      </b:Author>
      <b:Editor>
        <b:NameList>
          <b:Person>
            <b:Last>2nd</b:Last>
          </b:Person>
        </b:NameList>
      </b:Editor>
    </b:Author>
    <b:Title>Modern Multidimensional Scaling - Theory and Applications</b:Title>
    <b:Year>2005</b:Year>
    <b:City>New York, NY</b:City>
    <b:Publisher>Springer Series in Statistics</b:Publisher>
    <b:RefOrder>3</b:RefOrder>
  </b:Source>
  <b:Source>
    <b:Tag>Osg57</b:Tag>
    <b:SourceType>Book</b:SourceType>
    <b:Guid>{E62BA3C4-0513-4325-8435-795235E97BC6}</b:Guid>
    <b:Author>
      <b:Author>
        <b:NameList>
          <b:Person>
            <b:Last>Osgood</b:Last>
            <b:First>C.</b:First>
          </b:Person>
        </b:NameList>
      </b:Author>
    </b:Author>
    <b:Title>The Measurement of Meaning</b:Title>
    <b:Year>1957</b:Year>
    <b:City>Urbana, IL</b:City>
    <b:Publisher>University of Illinois Press</b:Publisher>
    <b:RefOrder>4</b:RefOrder>
  </b:Source>
  <b:Source>
    <b:Tag>Wäl12</b:Tag>
    <b:SourceType>Book</b:SourceType>
    <b:Guid>{308D34C7-9B34-4575-BA56-BC84C136988D}</b:Guid>
    <b:Author>
      <b:Author>
        <b:NameList>
          <b:Person>
            <b:Last>Wältermann</b:Last>
            <b:First>M.</b:First>
          </b:Person>
        </b:NameList>
      </b:Author>
    </b:Author>
    <b:Title>Dimension-based Quality Modeling of Transmitted Speech</b:Title>
    <b:Year>2012</b:Year>
    <b:City>Berlin</b:City>
    <b:Publisher>Springer</b:Publisher>
    <b:RefOrder>5</b:RefOrder>
  </b:Source>
  <b:Source>
    <b:Tag>Wät10</b:Tag>
    <b:SourceType>ConferenceProceedings</b:SourceType>
    <b:Guid>{09C8BB3C-59B2-4DE8-8DF0-7237D843F898}</b:Guid>
    <b:Title>Quality Dimensions of Norrowband and Wideband Speech Transmission</b:Title>
    <b:Year>2010</b:Year>
    <b:Author>
      <b:Author>
        <b:NameList>
          <b:Person>
            <b:Last>Wätermann</b:Last>
            <b:First>M.</b:First>
          </b:Person>
          <b:Person>
            <b:Last>Raake</b:Last>
            <b:First>A.</b:First>
          </b:Person>
          <b:Person>
            <b:Last>S.</b:Last>
            <b:First>Möller</b:First>
          </b:Person>
        </b:NameList>
      </b:Author>
    </b:Author>
    <b:Pages>1090 - 1103</b:Pages>
    <b:ConferenceName>Acta Acustica united with Acustica</b:ConferenceName>
    <b:RefOrder>6</b:RefOrder>
  </b:Source>
  <b:Source>
    <b:Tag>P8303</b:Tag>
    <b:SourceType>Book</b:SourceType>
    <b:Guid>{60D5A50A-6FC9-4BA8-9012-B35CEAEAE139}</b:Guid>
    <b:Author>
      <b:Author>
        <b:NameList>
          <b:Person>
            <b:Last>P.835</b:Last>
            <b:First>ITU-T</b:First>
            <b:Middle>Recommendation</b:Middle>
          </b:Person>
        </b:NameList>
      </b:Author>
    </b:Author>
    <b:Title>Subjective Test Methodology for Evaluating Speech Communication Systems that Include Noise Supression Algorithm</b:Title>
    <b:Year>2003</b:Year>
    <b:ConferenceName>International Telecommunication Union</b:ConferenceName>
    <b:City>Genf</b:City>
    <b:Publisher>International Telecommunication Union</b:Publisher>
    <b:RefOrder>7</b:RefOrder>
  </b:Source>
  <b:Source>
    <b:Tag>PVa98</b:Tag>
    <b:SourceType>Book</b:SourceType>
    <b:Guid>{AA128836-9E6C-4214-B5CC-BBDEA212830E}</b:Guid>
    <b:Author>
      <b:Author>
        <b:NameList>
          <b:Person>
            <b:Last>P.</b:Last>
            <b:First>Vary</b:First>
          </b:Person>
          <b:Person>
            <b:Last>U.</b:Last>
            <b:First>Heute</b:First>
          </b:Person>
          <b:Person>
            <b:Last>W.</b:Last>
            <b:First>Hess</b:First>
          </b:Person>
        </b:NameList>
      </b:Author>
    </b:Author>
    <b:Title>Digitale Sprachsignalverarbeitung</b:Title>
    <b:Year>1998</b:Year>
    <b:City>Stuttgart</b:City>
    <b:Publisher>Teubner-Verlag</b:Publisher>
    <b:RefOrder>8</b:RefOrder>
  </b:Source>
  <b:Source>
    <b:Tag>ITU962</b:Tag>
    <b:SourceType>Book</b:SourceType>
    <b:Guid>{BD713836-D9FA-4F51-9741-124349003DD8}</b:Guid>
    <b:Author>
      <b:Author>
        <b:NameList>
          <b:Person>
            <b:Last>P.861</b:Last>
            <b:First>ITU-T</b:First>
            <b:Middle>Recommendation</b:Middle>
          </b:Person>
        </b:NameList>
      </b:Author>
    </b:Author>
    <b:Title>Objective Quality Measurement of Telephoneband  (300 - 3400 Hz) Speech Codecs</b:Title>
    <b:Year>1996</b:Year>
    <b:City>Genf</b:City>
    <b:Publisher>International Telecommunication Union</b:Publisher>
    <b:RefOrder>9</b:RefOrder>
  </b:Source>
  <b:Source>
    <b:Tag>Ber98</b:Tag>
    <b:SourceType>Book</b:SourceType>
    <b:Guid>{4E3A1E9A-F564-4994-8C51-DAE6CB15B194}</b:Guid>
    <b:Author>
      <b:Author>
        <b:NameList>
          <b:Person>
            <b:Last>J.</b:Last>
            <b:First>Berger</b:First>
          </b:Person>
        </b:NameList>
      </b:Author>
    </b:Author>
    <b:Title>Instrumentelle Verfahren zur Sprachqualitätsschätzung - Modelle auditiver Tests</b:Title>
    <b:Year>1998</b:Year>
    <b:City>Aachen</b:City>
    <b:Publisher>Shaker Verlag</b:Publisher>
    <b:RefOrder>10</b:RefOrder>
  </b:Source>
  <b:Source>
    <b:Tag>Hau97</b:Tag>
    <b:SourceType>ConferenceProceedings</b:SourceType>
    <b:Guid>{BB79F045-DDF5-406D-8E8C-7311DA5A9F92}</b:Guid>
    <b:Author>
      <b:Author>
        <b:NameList>
          <b:Person>
            <b:Last>Hauenstein</b:Last>
            <b:First>M.</b:First>
          </b:Person>
        </b:NameList>
      </b:Author>
    </b:Author>
    <b:Title>A Computationally Efficient Algorithm for Calculating Loudness Patterns of Narrowband Speech</b:Title>
    <b:JournalName>IEEE Int. Conf. on Acoustics, Speech and Signal Processing (ICASSP'97)</b:JournalName>
    <b:Year>1997</b:Year>
    <b:Pages>1311 - 1314</b:Pages>
    <b:Volume>2</b:Volume>
    <b:ConferenceName>IEEE Int. Conf. on Acoustics, Speech and Signal Processing (ICASSP'97)</b:ConferenceName>
    <b:City>München</b:City>
    <b:RefOrder>11</b:RefOrder>
  </b:Source>
  <b:Source>
    <b:Tag>Han98</b:Tag>
    <b:SourceType>Book</b:SourceType>
    <b:Guid>{CAEF130D-5629-48B3-8267-4FF6471769BF}</b:Guid>
    <b:Title>Assessment and Prediction of Speech Transmission Quality with an Auditory Processing Model</b:Title>
    <b:Year>1998</b:Year>
    <b:City>Oldenburg</b:City>
    <b:Author>
      <b:Author>
        <b:NameList>
          <b:Person>
            <b:Last>Hansen</b:Last>
            <b:First>M.</b:First>
          </b:Person>
        </b:NameList>
      </b:Author>
    </b:Author>
    <b:Publisher>Carl von Ossietzky Universität Oldenburg</b:Publisher>
    <b:Edition>Dissertation</b:Edition>
    <b:RefOrder>12</b:RefOrder>
  </b:Source>
  <b:Source>
    <b:Tag>ITU01</b:Tag>
    <b:SourceType>Book</b:SourceType>
    <b:Guid>{B210545E-55E0-4478-8325-7B401303F65E}</b:Guid>
    <b:Author>
      <b:Author>
        <b:NameList>
          <b:Person>
            <b:Last>P.862</b:Last>
            <b:First>ITU-T</b:First>
            <b:Middle>Recommendation</b:Middle>
          </b:Person>
        </b:NameList>
      </b:Author>
    </b:Author>
    <b:Title>Perceptual Evaluation of Speech Quality (PESQ): An Objective Method for End-to-End Speech Quality Assessment of Narrowband Telephone Networks and Speech Codecs </b:Title>
    <b:Year>2001</b:Year>
    <b:City>Genf</b:City>
    <b:Publisher>International Telecommunication Union</b:Publisher>
    <b:RefOrder>13</b:RefOrder>
  </b:Source>
  <b:Source>
    <b:Tag>ITU07</b:Tag>
    <b:SourceType>Book</b:SourceType>
    <b:Guid>{32A1495D-2E5A-4824-96BE-1C1F5573C5C4}</b:Guid>
    <b:Author>
      <b:Author>
        <b:NameList>
          <b:Person>
            <b:Last>P.862.2</b:Last>
            <b:First>ITU-T</b:First>
            <b:Middle>Recommendation</b:Middle>
          </b:Person>
        </b:NameList>
      </b:Author>
    </b:Author>
    <b:Title>Wideband Extension to Recommendation P.862 for the Assessment of Wideband Telephone Networks and Speech Codecs</b:Title>
    <b:Year>2007</b:Year>
    <b:City>Genf</b:City>
    <b:Publisher>International Telecommunication Union</b:Publisher>
    <b:RefOrder>14</b:RefOrder>
  </b:Source>
  <b:Source>
    <b:Tag>ITU11</b:Tag>
    <b:SourceType>Book</b:SourceType>
    <b:Guid>{61655810-2873-4894-9B60-EACD67813208}</b:Guid>
    <b:Author>
      <b:Author>
        <b:NameList>
          <b:Person>
            <b:Last>P.863</b:Last>
            <b:First>ITU-T</b:First>
            <b:Middle>Recommendation</b:Middle>
          </b:Person>
        </b:NameList>
      </b:Author>
    </b:Author>
    <b:Title>Perceptual Objective Listening Quality Assessment</b:Title>
    <b:Year>2011</b:Year>
    <b:City>Genf</b:City>
    <b:Publisher>International Telecommunication Union</b:Publisher>
    <b:RefOrder>15</b:RefOrder>
  </b:Source>
  <b:Source>
    <b:Tag>Sch08</b:Tag>
    <b:SourceType>Book</b:SourceType>
    <b:Guid>{E87D902A-CA8E-4836-AAA4-BAEF49541596}</b:Guid>
    <b:Title>Instrumentelle Qualitätsbeurteilung von Telefonbandsprache beruhend auf Qualitätsattributen</b:Title>
    <b:Year>2008</b:Year>
    <b:Author>
      <b:Author>
        <b:NameList>
          <b:Person>
            <b:Last>Scholz</b:Last>
            <b:First>K.</b:First>
          </b:Person>
        </b:NameList>
      </b:Author>
    </b:Author>
    <b:City>Kiel</b:City>
    <b:Publisher>Shaker Verlag</b:Publisher>
    <b:RefOrder>16</b:RefOrder>
  </b:Source>
  <b:Source>
    <b:Tag>Cot11</b:Tag>
    <b:SourceType>Book</b:SourceType>
    <b:Guid>{61D9A915-D64F-45BC-906F-2805B7D48E89}</b:Guid>
    <b:Author>
      <b:Author>
        <b:NameList>
          <b:Person>
            <b:Last>Cotè</b:Last>
            <b:First>N.</b:First>
          </b:Person>
        </b:NameList>
      </b:Author>
    </b:Author>
    <b:Title>Integral and Diagnostic Intrusive Prediction of Speech Quality</b:Title>
    <b:Year>2011</b:Year>
    <b:City>Berlin</b:City>
    <b:Publisher>Springer</b:Publisher>
    <b:RefOrder>17</b:RefOrder>
  </b:Source>
  <b:Source>
    <b:Tag>Doh05</b:Tag>
    <b:SourceType>JournalArticle</b:SourceType>
    <b:Guid>{10BF6DE4-C0C3-4A3B-B2CF-79DBFC5C56F4}</b:Guid>
    <b:Title>ANIQUE: An Auditory Model for Single-Ended Speech Quality Estimation</b:Title>
    <b:JournalName>Speech and Audio Processing, IEEE Transactions</b:JournalName>
    <b:Year>2005</b:Year>
    <b:Pages>821 - 831</b:Pages>
    <b:Volume>13</b:Volume>
    <b:Author>
      <b:Author>
        <b:NameList>
          <b:Person>
            <b:Last>Kim</b:Last>
            <b:First>Doh-Suk</b:First>
          </b:Person>
        </b:NameList>
      </b:Author>
    </b:Author>
    <b:RefOrder>18</b:RefOrder>
  </b:Source>
  <b:Source>
    <b:Tag>P5604</b:Tag>
    <b:SourceType>Book</b:SourceType>
    <b:Guid>{B2B72AC7-CA80-45A2-880D-FCB7ED0F554F}</b:Guid>
    <b:Title>Single-ended method for objective speech quality assessment in narrow-band telephony applications</b:Title>
    <b:Year>2004</b:Year>
    <b:Author>
      <b:Author>
        <b:NameList>
          <b:Person>
            <b:Last>P.563</b:Last>
            <b:First>ITU-T</b:First>
            <b:Middle>Recommendation</b:Middle>
          </b:Person>
        </b:NameList>
      </b:Author>
    </b:Author>
    <b:City>Geneva</b:City>
    <b:Publisher>International Telecommunication Union</b:Publisher>
    <b:RefOrder>19</b:RefOrder>
  </b:Source>
  <b:Source>
    <b:Tag>FKö14</b:Tag>
    <b:SourceType>ConferenceProceedings</b:SourceType>
    <b:Guid>{FE3FB448-7107-4D66-89C5-334539FDFD79}</b:Guid>
    <b:Title>Analyzing Perceptual Dimensions of Conversational Speech Quality</b:Title>
    <b:Year>2014</b:Year>
    <b:City>Singapore</b:City>
    <b:Author>
      <b:Author>
        <b:NameList>
          <b:Person>
            <b:Last>Köster</b:Last>
            <b:First>F.</b:First>
          </b:Person>
          <b:Person>
            <b:Last>Möller</b:Last>
            <b:First>S.</b:First>
          </b:Person>
        </b:NameList>
      </b:Author>
    </b:Author>
    <b:ConferenceName>Fifteenth Annual Conference of the International Speech Communication Association</b:ConferenceName>
    <b:Pages>2041 – 2045</b:Pages>
    <b:Publisher>ISCA Interspeech 2014 Prceedings</b:Publisher>
    <b:RefOrder>20</b:RefOrder>
  </b:Source>
  <b:Source>
    <b:SourceType>ConferenceProceedings</b:SourceType>
    <b:BIBTEX_Entry>conference</b:BIBTEX_Entry>
    <b:Tag>Kos13</b:Tag>
    <b:Title>Towards a New Test Paradigm for the Subjective Quality Assessment of Conversational Speech</b:Title>
    <b:Year>2013</b:Year>
    <b:Author>
      <b:Author>
        <b:NameList>
          <b:Person>
            <b:Last>Köster</b:Last>
            <b:First>F.</b:First>
          </b:Person>
          <b:Person>
            <b:Last>Möller</b:Last>
            <b:First>S.</b:First>
          </b:Person>
        </b:NameList>
      </b:Author>
    </b:Author>
    <b:City>Meran, IT</b:City>
    <b:Guid>{D8C0EBC8-BA19-45B3-9908-3D8B5A690209}</b:Guid>
    <b:ConferenceName>Fortschritte der Akustik - DAGA 2013: Plenarvortr. u. Fachbeitr. d. 39. Dtsch. Jahrestg. f. Akust.</b:ConferenceName>
    <b:Pages>440 – 443</b:Pages>
    <b:Publisher>DEGA</b:Publisher>
    <b:RefOrder>21</b:RefOrder>
  </b:Source>
  <b:Source>
    <b:Tag>Kös14</b:Tag>
    <b:SourceType>ConferenceProceedings</b:SourceType>
    <b:Guid>{E67EEE1D-5C95-45DE-AA3D-55F406199689}</b:Guid>
    <b:Author>
      <b:Author>
        <b:NameList>
          <b:Person>
            <b:Last>Köster</b:Last>
            <b:First>F.</b:First>
          </b:Person>
          <b:Person>
            <b:Last>Möller</b:Last>
            <b:First>S.</b:First>
          </b:Person>
          <b:Person>
            <b:Last>Mittag</b:Last>
            <b:First>G.</b:First>
          </b:Person>
        </b:NameList>
      </b:Author>
    </b:Author>
    <b:Title>Referenzfreie Schätzung der perzeptuellen Dimension Rauschhaftigkeit von übertragener Sprache</b:Title>
    <b:Year>2014</b:Year>
    <b:City>Oldenburg</b:City>
    <b:ConferenceName>Fortschritte der Akustik - DAGA 2014: Plenarvortr. u. Fachbeitr. d. 40. Dtsch. Jahrestg. f. Akust.</b:ConferenceName>
    <b:Pages>501 - 502</b:Pages>
    <b:Publisher>DEGA</b:Publisher>
    <b:RefOrder>22</b:RefOrder>
  </b:Source>
  <b:Source>
    <b:SourceType>ConferenceProceedings</b:SourceType>
    <b:Tag>Moeller2013</b:Tag>
    <b:Title>Analyzing Technical Causes and Perceptual Dimensions for Diagnosing the Quality of Transmitted Speech.</b:Title>
    <b:Year>2013</b:Year>
    <b:Author>
      <b:Author>
        <b:NameList>
          <b:Person>
            <b:Last>Köster</b:Last>
            <b:First>F.</b:First>
          </b:Person>
          <b:Person>
            <b:Last>Möller</b:Last>
            <b:First>S.</b:First>
          </b:Person>
          <b:Person>
            <b:Last>Skowronek</b:Last>
            <b:First>J.</b:First>
          </b:Person>
          <b:Person>
            <b:Last>Schiffner</b:Last>
            <b:First>F.</b:First>
          </b:Person>
        </b:NameList>
      </b:Author>
    </b:Author>
    <b:Publisher>Proc. 4th International Workshop on Perceptual Quality of Systems (PQS 2013)</b:Publisher>
    <b:BookTitle>Proc. 4th International Workshop on Perceptual Quality of Systems (PQS 2013), 30–35.</b:BookTitle>
    <b:ConferenceName>Proc. 4th International Workshop on Perceptual Quality of Systems (PQS 2013)</b:ConferenceName>
    <b:Guid>{D8037A47-81CE-44FE-972B-EF33711FAC8B}</b:Guid>
    <b:Pages>30 – 35</b:Pages>
    <b:City>Vienna, AT</b:City>
    <b:RefOrder>23</b:RefOrder>
  </b:Source>
</b:Sources>
</file>

<file path=customXml/itemProps1.xml><?xml version="1.0" encoding="utf-8"?>
<ds:datastoreItem xmlns:ds="http://schemas.openxmlformats.org/officeDocument/2006/customXml" ds:itemID="{B164953D-F4FF-4C84-8005-2CD85A2DF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2200</Words>
  <Characters>12541</Characters>
  <Application>Microsoft Office Word</Application>
  <DocSecurity>0</DocSecurity>
  <Lines>104</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DTAG, Laboratories</Company>
  <LinksUpToDate>false</LinksUpToDate>
  <CharactersWithSpaces>14712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Guse</dc:creator>
  <cp:lastModifiedBy>Windows User</cp:lastModifiedBy>
  <cp:revision>567</cp:revision>
  <cp:lastPrinted>2016-12-13T15:20:00Z</cp:lastPrinted>
  <dcterms:created xsi:type="dcterms:W3CDTF">2014-12-16T10:55:00Z</dcterms:created>
  <dcterms:modified xsi:type="dcterms:W3CDTF">2016-12-21T01:13:00Z</dcterms:modified>
</cp:coreProperties>
</file>