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2F237" w14:textId="70B27422" w:rsidR="00081AD8" w:rsidRDefault="005C7E31">
      <w:r>
        <w:t>Terms &amp; Conditions</w:t>
      </w:r>
      <w:bookmarkStart w:id="0" w:name="_GoBack"/>
      <w:bookmarkEnd w:id="0"/>
    </w:p>
    <w:sectPr w:rsidR="00081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31"/>
    <w:rsid w:val="00081AD8"/>
    <w:rsid w:val="005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748C"/>
  <w15:chartTrackingRefBased/>
  <w15:docId w15:val="{ED0CE1FF-8336-446F-B892-1BBED3C6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Pandey</dc:creator>
  <cp:keywords/>
  <dc:description/>
  <cp:lastModifiedBy>Sunil Pandey</cp:lastModifiedBy>
  <cp:revision>1</cp:revision>
  <dcterms:created xsi:type="dcterms:W3CDTF">2018-11-12T10:10:00Z</dcterms:created>
  <dcterms:modified xsi:type="dcterms:W3CDTF">2018-11-12T10:11:00Z</dcterms:modified>
</cp:coreProperties>
</file>