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829"/>
        <w:gridCol w:w="2532"/>
        <w:gridCol w:w="5655"/>
      </w:tblGrid>
      <w:tr w:rsidR="000A00AE" w:rsidRPr="000A00AE" w:rsidTr="000A00AE">
        <w:trPr>
          <w:trHeight w:val="720"/>
        </w:trPr>
        <w:tc>
          <w:tcPr>
            <w:tcW w:w="0" w:type="auto"/>
            <w:gridSpan w:val="3"/>
            <w:tcBorders>
              <w:top w:val="single" w:sz="4" w:space="0" w:color="auto"/>
              <w:left w:val="single" w:sz="4" w:space="0" w:color="auto"/>
              <w:bottom w:val="single" w:sz="4" w:space="0" w:color="auto"/>
              <w:right w:val="single" w:sz="4" w:space="0" w:color="auto"/>
            </w:tcBorders>
            <w:shd w:val="clear" w:color="auto" w:fill="auto"/>
            <w:hideMark/>
          </w:tcPr>
          <w:p w:rsidR="000A00AE" w:rsidRPr="000A00AE" w:rsidRDefault="000A00AE" w:rsidP="000A00AE">
            <w:pPr>
              <w:spacing w:after="0" w:line="240" w:lineRule="auto"/>
              <w:jc w:val="center"/>
              <w:rPr>
                <w:rFonts w:ascii="Calibri" w:eastAsia="Times New Roman" w:hAnsi="Calibri" w:cs="Times New Roman"/>
                <w:b/>
                <w:bCs/>
                <w:color w:val="000000"/>
                <w:lang w:eastAsia="en-IN"/>
              </w:rPr>
            </w:pPr>
            <w:r w:rsidRPr="000A00AE">
              <w:rPr>
                <w:rFonts w:ascii="Calibri" w:eastAsia="Times New Roman" w:hAnsi="Calibri" w:cs="Times New Roman"/>
                <w:b/>
                <w:bCs/>
                <w:color w:val="000000"/>
                <w:lang w:eastAsia="en-IN"/>
              </w:rPr>
              <w:t>Supplier has confirmed below terms &amp; conditions before participating in E-Reverse Auction and Submission of their final price</w:t>
            </w:r>
          </w:p>
        </w:tc>
      </w:tr>
      <w:tr w:rsidR="00C8705E" w:rsidRPr="000A00AE" w:rsidTr="000A00AE">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b/>
                <w:bCs/>
                <w:color w:val="000000"/>
                <w:lang w:eastAsia="en-IN"/>
              </w:rPr>
            </w:pPr>
            <w:r w:rsidRPr="000A00AE">
              <w:rPr>
                <w:rFonts w:ascii="Calibri" w:eastAsia="Times New Roman" w:hAnsi="Calibri" w:cs="Times New Roman"/>
                <w:b/>
                <w:bCs/>
                <w:color w:val="000000"/>
                <w:lang w:eastAsia="en-IN"/>
              </w:rPr>
              <w:t>Sr. No.</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b/>
                <w:bCs/>
                <w:color w:val="000000"/>
                <w:lang w:eastAsia="en-IN"/>
              </w:rPr>
            </w:pPr>
            <w:r w:rsidRPr="000A00AE">
              <w:rPr>
                <w:rFonts w:ascii="Calibri" w:eastAsia="Times New Roman" w:hAnsi="Calibri" w:cs="Times New Roman"/>
                <w:b/>
                <w:bCs/>
                <w:color w:val="000000"/>
                <w:lang w:eastAsia="en-IN"/>
              </w:rPr>
              <w:t>Clauses</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b/>
                <w:bCs/>
                <w:color w:val="000000"/>
                <w:lang w:eastAsia="en-IN"/>
              </w:rPr>
            </w:pPr>
            <w:r w:rsidRPr="000A00AE">
              <w:rPr>
                <w:rFonts w:ascii="Calibri" w:eastAsia="Times New Roman" w:hAnsi="Calibri" w:cs="Times New Roman"/>
                <w:b/>
                <w:bCs/>
                <w:color w:val="000000"/>
                <w:lang w:eastAsia="en-IN"/>
              </w:rPr>
              <w:t>Terms &amp; Conditions</w:t>
            </w:r>
          </w:p>
        </w:tc>
      </w:tr>
      <w:tr w:rsidR="00C8705E" w:rsidRPr="000A00AE" w:rsidTr="000A00AE">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1</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 xml:space="preserve">Price Basis:  </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It is fixed &amp; firm till receipt of material at site.</w:t>
            </w:r>
          </w:p>
        </w:tc>
      </w:tr>
      <w:tr w:rsidR="00C8705E" w:rsidRPr="000A00AE" w:rsidTr="000A00AE">
        <w:trPr>
          <w:trHeight w:val="9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C8705E" w:rsidRDefault="000A00AE" w:rsidP="000A00AE">
            <w:pPr>
              <w:spacing w:after="0" w:line="240" w:lineRule="auto"/>
              <w:jc w:val="center"/>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2</w:t>
            </w:r>
          </w:p>
        </w:tc>
        <w:tc>
          <w:tcPr>
            <w:tcW w:w="0" w:type="auto"/>
            <w:tcBorders>
              <w:top w:val="nil"/>
              <w:left w:val="nil"/>
              <w:bottom w:val="single" w:sz="4" w:space="0" w:color="auto"/>
              <w:right w:val="single" w:sz="4" w:space="0" w:color="auto"/>
            </w:tcBorders>
            <w:shd w:val="clear" w:color="auto" w:fill="auto"/>
            <w:hideMark/>
          </w:tcPr>
          <w:p w:rsidR="000A00AE" w:rsidRPr="00C8705E" w:rsidRDefault="00C8705E" w:rsidP="00C8705E">
            <w:pPr>
              <w:spacing w:after="0" w:line="240" w:lineRule="auto"/>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Custom Clearance, CFS </w:t>
            </w:r>
            <w:r w:rsidR="000A00AE" w:rsidRPr="00C8705E">
              <w:rPr>
                <w:rFonts w:ascii="Calibri" w:eastAsia="Times New Roman" w:hAnsi="Calibri" w:cs="Times New Roman"/>
                <w:color w:val="000000"/>
                <w:lang w:eastAsia="en-IN"/>
              </w:rPr>
              <w:t xml:space="preserve"> </w:t>
            </w:r>
            <w:r w:rsidRPr="00C8705E">
              <w:rPr>
                <w:rFonts w:ascii="Calibri" w:eastAsia="Times New Roman" w:hAnsi="Calibri" w:cs="Times New Roman"/>
                <w:color w:val="000000"/>
                <w:lang w:eastAsia="en-IN"/>
              </w:rPr>
              <w:t>&amp; Transportation</w:t>
            </w:r>
            <w:r w:rsidR="000A00AE" w:rsidRPr="00C8705E">
              <w:rPr>
                <w:rFonts w:ascii="Calibri" w:eastAsia="Times New Roman" w:hAnsi="Calibri" w:cs="Times New Roman"/>
                <w:color w:val="000000"/>
                <w:lang w:eastAsia="en-IN"/>
              </w:rPr>
              <w:t xml:space="preserve"> Charges: </w:t>
            </w:r>
          </w:p>
        </w:tc>
        <w:tc>
          <w:tcPr>
            <w:tcW w:w="0" w:type="auto"/>
            <w:tcBorders>
              <w:top w:val="nil"/>
              <w:left w:val="nil"/>
              <w:bottom w:val="single" w:sz="4" w:space="0" w:color="auto"/>
              <w:right w:val="single" w:sz="4" w:space="0" w:color="auto"/>
            </w:tcBorders>
            <w:shd w:val="clear" w:color="auto" w:fill="auto"/>
            <w:hideMark/>
          </w:tcPr>
          <w:p w:rsidR="000A00AE" w:rsidRPr="00C8705E" w:rsidRDefault="000A00AE" w:rsidP="000A00AE">
            <w:pPr>
              <w:spacing w:after="0" w:line="240" w:lineRule="auto"/>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It is included in final bid </w:t>
            </w:r>
            <w:proofErr w:type="spellStart"/>
            <w:r w:rsidRPr="00C8705E">
              <w:rPr>
                <w:rFonts w:ascii="Calibri" w:eastAsia="Times New Roman" w:hAnsi="Calibri" w:cs="Times New Roman"/>
                <w:color w:val="000000"/>
                <w:lang w:eastAsia="en-IN"/>
              </w:rPr>
              <w:t>upto</w:t>
            </w:r>
            <w:proofErr w:type="spellEnd"/>
            <w:r w:rsidRPr="00C8705E">
              <w:rPr>
                <w:rFonts w:ascii="Calibri" w:eastAsia="Times New Roman" w:hAnsi="Calibri" w:cs="Times New Roman"/>
                <w:color w:val="000000"/>
                <w:lang w:eastAsia="en-IN"/>
              </w:rPr>
              <w:t xml:space="preserve"> Renew Project site. It shall be organised by Supplier in their account only. </w:t>
            </w:r>
          </w:p>
        </w:tc>
      </w:tr>
      <w:tr w:rsidR="00C8705E" w:rsidRPr="000A00AE" w:rsidTr="000A00AE">
        <w:trPr>
          <w:trHeight w:val="15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3</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 xml:space="preserve">GST/ Taxes: </w:t>
            </w:r>
          </w:p>
        </w:tc>
        <w:tc>
          <w:tcPr>
            <w:tcW w:w="0" w:type="auto"/>
            <w:tcBorders>
              <w:top w:val="nil"/>
              <w:left w:val="nil"/>
              <w:bottom w:val="single" w:sz="4" w:space="0" w:color="auto"/>
              <w:right w:val="single" w:sz="4" w:space="0" w:color="auto"/>
            </w:tcBorders>
            <w:shd w:val="clear" w:color="auto" w:fill="auto"/>
            <w:hideMark/>
          </w:tcPr>
          <w:p w:rsidR="000A00AE" w:rsidRDefault="00C8705E" w:rsidP="000A00AE">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Taxes on transportation will 5</w:t>
            </w:r>
            <w:r w:rsidR="005E63FA">
              <w:rPr>
                <w:rFonts w:ascii="Calibri" w:eastAsia="Times New Roman" w:hAnsi="Calibri" w:cs="Times New Roman"/>
                <w:color w:val="000000"/>
                <w:lang w:eastAsia="en-IN"/>
              </w:rPr>
              <w:t>% rest will be 18%</w:t>
            </w:r>
          </w:p>
          <w:p w:rsidR="005E63FA" w:rsidRPr="000A00AE" w:rsidRDefault="005E63FA" w:rsidP="000A00AE">
            <w:pPr>
              <w:spacing w:after="0" w:line="240" w:lineRule="auto"/>
              <w:rPr>
                <w:rFonts w:ascii="Calibri" w:eastAsia="Times New Roman" w:hAnsi="Calibri" w:cs="Times New Roman"/>
                <w:color w:val="000000"/>
                <w:lang w:eastAsia="en-IN"/>
              </w:rPr>
            </w:pPr>
          </w:p>
        </w:tc>
      </w:tr>
      <w:tr w:rsidR="00C8705E" w:rsidRPr="000A00AE" w:rsidTr="000A00AE">
        <w:trPr>
          <w:trHeight w:val="9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4</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BD5638" w:rsidP="000A00AE">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Penalties</w:t>
            </w:r>
            <w:r w:rsidR="000A00AE" w:rsidRPr="000A00AE">
              <w:rPr>
                <w:rFonts w:ascii="Calibri" w:eastAsia="Times New Roman" w:hAnsi="Calibri" w:cs="Times New Roman"/>
                <w:color w:val="000000"/>
                <w:lang w:eastAsia="en-IN"/>
              </w:rPr>
              <w:t xml:space="preserve"> </w:t>
            </w:r>
          </w:p>
        </w:tc>
        <w:tc>
          <w:tcPr>
            <w:tcW w:w="0" w:type="auto"/>
            <w:tcBorders>
              <w:top w:val="nil"/>
              <w:left w:val="nil"/>
              <w:bottom w:val="single" w:sz="4" w:space="0" w:color="auto"/>
              <w:right w:val="single" w:sz="4" w:space="0" w:color="auto"/>
            </w:tcBorders>
            <w:shd w:val="clear" w:color="auto" w:fill="auto"/>
            <w:hideMark/>
          </w:tcPr>
          <w:p w:rsidR="00BD5638" w:rsidRDefault="00BD5638" w:rsidP="00BD5638">
            <w:pPr>
              <w:pStyle w:val="ListParagraph"/>
              <w:numPr>
                <w:ilvl w:val="0"/>
                <w:numId w:val="3"/>
              </w:numPr>
              <w:spacing w:after="0" w:line="240" w:lineRule="auto"/>
              <w:rPr>
                <w:rFonts w:ascii="Calibri" w:eastAsia="Times New Roman" w:hAnsi="Calibri" w:cs="Times New Roman"/>
                <w:color w:val="000000"/>
                <w:lang w:eastAsia="en-IN"/>
              </w:rPr>
            </w:pPr>
            <w:r w:rsidRPr="00BD5638">
              <w:rPr>
                <w:rFonts w:ascii="Calibri" w:eastAsia="Times New Roman" w:hAnsi="Calibri" w:cs="Times New Roman"/>
                <w:color w:val="000000"/>
                <w:lang w:eastAsia="en-IN"/>
              </w:rPr>
              <w:t>If container doe</w:t>
            </w:r>
            <w:r>
              <w:rPr>
                <w:rFonts w:ascii="Calibri" w:eastAsia="Times New Roman" w:hAnsi="Calibri" w:cs="Times New Roman"/>
                <w:color w:val="000000"/>
                <w:lang w:eastAsia="en-IN"/>
              </w:rPr>
              <w:t xml:space="preserve">s not move from Port to CFS in </w:t>
            </w:r>
            <w:r w:rsidRPr="00BD5638">
              <w:rPr>
                <w:rFonts w:ascii="Calibri" w:eastAsia="Times New Roman" w:hAnsi="Calibri" w:cs="Times New Roman"/>
                <w:color w:val="000000"/>
                <w:lang w:eastAsia="en-IN"/>
              </w:rPr>
              <w:t xml:space="preserve">free </w:t>
            </w:r>
            <w:proofErr w:type="gramStart"/>
            <w:r w:rsidRPr="00BD5638">
              <w:rPr>
                <w:rFonts w:ascii="Calibri" w:eastAsia="Times New Roman" w:hAnsi="Calibri" w:cs="Times New Roman"/>
                <w:color w:val="000000"/>
                <w:lang w:eastAsia="en-IN"/>
              </w:rPr>
              <w:t>days ,</w:t>
            </w:r>
            <w:proofErr w:type="gramEnd"/>
            <w:r w:rsidRPr="00BD5638">
              <w:rPr>
                <w:rFonts w:ascii="Calibri" w:eastAsia="Times New Roman" w:hAnsi="Calibri" w:cs="Times New Roman"/>
                <w:color w:val="000000"/>
                <w:lang w:eastAsia="en-IN"/>
              </w:rPr>
              <w:t xml:space="preserve"> port Char</w:t>
            </w:r>
            <w:r>
              <w:rPr>
                <w:rFonts w:ascii="Calibri" w:eastAsia="Times New Roman" w:hAnsi="Calibri" w:cs="Times New Roman"/>
                <w:color w:val="000000"/>
                <w:lang w:eastAsia="en-IN"/>
              </w:rPr>
              <w:t>ges will be in the scope of CHA.</w:t>
            </w:r>
          </w:p>
          <w:p w:rsidR="00BD5638" w:rsidRDefault="00BD5638" w:rsidP="00BD5638">
            <w:pPr>
              <w:pStyle w:val="ListParagraph"/>
              <w:numPr>
                <w:ilvl w:val="0"/>
                <w:numId w:val="3"/>
              </w:numPr>
              <w:spacing w:after="0" w:line="240" w:lineRule="auto"/>
              <w:rPr>
                <w:rFonts w:ascii="Calibri" w:eastAsia="Times New Roman" w:hAnsi="Calibri" w:cs="Times New Roman"/>
                <w:color w:val="000000"/>
                <w:lang w:eastAsia="en-IN"/>
              </w:rPr>
            </w:pPr>
            <w:r w:rsidRPr="00BD5638">
              <w:rPr>
                <w:rFonts w:ascii="Calibri" w:eastAsia="Times New Roman" w:hAnsi="Calibri" w:cs="Times New Roman"/>
                <w:color w:val="000000"/>
                <w:lang w:eastAsia="en-IN"/>
              </w:rPr>
              <w:t>If container moved out of CFS free days, CFS Ground rent will be in the scope of CHA.</w:t>
            </w:r>
          </w:p>
          <w:p w:rsidR="000A00AE" w:rsidRPr="00BD5638" w:rsidRDefault="00BD5638" w:rsidP="00BD5638">
            <w:pPr>
              <w:pStyle w:val="ListParagraph"/>
              <w:numPr>
                <w:ilvl w:val="0"/>
                <w:numId w:val="3"/>
              </w:numPr>
              <w:spacing w:after="0" w:line="240" w:lineRule="auto"/>
              <w:rPr>
                <w:rFonts w:ascii="Calibri" w:eastAsia="Times New Roman" w:hAnsi="Calibri" w:cs="Times New Roman"/>
                <w:color w:val="000000"/>
                <w:lang w:eastAsia="en-IN"/>
              </w:rPr>
            </w:pPr>
            <w:r w:rsidRPr="00BD5638">
              <w:rPr>
                <w:rFonts w:ascii="Calibri" w:hAnsi="Calibri"/>
                <w:color w:val="000000"/>
                <w:lang w:eastAsia="en-IN"/>
              </w:rPr>
              <w:t>If container returned to shipping line beyond 21  free days , shipping line detention  will be in the scope of CHA.</w:t>
            </w:r>
          </w:p>
        </w:tc>
      </w:tr>
      <w:tr w:rsidR="00C8705E" w:rsidRPr="000A00AE" w:rsidTr="000A00AE">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5</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LD Clause:</w:t>
            </w:r>
          </w:p>
        </w:tc>
        <w:tc>
          <w:tcPr>
            <w:tcW w:w="0" w:type="auto"/>
            <w:tcBorders>
              <w:top w:val="nil"/>
              <w:left w:val="nil"/>
              <w:bottom w:val="single" w:sz="4" w:space="0" w:color="auto"/>
              <w:right w:val="single" w:sz="4" w:space="0" w:color="auto"/>
            </w:tcBorders>
            <w:shd w:val="clear" w:color="auto" w:fill="auto"/>
            <w:hideMark/>
          </w:tcPr>
          <w:p w:rsidR="000A00AE" w:rsidRPr="000A00AE" w:rsidRDefault="00C8705E" w:rsidP="000A00AE">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It shall be minimum 0.5% per week subjected to max. 5</w:t>
            </w:r>
            <w:r w:rsidR="000A00AE" w:rsidRPr="000A00AE">
              <w:rPr>
                <w:rFonts w:ascii="Calibri" w:eastAsia="Times New Roman" w:hAnsi="Calibri" w:cs="Times New Roman"/>
                <w:color w:val="000000"/>
                <w:lang w:eastAsia="en-IN"/>
              </w:rPr>
              <w:t>% of PO Value.</w:t>
            </w:r>
          </w:p>
        </w:tc>
      </w:tr>
      <w:tr w:rsidR="00C8705E" w:rsidRPr="000A00AE" w:rsidTr="000A00AE">
        <w:trPr>
          <w:trHeight w:val="15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6</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 xml:space="preserve">Payment Term: </w:t>
            </w:r>
          </w:p>
        </w:tc>
        <w:tc>
          <w:tcPr>
            <w:tcW w:w="0" w:type="auto"/>
            <w:tcBorders>
              <w:top w:val="nil"/>
              <w:left w:val="nil"/>
              <w:bottom w:val="single" w:sz="4" w:space="0" w:color="auto"/>
              <w:right w:val="single" w:sz="4" w:space="0" w:color="auto"/>
            </w:tcBorders>
            <w:shd w:val="clear" w:color="auto" w:fill="auto"/>
            <w:hideMark/>
          </w:tcPr>
          <w:p w:rsidR="000A00AE" w:rsidRPr="000A00AE" w:rsidRDefault="000A00AE" w:rsidP="00C8705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90% of PO V</w:t>
            </w:r>
            <w:r w:rsidR="00C8705E">
              <w:rPr>
                <w:rFonts w:ascii="Calibri" w:eastAsia="Times New Roman" w:hAnsi="Calibri" w:cs="Times New Roman"/>
                <w:color w:val="000000"/>
                <w:lang w:eastAsia="en-IN"/>
              </w:rPr>
              <w:t>alue shall be released within 45 Days from the date of re</w:t>
            </w:r>
            <w:r w:rsidRPr="000A00AE">
              <w:rPr>
                <w:rFonts w:ascii="Calibri" w:eastAsia="Times New Roman" w:hAnsi="Calibri" w:cs="Times New Roman"/>
                <w:color w:val="000000"/>
                <w:lang w:eastAsia="en-IN"/>
              </w:rPr>
              <w:t>ceipt of</w:t>
            </w:r>
            <w:r w:rsidR="00C8705E">
              <w:rPr>
                <w:rFonts w:ascii="Calibri" w:eastAsia="Times New Roman" w:hAnsi="Calibri" w:cs="Times New Roman"/>
                <w:color w:val="000000"/>
                <w:lang w:eastAsia="en-IN"/>
              </w:rPr>
              <w:t xml:space="preserve"> original invoice</w:t>
            </w:r>
            <w:r w:rsidRPr="000A00AE">
              <w:rPr>
                <w:rFonts w:ascii="Calibri" w:eastAsia="Times New Roman" w:hAnsi="Calibri" w:cs="Times New Roman"/>
                <w:color w:val="000000"/>
                <w:lang w:eastAsia="en-IN"/>
              </w:rPr>
              <w:t xml:space="preserve">, </w:t>
            </w:r>
            <w:r w:rsidR="00C8705E" w:rsidRPr="00C8705E">
              <w:rPr>
                <w:rFonts w:ascii="Calibri" w:eastAsia="Times New Roman" w:hAnsi="Calibri" w:cs="Times New Roman"/>
                <w:color w:val="000000"/>
                <w:lang w:eastAsia="en-IN"/>
              </w:rPr>
              <w:t>the balance 10% shall be payable after Project completion, against submission of original document like original invoice, Bill of Lading, Bill of Entry and lorry receipt) for each shipment.</w:t>
            </w:r>
          </w:p>
        </w:tc>
      </w:tr>
      <w:tr w:rsidR="00C8705E" w:rsidRPr="00C8705E" w:rsidTr="000A00AE">
        <w:trPr>
          <w:trHeight w:val="6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7</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C8705E" w:rsidP="000A00AE">
            <w:pPr>
              <w:spacing w:after="0" w:line="240" w:lineRule="auto"/>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Scope of Services</w:t>
            </w:r>
            <w:r>
              <w:rPr>
                <w:rFonts w:ascii="Calibri" w:eastAsia="Times New Roman" w:hAnsi="Calibri" w:cs="Times New Roman"/>
                <w:color w:val="000000"/>
                <w:lang w:eastAsia="en-IN"/>
              </w:rPr>
              <w:t>:</w:t>
            </w:r>
          </w:p>
        </w:tc>
        <w:tc>
          <w:tcPr>
            <w:tcW w:w="0" w:type="auto"/>
            <w:tcBorders>
              <w:top w:val="nil"/>
              <w:left w:val="nil"/>
              <w:bottom w:val="single" w:sz="4" w:space="0" w:color="auto"/>
              <w:right w:val="single" w:sz="4" w:space="0" w:color="auto"/>
            </w:tcBorders>
            <w:shd w:val="clear" w:color="auto" w:fill="auto"/>
            <w:hideMark/>
          </w:tcPr>
          <w:p w:rsidR="000A00AE" w:rsidRPr="00C8705E" w:rsidRDefault="00C8705E" w:rsidP="000A00AE">
            <w:pPr>
              <w:spacing w:after="0" w:line="240" w:lineRule="auto"/>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The scope of Services shall include arrangement for customs clearance of </w:t>
            </w:r>
            <w:r w:rsidRPr="00C8705E">
              <w:rPr>
                <w:rFonts w:ascii="Calibri" w:eastAsia="Times New Roman" w:hAnsi="Calibri" w:cs="Times New Roman"/>
                <w:color w:val="000000"/>
                <w:lang w:eastAsia="en-IN"/>
              </w:rPr>
              <w:t>Consignment,</w:t>
            </w:r>
            <w:r w:rsidRPr="00C8705E">
              <w:rPr>
                <w:rFonts w:ascii="Calibri" w:eastAsia="Times New Roman" w:hAnsi="Calibri" w:cs="Times New Roman"/>
                <w:color w:val="000000"/>
                <w:lang w:eastAsia="en-IN"/>
              </w:rPr>
              <w:t xml:space="preserve"> movement to CFS</w:t>
            </w:r>
            <w:r>
              <w:rPr>
                <w:rFonts w:ascii="Calibri" w:eastAsia="Times New Roman" w:hAnsi="Calibri" w:cs="Times New Roman"/>
                <w:color w:val="000000"/>
                <w:lang w:eastAsia="en-IN"/>
              </w:rPr>
              <w:t xml:space="preserve"> &amp; transportation till the site.</w:t>
            </w:r>
            <w:r w:rsidRPr="00C8705E">
              <w:rPr>
                <w:rFonts w:ascii="Calibri" w:eastAsia="Times New Roman" w:hAnsi="Calibri" w:cs="Times New Roman"/>
                <w:color w:val="000000"/>
                <w:lang w:eastAsia="en-IN"/>
              </w:rPr>
              <w:t xml:space="preserve"> The</w:t>
            </w:r>
            <w:r w:rsidRPr="00C8705E">
              <w:rPr>
                <w:rFonts w:ascii="Calibri" w:eastAsia="Times New Roman" w:hAnsi="Calibri" w:cs="Times New Roman"/>
                <w:color w:val="000000"/>
                <w:lang w:eastAsia="en-IN"/>
              </w:rPr>
              <w:t xml:space="preserve"> detailed scope of Services to be performed shall include below but not limited to:</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After custom examination of containers, Contractor ha</w:t>
            </w:r>
            <w:r>
              <w:rPr>
                <w:rFonts w:ascii="Calibri" w:eastAsia="Times New Roman" w:hAnsi="Calibri" w:cs="Times New Roman"/>
                <w:color w:val="000000"/>
                <w:lang w:eastAsia="en-IN"/>
              </w:rPr>
              <w:t>s to repack the modules to its original packing</w:t>
            </w:r>
            <w:r w:rsidRPr="00C8705E">
              <w:rPr>
                <w:rFonts w:ascii="Calibri" w:eastAsia="Times New Roman" w:hAnsi="Calibri" w:cs="Times New Roman"/>
                <w:color w:val="000000"/>
                <w:lang w:eastAsia="en-IN"/>
              </w:rPr>
              <w:t>. Snaps to be shared with Owner</w:t>
            </w:r>
          </w:p>
          <w:p w:rsidR="00C8705E" w:rsidRPr="00C8705E" w:rsidRDefault="00C8705E" w:rsidP="00C8705E">
            <w:pPr>
              <w:pStyle w:val="ListParagraph"/>
              <w:ind w:left="1996"/>
              <w:rPr>
                <w:rFonts w:ascii="Calibri" w:eastAsia="Times New Roman" w:hAnsi="Calibri" w:cs="Times New Roman"/>
                <w:color w:val="000000"/>
                <w:lang w:eastAsia="en-IN"/>
              </w:rPr>
            </w:pP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Contractor shall provide a complete </w:t>
            </w:r>
            <w:bookmarkStart w:id="0" w:name="_GoBack"/>
            <w:bookmarkEnd w:id="0"/>
            <w:r w:rsidRPr="00C8705E">
              <w:rPr>
                <w:rFonts w:ascii="Calibri" w:eastAsia="Times New Roman" w:hAnsi="Calibri" w:cs="Times New Roman"/>
                <w:color w:val="000000"/>
                <w:lang w:eastAsia="en-IN"/>
              </w:rPr>
              <w:t>list of documents, required for carrying out the Services at least 5 days before sailing of vessel from origin port and the responsibility of Owner shall be to provide such necessary documents for customs clearance after 7 days of vessel sailing from origin. Contractor shall ensure the correctness of documents upon receipt of same. Contractor shall immediately inform any deficiency in documents, which the Owner will make good.</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The Contractor shall provide daily </w:t>
            </w:r>
            <w:r w:rsidRPr="00C8705E">
              <w:rPr>
                <w:rFonts w:ascii="Calibri" w:eastAsia="Times New Roman" w:hAnsi="Calibri" w:cs="Times New Roman"/>
                <w:color w:val="000000"/>
                <w:lang w:eastAsia="en-IN"/>
              </w:rPr>
              <w:lastRenderedPageBreak/>
              <w:t xml:space="preserve">shipment </w:t>
            </w:r>
            <w:proofErr w:type="gramStart"/>
            <w:r w:rsidRPr="00C8705E">
              <w:rPr>
                <w:rFonts w:ascii="Calibri" w:eastAsia="Times New Roman" w:hAnsi="Calibri" w:cs="Times New Roman"/>
                <w:color w:val="000000"/>
                <w:lang w:eastAsia="en-IN"/>
              </w:rPr>
              <w:t>report  on</w:t>
            </w:r>
            <w:proofErr w:type="gramEnd"/>
            <w:r w:rsidRPr="00C8705E">
              <w:rPr>
                <w:rFonts w:ascii="Calibri" w:eastAsia="Times New Roman" w:hAnsi="Calibri" w:cs="Times New Roman"/>
                <w:color w:val="000000"/>
                <w:lang w:eastAsia="en-IN"/>
              </w:rPr>
              <w:t xml:space="preserve"> daily basis post intimation of shipment from Owner as per Owner format.</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Contractor shall ensure timely filing of Bill of Entry and that all consignments are cleared without any demurrage.</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Contractor shall be able to handle Customs at the concerned port, deal with Legal restrictions, anticipate possible problems, be aware of alternatives, find solutions and resolve all issues. In case any delay is anticipated pertaining to incorrect documentation or any other reason the same shall be brought to the notice of Owner and any demurrage that is payable due to Contractor’s negligence shall be charged to Contractor’s account.</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Contractor shall settle any dispute /claim that arise at Customs / Port during clearance (i.e. Mishandling of consignment, Damage at port, pilferage, queries from Customs for any clarification), except in cases when the dispute pertains to the matter related to the Owner. In such cases, the Contractor shall bring this to the Owner’s knowledge for necessary actions</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In the event of any queries are raised by Customs or other Authorities post clearance of goods at Customs, the Contractor shall provide all support and shall be responsible for ensuring that the queries are addressed to the satisfaction of the relevant Authorities.</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Delivery order from the Shipping Line/ Freight Forwarder shall be collected by the Contractor for Sea Consignments &amp; Delivery Order charges will be payable by the Contractor which shall be borne by Owner at actual.</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After Customs Clearance, the Contractor shall arrange local Transportation for timely and safe delivery of Consignment at Site. Any detention charges due to non-availability of trailer at port/ICD for </w:t>
            </w:r>
            <w:r w:rsidRPr="00C8705E">
              <w:rPr>
                <w:rFonts w:ascii="Calibri" w:eastAsia="Times New Roman" w:hAnsi="Calibri" w:cs="Times New Roman"/>
                <w:color w:val="000000"/>
                <w:lang w:eastAsia="en-IN"/>
              </w:rPr>
              <w:lastRenderedPageBreak/>
              <w:t>movement of container shall be borne by the Contractor.</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The Contractor shall inform the Owner at least 10 days prior to the first consignment arriving at the port of all statutory requirements during local transportation, such as, Way bill/ Entry Form and Local Tax such as </w:t>
            </w:r>
            <w:proofErr w:type="spellStart"/>
            <w:r w:rsidRPr="00C8705E">
              <w:rPr>
                <w:rFonts w:ascii="Calibri" w:eastAsia="Times New Roman" w:hAnsi="Calibri" w:cs="Times New Roman"/>
                <w:color w:val="000000"/>
                <w:lang w:eastAsia="en-IN"/>
              </w:rPr>
              <w:t>Octroi</w:t>
            </w:r>
            <w:proofErr w:type="spellEnd"/>
            <w:r w:rsidRPr="00C8705E">
              <w:rPr>
                <w:rFonts w:ascii="Calibri" w:eastAsia="Times New Roman" w:hAnsi="Calibri" w:cs="Times New Roman"/>
                <w:color w:val="000000"/>
                <w:lang w:eastAsia="en-IN"/>
              </w:rPr>
              <w:t xml:space="preserve"> so as to avoid any delay during delivery of consignment. Owner will provide import B/L and shipping documents within 5 days of sailing of shipment to Contractor.</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Contractor shall ensure Route Survey has already been done till site before starting the transportation. A copy of Route Survey shall be provided to Owner.</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Contractor shall deploy minimum 35 trailers for transportation per day.</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Contractor shall provide Lorry receipt, Vehicle Name and Number, Total Weight of cargo, Name of Transporter and value of the consignment to the Owner immediately after loading of consignment on the vehicle so that the Owner can arrange necessary Transit Insurance up to site and also intimate the site people for arrangement of equipment for unloading of consignment.</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The Contractor shall inform the transporter and all vehicle drivers for inland transportation about the fragile nature of the cargo and instruct them to move the vehicles slowly and ensure that trailers are road worthy and are in good condition. Briefing session to driver on Safety shall be conducted by the Contractor before movement of the cargo. Survey of the trailer being used, must be carried out and must pass the criteria set for carrying such fragile goods. The trailer shall be checked to ensure that all the locks are in good condition and the container is properly locked onto the trailer bed. The Contractor shall ensure that the container is safely handled and rightly placed on the trailer bed and multiple </w:t>
            </w:r>
            <w:r w:rsidRPr="00C8705E">
              <w:rPr>
                <w:rFonts w:ascii="Calibri" w:eastAsia="Times New Roman" w:hAnsi="Calibri" w:cs="Times New Roman"/>
                <w:color w:val="000000"/>
                <w:lang w:eastAsia="en-IN"/>
              </w:rPr>
              <w:lastRenderedPageBreak/>
              <w:t>lift on / lift off are avoided.</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driver shall be checked to ensure that he is not under influence of liquor or drugs. Communication shall be established with the driver and ensured that the driver has a mobile phone with him in working condition. Contractor shall hand over clear and legible transportation instruction in local language to each vehicle driver. All Containers shall be tracked throughout the Delivery chain. After final delivery a scanned Proof of Delivery (POD) obtained from the designated personnel at the destination shall be sent to Owner within 48 hours of delivery.</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Contractor shall ensure that Consignment are to be cleared, transported and returned within free period available (generally 21 days) at destination port.</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 xml:space="preserve">The Contractor shall co-ordinate with Owner for survey for containers, </w:t>
            </w:r>
            <w:proofErr w:type="gramStart"/>
            <w:r w:rsidRPr="00C8705E">
              <w:rPr>
                <w:rFonts w:ascii="Calibri" w:eastAsia="Times New Roman" w:hAnsi="Calibri" w:cs="Times New Roman"/>
                <w:color w:val="000000"/>
                <w:lang w:eastAsia="en-IN"/>
              </w:rPr>
              <w:t>In</w:t>
            </w:r>
            <w:proofErr w:type="gramEnd"/>
            <w:r w:rsidRPr="00C8705E">
              <w:rPr>
                <w:rFonts w:ascii="Calibri" w:eastAsia="Times New Roman" w:hAnsi="Calibri" w:cs="Times New Roman"/>
                <w:color w:val="000000"/>
                <w:lang w:eastAsia="en-IN"/>
              </w:rPr>
              <w:t xml:space="preserve"> case of damage to the Consignment, you will Inform Owner to arrange insurance survey at the Port, ICD. In case of damage to the cargo (provided the same is ascertainable), you will take appropriate action to ascertain the extent of damage cost prior to custom 'out of charge' and obtain relevant certificates/reports from authorities concerned.</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The Contractor shall ensure extra care should be taken to store Consignment at Port or ICD premises or CFS. The Owner will provide authorization letter and relevant documents addressed to shipping line to the Contractor before 4 days of vessel berthing, so as to nominate the CFS. The Contractor will liaise with shipping liners for the same</w:t>
            </w:r>
          </w:p>
          <w:p w:rsidR="00C8705E" w:rsidRPr="00C8705E" w:rsidRDefault="00C8705E" w:rsidP="00C8705E">
            <w:pPr>
              <w:pStyle w:val="ListParagraph"/>
              <w:widowControl w:val="0"/>
              <w:numPr>
                <w:ilvl w:val="0"/>
                <w:numId w:val="4"/>
              </w:numPr>
              <w:autoSpaceDE w:val="0"/>
              <w:autoSpaceDN w:val="0"/>
              <w:adjustRightInd w:val="0"/>
              <w:spacing w:after="0" w:line="240" w:lineRule="auto"/>
              <w:contextualSpacing w:val="0"/>
              <w:jc w:val="both"/>
              <w:rPr>
                <w:rFonts w:ascii="Calibri" w:eastAsia="Times New Roman" w:hAnsi="Calibri" w:cs="Times New Roman"/>
                <w:color w:val="000000"/>
                <w:lang w:eastAsia="en-IN"/>
              </w:rPr>
            </w:pPr>
            <w:r w:rsidRPr="00C8705E">
              <w:rPr>
                <w:rFonts w:ascii="Calibri" w:eastAsia="Times New Roman" w:hAnsi="Calibri" w:cs="Times New Roman"/>
                <w:color w:val="000000"/>
                <w:lang w:eastAsia="en-IN"/>
              </w:rPr>
              <w:t>Any penal recovery by corporation or the respective authority due to non-compliance of procedure will be to Contactor’s account.</w:t>
            </w:r>
          </w:p>
          <w:p w:rsidR="00C8705E" w:rsidRPr="00C8705E" w:rsidRDefault="00C8705E" w:rsidP="00C8705E">
            <w:pPr>
              <w:pStyle w:val="ListParagraph"/>
              <w:ind w:left="1996"/>
              <w:jc w:val="both"/>
              <w:rPr>
                <w:rFonts w:ascii="Calibri" w:eastAsia="Times New Roman" w:hAnsi="Calibri" w:cs="Times New Roman"/>
                <w:color w:val="000000"/>
                <w:lang w:eastAsia="en-IN"/>
              </w:rPr>
            </w:pPr>
          </w:p>
          <w:p w:rsidR="00C8705E" w:rsidRPr="000A00AE" w:rsidRDefault="00C8705E" w:rsidP="000A00AE">
            <w:pPr>
              <w:spacing w:after="0" w:line="240" w:lineRule="auto"/>
              <w:rPr>
                <w:rFonts w:ascii="Calibri" w:eastAsia="Times New Roman" w:hAnsi="Calibri" w:cs="Times New Roman"/>
                <w:color w:val="000000"/>
                <w:lang w:eastAsia="en-IN"/>
              </w:rPr>
            </w:pPr>
          </w:p>
        </w:tc>
      </w:tr>
      <w:tr w:rsidR="00C8705E" w:rsidRPr="000A00AE" w:rsidTr="000A00AE">
        <w:trPr>
          <w:trHeight w:val="12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lastRenderedPageBreak/>
              <w:t>8</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 xml:space="preserve">CPBG: </w:t>
            </w:r>
          </w:p>
        </w:tc>
        <w:tc>
          <w:tcPr>
            <w:tcW w:w="0" w:type="auto"/>
            <w:tcBorders>
              <w:top w:val="nil"/>
              <w:left w:val="nil"/>
              <w:bottom w:val="single" w:sz="4" w:space="0" w:color="auto"/>
              <w:right w:val="single" w:sz="4" w:space="0" w:color="auto"/>
            </w:tcBorders>
            <w:shd w:val="clear" w:color="auto" w:fill="auto"/>
            <w:hideMark/>
          </w:tcPr>
          <w:p w:rsidR="000A00AE" w:rsidRPr="000A00AE" w:rsidRDefault="000A00AE" w:rsidP="00C8705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A Contract Performance Bank Guarantee (CPBG) for minimum 10% of PO value shall be submitted by Supplier within 10 Days from the date of LOA/ PO.</w:t>
            </w:r>
            <w:r w:rsidR="00C8705E">
              <w:rPr>
                <w:rFonts w:ascii="Calibri" w:eastAsia="Times New Roman" w:hAnsi="Calibri" w:cs="Times New Roman"/>
                <w:color w:val="000000"/>
                <w:lang w:eastAsia="en-IN"/>
              </w:rPr>
              <w:t xml:space="preserve"> This CPBG shall be valid till 30</w:t>
            </w:r>
            <w:r w:rsidR="00C8705E" w:rsidRPr="00C8705E">
              <w:rPr>
                <w:rFonts w:ascii="Calibri" w:eastAsia="Times New Roman" w:hAnsi="Calibri" w:cs="Times New Roman"/>
                <w:color w:val="000000"/>
                <w:vertAlign w:val="superscript"/>
                <w:lang w:eastAsia="en-IN"/>
              </w:rPr>
              <w:t>th</w:t>
            </w:r>
            <w:r w:rsidR="00C8705E">
              <w:rPr>
                <w:rFonts w:ascii="Calibri" w:eastAsia="Times New Roman" w:hAnsi="Calibri" w:cs="Times New Roman"/>
                <w:color w:val="000000"/>
                <w:lang w:eastAsia="en-IN"/>
              </w:rPr>
              <w:t xml:space="preserve"> November 2019</w:t>
            </w:r>
            <w:r w:rsidRPr="000A00AE">
              <w:rPr>
                <w:rFonts w:ascii="Calibri" w:eastAsia="Times New Roman" w:hAnsi="Calibri" w:cs="Times New Roman"/>
                <w:color w:val="000000"/>
                <w:lang w:eastAsia="en-IN"/>
              </w:rPr>
              <w:t xml:space="preserve"> with claim period of 2 months thereafter. </w:t>
            </w:r>
          </w:p>
        </w:tc>
      </w:tr>
      <w:tr w:rsidR="00C8705E" w:rsidRPr="000A00AE" w:rsidTr="000A00AE">
        <w:trPr>
          <w:trHeight w:val="600"/>
        </w:trPr>
        <w:tc>
          <w:tcPr>
            <w:tcW w:w="0" w:type="auto"/>
            <w:tcBorders>
              <w:top w:val="nil"/>
              <w:left w:val="single" w:sz="4" w:space="0" w:color="auto"/>
              <w:bottom w:val="single" w:sz="4" w:space="0" w:color="auto"/>
              <w:right w:val="single" w:sz="4" w:space="0" w:color="auto"/>
            </w:tcBorders>
            <w:shd w:val="clear" w:color="auto" w:fill="auto"/>
            <w:noWrap/>
            <w:hideMark/>
          </w:tcPr>
          <w:p w:rsidR="000A00AE" w:rsidRPr="000A00AE" w:rsidRDefault="000A00AE" w:rsidP="000A00AE">
            <w:pPr>
              <w:spacing w:after="0" w:line="240" w:lineRule="auto"/>
              <w:jc w:val="center"/>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9</w:t>
            </w:r>
          </w:p>
        </w:tc>
        <w:tc>
          <w:tcPr>
            <w:tcW w:w="0" w:type="auto"/>
            <w:tcBorders>
              <w:top w:val="nil"/>
              <w:left w:val="nil"/>
              <w:bottom w:val="single" w:sz="4" w:space="0" w:color="auto"/>
              <w:right w:val="single" w:sz="4" w:space="0" w:color="auto"/>
            </w:tcBorders>
            <w:shd w:val="clear" w:color="auto" w:fill="auto"/>
            <w:noWrap/>
            <w:hideMark/>
          </w:tcPr>
          <w:p w:rsidR="000A00AE" w:rsidRPr="000A00AE" w:rsidRDefault="000A00AE" w:rsidP="000A00A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Rest Terms &amp; Conditions</w:t>
            </w:r>
          </w:p>
        </w:tc>
        <w:tc>
          <w:tcPr>
            <w:tcW w:w="0" w:type="auto"/>
            <w:tcBorders>
              <w:top w:val="nil"/>
              <w:left w:val="nil"/>
              <w:bottom w:val="single" w:sz="4" w:space="0" w:color="auto"/>
              <w:right w:val="single" w:sz="4" w:space="0" w:color="auto"/>
            </w:tcBorders>
            <w:shd w:val="clear" w:color="auto" w:fill="auto"/>
            <w:hideMark/>
          </w:tcPr>
          <w:p w:rsidR="000A00AE" w:rsidRPr="000A00AE" w:rsidRDefault="000A00AE" w:rsidP="000A00AE">
            <w:pPr>
              <w:spacing w:after="0" w:line="240" w:lineRule="auto"/>
              <w:rPr>
                <w:rFonts w:ascii="Calibri" w:eastAsia="Times New Roman" w:hAnsi="Calibri" w:cs="Times New Roman"/>
                <w:color w:val="000000"/>
                <w:lang w:eastAsia="en-IN"/>
              </w:rPr>
            </w:pPr>
            <w:r w:rsidRPr="000A00AE">
              <w:rPr>
                <w:rFonts w:ascii="Calibri" w:eastAsia="Times New Roman" w:hAnsi="Calibri" w:cs="Times New Roman"/>
                <w:color w:val="000000"/>
                <w:lang w:eastAsia="en-IN"/>
              </w:rPr>
              <w:t>All rest terms &amp; conditions, other than above shall be same as per standard SCC and GCC of Renew Power.</w:t>
            </w:r>
          </w:p>
        </w:tc>
      </w:tr>
      <w:tr w:rsidR="000A00AE" w:rsidRPr="000A00AE" w:rsidTr="000A00AE">
        <w:trPr>
          <w:trHeight w:val="795"/>
        </w:trPr>
        <w:tc>
          <w:tcPr>
            <w:tcW w:w="0" w:type="auto"/>
            <w:gridSpan w:val="3"/>
            <w:tcBorders>
              <w:top w:val="single" w:sz="4" w:space="0" w:color="auto"/>
              <w:left w:val="single" w:sz="4" w:space="0" w:color="auto"/>
              <w:bottom w:val="single" w:sz="4" w:space="0" w:color="auto"/>
              <w:right w:val="single" w:sz="4" w:space="0" w:color="auto"/>
            </w:tcBorders>
            <w:shd w:val="clear" w:color="auto" w:fill="auto"/>
            <w:hideMark/>
          </w:tcPr>
          <w:p w:rsidR="000A00AE" w:rsidRPr="000A00AE" w:rsidRDefault="000A00AE" w:rsidP="000A00AE">
            <w:pPr>
              <w:spacing w:after="0" w:line="240" w:lineRule="auto"/>
              <w:rPr>
                <w:rFonts w:ascii="Calibri" w:eastAsia="Times New Roman" w:hAnsi="Calibri" w:cs="Times New Roman"/>
                <w:b/>
                <w:bCs/>
                <w:i/>
                <w:iCs/>
                <w:color w:val="000000"/>
                <w:lang w:eastAsia="en-IN"/>
              </w:rPr>
            </w:pPr>
            <w:r w:rsidRPr="000A00AE">
              <w:rPr>
                <w:rFonts w:ascii="Calibri" w:eastAsia="Times New Roman" w:hAnsi="Calibri" w:cs="Times New Roman"/>
                <w:b/>
                <w:bCs/>
                <w:i/>
                <w:iCs/>
                <w:color w:val="000000"/>
                <w:lang w:eastAsia="en-IN"/>
              </w:rPr>
              <w:t>Note: If L-1 Supplier take any deviation / denied against above terms &amp; conditions after submission of their Bid. Then Renew Power is fully liable to consider other Supplier (i.e. other than L-1 Supplier)</w:t>
            </w:r>
          </w:p>
        </w:tc>
      </w:tr>
    </w:tbl>
    <w:p w:rsidR="005B37D4" w:rsidRDefault="005B37D4"/>
    <w:sectPr w:rsidR="005B3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C7BD1"/>
    <w:multiLevelType w:val="hybridMultilevel"/>
    <w:tmpl w:val="12E8D1A8"/>
    <w:lvl w:ilvl="0" w:tplc="08D67D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B52FD"/>
    <w:multiLevelType w:val="hybridMultilevel"/>
    <w:tmpl w:val="64627576"/>
    <w:lvl w:ilvl="0" w:tplc="D58A8A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3763B"/>
    <w:multiLevelType w:val="hybridMultilevel"/>
    <w:tmpl w:val="3440E6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520107"/>
    <w:multiLevelType w:val="hybridMultilevel"/>
    <w:tmpl w:val="3D6477E0"/>
    <w:lvl w:ilvl="0" w:tplc="029EAFDE">
      <w:start w:val="1"/>
      <w:numFmt w:val="lowerRoman"/>
      <w:lvlText w:val="%1."/>
      <w:lvlJc w:val="right"/>
      <w:pPr>
        <w:ind w:left="1996" w:hanging="360"/>
      </w:pPr>
      <w:rPr>
        <w:rFonts w:hint="default"/>
        <w:b w:val="0"/>
      </w:r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65"/>
    <w:rsid w:val="000A00AE"/>
    <w:rsid w:val="005B37D4"/>
    <w:rsid w:val="005E63FA"/>
    <w:rsid w:val="00BD5638"/>
    <w:rsid w:val="00C86365"/>
    <w:rsid w:val="00C8705E"/>
    <w:rsid w:val="00C91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1934"/>
  <w15:chartTrackingRefBased/>
  <w15:docId w15:val="{D7056BEF-AB47-4679-8CBD-335E539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dsection1">
    <w:name w:val="wordsection1"/>
    <w:basedOn w:val="Normal"/>
    <w:uiPriority w:val="99"/>
    <w:rsid w:val="000A00AE"/>
    <w:pPr>
      <w:spacing w:before="75" w:after="75" w:line="240" w:lineRule="auto"/>
    </w:pPr>
    <w:rPr>
      <w:rFonts w:ascii="Arial" w:hAnsi="Arial" w:cs="Arial"/>
      <w:sz w:val="20"/>
      <w:szCs w:val="20"/>
      <w:lang w:eastAsia="en-IN"/>
    </w:rPr>
  </w:style>
  <w:style w:type="paragraph" w:styleId="ListParagraph">
    <w:name w:val="List Paragraph"/>
    <w:aliases w:val="WinDForce-Letter,List Paragraph1"/>
    <w:basedOn w:val="Normal"/>
    <w:link w:val="ListParagraphChar"/>
    <w:uiPriority w:val="34"/>
    <w:qFormat/>
    <w:rsid w:val="00BD5638"/>
    <w:pPr>
      <w:ind w:left="720"/>
      <w:contextualSpacing/>
    </w:pPr>
  </w:style>
  <w:style w:type="paragraph" w:styleId="BodyText2">
    <w:name w:val="Body Text 2"/>
    <w:basedOn w:val="Normal"/>
    <w:link w:val="BodyText2Char"/>
    <w:rsid w:val="00BD5638"/>
    <w:pPr>
      <w:spacing w:after="120" w:line="480" w:lineRule="auto"/>
      <w:jc w:val="both"/>
    </w:pPr>
    <w:rPr>
      <w:rFonts w:ascii="Arial" w:eastAsia="Times New Roman" w:hAnsi="Arial" w:cs="Times New Roman"/>
      <w:szCs w:val="20"/>
      <w:lang w:val="en-AU"/>
    </w:rPr>
  </w:style>
  <w:style w:type="character" w:customStyle="1" w:styleId="BodyText2Char">
    <w:name w:val="Body Text 2 Char"/>
    <w:basedOn w:val="DefaultParagraphFont"/>
    <w:link w:val="BodyText2"/>
    <w:rsid w:val="00BD5638"/>
    <w:rPr>
      <w:rFonts w:ascii="Arial" w:eastAsia="Times New Roman" w:hAnsi="Arial" w:cs="Times New Roman"/>
      <w:szCs w:val="20"/>
      <w:lang w:val="en-AU"/>
    </w:rPr>
  </w:style>
  <w:style w:type="character" w:customStyle="1" w:styleId="ListParagraphChar">
    <w:name w:val="List Paragraph Char"/>
    <w:aliases w:val="WinDForce-Letter Char,List Paragraph1 Char"/>
    <w:basedOn w:val="DefaultParagraphFont"/>
    <w:link w:val="ListParagraph"/>
    <w:uiPriority w:val="34"/>
    <w:locked/>
    <w:rsid w:val="00C87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01248">
      <w:bodyDiv w:val="1"/>
      <w:marLeft w:val="0"/>
      <w:marRight w:val="0"/>
      <w:marTop w:val="0"/>
      <w:marBottom w:val="0"/>
      <w:divBdr>
        <w:top w:val="none" w:sz="0" w:space="0" w:color="auto"/>
        <w:left w:val="none" w:sz="0" w:space="0" w:color="auto"/>
        <w:bottom w:val="none" w:sz="0" w:space="0" w:color="auto"/>
        <w:right w:val="none" w:sz="0" w:space="0" w:color="auto"/>
      </w:divBdr>
    </w:div>
    <w:div w:id="170625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 Kumar</dc:creator>
  <cp:keywords/>
  <dc:description/>
  <cp:lastModifiedBy>Mukesh Rawat</cp:lastModifiedBy>
  <cp:revision>3</cp:revision>
  <dcterms:created xsi:type="dcterms:W3CDTF">2019-07-08T13:34:00Z</dcterms:created>
  <dcterms:modified xsi:type="dcterms:W3CDTF">2019-07-09T09:18:00Z</dcterms:modified>
</cp:coreProperties>
</file>