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F1" w:rsidRDefault="003D3AF1" w:rsidP="003D3AF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 Федерации</w:t>
      </w:r>
    </w:p>
    <w:p w:rsidR="003D3AF1" w:rsidRDefault="003D3AF1" w:rsidP="003D3AF1">
      <w:pPr>
        <w:jc w:val="center"/>
        <w:rPr>
          <w:sz w:val="28"/>
          <w:szCs w:val="28"/>
        </w:rPr>
      </w:pPr>
      <w:r>
        <w:rPr>
          <w:sz w:val="28"/>
          <w:szCs w:val="28"/>
        </w:rPr>
        <w:t>Удмуртский государственный университет</w:t>
      </w:r>
    </w:p>
    <w:p w:rsidR="003D3AF1" w:rsidRDefault="003D3AF1" w:rsidP="003D3AF1">
      <w:pPr>
        <w:jc w:val="center"/>
        <w:rPr>
          <w:sz w:val="28"/>
          <w:szCs w:val="28"/>
        </w:rPr>
      </w:pPr>
      <w:r>
        <w:rPr>
          <w:sz w:val="28"/>
          <w:szCs w:val="28"/>
        </w:rPr>
        <w:t>Математический факультет</w:t>
      </w:r>
    </w:p>
    <w:p w:rsidR="003D3AF1" w:rsidRDefault="003D3AF1" w:rsidP="003D3AF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анализа</w:t>
      </w: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 на тему</w:t>
      </w:r>
    </w:p>
    <w:p w:rsidR="003D3AF1" w:rsidRPr="003D3AF1" w:rsidRDefault="003D3AF1" w:rsidP="003D3AF1">
      <w:pPr>
        <w:jc w:val="center"/>
        <w:rPr>
          <w:sz w:val="28"/>
          <w:szCs w:val="28"/>
        </w:rPr>
      </w:pPr>
      <w:r w:rsidRPr="003D3AF1">
        <w:rPr>
          <w:rFonts w:ascii="Verdana" w:hAnsi="Verdana"/>
          <w:color w:val="000000"/>
          <w:sz w:val="28"/>
          <w:szCs w:val="28"/>
        </w:rPr>
        <w:t xml:space="preserve">"Визуализация алгоритма Грэхема построения выпуклой оболочки с помощью </w:t>
      </w:r>
      <w:proofErr w:type="spellStart"/>
      <w:r w:rsidRPr="003D3AF1">
        <w:rPr>
          <w:rFonts w:ascii="Verdana" w:hAnsi="Verdana"/>
          <w:color w:val="000000"/>
          <w:sz w:val="28"/>
          <w:szCs w:val="28"/>
          <w:lang w:val="en-US"/>
        </w:rPr>
        <w:t>J</w:t>
      </w:r>
      <w:r>
        <w:rPr>
          <w:rFonts w:ascii="Verdana" w:hAnsi="Verdana"/>
          <w:color w:val="000000"/>
          <w:sz w:val="28"/>
          <w:szCs w:val="28"/>
          <w:lang w:val="en-US"/>
        </w:rPr>
        <w:t>ava</w:t>
      </w:r>
      <w:r w:rsidRPr="003D3AF1">
        <w:rPr>
          <w:rFonts w:ascii="Verdana" w:hAnsi="Verdana"/>
          <w:color w:val="000000"/>
          <w:sz w:val="28"/>
          <w:szCs w:val="28"/>
          <w:lang w:val="en-US"/>
        </w:rPr>
        <w:t>S</w:t>
      </w:r>
      <w:r w:rsidRPr="003D3AF1">
        <w:rPr>
          <w:rFonts w:ascii="Verdana" w:hAnsi="Verdana"/>
          <w:color w:val="000000"/>
          <w:sz w:val="28"/>
          <w:szCs w:val="28"/>
        </w:rPr>
        <w:t>cript</w:t>
      </w:r>
      <w:proofErr w:type="spellEnd"/>
      <w:r w:rsidRPr="003D3AF1">
        <w:rPr>
          <w:rFonts w:ascii="Verdana" w:hAnsi="Verdana"/>
          <w:color w:val="000000"/>
          <w:sz w:val="28"/>
          <w:szCs w:val="28"/>
        </w:rPr>
        <w:t>"</w:t>
      </w: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rPr>
          <w:sz w:val="28"/>
          <w:szCs w:val="28"/>
        </w:rPr>
      </w:pPr>
    </w:p>
    <w:p w:rsidR="003D3AF1" w:rsidRDefault="003D3AF1" w:rsidP="003D3AF1">
      <w:pPr>
        <w:jc w:val="right"/>
        <w:rPr>
          <w:sz w:val="28"/>
          <w:szCs w:val="28"/>
        </w:rPr>
      </w:pPr>
    </w:p>
    <w:p w:rsidR="003D3AF1" w:rsidRDefault="003D3AF1" w:rsidP="003D3AF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Выполнил:</w:t>
      </w:r>
    </w:p>
    <w:p w:rsidR="003D3AF1" w:rsidRDefault="003D3AF1" w:rsidP="003D3AF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студент гр. 010200-33</w:t>
      </w:r>
    </w:p>
    <w:p w:rsidR="003D3AF1" w:rsidRDefault="003D3AF1" w:rsidP="003D3AF1">
      <w:pPr>
        <w:tabs>
          <w:tab w:val="left" w:pos="547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Пучков И. А.</w:t>
      </w:r>
    </w:p>
    <w:p w:rsidR="003D3AF1" w:rsidRDefault="003D3AF1" w:rsidP="003D3AF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Научный руководитель:</w:t>
      </w:r>
    </w:p>
    <w:p w:rsidR="003D3AF1" w:rsidRDefault="003D3AF1" w:rsidP="003D3AF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Ст. преподаватель </w:t>
      </w:r>
    </w:p>
    <w:p w:rsidR="002170E9" w:rsidRPr="003D3AF1" w:rsidRDefault="003D3AF1" w:rsidP="003D3A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proofErr w:type="spellStart"/>
      <w:r>
        <w:rPr>
          <w:sz w:val="28"/>
          <w:szCs w:val="28"/>
        </w:rPr>
        <w:t>Бастрыков</w:t>
      </w:r>
      <w:proofErr w:type="spellEnd"/>
      <w:r>
        <w:rPr>
          <w:sz w:val="28"/>
          <w:szCs w:val="28"/>
        </w:rPr>
        <w:t xml:space="preserve"> Е. С.</w:t>
      </w:r>
    </w:p>
    <w:p w:rsidR="002170E9" w:rsidRPr="003D3AF1" w:rsidRDefault="002170E9">
      <w:pPr>
        <w:rPr>
          <w:rFonts w:ascii="Times New Roman" w:hAnsi="Times New Roman" w:cs="Times New Roman"/>
          <w:sz w:val="28"/>
          <w:szCs w:val="28"/>
        </w:rPr>
      </w:pPr>
      <w:r w:rsidRPr="003D3AF1">
        <w:rPr>
          <w:rFonts w:ascii="Times New Roman" w:hAnsi="Times New Roman" w:cs="Times New Roman"/>
          <w:sz w:val="28"/>
          <w:szCs w:val="28"/>
        </w:rPr>
        <w:br w:type="page"/>
      </w:r>
    </w:p>
    <w:p w:rsidR="002170E9" w:rsidRDefault="002170E9" w:rsidP="00217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0E9">
        <w:rPr>
          <w:rFonts w:ascii="Times New Roman" w:hAnsi="Times New Roman" w:cs="Times New Roman"/>
          <w:b/>
          <w:sz w:val="28"/>
          <w:szCs w:val="28"/>
        </w:rPr>
        <w:lastRenderedPageBreak/>
        <w:t>Содержание.</w:t>
      </w:r>
    </w:p>
    <w:p w:rsidR="002170E9" w:rsidRDefault="002170E9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Определение выпуклой оболочки…………………………………..3</w:t>
      </w:r>
    </w:p>
    <w:p w:rsidR="002170E9" w:rsidRDefault="002170E9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алгоритма Грэхема……………………………………….4</w:t>
      </w:r>
    </w:p>
    <w:p w:rsidR="00AD4EB5" w:rsidRDefault="00AD4EB5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Применение ………………………………………………………….6</w:t>
      </w:r>
    </w:p>
    <w:p w:rsidR="00AD4EB5" w:rsidRDefault="00AD4EB5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3.1. Построение триангуляции Делоне…………………………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6</w:t>
      </w:r>
    </w:p>
    <w:p w:rsidR="00AD4EB5" w:rsidRDefault="00AD4EB5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 Практическое применение………………………………….7</w:t>
      </w:r>
    </w:p>
    <w:p w:rsidR="002170E9" w:rsidRDefault="00AD4EB5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170E9">
        <w:rPr>
          <w:rFonts w:ascii="Times New Roman" w:hAnsi="Times New Roman" w:cs="Times New Roman"/>
          <w:sz w:val="28"/>
          <w:szCs w:val="28"/>
        </w:rPr>
        <w:t>. При</w:t>
      </w:r>
      <w:r>
        <w:rPr>
          <w:rFonts w:ascii="Times New Roman" w:hAnsi="Times New Roman" w:cs="Times New Roman"/>
          <w:sz w:val="28"/>
          <w:szCs w:val="28"/>
        </w:rPr>
        <w:t>ложения…………………………………………………………..8</w:t>
      </w:r>
    </w:p>
    <w:p w:rsidR="002170E9" w:rsidRPr="002170E9" w:rsidRDefault="00AD4EB5" w:rsidP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170E9">
        <w:rPr>
          <w:rFonts w:ascii="Times New Roman" w:hAnsi="Times New Roman" w:cs="Times New Roman"/>
          <w:sz w:val="28"/>
          <w:szCs w:val="28"/>
        </w:rPr>
        <w:t xml:space="preserve">. Список </w:t>
      </w:r>
      <w:r>
        <w:rPr>
          <w:rFonts w:ascii="Times New Roman" w:hAnsi="Times New Roman" w:cs="Times New Roman"/>
          <w:sz w:val="28"/>
          <w:szCs w:val="28"/>
        </w:rPr>
        <w:t>источников…………………………………………………..9</w:t>
      </w:r>
    </w:p>
    <w:p w:rsidR="002170E9" w:rsidRPr="002170E9" w:rsidRDefault="002170E9">
      <w:pPr>
        <w:rPr>
          <w:rFonts w:ascii="Times New Roman" w:hAnsi="Times New Roman" w:cs="Times New Roman"/>
          <w:sz w:val="28"/>
          <w:szCs w:val="28"/>
        </w:rPr>
      </w:pPr>
      <w:r w:rsidRPr="002170E9">
        <w:rPr>
          <w:rFonts w:ascii="Times New Roman" w:hAnsi="Times New Roman" w:cs="Times New Roman"/>
          <w:sz w:val="28"/>
          <w:szCs w:val="28"/>
        </w:rPr>
        <w:br w:type="page"/>
      </w:r>
    </w:p>
    <w:p w:rsidR="003D3AF1" w:rsidRPr="003D3AF1" w:rsidRDefault="003D3AF1" w:rsidP="003D3AF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выпуклой оболочки.</w:t>
      </w:r>
    </w:p>
    <w:p w:rsidR="0044116C" w:rsidRDefault="00D972F0" w:rsidP="003D3A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Выпуклой оболочкой множества Х называется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минимальное выпуклое множество, содержащее Х.  Множество Х в векторном пространстве называется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выпуклым, если оно содержит вместе с двумя любыми точками соединяющий их отрезок.</w:t>
      </w:r>
      <w:r w:rsidR="00B668C2">
        <w:rPr>
          <w:rFonts w:ascii="Times New Roman" w:hAnsi="Times New Roman" w:cs="Times New Roman"/>
          <w:sz w:val="28"/>
          <w:szCs w:val="28"/>
        </w:rPr>
        <w:t xml:space="preserve"> Минимальной выпуклой оболочкой (далее МВО)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8C2">
        <w:rPr>
          <w:rFonts w:ascii="Times New Roman" w:hAnsi="Times New Roman" w:cs="Times New Roman"/>
          <w:sz w:val="28"/>
          <w:szCs w:val="28"/>
        </w:rPr>
        <w:t xml:space="preserve"> называется выпуклая оболочка минимальной длины. </w:t>
      </w:r>
      <w:r>
        <w:rPr>
          <w:rFonts w:ascii="Times New Roman" w:hAnsi="Times New Roman" w:cs="Times New Roman"/>
          <w:sz w:val="28"/>
          <w:szCs w:val="28"/>
        </w:rPr>
        <w:t xml:space="preserve">Наиболее частым примером выпуклой оболочки приводится деревянная доска, в которую вбито (не до конца, естественно) много гвоздей. Если взять резинку (или веревку) и натянуть её вокруг гвоздей, то получится выпуклая оболочка, которая окружает все вбитые гвозди, но касается только некоторых. </w:t>
      </w:r>
      <w:r w:rsidRPr="00D972F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 гвозди, которых она касается, составляют</w:t>
      </w:r>
      <w:r w:rsidRPr="00D972F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972F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выпуклую оболочку</w:t>
      </w:r>
      <w:r w:rsidRPr="00D972F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всех </w:t>
      </w:r>
      <w:r w:rsidRPr="00D972F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гвоздей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70E9" w:rsidRDefault="006D1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986E8" wp14:editId="4B997628">
            <wp:extent cx="1854149" cy="1333500"/>
            <wp:effectExtent l="0" t="0" r="0" b="0"/>
            <wp:docPr id="2" name="Рисунок 2" descr="C:\Users\Ilya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ya\Desktop\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49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E9" w:rsidRDefault="00217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3AF1" w:rsidRPr="003D3AF1" w:rsidRDefault="003D3AF1" w:rsidP="003D3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AF1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 Грэхема.</w:t>
      </w:r>
    </w:p>
    <w:p w:rsidR="00B668C2" w:rsidRDefault="00B66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методов построения выпуклой оболочки, но я рассмотрю только один – алгоритм Грэхема (</w:t>
      </w:r>
      <w:r>
        <w:rPr>
          <w:rFonts w:ascii="Times New Roman" w:hAnsi="Times New Roman" w:cs="Times New Roman"/>
          <w:sz w:val="28"/>
          <w:szCs w:val="28"/>
          <w:lang w:val="en-US"/>
        </w:rPr>
        <w:t>Graham</w:t>
      </w:r>
      <w:r w:rsidRPr="00B66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68C2">
        <w:rPr>
          <w:rFonts w:ascii="Times New Roman" w:hAnsi="Times New Roman" w:cs="Times New Roman"/>
          <w:sz w:val="28"/>
          <w:szCs w:val="28"/>
        </w:rPr>
        <w:t>.</w:t>
      </w:r>
    </w:p>
    <w:p w:rsidR="006D1E27" w:rsidRDefault="00B668C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алгоритм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трехшаговым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68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первом шаге ищется любая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очка в Х, гарантированно входящая в МВО</w:t>
      </w:r>
      <w:r w:rsidRPr="00B668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Обычно выбирается крайняя левая точка (точка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наименьшей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х-координатой). Можно начинать построение с крайней правой точки, алгоритма это не меняет. Эту точку называют стартовой, и вся дальнейшая работа будет производиться с оставшимися точками. </w:t>
      </w:r>
    </w:p>
    <w:p w:rsidR="006D1E27" w:rsidRPr="002170E9" w:rsidRDefault="006D1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Второй шаг в алгоритме Грэхема – сортировка оставшихся точек по степени их левизны относительно стартовой точки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R</w:t>
      </w:r>
      <w:r w:rsidRPr="006D1E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Pr="006D1E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Будем говорить, что B&lt;C, если точка</w:t>
      </w:r>
      <w:proofErr w:type="gramStart"/>
      <w:r w:rsidRPr="006D1E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6D1E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по левую сторону от вектора RB.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790BC3F" wp14:editId="46928365">
            <wp:extent cx="3827949" cy="1666875"/>
            <wp:effectExtent l="0" t="0" r="1270" b="0"/>
            <wp:docPr id="1" name="Рисунок 1" descr="C:\Users\Ilya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Desktop\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01" cy="16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E27" w:rsidRDefault="006D1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сортировки можно проиллюстрировать следующим рисунком:</w:t>
      </w:r>
    </w:p>
    <w:p w:rsidR="006D1E27" w:rsidRDefault="006D1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1688" cy="2124075"/>
            <wp:effectExtent l="0" t="0" r="5080" b="0"/>
            <wp:docPr id="3" name="Рисунок 3" descr="C:\Users\Ilya\Desktop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\Desktop\123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8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3" w:rsidRDefault="00F6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 если соединить все точки в указанном порядке, то получим многоугольник, который, однако, не является выпуклым.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1688" cy="2124075"/>
            <wp:effectExtent l="0" t="0" r="5080" b="0"/>
            <wp:docPr id="4" name="Рисунок 4" descr="C:\Users\Ilya\Desktop\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1234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8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5" w:rsidRDefault="00F6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третьему шагу алгоритма. Нужно пройтись по всем вершинам и удалить из них те, в которых выполняется правый поворот (угол в такой вершине оказывается больше развернутого).</w:t>
      </w:r>
      <w:r w:rsidR="00D95335">
        <w:rPr>
          <w:rFonts w:ascii="Times New Roman" w:hAnsi="Times New Roman" w:cs="Times New Roman"/>
          <w:sz w:val="28"/>
          <w:szCs w:val="28"/>
        </w:rPr>
        <w:t xml:space="preserve"> Результатом этого шага будет следующее множество:</w:t>
      </w:r>
    </w:p>
    <w:p w:rsidR="00F62683" w:rsidRDefault="00D9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EDCEC" wp14:editId="337E4FA2">
            <wp:extent cx="3036478" cy="2124075"/>
            <wp:effectExtent l="0" t="0" r="0" b="0"/>
            <wp:docPr id="5" name="Рисунок 5" descr="C:\Users\Ilya\Desktop\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ya\Desktop\12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E9" w:rsidRDefault="00D9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 есть минимальная выпуклая оболочка.</w:t>
      </w:r>
    </w:p>
    <w:p w:rsidR="00892171" w:rsidRDefault="002170E9" w:rsidP="008921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92171">
        <w:rPr>
          <w:rFonts w:ascii="Times New Roman" w:hAnsi="Times New Roman" w:cs="Times New Roman"/>
          <w:b/>
          <w:sz w:val="28"/>
          <w:szCs w:val="28"/>
        </w:rPr>
        <w:lastRenderedPageBreak/>
        <w:t>Применение.</w:t>
      </w:r>
    </w:p>
    <w:p w:rsidR="003A1625" w:rsidRDefault="005A6984" w:rsidP="003A16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984">
        <w:rPr>
          <w:rFonts w:ascii="Times New Roman" w:hAnsi="Times New Roman" w:cs="Times New Roman"/>
          <w:sz w:val="28"/>
          <w:szCs w:val="28"/>
        </w:rPr>
        <w:t>Задача построения выпуклой оболочки является фундаментальной 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984">
        <w:rPr>
          <w:rFonts w:ascii="Times New Roman" w:hAnsi="Times New Roman" w:cs="Times New Roman"/>
          <w:sz w:val="28"/>
          <w:szCs w:val="28"/>
        </w:rPr>
        <w:t>вычислительной геометрии. Важность этой задачи объясняется не только ог</w:t>
      </w:r>
      <w:r>
        <w:rPr>
          <w:rFonts w:ascii="Times New Roman" w:hAnsi="Times New Roman" w:cs="Times New Roman"/>
          <w:sz w:val="28"/>
          <w:szCs w:val="28"/>
        </w:rPr>
        <w:t>ром</w:t>
      </w:r>
      <w:r w:rsidRPr="005A6984">
        <w:rPr>
          <w:rFonts w:ascii="Times New Roman" w:hAnsi="Times New Roman" w:cs="Times New Roman"/>
          <w:sz w:val="28"/>
          <w:szCs w:val="28"/>
        </w:rPr>
        <w:t xml:space="preserve">ным количеством приложений (в распознавании образов, обработке изображений,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984">
        <w:rPr>
          <w:rFonts w:ascii="Times New Roman" w:hAnsi="Times New Roman" w:cs="Times New Roman"/>
          <w:sz w:val="28"/>
          <w:szCs w:val="28"/>
        </w:rPr>
        <w:t>базах данных, в задаче раскроя и компоновки м</w:t>
      </w:r>
      <w:r>
        <w:rPr>
          <w:rFonts w:ascii="Times New Roman" w:hAnsi="Times New Roman" w:cs="Times New Roman"/>
          <w:sz w:val="28"/>
          <w:szCs w:val="28"/>
        </w:rPr>
        <w:t>атериалов, математической стати</w:t>
      </w:r>
      <w:r w:rsidRPr="005A6984">
        <w:rPr>
          <w:rFonts w:ascii="Times New Roman" w:hAnsi="Times New Roman" w:cs="Times New Roman"/>
          <w:sz w:val="28"/>
          <w:szCs w:val="28"/>
        </w:rPr>
        <w:t>стике), но также и полезностью выпуклой оболочки как инструмента решения множества задач вычислительной геометрии. Эта задача позволяет разрешить целый ряд других, иногда с первого взгляда не связанных с ней вопросов: построение диаг</w:t>
      </w:r>
      <w:r>
        <w:rPr>
          <w:rFonts w:ascii="Times New Roman" w:hAnsi="Times New Roman" w:cs="Times New Roman"/>
          <w:sz w:val="28"/>
          <w:szCs w:val="28"/>
        </w:rPr>
        <w:t>рамм Вороного, построение триан</w:t>
      </w:r>
      <w:r w:rsidRPr="005A6984">
        <w:rPr>
          <w:rFonts w:ascii="Times New Roman" w:hAnsi="Times New Roman" w:cs="Times New Roman"/>
          <w:sz w:val="28"/>
          <w:szCs w:val="28"/>
        </w:rPr>
        <w:t>гуляций и т.д.</w:t>
      </w:r>
      <w:r>
        <w:rPr>
          <w:rFonts w:ascii="Times New Roman" w:hAnsi="Times New Roman" w:cs="Times New Roman"/>
          <w:sz w:val="28"/>
          <w:szCs w:val="28"/>
        </w:rPr>
        <w:t xml:space="preserve"> Более подробно рассмотрим построение триангуляций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1625" w:rsidRDefault="008347C3" w:rsidP="003A16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47C3">
        <w:rPr>
          <w:rFonts w:ascii="Times New Roman" w:hAnsi="Times New Roman" w:cs="Times New Roman"/>
          <w:sz w:val="28"/>
          <w:szCs w:val="28"/>
        </w:rPr>
        <w:t>Триангуляция</w:t>
      </w:r>
      <w:r w:rsidR="003A1625">
        <w:rPr>
          <w:rFonts w:ascii="Times New Roman" w:hAnsi="Times New Roman" w:cs="Times New Roman"/>
          <w:sz w:val="28"/>
          <w:szCs w:val="28"/>
        </w:rPr>
        <w:t xml:space="preserve"> называется выпуклой, если мини</w:t>
      </w:r>
      <w:r w:rsidRPr="008347C3">
        <w:rPr>
          <w:rFonts w:ascii="Times New Roman" w:hAnsi="Times New Roman" w:cs="Times New Roman"/>
          <w:sz w:val="28"/>
          <w:szCs w:val="28"/>
        </w:rPr>
        <w:t>мальный многоугольник, охватываю</w:t>
      </w:r>
      <w:r w:rsidR="003A1625">
        <w:rPr>
          <w:rFonts w:ascii="Times New Roman" w:hAnsi="Times New Roman" w:cs="Times New Roman"/>
          <w:sz w:val="28"/>
          <w:szCs w:val="28"/>
        </w:rPr>
        <w:t>щий все ее треугольники, являет</w:t>
      </w:r>
      <w:r w:rsidRPr="008347C3">
        <w:rPr>
          <w:rFonts w:ascii="Times New Roman" w:hAnsi="Times New Roman" w:cs="Times New Roman"/>
          <w:sz w:val="28"/>
          <w:szCs w:val="28"/>
        </w:rPr>
        <w:t>ся выпуклым. Такой многоугольник называется выпуклой оболочкой данной триангуляции. Триангуляци</w:t>
      </w:r>
      <w:r w:rsidR="003A1625">
        <w:rPr>
          <w:rFonts w:ascii="Times New Roman" w:hAnsi="Times New Roman" w:cs="Times New Roman"/>
          <w:sz w:val="28"/>
          <w:szCs w:val="28"/>
        </w:rPr>
        <w:t xml:space="preserve">я называется триангуляцией </w:t>
      </w:r>
      <w:proofErr w:type="gramStart"/>
      <w:r w:rsidR="003A1625">
        <w:rPr>
          <w:rFonts w:ascii="Times New Roman" w:hAnsi="Times New Roman" w:cs="Times New Roman"/>
          <w:sz w:val="28"/>
          <w:szCs w:val="28"/>
        </w:rPr>
        <w:t>Дело</w:t>
      </w:r>
      <w:r w:rsidRPr="008347C3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8347C3">
        <w:rPr>
          <w:rFonts w:ascii="Times New Roman" w:hAnsi="Times New Roman" w:cs="Times New Roman"/>
          <w:sz w:val="28"/>
          <w:szCs w:val="28"/>
        </w:rPr>
        <w:t>, если она является выпуклой и удовлетворяет условию Делоне.</w:t>
      </w:r>
      <w:r w:rsidRPr="008347C3">
        <w:rPr>
          <w:rFonts w:ascii="Times New Roman" w:hAnsi="Times New Roman" w:cs="Times New Roman"/>
          <w:sz w:val="28"/>
          <w:szCs w:val="28"/>
        </w:rPr>
        <w:t xml:space="preserve"> </w:t>
      </w:r>
      <w:r w:rsidR="003A1625" w:rsidRPr="003A1625"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gramStart"/>
      <w:r w:rsidR="003A1625" w:rsidRPr="003A1625">
        <w:rPr>
          <w:rFonts w:ascii="Times New Roman" w:hAnsi="Times New Roman" w:cs="Times New Roman"/>
          <w:sz w:val="28"/>
          <w:szCs w:val="28"/>
        </w:rPr>
        <w:t>Делоне</w:t>
      </w:r>
      <w:proofErr w:type="gramEnd"/>
      <w:r w:rsidR="003A1625" w:rsidRPr="003A1625">
        <w:rPr>
          <w:rFonts w:ascii="Times New Roman" w:hAnsi="Times New Roman" w:cs="Times New Roman"/>
          <w:sz w:val="28"/>
          <w:szCs w:val="28"/>
        </w:rPr>
        <w:t xml:space="preserve"> заключается в том, что внутрь окружности, описанной вокруг некоторого треугольника, не </w:t>
      </w:r>
      <w:r w:rsidR="003A1625">
        <w:rPr>
          <w:rFonts w:ascii="Times New Roman" w:hAnsi="Times New Roman" w:cs="Times New Roman"/>
          <w:sz w:val="28"/>
          <w:szCs w:val="28"/>
        </w:rPr>
        <w:t>должна попасть ни одна точка ис</w:t>
      </w:r>
      <w:r w:rsidR="003A1625" w:rsidRPr="003A1625">
        <w:rPr>
          <w:rFonts w:ascii="Times New Roman" w:hAnsi="Times New Roman" w:cs="Times New Roman"/>
          <w:sz w:val="28"/>
          <w:szCs w:val="28"/>
        </w:rPr>
        <w:t>ходного набора</w:t>
      </w:r>
      <w:r w:rsidR="003A1625">
        <w:rPr>
          <w:rFonts w:ascii="Times New Roman" w:hAnsi="Times New Roman" w:cs="Times New Roman"/>
          <w:sz w:val="28"/>
          <w:szCs w:val="28"/>
        </w:rPr>
        <w:t>.</w:t>
      </w:r>
    </w:p>
    <w:p w:rsidR="003A1625" w:rsidRDefault="003A1625" w:rsidP="003A16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2019300"/>
            <wp:effectExtent l="0" t="0" r="0" b="0"/>
            <wp:docPr id="7" name="Рисунок 7" descr="C:\Users\Ilya\Desktop\de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Desktop\delo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25" w:rsidRPr="003A1625" w:rsidRDefault="003A1625" w:rsidP="003A162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625">
        <w:rPr>
          <w:rFonts w:ascii="Times New Roman" w:hAnsi="Times New Roman" w:cs="Times New Roman"/>
          <w:b/>
          <w:sz w:val="28"/>
          <w:szCs w:val="28"/>
        </w:rPr>
        <w:t>Построение триангуляции Делоне.</w:t>
      </w:r>
    </w:p>
    <w:p w:rsidR="00AD4EB5" w:rsidRDefault="003A1625" w:rsidP="003A16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1625">
        <w:rPr>
          <w:rFonts w:ascii="Times New Roman" w:hAnsi="Times New Roman" w:cs="Times New Roman"/>
          <w:sz w:val="28"/>
          <w:szCs w:val="28"/>
        </w:rPr>
        <w:t xml:space="preserve">Начальная триангуляция </w:t>
      </w:r>
      <w:proofErr w:type="gramStart"/>
      <w:r w:rsidRPr="003A1625">
        <w:rPr>
          <w:rFonts w:ascii="Times New Roman" w:hAnsi="Times New Roman" w:cs="Times New Roman"/>
          <w:sz w:val="28"/>
          <w:szCs w:val="28"/>
        </w:rPr>
        <w:t>Делоне</w:t>
      </w:r>
      <w:proofErr w:type="gramEnd"/>
      <w:r w:rsidRPr="003A1625">
        <w:rPr>
          <w:rFonts w:ascii="Times New Roman" w:hAnsi="Times New Roman" w:cs="Times New Roman"/>
          <w:sz w:val="28"/>
          <w:szCs w:val="28"/>
        </w:rPr>
        <w:t xml:space="preserve"> строится на основе только тех точек, которые принадлежат в</w:t>
      </w:r>
      <w:r>
        <w:rPr>
          <w:rFonts w:ascii="Times New Roman" w:hAnsi="Times New Roman" w:cs="Times New Roman"/>
          <w:sz w:val="28"/>
          <w:szCs w:val="28"/>
        </w:rPr>
        <w:t>ыпуклой оболочке. Создаются тре</w:t>
      </w:r>
      <w:r w:rsidRPr="003A1625">
        <w:rPr>
          <w:rFonts w:ascii="Times New Roman" w:hAnsi="Times New Roman" w:cs="Times New Roman"/>
          <w:sz w:val="28"/>
          <w:szCs w:val="28"/>
        </w:rPr>
        <w:t>угольники, одной из вершин кото</w:t>
      </w:r>
      <w:r>
        <w:rPr>
          <w:rFonts w:ascii="Times New Roman" w:hAnsi="Times New Roman" w:cs="Times New Roman"/>
          <w:sz w:val="28"/>
          <w:szCs w:val="28"/>
        </w:rPr>
        <w:t>рых является первая точка выпук</w:t>
      </w:r>
      <w:r w:rsidRPr="003A1625">
        <w:rPr>
          <w:rFonts w:ascii="Times New Roman" w:hAnsi="Times New Roman" w:cs="Times New Roman"/>
          <w:sz w:val="28"/>
          <w:szCs w:val="28"/>
        </w:rPr>
        <w:t xml:space="preserve">лой оболочки, а двумя остальными – все возможные пары соседних точек выпуклой оболочки. Далее выполняется проверка выполнения условия </w:t>
      </w:r>
      <w:proofErr w:type="gramStart"/>
      <w:r w:rsidRPr="003A1625">
        <w:rPr>
          <w:rFonts w:ascii="Times New Roman" w:hAnsi="Times New Roman" w:cs="Times New Roman"/>
          <w:sz w:val="28"/>
          <w:szCs w:val="28"/>
        </w:rPr>
        <w:t>Делоне</w:t>
      </w:r>
      <w:proofErr w:type="gramEnd"/>
      <w:r w:rsidRPr="003A1625">
        <w:rPr>
          <w:rFonts w:ascii="Times New Roman" w:hAnsi="Times New Roman" w:cs="Times New Roman"/>
          <w:sz w:val="28"/>
          <w:szCs w:val="28"/>
        </w:rPr>
        <w:t xml:space="preserve"> для всех пар треугольников. Пары треугольников, не удовлетворяющие условию, перестраиваются.</w:t>
      </w:r>
      <w:r w:rsidRPr="003A1625">
        <w:rPr>
          <w:rFonts w:ascii="Times New Roman" w:hAnsi="Times New Roman" w:cs="Times New Roman"/>
          <w:sz w:val="28"/>
          <w:szCs w:val="28"/>
        </w:rPr>
        <w:t xml:space="preserve"> </w:t>
      </w:r>
      <w:r w:rsidRPr="003A1625">
        <w:rPr>
          <w:rFonts w:ascii="Times New Roman" w:hAnsi="Times New Roman" w:cs="Times New Roman"/>
          <w:sz w:val="28"/>
          <w:szCs w:val="28"/>
        </w:rPr>
        <w:t>После того, как первоначаль</w:t>
      </w:r>
      <w:r>
        <w:rPr>
          <w:rFonts w:ascii="Times New Roman" w:hAnsi="Times New Roman" w:cs="Times New Roman"/>
          <w:sz w:val="28"/>
          <w:szCs w:val="28"/>
        </w:rPr>
        <w:t>ная триангуляция построена, про</w:t>
      </w:r>
      <w:r w:rsidRPr="003A1625">
        <w:rPr>
          <w:rFonts w:ascii="Times New Roman" w:hAnsi="Times New Roman" w:cs="Times New Roman"/>
          <w:sz w:val="28"/>
          <w:szCs w:val="28"/>
        </w:rPr>
        <w:t xml:space="preserve">изводится последовательное добавление точек, еще не включенных в </w:t>
      </w:r>
      <w:r w:rsidRPr="003A1625">
        <w:rPr>
          <w:rFonts w:ascii="Times New Roman" w:hAnsi="Times New Roman" w:cs="Times New Roman"/>
          <w:sz w:val="28"/>
          <w:szCs w:val="28"/>
        </w:rPr>
        <w:lastRenderedPageBreak/>
        <w:t>триангуляцию. Каждая новая точка л</w:t>
      </w:r>
      <w:r>
        <w:rPr>
          <w:rFonts w:ascii="Times New Roman" w:hAnsi="Times New Roman" w:cs="Times New Roman"/>
          <w:sz w:val="28"/>
          <w:szCs w:val="28"/>
        </w:rPr>
        <w:t>окализуется, и происходит добав</w:t>
      </w:r>
      <w:r w:rsidRPr="003A1625">
        <w:rPr>
          <w:rFonts w:ascii="Times New Roman" w:hAnsi="Times New Roman" w:cs="Times New Roman"/>
          <w:sz w:val="28"/>
          <w:szCs w:val="28"/>
        </w:rPr>
        <w:t xml:space="preserve">ление новых треугольников. После </w:t>
      </w:r>
      <w:r>
        <w:rPr>
          <w:rFonts w:ascii="Times New Roman" w:hAnsi="Times New Roman" w:cs="Times New Roman"/>
          <w:sz w:val="28"/>
          <w:szCs w:val="28"/>
        </w:rPr>
        <w:t>чего выполняется процесс провер</w:t>
      </w:r>
      <w:r w:rsidRPr="003A1625">
        <w:rPr>
          <w:rFonts w:ascii="Times New Roman" w:hAnsi="Times New Roman" w:cs="Times New Roman"/>
          <w:sz w:val="28"/>
          <w:szCs w:val="28"/>
        </w:rPr>
        <w:t xml:space="preserve">ки условия Делоне для всех вновь образованных пар </w:t>
      </w:r>
      <w:proofErr w:type="gramStart"/>
      <w:r w:rsidRPr="003A1625">
        <w:rPr>
          <w:rFonts w:ascii="Times New Roman" w:hAnsi="Times New Roman" w:cs="Times New Roman"/>
          <w:sz w:val="28"/>
          <w:szCs w:val="28"/>
        </w:rPr>
        <w:t>треугольников</w:t>
      </w:r>
      <w:proofErr w:type="gramEnd"/>
      <w:r w:rsidRPr="003A1625">
        <w:rPr>
          <w:rFonts w:ascii="Times New Roman" w:hAnsi="Times New Roman" w:cs="Times New Roman"/>
          <w:sz w:val="28"/>
          <w:szCs w:val="28"/>
        </w:rPr>
        <w:t xml:space="preserve"> и делаются необходимые перестроения.</w:t>
      </w:r>
      <w:r w:rsidRPr="003A16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EB5" w:rsidRDefault="00AD4EB5" w:rsidP="00AD4EB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EB5">
        <w:rPr>
          <w:rFonts w:ascii="Times New Roman" w:hAnsi="Times New Roman" w:cs="Times New Roman"/>
          <w:b/>
          <w:sz w:val="28"/>
          <w:szCs w:val="28"/>
        </w:rPr>
        <w:t>Практическое применение.</w:t>
      </w:r>
    </w:p>
    <w:p w:rsidR="00892171" w:rsidRPr="00AD4EB5" w:rsidRDefault="00AD4EB5" w:rsidP="00AD4E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4EB5">
        <w:rPr>
          <w:rFonts w:ascii="Times New Roman" w:hAnsi="Times New Roman" w:cs="Times New Roman"/>
          <w:sz w:val="28"/>
          <w:szCs w:val="28"/>
        </w:rPr>
        <w:t>Метеорологам при работе над краткосрочным прогнозом погоды необходимо оценивать складывающуюся синоптическую ситуацию. Помощь в этом оказывают карты т</w:t>
      </w:r>
      <w:r>
        <w:rPr>
          <w:rFonts w:ascii="Times New Roman" w:hAnsi="Times New Roman" w:cs="Times New Roman"/>
          <w:sz w:val="28"/>
          <w:szCs w:val="28"/>
        </w:rPr>
        <w:t>екущей погоды. Такие карты, соб</w:t>
      </w:r>
      <w:r w:rsidRPr="00AD4EB5">
        <w:rPr>
          <w:rFonts w:ascii="Times New Roman" w:hAnsi="Times New Roman" w:cs="Times New Roman"/>
          <w:sz w:val="28"/>
          <w:szCs w:val="28"/>
        </w:rPr>
        <w:t>ственно, могли бы расчерчиваться по данным объективного анализа. Однако в процедуре объективного анализа имеется ряд задержек, связанных со сбором всех или, по кр</w:t>
      </w:r>
      <w:r>
        <w:rPr>
          <w:rFonts w:ascii="Times New Roman" w:hAnsi="Times New Roman" w:cs="Times New Roman"/>
          <w:sz w:val="28"/>
          <w:szCs w:val="28"/>
        </w:rPr>
        <w:t>айней мере, большей части посту</w:t>
      </w:r>
      <w:r w:rsidRPr="00AD4EB5">
        <w:rPr>
          <w:rFonts w:ascii="Times New Roman" w:hAnsi="Times New Roman" w:cs="Times New Roman"/>
          <w:sz w:val="28"/>
          <w:szCs w:val="28"/>
        </w:rPr>
        <w:t xml:space="preserve">пающих в реальном времени данных до некоторого срока отсечения, обычно два-три часа после срока наблюдения, их декодированием, выполнением процедур интерполяции разнородных, часто довольно сложных в интерпретации данных и т.п. Однако метеорологам важно иметь экспресс-анализ данных наблюдений как можно раньше, пусть даже не все данные еще поступили. Эта потребность обусловливает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D4EB5">
        <w:rPr>
          <w:rFonts w:ascii="Times New Roman" w:hAnsi="Times New Roman" w:cs="Times New Roman"/>
          <w:sz w:val="28"/>
          <w:szCs w:val="28"/>
        </w:rPr>
        <w:t>обходимость разработки программы для расчета изолиний по данным, расположенным в нерегулярной сети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EB5">
        <w:rPr>
          <w:rFonts w:ascii="Times New Roman" w:hAnsi="Times New Roman" w:cs="Times New Roman"/>
          <w:sz w:val="28"/>
          <w:szCs w:val="28"/>
        </w:rPr>
        <w:t xml:space="preserve">Эту задачу можно решать двумя способами. Во-первых, можно провести интерполяцию в узлы некоторой регулярной сетки и затем расчертить карты по полученным данным. А во-вторых, можно, как это принято в геодезии, построить триангуляцию, то есть планарный граф, все внутренние области которого являются треугольниками, и рассчитать изолинии по полученной триангуляции. Для реализации в графической системе </w:t>
      </w:r>
      <w:proofErr w:type="spellStart"/>
      <w:r w:rsidRPr="00AD4EB5">
        <w:rPr>
          <w:rFonts w:ascii="Times New Roman" w:hAnsi="Times New Roman" w:cs="Times New Roman"/>
          <w:sz w:val="28"/>
          <w:szCs w:val="28"/>
        </w:rPr>
        <w:t>Isograph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EB5">
        <w:rPr>
          <w:rFonts w:ascii="Times New Roman" w:hAnsi="Times New Roman" w:cs="Times New Roman"/>
          <w:sz w:val="28"/>
          <w:szCs w:val="28"/>
        </w:rPr>
        <w:t>был избран второй способ.</w:t>
      </w:r>
      <w:r w:rsidRPr="00AD4E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2171" w:rsidRPr="00AD4EB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70E9" w:rsidRDefault="002170E9">
      <w:pPr>
        <w:rPr>
          <w:rFonts w:ascii="Times New Roman" w:hAnsi="Times New Roman" w:cs="Times New Roman"/>
          <w:sz w:val="28"/>
          <w:szCs w:val="28"/>
        </w:rPr>
      </w:pPr>
    </w:p>
    <w:p w:rsidR="00D95335" w:rsidRPr="003D3AF1" w:rsidRDefault="00D95335" w:rsidP="003D3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AF1">
        <w:rPr>
          <w:rFonts w:ascii="Times New Roman" w:hAnsi="Times New Roman" w:cs="Times New Roman"/>
          <w:b/>
          <w:sz w:val="28"/>
          <w:szCs w:val="28"/>
        </w:rPr>
        <w:t>Приложение.</w:t>
      </w:r>
    </w:p>
    <w:p w:rsidR="00D95335" w:rsidRPr="00D95335" w:rsidRDefault="00D95335" w:rsidP="00D95335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35">
        <w:rPr>
          <w:rFonts w:ascii="Verdana" w:eastAsia="Times New Roman" w:hAnsi="Verdana" w:cs="Times New Roman"/>
          <w:b/>
          <w:bCs/>
          <w:i/>
          <w:iCs/>
          <w:color w:val="606060"/>
          <w:sz w:val="20"/>
          <w:szCs w:val="20"/>
          <w:lang w:eastAsia="ru-RU"/>
        </w:rPr>
        <w:t> </w:t>
      </w:r>
      <w:r w:rsidRPr="00D9533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Векторным произведением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векторов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9533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пространстве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 вектор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x 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определяемый следующими тремя условиями:</w:t>
      </w:r>
    </w:p>
    <w:p w:rsidR="00D95335" w:rsidRPr="00D95335" w:rsidRDefault="00D95335" w:rsidP="00D95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векторного произведения равен произведению модулей перемножаемых векторов на синус угла  между ними: |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x 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| = |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|·|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|·</w:t>
      </w:r>
      <w:proofErr w:type="spellStart"/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95335" w:rsidRPr="00D95335" w:rsidRDefault="00D95335" w:rsidP="00D95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Векторное произведение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x 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перпендикулярно и вектору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вектору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5335" w:rsidRPr="00D95335" w:rsidRDefault="00D95335" w:rsidP="00D95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Упорядоченная тройка векторов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x 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положительную ориентацию.</w:t>
      </w:r>
    </w:p>
    <w:p w:rsidR="00D95335" w:rsidRPr="00D95335" w:rsidRDefault="00D95335" w:rsidP="00D95335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Если координаты векторов равны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x</w:t>
      </w:r>
      <w:r w:rsidRPr="00D953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y</w:t>
      </w:r>
      <w:r w:rsidRPr="00D953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z</w:t>
      </w:r>
      <w:r w:rsidRPr="00D953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) и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b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x</w:t>
      </w:r>
      <w:r w:rsidRPr="00D953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y</w:t>
      </w:r>
      <w:r w:rsidRPr="00D953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9533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z</w:t>
      </w:r>
      <w:r w:rsidRPr="00D953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95335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</w:t>
      </w:r>
    </w:p>
    <w:p w:rsidR="00D95335" w:rsidRDefault="00D95335" w:rsidP="00D95335">
      <w:pPr>
        <w:shd w:val="clear" w:color="auto" w:fill="FFFFFF"/>
        <w:spacing w:before="75" w:after="22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713A6" wp14:editId="3D998EDD">
            <wp:extent cx="3448050" cy="704850"/>
            <wp:effectExtent l="0" t="0" r="0" b="0"/>
            <wp:docPr id="6" name="Рисунок 6" descr="medv_geom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v_geom_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5" w:rsidRPr="00D95335" w:rsidRDefault="00D95335" w:rsidP="00D95335">
      <w:pPr>
        <w:shd w:val="clear" w:color="auto" w:fill="FFFFFF"/>
        <w:spacing w:before="75" w:after="22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0E9" w:rsidRPr="002170E9" w:rsidRDefault="002170E9" w:rsidP="002170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7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t>Правый и левый поворот.</w:t>
      </w:r>
      <w:r w:rsidR="00D95335" w:rsidRPr="00D953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95335" w:rsidRPr="00D95335">
        <w:rPr>
          <w:rFonts w:ascii="Times New Roman" w:hAnsi="Times New Roman" w:cs="Times New Roman"/>
          <w:sz w:val="28"/>
          <w:szCs w:val="28"/>
          <w:shd w:val="clear" w:color="auto" w:fill="FFFFFF"/>
        </w:rPr>
        <w:t>Совершается движение от точки</w:t>
      </w:r>
      <w:proofErr w:type="gramStart"/>
      <w:r w:rsidR="00D95335" w:rsidRPr="00D953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proofErr w:type="gramEnd"/>
      <w:r w:rsidR="00D95335" w:rsidRPr="00D953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В, затем от В до С. При движении имеет место левый поворот (движение происходит против часовой стрелки), если AB x BC &gt; 0 и правый, если AB x BC &lt; 0.</w:t>
      </w:r>
    </w:p>
    <w:p w:rsidR="002170E9" w:rsidRPr="002170E9" w:rsidRDefault="002170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5335" w:rsidRDefault="00D953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D95335" w:rsidRPr="003D3AF1" w:rsidRDefault="003D3AF1" w:rsidP="003D3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источников.</w:t>
      </w:r>
    </w:p>
    <w:p w:rsidR="00D95335" w:rsidRDefault="00E801C8" w:rsidP="00D9533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D95335" w:rsidRPr="003C38C5">
          <w:rPr>
            <w:rStyle w:val="a3"/>
            <w:rFonts w:ascii="Times New Roman" w:hAnsi="Times New Roman" w:cs="Times New Roman"/>
            <w:sz w:val="28"/>
            <w:szCs w:val="28"/>
          </w:rPr>
          <w:t>http://habrahabr.ru/post/144921</w:t>
        </w:r>
      </w:hyperlink>
    </w:p>
    <w:p w:rsidR="00D95335" w:rsidRDefault="00E801C8" w:rsidP="00D9533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D95335" w:rsidRPr="003C38C5">
          <w:rPr>
            <w:rStyle w:val="a3"/>
            <w:rFonts w:ascii="Times New Roman" w:hAnsi="Times New Roman" w:cs="Times New Roman"/>
            <w:sz w:val="28"/>
            <w:szCs w:val="28"/>
          </w:rPr>
          <w:t>http://ru.wikipedia.org/wiki/%D0%92%D1%8B%D0%BF%D1%83%D0%BA%D0%BB%D0%B0%D1%8F_%D0%BE%D0%B1%D0%BE%D0%BB%D0%BE%D1%87%D0%BA%D0%B0</w:t>
        </w:r>
      </w:hyperlink>
    </w:p>
    <w:p w:rsidR="00D95335" w:rsidRPr="003A1625" w:rsidRDefault="00E801C8" w:rsidP="00D95335">
      <w:pPr>
        <w:pStyle w:val="a8"/>
        <w:numPr>
          <w:ilvl w:val="0"/>
          <w:numId w:val="2"/>
        </w:num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8" w:history="1">
        <w:r w:rsidR="00D95335" w:rsidRPr="00D95335">
          <w:rPr>
            <w:rStyle w:val="a3"/>
            <w:rFonts w:ascii="Times New Roman" w:hAnsi="Times New Roman" w:cs="Times New Roman"/>
            <w:sz w:val="28"/>
            <w:szCs w:val="28"/>
          </w:rPr>
          <w:t>http://www.e-olimp.com/articles/25</w:t>
        </w:r>
      </w:hyperlink>
    </w:p>
    <w:p w:rsidR="003A1625" w:rsidRDefault="003A1625" w:rsidP="003A162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A1625">
          <w:rPr>
            <w:rStyle w:val="a3"/>
            <w:rFonts w:ascii="Times New Roman" w:hAnsi="Times New Roman" w:cs="Times New Roman"/>
            <w:sz w:val="28"/>
            <w:szCs w:val="28"/>
          </w:rPr>
          <w:t>http://met</w:t>
        </w:r>
        <w:r w:rsidRPr="003A1625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Pr="003A1625">
          <w:rPr>
            <w:rStyle w:val="a3"/>
            <w:rFonts w:ascii="Times New Roman" w:hAnsi="Times New Roman" w:cs="Times New Roman"/>
            <w:sz w:val="28"/>
            <w:szCs w:val="28"/>
          </w:rPr>
          <w:t>od.meteorf.ru/publ/tr/tr346/k_alf.pdf</w:t>
        </w:r>
      </w:hyperlink>
    </w:p>
    <w:p w:rsidR="003A1625" w:rsidRPr="003A1625" w:rsidRDefault="003A1625" w:rsidP="003A162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3A1625">
          <w:rPr>
            <w:rStyle w:val="a3"/>
            <w:rFonts w:ascii="Times New Roman" w:hAnsi="Times New Roman" w:cs="Times New Roman"/>
            <w:sz w:val="28"/>
            <w:szCs w:val="28"/>
          </w:rPr>
          <w:t>http://www.inf.tsu.ru/library/Publications/2005/17.pdf</w:t>
        </w:r>
      </w:hyperlink>
    </w:p>
    <w:sectPr w:rsidR="003A1625" w:rsidRPr="003A1625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C8" w:rsidRDefault="00E801C8" w:rsidP="002170E9">
      <w:pPr>
        <w:spacing w:after="0" w:line="240" w:lineRule="auto"/>
      </w:pPr>
      <w:r>
        <w:separator/>
      </w:r>
    </w:p>
  </w:endnote>
  <w:endnote w:type="continuationSeparator" w:id="0">
    <w:p w:rsidR="00E801C8" w:rsidRDefault="00E801C8" w:rsidP="0021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061819"/>
      <w:docPartObj>
        <w:docPartGallery w:val="Page Numbers (Bottom of Page)"/>
        <w:docPartUnique/>
      </w:docPartObj>
    </w:sdtPr>
    <w:sdtEndPr/>
    <w:sdtContent>
      <w:p w:rsidR="002170E9" w:rsidRDefault="002170E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EB5">
          <w:rPr>
            <w:noProof/>
          </w:rPr>
          <w:t>2</w:t>
        </w:r>
        <w:r>
          <w:fldChar w:fldCharType="end"/>
        </w:r>
      </w:p>
    </w:sdtContent>
  </w:sdt>
  <w:p w:rsidR="002170E9" w:rsidRDefault="002170E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C8" w:rsidRDefault="00E801C8" w:rsidP="002170E9">
      <w:pPr>
        <w:spacing w:after="0" w:line="240" w:lineRule="auto"/>
      </w:pPr>
      <w:r>
        <w:separator/>
      </w:r>
    </w:p>
  </w:footnote>
  <w:footnote w:type="continuationSeparator" w:id="0">
    <w:p w:rsidR="00E801C8" w:rsidRDefault="00E801C8" w:rsidP="00217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A392D"/>
    <w:multiLevelType w:val="multilevel"/>
    <w:tmpl w:val="422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31869"/>
    <w:multiLevelType w:val="hybridMultilevel"/>
    <w:tmpl w:val="6634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F0"/>
    <w:rsid w:val="002170E9"/>
    <w:rsid w:val="003A1625"/>
    <w:rsid w:val="003D3AF1"/>
    <w:rsid w:val="0044116C"/>
    <w:rsid w:val="005A6984"/>
    <w:rsid w:val="006D1E27"/>
    <w:rsid w:val="00720860"/>
    <w:rsid w:val="008347C3"/>
    <w:rsid w:val="00892171"/>
    <w:rsid w:val="00AD4EB5"/>
    <w:rsid w:val="00B668C2"/>
    <w:rsid w:val="00D95335"/>
    <w:rsid w:val="00D972F0"/>
    <w:rsid w:val="00E801C8"/>
    <w:rsid w:val="00F6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72F0"/>
  </w:style>
  <w:style w:type="character" w:styleId="a3">
    <w:name w:val="Hyperlink"/>
    <w:basedOn w:val="a0"/>
    <w:uiPriority w:val="99"/>
    <w:unhideWhenUsed/>
    <w:rsid w:val="006D1E2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95335"/>
    <w:rPr>
      <w:i/>
      <w:iCs/>
    </w:rPr>
  </w:style>
  <w:style w:type="paragraph" w:styleId="a8">
    <w:name w:val="List Paragraph"/>
    <w:basedOn w:val="a"/>
    <w:uiPriority w:val="34"/>
    <w:qFormat/>
    <w:rsid w:val="00D9533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1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70E9"/>
  </w:style>
  <w:style w:type="paragraph" w:styleId="ab">
    <w:name w:val="footer"/>
    <w:basedOn w:val="a"/>
    <w:link w:val="ac"/>
    <w:uiPriority w:val="99"/>
    <w:unhideWhenUsed/>
    <w:rsid w:val="0021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70E9"/>
  </w:style>
  <w:style w:type="character" w:styleId="ad">
    <w:name w:val="FollowedHyperlink"/>
    <w:basedOn w:val="a0"/>
    <w:uiPriority w:val="99"/>
    <w:semiHidden/>
    <w:unhideWhenUsed/>
    <w:rsid w:val="00AD4E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72F0"/>
  </w:style>
  <w:style w:type="character" w:styleId="a3">
    <w:name w:val="Hyperlink"/>
    <w:basedOn w:val="a0"/>
    <w:uiPriority w:val="99"/>
    <w:unhideWhenUsed/>
    <w:rsid w:val="006D1E2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95335"/>
    <w:rPr>
      <w:i/>
      <w:iCs/>
    </w:rPr>
  </w:style>
  <w:style w:type="paragraph" w:styleId="a8">
    <w:name w:val="List Paragraph"/>
    <w:basedOn w:val="a"/>
    <w:uiPriority w:val="34"/>
    <w:qFormat/>
    <w:rsid w:val="00D9533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1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70E9"/>
  </w:style>
  <w:style w:type="paragraph" w:styleId="ab">
    <w:name w:val="footer"/>
    <w:basedOn w:val="a"/>
    <w:link w:val="ac"/>
    <w:uiPriority w:val="99"/>
    <w:unhideWhenUsed/>
    <w:rsid w:val="0021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70E9"/>
  </w:style>
  <w:style w:type="character" w:styleId="ad">
    <w:name w:val="FollowedHyperlink"/>
    <w:basedOn w:val="a0"/>
    <w:uiPriority w:val="99"/>
    <w:semiHidden/>
    <w:unhideWhenUsed/>
    <w:rsid w:val="00AD4E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e-olimp.com/articles/2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u.wikipedia.org/wiki/%D0%92%D1%8B%D0%BF%D1%83%D0%BA%D0%BB%D0%B0%D1%8F_%D0%BE%D0%B1%D0%BE%D0%BB%D0%BE%D1%87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44921" TargetMode="External"/><Relationship Id="rId20" Type="http://schemas.openxmlformats.org/officeDocument/2006/relationships/hyperlink" Target="http://www.inf.tsu.ru/library/Publications/2005/17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method.meteorf.ru/publ/tr/tr346/k_alf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4438D-6359-49B6-8C43-6F14DD0D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3</cp:revision>
  <dcterms:created xsi:type="dcterms:W3CDTF">2014-06-15T12:45:00Z</dcterms:created>
  <dcterms:modified xsi:type="dcterms:W3CDTF">2014-06-16T17:38:00Z</dcterms:modified>
</cp:coreProperties>
</file>