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B1564" w14:textId="77777777" w:rsidR="00A94598" w:rsidRPr="00546C2F" w:rsidRDefault="00000000">
      <w:pPr>
        <w:pStyle w:val="Titolo1"/>
        <w:rPr>
          <w:lang w:val="it-IT"/>
        </w:rPr>
      </w:pPr>
      <w:r>
        <w:t>8.  Conclusioni e sviluppi futuri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La tesi ha confrontato il sensore PIR con due moduli radar mmWave a 24 GHz per il rilevamento della presenza nei nodi del progetto DIPME. Lo studio dei sensori e della loro documentazione ha chiarito il principio di funzionamento e i dati che ciascuno fornisce, dal singolo bit del PIR alla distanza e all'energia per gate del radar. Per il confronto è stata realizzata una piattaforma di acquisizione su ESP32, con un'interfaccia web servita dal nodo stesso che mostra i dati in tempo reale e li esporta in CSV.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La campagna sperimentale ha confermato che il PIR, per principio, non vede una persona immobile, nemmeno sotto il banco. A decidere se il PIR vede è il movimento, non la distanza. L'HLK-LD2410B invece rileva la persona immobile in tutti gli scenari, attraversa legno, vetro, cartongesso e plastica, che bloccano il PIR, e non ha prodotto falsi positivi a stanza vuota. L'HLK-LD2420 funziona nello stesso scenario, ma non localizza la persona ferma e richiede una taratura per installazione, ed è quindi meno adatto. Sulle grandezze del radar è stato poi costruito un indice di vitalità, calcolato a bordo del nodo, che distingue la persona immobile da quella in movimento, con soglie che dipendono dalla geometria in cui sono tarate.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Il radar consuma però circa mille volte più del PIR e, sempre acceso, esaurisce la batteria in meno di un giorno. La risposta alla domanda di partenza è quindi che il radar rileva la persona con maggiore affidabilità, ma deve affiancare il PIR, non sostituirlo. In tempo di pace il nodo resta in deep-sleep e il PIR lo sveglia quando rileva una presenza, come già avviene nel progetto [callisto2026dipme]. In emergenza si accende il radar, che rileva anche la persona ferma, e alternandolo con un ciclo di lavoro l'autonomia supera i tre giorni. La raccomandazione per il progetto è di aggiungere al nodo un modulo della classe dell'HLK-LD2410B secondo questa architettura, con una taratura all'installazione sotto l'arredo.</w:t>
      </w:r>
    </w:p>
    <w:p w14:paraId="59CE6DCB" w14:textId="77777777" w:rsidR="00A94598" w:rsidRPr="00546C2F" w:rsidRDefault="00000000">
      <w:pPr>
        <w:pStyle w:val="Titolo2"/>
        <w:rPr>
          <w:lang w:val="it-IT"/>
        </w:rPr>
      </w:pPr>
      <w:r>
        <w:t>8.1  Sviluppi futuri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Restano tuttavia diverse aree da esplorare. La prima è l'integrazione con la rete LoRa. Nel regime di emergenza il bit di presenza decide la cadenza dei messaggi del nodo [callisto2026dipme], e sostituirlo con la presenza del radar è l'innesto più immediato, mentre l'indice di vitalità, che occupa un byte, renderebbe i messaggi più informativi.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Un'altra riguarda la prova nel dimostratore reale, dove restano da verificare i falsi positivi con arredi metallici, il comportamento con più persone, il montaggio rispetto alla lamiera forata del banco, la separazione fra banchi adiacenti e il rilevamento immediato della persona quando il radar viene riacceso.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Infine, una procedura di auto-taratura all'installazione adatterebbe le soglie dell'indice a ogni banco, e un confronto a tre con il sensore UWB previsto nelle slide del progetto [slideDipme] porterebbe a una misura diretta il confronto oggi basato sulla letteratura.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In sintesi, il radar mmWave colma il limite del PIR nello scenario per cui il progetto DIPME è nato, e la piattaforma realizzata è pronta a portare il confronto nelle aule reali.</w:t>
      </w:r>
    </w:p>
    <w:sectPr w:rsidR="00A94598" w:rsidRPr="00546C2F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C1258" w14:textId="77777777" w:rsidR="004B590F" w:rsidRDefault="004B590F">
      <w:pPr>
        <w:spacing w:after="0" w:line="240" w:lineRule="auto"/>
      </w:pPr>
      <w:r>
        <w:separator/>
      </w:r>
    </w:p>
  </w:endnote>
  <w:endnote w:type="continuationSeparator" w:id="0">
    <w:p w14:paraId="0183DD7D" w14:textId="77777777" w:rsidR="004B590F" w:rsidRDefault="004B5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70F9C" w14:textId="77777777" w:rsidR="00DB4514" w:rsidRDefault="00000000">
    <w:pPr>
      <w:pStyle w:val="Pidipagina"/>
      <w:jc w:val="center"/>
    </w:pPr>
    <w:r>
      <w:fldChar w:fldCharType="begin"/>
    </w:r>
    <w:r>
      <w:instrText>PAGE</w:instrText>
    </w:r>
    <w:r>
      <w:fldChar w:fldCharType="separate"/>
    </w:r>
    <w:r w:rsidR="00EE52D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1DF64" w14:textId="77777777" w:rsidR="004B590F" w:rsidRDefault="004B590F">
      <w:pPr>
        <w:spacing w:after="0" w:line="240" w:lineRule="auto"/>
      </w:pPr>
      <w:r>
        <w:separator/>
      </w:r>
    </w:p>
  </w:footnote>
  <w:footnote w:type="continuationSeparator" w:id="0">
    <w:p w14:paraId="0AAA04B2" w14:textId="77777777" w:rsidR="004B590F" w:rsidRDefault="004B5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BE4CDEC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618010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9D692C"/>
    <w:multiLevelType w:val="multilevel"/>
    <w:tmpl w:val="1514EB0E"/>
    <w:lvl w:ilvl="0">
      <w:start w:val="3"/>
      <w:numFmt w:val="decimal"/>
      <w:lvlText w:val="%1"/>
      <w:lvlJc w:val="left"/>
      <w:pPr>
        <w:ind w:left="552" w:hanging="552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52" w:hanging="552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E543F9F"/>
    <w:multiLevelType w:val="multilevel"/>
    <w:tmpl w:val="E97CD9AA"/>
    <w:lvl w:ilvl="0">
      <w:start w:val="1"/>
      <w:numFmt w:val="decimal"/>
      <w:lvlText w:val="%1"/>
      <w:lvlJc w:val="left"/>
      <w:pPr>
        <w:ind w:left="552" w:hanging="552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52" w:hanging="552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DBF040E"/>
    <w:multiLevelType w:val="hybridMultilevel"/>
    <w:tmpl w:val="93D004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D83CCE"/>
    <w:multiLevelType w:val="hybridMultilevel"/>
    <w:tmpl w:val="D66227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C4BAA"/>
    <w:multiLevelType w:val="hybridMultilevel"/>
    <w:tmpl w:val="05CA8A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80267C"/>
    <w:multiLevelType w:val="hybridMultilevel"/>
    <w:tmpl w:val="29B20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0A5A86"/>
    <w:multiLevelType w:val="multilevel"/>
    <w:tmpl w:val="1514EB0E"/>
    <w:lvl w:ilvl="0">
      <w:start w:val="3"/>
      <w:numFmt w:val="decimal"/>
      <w:lvlText w:val="%1"/>
      <w:lvlJc w:val="left"/>
      <w:pPr>
        <w:ind w:left="552" w:hanging="552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52" w:hanging="552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04D428A"/>
    <w:multiLevelType w:val="hybridMultilevel"/>
    <w:tmpl w:val="E9725C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A82578"/>
    <w:multiLevelType w:val="hybridMultilevel"/>
    <w:tmpl w:val="70DAC5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7C722F"/>
    <w:multiLevelType w:val="hybridMultilevel"/>
    <w:tmpl w:val="8B1E98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7158354">
    <w:abstractNumId w:val="8"/>
  </w:num>
  <w:num w:numId="2" w16cid:durableId="31731148">
    <w:abstractNumId w:val="6"/>
  </w:num>
  <w:num w:numId="3" w16cid:durableId="1997683848">
    <w:abstractNumId w:val="5"/>
  </w:num>
  <w:num w:numId="4" w16cid:durableId="41563224">
    <w:abstractNumId w:val="4"/>
  </w:num>
  <w:num w:numId="5" w16cid:durableId="1620069379">
    <w:abstractNumId w:val="7"/>
  </w:num>
  <w:num w:numId="6" w16cid:durableId="309557962">
    <w:abstractNumId w:val="3"/>
  </w:num>
  <w:num w:numId="7" w16cid:durableId="1631594252">
    <w:abstractNumId w:val="2"/>
  </w:num>
  <w:num w:numId="8" w16cid:durableId="1691640136">
    <w:abstractNumId w:val="1"/>
  </w:num>
  <w:num w:numId="9" w16cid:durableId="2063675258">
    <w:abstractNumId w:val="0"/>
  </w:num>
  <w:num w:numId="10" w16cid:durableId="1239487484">
    <w:abstractNumId w:val="7"/>
    <w:lvlOverride w:ilvl="0">
      <w:startOverride w:val="1"/>
    </w:lvlOverride>
  </w:num>
  <w:num w:numId="11" w16cid:durableId="1673101247">
    <w:abstractNumId w:val="7"/>
    <w:lvlOverride w:ilvl="0">
      <w:startOverride w:val="1"/>
    </w:lvlOverride>
  </w:num>
  <w:num w:numId="12" w16cid:durableId="914364268">
    <w:abstractNumId w:val="12"/>
  </w:num>
  <w:num w:numId="13" w16cid:durableId="767778724">
    <w:abstractNumId w:val="7"/>
  </w:num>
  <w:num w:numId="14" w16cid:durableId="247738489">
    <w:abstractNumId w:val="11"/>
  </w:num>
  <w:num w:numId="15" w16cid:durableId="901448192">
    <w:abstractNumId w:val="7"/>
  </w:num>
  <w:num w:numId="16" w16cid:durableId="471673839">
    <w:abstractNumId w:val="15"/>
  </w:num>
  <w:num w:numId="17" w16cid:durableId="451368799">
    <w:abstractNumId w:val="9"/>
  </w:num>
  <w:num w:numId="18" w16cid:durableId="66271486">
    <w:abstractNumId w:val="10"/>
  </w:num>
  <w:num w:numId="19" w16cid:durableId="603533938">
    <w:abstractNumId w:val="18"/>
  </w:num>
  <w:num w:numId="20" w16cid:durableId="1662613466">
    <w:abstractNumId w:val="13"/>
  </w:num>
  <w:num w:numId="21" w16cid:durableId="838882534">
    <w:abstractNumId w:val="14"/>
  </w:num>
  <w:num w:numId="22" w16cid:durableId="1895003980">
    <w:abstractNumId w:val="17"/>
  </w:num>
  <w:num w:numId="23" w16cid:durableId="200766048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0E5"/>
    <w:rsid w:val="000219CC"/>
    <w:rsid w:val="00022E14"/>
    <w:rsid w:val="00026CA5"/>
    <w:rsid w:val="00034616"/>
    <w:rsid w:val="000368BE"/>
    <w:rsid w:val="000377DE"/>
    <w:rsid w:val="00040283"/>
    <w:rsid w:val="000532DD"/>
    <w:rsid w:val="0006063C"/>
    <w:rsid w:val="000777CC"/>
    <w:rsid w:val="00086F3E"/>
    <w:rsid w:val="00091C39"/>
    <w:rsid w:val="000955F3"/>
    <w:rsid w:val="000A18A7"/>
    <w:rsid w:val="000B1783"/>
    <w:rsid w:val="000C39D0"/>
    <w:rsid w:val="000C4EA6"/>
    <w:rsid w:val="00115854"/>
    <w:rsid w:val="00115C32"/>
    <w:rsid w:val="00130460"/>
    <w:rsid w:val="0015074B"/>
    <w:rsid w:val="00182CD6"/>
    <w:rsid w:val="001A7F4A"/>
    <w:rsid w:val="001C2807"/>
    <w:rsid w:val="001E3017"/>
    <w:rsid w:val="001F52FF"/>
    <w:rsid w:val="00215E56"/>
    <w:rsid w:val="0023134C"/>
    <w:rsid w:val="0026681E"/>
    <w:rsid w:val="00271FBE"/>
    <w:rsid w:val="002726E9"/>
    <w:rsid w:val="0029639D"/>
    <w:rsid w:val="00297CA9"/>
    <w:rsid w:val="002A0001"/>
    <w:rsid w:val="002A762C"/>
    <w:rsid w:val="002B0A2E"/>
    <w:rsid w:val="002F6AF0"/>
    <w:rsid w:val="00317CDF"/>
    <w:rsid w:val="00323AAE"/>
    <w:rsid w:val="00326F90"/>
    <w:rsid w:val="00336224"/>
    <w:rsid w:val="0035242A"/>
    <w:rsid w:val="003624B7"/>
    <w:rsid w:val="003B1AA4"/>
    <w:rsid w:val="003C311A"/>
    <w:rsid w:val="003C354F"/>
    <w:rsid w:val="003D6535"/>
    <w:rsid w:val="003D75E2"/>
    <w:rsid w:val="0043572F"/>
    <w:rsid w:val="00451A96"/>
    <w:rsid w:val="00461450"/>
    <w:rsid w:val="0047710F"/>
    <w:rsid w:val="00497768"/>
    <w:rsid w:val="00497E4B"/>
    <w:rsid w:val="004B590F"/>
    <w:rsid w:val="004C07DA"/>
    <w:rsid w:val="004D1753"/>
    <w:rsid w:val="004D251E"/>
    <w:rsid w:val="00501D87"/>
    <w:rsid w:val="00543A6C"/>
    <w:rsid w:val="00546C2F"/>
    <w:rsid w:val="00556999"/>
    <w:rsid w:val="00563030"/>
    <w:rsid w:val="00570F7D"/>
    <w:rsid w:val="00572165"/>
    <w:rsid w:val="00592DBA"/>
    <w:rsid w:val="005A6A2C"/>
    <w:rsid w:val="005E18EE"/>
    <w:rsid w:val="00603D10"/>
    <w:rsid w:val="006156C0"/>
    <w:rsid w:val="006339CF"/>
    <w:rsid w:val="006C7891"/>
    <w:rsid w:val="006E3C61"/>
    <w:rsid w:val="006E66A7"/>
    <w:rsid w:val="006F5E86"/>
    <w:rsid w:val="00723205"/>
    <w:rsid w:val="00764EFF"/>
    <w:rsid w:val="00765F7B"/>
    <w:rsid w:val="00771342"/>
    <w:rsid w:val="00796B7B"/>
    <w:rsid w:val="007A1FDB"/>
    <w:rsid w:val="007C2495"/>
    <w:rsid w:val="007C28A7"/>
    <w:rsid w:val="007C401A"/>
    <w:rsid w:val="007D4D60"/>
    <w:rsid w:val="007D55C5"/>
    <w:rsid w:val="007E063F"/>
    <w:rsid w:val="007F4A49"/>
    <w:rsid w:val="00803DAA"/>
    <w:rsid w:val="008259AE"/>
    <w:rsid w:val="00842ABE"/>
    <w:rsid w:val="008632AA"/>
    <w:rsid w:val="00865BAD"/>
    <w:rsid w:val="00884736"/>
    <w:rsid w:val="00894B43"/>
    <w:rsid w:val="008F4FDF"/>
    <w:rsid w:val="009B0C51"/>
    <w:rsid w:val="009B4FE6"/>
    <w:rsid w:val="009E1CA5"/>
    <w:rsid w:val="00A26530"/>
    <w:rsid w:val="00A2795D"/>
    <w:rsid w:val="00A409F6"/>
    <w:rsid w:val="00A42D85"/>
    <w:rsid w:val="00A81986"/>
    <w:rsid w:val="00A829F4"/>
    <w:rsid w:val="00A94598"/>
    <w:rsid w:val="00AA1D8D"/>
    <w:rsid w:val="00AB6FE2"/>
    <w:rsid w:val="00AC0AC5"/>
    <w:rsid w:val="00AE3BCD"/>
    <w:rsid w:val="00AE62B8"/>
    <w:rsid w:val="00AE747F"/>
    <w:rsid w:val="00AF1B3C"/>
    <w:rsid w:val="00B226E3"/>
    <w:rsid w:val="00B47730"/>
    <w:rsid w:val="00B55828"/>
    <w:rsid w:val="00B9764E"/>
    <w:rsid w:val="00BA2F18"/>
    <w:rsid w:val="00BE3EAA"/>
    <w:rsid w:val="00BF1E3F"/>
    <w:rsid w:val="00C15E48"/>
    <w:rsid w:val="00C30A56"/>
    <w:rsid w:val="00C35595"/>
    <w:rsid w:val="00C446DE"/>
    <w:rsid w:val="00C45269"/>
    <w:rsid w:val="00C51C56"/>
    <w:rsid w:val="00CA67A1"/>
    <w:rsid w:val="00CB0664"/>
    <w:rsid w:val="00CD1D2F"/>
    <w:rsid w:val="00CD4541"/>
    <w:rsid w:val="00CD500E"/>
    <w:rsid w:val="00CD53B1"/>
    <w:rsid w:val="00D2415A"/>
    <w:rsid w:val="00D24CBB"/>
    <w:rsid w:val="00D45AF5"/>
    <w:rsid w:val="00D6448D"/>
    <w:rsid w:val="00D6751D"/>
    <w:rsid w:val="00D77719"/>
    <w:rsid w:val="00DB4514"/>
    <w:rsid w:val="00DB4DE1"/>
    <w:rsid w:val="00DD464C"/>
    <w:rsid w:val="00E23BF7"/>
    <w:rsid w:val="00E53724"/>
    <w:rsid w:val="00E71949"/>
    <w:rsid w:val="00E760F2"/>
    <w:rsid w:val="00E765E8"/>
    <w:rsid w:val="00E76973"/>
    <w:rsid w:val="00E92377"/>
    <w:rsid w:val="00EA17E1"/>
    <w:rsid w:val="00EB7729"/>
    <w:rsid w:val="00EC1111"/>
    <w:rsid w:val="00EE52D6"/>
    <w:rsid w:val="00F12EEC"/>
    <w:rsid w:val="00F5649C"/>
    <w:rsid w:val="00FC693F"/>
    <w:rsid w:val="00FC7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134C2A"/>
  <w14:defaultImageDpi w14:val="300"/>
  <w15:docId w15:val="{9239C56F-CF9D-426D-9994-27F959F2A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mbria" w:eastAsia="Cambria" w:hAnsi="Cambria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360" w:after="120"/>
      <w:outlineLvl w:val="0"/>
    </w:pPr>
    <w:rPr>
      <w:rFonts w:asciiTheme="minorHAnsi" w:eastAsiaTheme="majorEastAsia" w:hAnsiTheme="minorHAnsi" w:cstheme="majorBidi"/>
      <w:b/>
      <w:bCs/>
      <w:color w:val="000000"/>
      <w:sz w:val="40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inorHAnsi" w:eastAsiaTheme="majorEastAsia" w:hAnsiTheme="minorHAnsi" w:cstheme="majorBidi"/>
      <w:b/>
      <w:bCs/>
      <w:color w:val="000000"/>
      <w:sz w:val="2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inorHAnsi" w:eastAsiaTheme="majorEastAsia" w:hAnsiTheme="minorHAnsi" w:cstheme="majorBidi"/>
      <w:b/>
      <w:bCs/>
      <w:color w:val="000000"/>
      <w:sz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1204</TotalTime>
  <Pages>1</Pages>
  <Words>3021</Words>
  <Characters>17221</Characters>
  <Application>Microsoft Office Word</Application>
  <DocSecurity>0</DocSecurity>
  <Lines>143</Lines>
  <Paragraphs>40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Stefano De Bernardinis</cp:lastModifiedBy>
  <cp:revision>57</cp:revision>
  <dcterms:created xsi:type="dcterms:W3CDTF">2013-12-23T23:15:00Z</dcterms:created>
  <dcterms:modified xsi:type="dcterms:W3CDTF">2026-09-23T22:01:00Z</dcterms:modified>
  <cp:category/>
</cp:coreProperties>
</file>