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43399" w14:textId="77777777" w:rsidR="005B38DD" w:rsidRDefault="005B38DD" w:rsidP="005B38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F565F8" wp14:editId="3055AB7E">
            <wp:extent cx="847725" cy="952500"/>
            <wp:effectExtent l="0" t="0" r="9525" b="0"/>
            <wp:docPr id="1391738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C3147" w14:textId="77777777" w:rsidR="005B38DD" w:rsidRDefault="005B38DD" w:rsidP="005B38DD">
      <w:pPr>
        <w:jc w:val="center"/>
        <w:rPr>
          <w:rFonts w:ascii="Times New Roman" w:hAnsi="Times New Roman" w:cs="Times New Roman"/>
        </w:rPr>
      </w:pPr>
    </w:p>
    <w:p w14:paraId="55CB2937" w14:textId="77777777" w:rsidR="005B38DD" w:rsidRDefault="005B38DD" w:rsidP="005B38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МИНОБРНАУКИ РОССИИ</w:t>
      </w:r>
    </w:p>
    <w:p w14:paraId="6DF8F433" w14:textId="77777777" w:rsidR="005B38DD" w:rsidRDefault="005B38DD" w:rsidP="005B38DD">
      <w:pPr>
        <w:jc w:val="center"/>
        <w:rPr>
          <w:rFonts w:ascii="Times New Roman" w:hAnsi="Times New Roman" w:cs="Times New Roman"/>
        </w:rPr>
      </w:pPr>
    </w:p>
    <w:p w14:paraId="02BD44D6" w14:textId="77777777" w:rsidR="005B38DD" w:rsidRDefault="005B38DD" w:rsidP="005B38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32068668" w14:textId="77777777" w:rsidR="005B38DD" w:rsidRDefault="005B38DD" w:rsidP="005B38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высшего образования</w:t>
      </w:r>
    </w:p>
    <w:p w14:paraId="3F5F1442" w14:textId="77777777" w:rsidR="005B38DD" w:rsidRDefault="005B38DD" w:rsidP="005B38D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«МИРЭА – Российский технологический университет»</w:t>
      </w:r>
    </w:p>
    <w:p w14:paraId="3D98F59A" w14:textId="77777777" w:rsidR="005B38DD" w:rsidRDefault="005B38DD" w:rsidP="005B38D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РТУ МИРЭА</w:t>
      </w:r>
    </w:p>
    <w:p w14:paraId="3012F5AE" w14:textId="77777777" w:rsidR="005B38DD" w:rsidRDefault="005B38DD" w:rsidP="005B38DD">
      <w:pPr>
        <w:jc w:val="center"/>
        <w:rPr>
          <w:rFonts w:ascii="Times New Roman" w:hAnsi="Times New Roman" w:cs="Times New Roman"/>
        </w:rPr>
      </w:pPr>
    </w:p>
    <w:p w14:paraId="6267DACB" w14:textId="77777777" w:rsidR="005B38DD" w:rsidRDefault="005B38DD" w:rsidP="005B38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ИКБ направление «</w:t>
      </w:r>
      <w:proofErr w:type="spellStart"/>
      <w:r>
        <w:rPr>
          <w:rFonts w:ascii="Times New Roman" w:hAnsi="Times New Roman" w:cs="Times New Roman"/>
        </w:rPr>
        <w:t>Киберразведка</w:t>
      </w:r>
      <w:proofErr w:type="spellEnd"/>
      <w:r>
        <w:rPr>
          <w:rFonts w:ascii="Times New Roman" w:hAnsi="Times New Roman" w:cs="Times New Roman"/>
        </w:rPr>
        <w:t xml:space="preserve"> и противодействие угрозам с применением технологий искусственного интеллекта» 10.04.01</w:t>
      </w:r>
    </w:p>
    <w:p w14:paraId="45417BA2" w14:textId="77777777" w:rsidR="005B38DD" w:rsidRDefault="005B38DD" w:rsidP="005B38DD">
      <w:pPr>
        <w:jc w:val="center"/>
        <w:rPr>
          <w:rFonts w:ascii="Times New Roman" w:hAnsi="Times New Roman" w:cs="Times New Roman"/>
        </w:rPr>
      </w:pPr>
    </w:p>
    <w:p w14:paraId="7C30C02D" w14:textId="77777777" w:rsidR="005B38DD" w:rsidRDefault="005B38DD" w:rsidP="005B38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КБ-4 «Интеллектуальные системы информационной безопасности»</w:t>
      </w:r>
    </w:p>
    <w:p w14:paraId="754985BD" w14:textId="77777777" w:rsidR="005B38DD" w:rsidRDefault="005B38DD" w:rsidP="005B38DD">
      <w:pPr>
        <w:jc w:val="center"/>
        <w:rPr>
          <w:rFonts w:ascii="Times New Roman" w:hAnsi="Times New Roman" w:cs="Times New Roman"/>
        </w:rPr>
      </w:pPr>
    </w:p>
    <w:p w14:paraId="209CAC8E" w14:textId="77777777" w:rsidR="005B38DD" w:rsidRDefault="005B38DD" w:rsidP="005B38DD">
      <w:pPr>
        <w:jc w:val="center"/>
        <w:rPr>
          <w:rFonts w:ascii="Times New Roman" w:hAnsi="Times New Roman" w:cs="Times New Roman"/>
        </w:rPr>
      </w:pPr>
    </w:p>
    <w:p w14:paraId="35949808" w14:textId="77777777" w:rsidR="005B38DD" w:rsidRDefault="005B38DD" w:rsidP="005B38DD">
      <w:pPr>
        <w:jc w:val="center"/>
        <w:rPr>
          <w:rFonts w:ascii="Times New Roman" w:hAnsi="Times New Roman" w:cs="Times New Roman"/>
        </w:rPr>
      </w:pPr>
    </w:p>
    <w:p w14:paraId="20993995" w14:textId="77777777" w:rsidR="005B38DD" w:rsidRDefault="005B38DD" w:rsidP="005B38DD">
      <w:pPr>
        <w:rPr>
          <w:rFonts w:ascii="Times New Roman" w:hAnsi="Times New Roman" w:cs="Times New Roman"/>
        </w:rPr>
      </w:pPr>
    </w:p>
    <w:p w14:paraId="3142D854" w14:textId="67B56FF8" w:rsidR="005B38DD" w:rsidRDefault="005B38DD" w:rsidP="005B38DD">
      <w:pPr>
        <w:spacing w:before="240"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Практическая работа № 4</w:t>
      </w:r>
    </w:p>
    <w:p w14:paraId="6C71E821" w14:textId="171AEDE0" w:rsidR="005B38DD" w:rsidRDefault="005B38DD" w:rsidP="005B38DD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Расчёт рисков информационной безопасности </w:t>
      </w:r>
      <w:r>
        <w:rPr>
          <w:rFonts w:ascii="Times New Roman" w:hAnsi="Times New Roman" w:cs="Times New Roman"/>
          <w:b/>
          <w:sz w:val="28"/>
          <w:szCs w:val="28"/>
        </w:rPr>
        <w:t xml:space="preserve">на основе исходных данных </w:t>
      </w:r>
      <w:r w:rsidR="000470E5" w:rsidRPr="000470E5">
        <w:rPr>
          <w:rFonts w:ascii="Times New Roman" w:hAnsi="Times New Roman" w:cs="Times New Roman"/>
          <w:b/>
          <w:sz w:val="28"/>
          <w:szCs w:val="28"/>
        </w:rPr>
        <w:t>ФГБУ «Редакция «Российской газеты»</w:t>
      </w:r>
    </w:p>
    <w:p w14:paraId="68E31D1E" w14:textId="77777777" w:rsidR="005B38DD" w:rsidRDefault="005B38DD" w:rsidP="005B38DD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BE0EDB9" w14:textId="77777777" w:rsidR="005B38DD" w:rsidRDefault="005B38DD" w:rsidP="005B38DD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«Управление информационной безопасностью</w:t>
      </w:r>
      <w:r>
        <w:rPr>
          <w:rFonts w:ascii="Times New Roman" w:hAnsi="Times New Roman" w:cs="Times New Roman"/>
        </w:rPr>
        <w:t>»</w:t>
      </w:r>
    </w:p>
    <w:p w14:paraId="2F0CCCA4" w14:textId="77777777" w:rsidR="005B38DD" w:rsidRDefault="005B38DD" w:rsidP="005B38DD">
      <w:pPr>
        <w:rPr>
          <w:rFonts w:ascii="Times New Roman" w:hAnsi="Times New Roman" w:cs="Times New Roman"/>
        </w:rPr>
      </w:pPr>
    </w:p>
    <w:p w14:paraId="191381ED" w14:textId="77777777" w:rsidR="005B38DD" w:rsidRDefault="005B38DD" w:rsidP="005B38DD">
      <w:pPr>
        <w:jc w:val="center"/>
        <w:rPr>
          <w:rFonts w:ascii="Times New Roman" w:hAnsi="Times New Roman" w:cs="Times New Roman"/>
        </w:rPr>
      </w:pPr>
    </w:p>
    <w:p w14:paraId="1C6C2C7A" w14:textId="77777777" w:rsidR="005B38DD" w:rsidRDefault="005B38DD" w:rsidP="005B38DD">
      <w:pPr>
        <w:jc w:val="center"/>
        <w:rPr>
          <w:rFonts w:ascii="Times New Roman" w:hAnsi="Times New Roman" w:cs="Times New Roman"/>
        </w:rPr>
      </w:pPr>
    </w:p>
    <w:p w14:paraId="7CF313D1" w14:textId="77777777" w:rsidR="005B38DD" w:rsidRDefault="005B38DD" w:rsidP="005B38DD">
      <w:pPr>
        <w:spacing w:line="360" w:lineRule="auto"/>
        <w:ind w:left="63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</w:p>
    <w:p w14:paraId="144C2E6B" w14:textId="77777777" w:rsidR="005B38DD" w:rsidRDefault="005B38DD" w:rsidP="005B38DD">
      <w:pPr>
        <w:spacing w:line="360" w:lineRule="auto"/>
        <w:ind w:left="63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ББМО-02-22</w:t>
      </w:r>
    </w:p>
    <w:p w14:paraId="499D6B27" w14:textId="77777777" w:rsidR="005B38DD" w:rsidRDefault="005B38DD" w:rsidP="005B38DD">
      <w:pPr>
        <w:spacing w:line="360" w:lineRule="auto"/>
        <w:ind w:left="63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7249E6C" w14:textId="393EB276" w:rsidR="005B38DD" w:rsidRDefault="000470E5" w:rsidP="005B38DD">
      <w:pPr>
        <w:spacing w:line="360" w:lineRule="auto"/>
        <w:ind w:left="63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Агишевский П. Д</w:t>
      </w:r>
      <w:r w:rsidR="005B38DD">
        <w:rPr>
          <w:rFonts w:ascii="Times New Roman" w:hAnsi="Times New Roman" w:cs="Times New Roman"/>
          <w:sz w:val="28"/>
          <w:szCs w:val="28"/>
        </w:rPr>
        <w:t>.</w:t>
      </w:r>
    </w:p>
    <w:p w14:paraId="12DE5441" w14:textId="77777777" w:rsidR="005B38DD" w:rsidRDefault="005B38DD" w:rsidP="005B38DD">
      <w:pPr>
        <w:spacing w:line="360" w:lineRule="auto"/>
        <w:ind w:left="6380"/>
        <w:jc w:val="right"/>
        <w:rPr>
          <w:rFonts w:ascii="Times New Roman" w:hAnsi="Times New Roman" w:cs="Times New Roman"/>
          <w:sz w:val="28"/>
          <w:szCs w:val="28"/>
        </w:rPr>
      </w:pPr>
    </w:p>
    <w:p w14:paraId="7652EBDF" w14:textId="77777777" w:rsidR="005B38DD" w:rsidRDefault="005B38DD" w:rsidP="005B38DD">
      <w:pPr>
        <w:spacing w:line="360" w:lineRule="auto"/>
        <w:ind w:left="63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662FB4EF" w14:textId="77777777" w:rsidR="005B38DD" w:rsidRDefault="005B38DD" w:rsidP="005B38DD">
      <w:pPr>
        <w:spacing w:line="360" w:lineRule="auto"/>
        <w:ind w:left="638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Пимонов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 В.</w:t>
      </w:r>
    </w:p>
    <w:p w14:paraId="4F3D1675" w14:textId="77777777" w:rsidR="005B38DD" w:rsidRDefault="005B38DD" w:rsidP="005B38DD">
      <w:pPr>
        <w:spacing w:line="360" w:lineRule="auto"/>
        <w:rPr>
          <w:rFonts w:ascii="Times New Roman" w:hAnsi="Times New Roman" w:cs="Times New Roman"/>
        </w:rPr>
      </w:pPr>
    </w:p>
    <w:p w14:paraId="759353FA" w14:textId="77777777" w:rsidR="005B38DD" w:rsidRDefault="005B38DD" w:rsidP="005B38DD">
      <w:pPr>
        <w:spacing w:before="240" w:after="240"/>
        <w:ind w:left="6380" w:hanging="595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sdt>
      <w:sdtPr>
        <w:rPr>
          <w:rFonts w:ascii="Arial" w:eastAsia="SimSun" w:hAnsi="Arial" w:cs="Times New Roman"/>
          <w:b w:val="0"/>
          <w:sz w:val="24"/>
          <w:szCs w:val="22"/>
          <w:lang w:eastAsia="zh-CN"/>
        </w:rPr>
        <w:id w:val="-131951038"/>
        <w:docPartObj>
          <w:docPartGallery w:val="Table of Contents"/>
          <w:docPartUnique/>
        </w:docPartObj>
      </w:sdtPr>
      <w:sdtEndPr>
        <w:rPr>
          <w:rFonts w:eastAsia="Arial" w:cs="Arial"/>
          <w:bCs/>
          <w:sz w:val="22"/>
          <w:lang w:eastAsia="ru-RU"/>
        </w:rPr>
      </w:sdtEndPr>
      <w:sdtContent>
        <w:p w14:paraId="300996FB" w14:textId="77777777" w:rsidR="005B38DD" w:rsidRDefault="005B38DD" w:rsidP="005B38DD">
          <w:pPr>
            <w:pStyle w:val="ad"/>
            <w:jc w:val="center"/>
          </w:pPr>
          <w:r>
            <w:t>Содержание</w:t>
          </w:r>
        </w:p>
        <w:p w14:paraId="1A83B4AB" w14:textId="678A7781" w:rsidR="009A0421" w:rsidRPr="009A0421" w:rsidRDefault="005B38DD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9A0421">
            <w:rPr>
              <w:b w:val="0"/>
              <w:bCs/>
            </w:rPr>
            <w:fldChar w:fldCharType="begin"/>
          </w:r>
          <w:r w:rsidRPr="009A0421">
            <w:rPr>
              <w:b w:val="0"/>
              <w:bCs/>
            </w:rPr>
            <w:instrText xml:space="preserve"> TOC \o "1-3" \h \z \u </w:instrText>
          </w:r>
          <w:r w:rsidRPr="009A0421">
            <w:rPr>
              <w:b w:val="0"/>
              <w:bCs/>
            </w:rPr>
            <w:fldChar w:fldCharType="separate"/>
          </w:r>
          <w:hyperlink w:anchor="_Toc157018417" w:history="1">
            <w:r w:rsidR="009A0421" w:rsidRPr="009A0421">
              <w:rPr>
                <w:rStyle w:val="aa"/>
                <w:b w:val="0"/>
                <w:bCs/>
                <w:noProof/>
              </w:rPr>
              <w:t>1.</w:t>
            </w:r>
            <w:r w:rsidR="009A0421" w:rsidRPr="009A0421">
              <w:rPr>
                <w:rFonts w:asciiTheme="minorHAnsi" w:eastAsiaTheme="minorEastAsia" w:hAnsiTheme="minorHAnsi" w:cstheme="minorBidi"/>
                <w:b w:val="0"/>
                <w:bCs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9A0421" w:rsidRPr="009A0421">
              <w:rPr>
                <w:rStyle w:val="aa"/>
                <w:b w:val="0"/>
                <w:bCs/>
                <w:noProof/>
              </w:rPr>
              <w:t>Обозначения и сокращения</w:t>
            </w:r>
            <w:r w:rsidR="009A0421" w:rsidRPr="009A0421">
              <w:rPr>
                <w:b w:val="0"/>
                <w:bCs/>
                <w:noProof/>
                <w:webHidden/>
              </w:rPr>
              <w:tab/>
            </w:r>
            <w:r w:rsidR="009A0421" w:rsidRPr="009A0421">
              <w:rPr>
                <w:b w:val="0"/>
                <w:bCs/>
                <w:noProof/>
                <w:webHidden/>
              </w:rPr>
              <w:fldChar w:fldCharType="begin"/>
            </w:r>
            <w:r w:rsidR="009A0421" w:rsidRPr="009A0421">
              <w:rPr>
                <w:b w:val="0"/>
                <w:bCs/>
                <w:noProof/>
                <w:webHidden/>
              </w:rPr>
              <w:instrText xml:space="preserve"> PAGEREF _Toc157018417 \h </w:instrText>
            </w:r>
            <w:r w:rsidR="009A0421" w:rsidRPr="009A0421">
              <w:rPr>
                <w:b w:val="0"/>
                <w:bCs/>
                <w:noProof/>
                <w:webHidden/>
              </w:rPr>
            </w:r>
            <w:r w:rsidR="009A0421" w:rsidRPr="009A0421">
              <w:rPr>
                <w:b w:val="0"/>
                <w:bCs/>
                <w:noProof/>
                <w:webHidden/>
              </w:rPr>
              <w:fldChar w:fldCharType="separate"/>
            </w:r>
            <w:r w:rsidR="003B73D1">
              <w:rPr>
                <w:b w:val="0"/>
                <w:bCs/>
                <w:noProof/>
                <w:webHidden/>
              </w:rPr>
              <w:t>4</w:t>
            </w:r>
            <w:r w:rsidR="009A0421" w:rsidRPr="009A0421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9B6C4EF" w14:textId="39AD2F30" w:rsidR="009A0421" w:rsidRPr="009A0421" w:rsidRDefault="00C04880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7018418" w:history="1">
            <w:r w:rsidR="009A0421" w:rsidRPr="009A0421">
              <w:rPr>
                <w:rStyle w:val="aa"/>
                <w:b w:val="0"/>
                <w:bCs/>
                <w:noProof/>
              </w:rPr>
              <w:t>2.</w:t>
            </w:r>
            <w:r w:rsidR="009A0421" w:rsidRPr="009A0421">
              <w:rPr>
                <w:rFonts w:asciiTheme="minorHAnsi" w:eastAsiaTheme="minorEastAsia" w:hAnsiTheme="minorHAnsi" w:cstheme="minorBidi"/>
                <w:b w:val="0"/>
                <w:bCs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9A0421" w:rsidRPr="009A0421">
              <w:rPr>
                <w:rStyle w:val="aa"/>
                <w:b w:val="0"/>
                <w:bCs/>
                <w:noProof/>
              </w:rPr>
              <w:t>Введение</w:t>
            </w:r>
            <w:r w:rsidR="009A0421" w:rsidRPr="009A0421">
              <w:rPr>
                <w:b w:val="0"/>
                <w:bCs/>
                <w:noProof/>
                <w:webHidden/>
              </w:rPr>
              <w:tab/>
            </w:r>
            <w:r w:rsidR="009A0421" w:rsidRPr="009A0421">
              <w:rPr>
                <w:b w:val="0"/>
                <w:bCs/>
                <w:noProof/>
                <w:webHidden/>
              </w:rPr>
              <w:fldChar w:fldCharType="begin"/>
            </w:r>
            <w:r w:rsidR="009A0421" w:rsidRPr="009A0421">
              <w:rPr>
                <w:b w:val="0"/>
                <w:bCs/>
                <w:noProof/>
                <w:webHidden/>
              </w:rPr>
              <w:instrText xml:space="preserve"> PAGEREF _Toc157018418 \h </w:instrText>
            </w:r>
            <w:r w:rsidR="009A0421" w:rsidRPr="009A0421">
              <w:rPr>
                <w:b w:val="0"/>
                <w:bCs/>
                <w:noProof/>
                <w:webHidden/>
              </w:rPr>
            </w:r>
            <w:r w:rsidR="009A0421" w:rsidRPr="009A0421">
              <w:rPr>
                <w:b w:val="0"/>
                <w:bCs/>
                <w:noProof/>
                <w:webHidden/>
              </w:rPr>
              <w:fldChar w:fldCharType="separate"/>
            </w:r>
            <w:r w:rsidR="003B73D1">
              <w:rPr>
                <w:b w:val="0"/>
                <w:bCs/>
                <w:noProof/>
                <w:webHidden/>
              </w:rPr>
              <w:t>5</w:t>
            </w:r>
            <w:r w:rsidR="009A0421" w:rsidRPr="009A0421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3ADE33D" w14:textId="0CF96081" w:rsidR="009A0421" w:rsidRPr="009A0421" w:rsidRDefault="00C04880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7018419" w:history="1">
            <w:r w:rsidR="009A0421" w:rsidRPr="009A0421">
              <w:rPr>
                <w:rStyle w:val="aa"/>
                <w:b w:val="0"/>
                <w:bCs/>
                <w:noProof/>
              </w:rPr>
              <w:t>3.</w:t>
            </w:r>
            <w:r w:rsidR="009A0421" w:rsidRPr="009A0421">
              <w:rPr>
                <w:rFonts w:asciiTheme="minorHAnsi" w:eastAsiaTheme="minorEastAsia" w:hAnsiTheme="minorHAnsi" w:cstheme="minorBidi"/>
                <w:b w:val="0"/>
                <w:bCs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9A0421" w:rsidRPr="009A0421">
              <w:rPr>
                <w:rStyle w:val="aa"/>
                <w:b w:val="0"/>
                <w:bCs/>
                <w:noProof/>
              </w:rPr>
              <w:t>Вводные данные</w:t>
            </w:r>
            <w:r w:rsidR="009A0421" w:rsidRPr="009A0421">
              <w:rPr>
                <w:b w:val="0"/>
                <w:bCs/>
                <w:noProof/>
                <w:webHidden/>
              </w:rPr>
              <w:tab/>
            </w:r>
            <w:r w:rsidR="009A0421" w:rsidRPr="009A0421">
              <w:rPr>
                <w:b w:val="0"/>
                <w:bCs/>
                <w:noProof/>
                <w:webHidden/>
              </w:rPr>
              <w:fldChar w:fldCharType="begin"/>
            </w:r>
            <w:r w:rsidR="009A0421" w:rsidRPr="009A0421">
              <w:rPr>
                <w:b w:val="0"/>
                <w:bCs/>
                <w:noProof/>
                <w:webHidden/>
              </w:rPr>
              <w:instrText xml:space="preserve"> PAGEREF _Toc157018419 \h </w:instrText>
            </w:r>
            <w:r w:rsidR="009A0421" w:rsidRPr="009A0421">
              <w:rPr>
                <w:b w:val="0"/>
                <w:bCs/>
                <w:noProof/>
                <w:webHidden/>
              </w:rPr>
            </w:r>
            <w:r w:rsidR="009A0421" w:rsidRPr="009A0421">
              <w:rPr>
                <w:b w:val="0"/>
                <w:bCs/>
                <w:noProof/>
                <w:webHidden/>
              </w:rPr>
              <w:fldChar w:fldCharType="separate"/>
            </w:r>
            <w:r w:rsidR="003B73D1">
              <w:rPr>
                <w:b w:val="0"/>
                <w:bCs/>
                <w:noProof/>
                <w:webHidden/>
              </w:rPr>
              <w:t>5</w:t>
            </w:r>
            <w:r w:rsidR="009A0421" w:rsidRPr="009A0421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0F3498B" w14:textId="0B7D7D83" w:rsidR="009A0421" w:rsidRPr="009A0421" w:rsidRDefault="00C04880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7018420" w:history="1">
            <w:r w:rsidR="009A0421" w:rsidRPr="009A0421">
              <w:rPr>
                <w:rStyle w:val="aa"/>
                <w:b w:val="0"/>
                <w:bCs/>
                <w:noProof/>
              </w:rPr>
              <w:t>4.</w:t>
            </w:r>
            <w:r w:rsidR="009A0421" w:rsidRPr="009A0421">
              <w:rPr>
                <w:rFonts w:asciiTheme="minorHAnsi" w:eastAsiaTheme="minorEastAsia" w:hAnsiTheme="minorHAnsi" w:cstheme="minorBidi"/>
                <w:b w:val="0"/>
                <w:bCs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9A0421" w:rsidRPr="009A0421">
              <w:rPr>
                <w:rStyle w:val="aa"/>
                <w:b w:val="0"/>
                <w:bCs/>
                <w:noProof/>
              </w:rPr>
              <w:t>Расчёт рисков</w:t>
            </w:r>
            <w:r w:rsidR="009A0421" w:rsidRPr="009A0421">
              <w:rPr>
                <w:b w:val="0"/>
                <w:bCs/>
                <w:noProof/>
                <w:webHidden/>
              </w:rPr>
              <w:tab/>
            </w:r>
            <w:r w:rsidR="009A0421" w:rsidRPr="009A0421">
              <w:rPr>
                <w:b w:val="0"/>
                <w:bCs/>
                <w:noProof/>
                <w:webHidden/>
              </w:rPr>
              <w:fldChar w:fldCharType="begin"/>
            </w:r>
            <w:r w:rsidR="009A0421" w:rsidRPr="009A0421">
              <w:rPr>
                <w:b w:val="0"/>
                <w:bCs/>
                <w:noProof/>
                <w:webHidden/>
              </w:rPr>
              <w:instrText xml:space="preserve"> PAGEREF _Toc157018420 \h </w:instrText>
            </w:r>
            <w:r w:rsidR="009A0421" w:rsidRPr="009A0421">
              <w:rPr>
                <w:b w:val="0"/>
                <w:bCs/>
                <w:noProof/>
                <w:webHidden/>
              </w:rPr>
            </w:r>
            <w:r w:rsidR="009A0421" w:rsidRPr="009A0421">
              <w:rPr>
                <w:b w:val="0"/>
                <w:bCs/>
                <w:noProof/>
                <w:webHidden/>
              </w:rPr>
              <w:fldChar w:fldCharType="separate"/>
            </w:r>
            <w:r w:rsidR="003B73D1">
              <w:rPr>
                <w:b w:val="0"/>
                <w:bCs/>
                <w:noProof/>
                <w:webHidden/>
              </w:rPr>
              <w:t>7</w:t>
            </w:r>
            <w:r w:rsidR="009A0421" w:rsidRPr="009A0421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0591DAE" w14:textId="11DC6ED2" w:rsidR="009A0421" w:rsidRPr="009A0421" w:rsidRDefault="00C04880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7018421" w:history="1">
            <w:r w:rsidR="009A0421" w:rsidRPr="009A0421">
              <w:rPr>
                <w:rStyle w:val="aa"/>
                <w:b w:val="0"/>
                <w:bCs/>
                <w:noProof/>
              </w:rPr>
              <w:t>5.</w:t>
            </w:r>
            <w:r w:rsidR="009A0421" w:rsidRPr="009A0421">
              <w:rPr>
                <w:rFonts w:asciiTheme="minorHAnsi" w:eastAsiaTheme="minorEastAsia" w:hAnsiTheme="minorHAnsi" w:cstheme="minorBidi"/>
                <w:b w:val="0"/>
                <w:bCs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9A0421" w:rsidRPr="009A0421">
              <w:rPr>
                <w:rStyle w:val="aa"/>
                <w:b w:val="0"/>
                <w:bCs/>
                <w:noProof/>
              </w:rPr>
              <w:t>Рекомендации по снижению уровня риска ИБ</w:t>
            </w:r>
            <w:r w:rsidR="009A0421" w:rsidRPr="009A0421">
              <w:rPr>
                <w:b w:val="0"/>
                <w:bCs/>
                <w:noProof/>
                <w:webHidden/>
              </w:rPr>
              <w:tab/>
            </w:r>
            <w:r w:rsidR="009A0421" w:rsidRPr="009A0421">
              <w:rPr>
                <w:b w:val="0"/>
                <w:bCs/>
                <w:noProof/>
                <w:webHidden/>
              </w:rPr>
              <w:fldChar w:fldCharType="begin"/>
            </w:r>
            <w:r w:rsidR="009A0421" w:rsidRPr="009A0421">
              <w:rPr>
                <w:b w:val="0"/>
                <w:bCs/>
                <w:noProof/>
                <w:webHidden/>
              </w:rPr>
              <w:instrText xml:space="preserve"> PAGEREF _Toc157018421 \h </w:instrText>
            </w:r>
            <w:r w:rsidR="009A0421" w:rsidRPr="009A0421">
              <w:rPr>
                <w:b w:val="0"/>
                <w:bCs/>
                <w:noProof/>
                <w:webHidden/>
              </w:rPr>
            </w:r>
            <w:r w:rsidR="009A0421" w:rsidRPr="009A0421">
              <w:rPr>
                <w:b w:val="0"/>
                <w:bCs/>
                <w:noProof/>
                <w:webHidden/>
              </w:rPr>
              <w:fldChar w:fldCharType="separate"/>
            </w:r>
            <w:r w:rsidR="003B73D1">
              <w:rPr>
                <w:b w:val="0"/>
                <w:bCs/>
                <w:noProof/>
                <w:webHidden/>
              </w:rPr>
              <w:t>8</w:t>
            </w:r>
            <w:r w:rsidR="009A0421" w:rsidRPr="009A0421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5D4814B" w14:textId="19EC26B0" w:rsidR="009A0421" w:rsidRPr="009A0421" w:rsidRDefault="00C04880">
          <w:pPr>
            <w:pStyle w:val="11"/>
            <w:tabs>
              <w:tab w:val="left" w:pos="880"/>
              <w:tab w:val="right" w:leader="dot" w:pos="9632"/>
            </w:tabs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7018422" w:history="1">
            <w:r w:rsidR="009A0421" w:rsidRPr="009A0421">
              <w:rPr>
                <w:rStyle w:val="aa"/>
                <w:b w:val="0"/>
                <w:bCs/>
                <w:noProof/>
              </w:rPr>
              <w:t>6.</w:t>
            </w:r>
            <w:r w:rsidR="009A0421" w:rsidRPr="009A0421">
              <w:rPr>
                <w:rFonts w:asciiTheme="minorHAnsi" w:eastAsiaTheme="minorEastAsia" w:hAnsiTheme="minorHAnsi" w:cstheme="minorBidi"/>
                <w:b w:val="0"/>
                <w:bCs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9A0421" w:rsidRPr="009A0421">
              <w:rPr>
                <w:rStyle w:val="aa"/>
                <w:b w:val="0"/>
                <w:bCs/>
                <w:noProof/>
              </w:rPr>
              <w:t>Повторный расчёт рисков</w:t>
            </w:r>
            <w:r w:rsidR="009A0421" w:rsidRPr="009A0421">
              <w:rPr>
                <w:b w:val="0"/>
                <w:bCs/>
                <w:noProof/>
                <w:webHidden/>
              </w:rPr>
              <w:tab/>
            </w:r>
            <w:r w:rsidR="009A0421" w:rsidRPr="009A0421">
              <w:rPr>
                <w:b w:val="0"/>
                <w:bCs/>
                <w:noProof/>
                <w:webHidden/>
              </w:rPr>
              <w:fldChar w:fldCharType="begin"/>
            </w:r>
            <w:r w:rsidR="009A0421" w:rsidRPr="009A0421">
              <w:rPr>
                <w:b w:val="0"/>
                <w:bCs/>
                <w:noProof/>
                <w:webHidden/>
              </w:rPr>
              <w:instrText xml:space="preserve"> PAGEREF _Toc157018422 \h </w:instrText>
            </w:r>
            <w:r w:rsidR="009A0421" w:rsidRPr="009A0421">
              <w:rPr>
                <w:b w:val="0"/>
                <w:bCs/>
                <w:noProof/>
                <w:webHidden/>
              </w:rPr>
            </w:r>
            <w:r w:rsidR="009A0421" w:rsidRPr="009A0421">
              <w:rPr>
                <w:b w:val="0"/>
                <w:bCs/>
                <w:noProof/>
                <w:webHidden/>
              </w:rPr>
              <w:fldChar w:fldCharType="separate"/>
            </w:r>
            <w:r w:rsidR="003B73D1">
              <w:rPr>
                <w:b w:val="0"/>
                <w:bCs/>
                <w:noProof/>
                <w:webHidden/>
              </w:rPr>
              <w:t>8</w:t>
            </w:r>
            <w:r w:rsidR="009A0421" w:rsidRPr="009A0421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250E0B39" w14:textId="4470CEFF" w:rsidR="005B38DD" w:rsidRPr="009A0421" w:rsidRDefault="005B38DD" w:rsidP="005B38DD">
          <w:pPr>
            <w:rPr>
              <w:bCs/>
            </w:rPr>
          </w:pPr>
          <w:r w:rsidRPr="009A0421">
            <w:rPr>
              <w:bCs/>
            </w:rPr>
            <w:fldChar w:fldCharType="end"/>
          </w:r>
        </w:p>
      </w:sdtContent>
    </w:sdt>
    <w:p w14:paraId="26D13F48" w14:textId="77777777" w:rsidR="005B38DD" w:rsidRPr="000D65D4" w:rsidRDefault="005B38DD" w:rsidP="005B38DD">
      <w:pPr>
        <w:sectPr w:rsidR="005B38DD" w:rsidRPr="000D65D4" w:rsidSect="00BA0F7A">
          <w:headerReference w:type="default" r:id="rId8"/>
          <w:footerReference w:type="default" r:id="rId9"/>
          <w:pgSz w:w="11910" w:h="16840"/>
          <w:pgMar w:top="1134" w:right="567" w:bottom="1134" w:left="1701" w:header="682" w:footer="0" w:gutter="0"/>
          <w:pgNumType w:start="2"/>
          <w:cols w:space="720"/>
          <w:titlePg/>
          <w:docGrid w:linePitch="299"/>
        </w:sectPr>
      </w:pPr>
      <w:bookmarkStart w:id="0" w:name="_GoBack"/>
      <w:bookmarkEnd w:id="0"/>
    </w:p>
    <w:p w14:paraId="44758220" w14:textId="77777777" w:rsidR="005B38DD" w:rsidRPr="00336AAB" w:rsidRDefault="005B38DD" w:rsidP="005B38DD">
      <w:pPr>
        <w:pStyle w:val="1"/>
      </w:pPr>
      <w:bookmarkStart w:id="1" w:name="_Toc157018417"/>
      <w:r>
        <w:lastRenderedPageBreak/>
        <w:t>Обозначения и сокращения</w:t>
      </w:r>
      <w:bookmarkEnd w:id="1"/>
    </w:p>
    <w:p w14:paraId="6B0DDEB6" w14:textId="77777777" w:rsidR="005B38DD" w:rsidRDefault="005B38DD" w:rsidP="005B38DD">
      <w:pPr>
        <w:pStyle w:val="ab"/>
      </w:pPr>
    </w:p>
    <w:tbl>
      <w:tblPr>
        <w:tblStyle w:val="ae"/>
        <w:tblW w:w="9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78"/>
        <w:gridCol w:w="7465"/>
      </w:tblGrid>
      <w:tr w:rsidR="005B38DD" w14:paraId="2BA83629" w14:textId="77777777" w:rsidTr="00CD413B">
        <w:trPr>
          <w:trHeight w:val="318"/>
        </w:trPr>
        <w:tc>
          <w:tcPr>
            <w:tcW w:w="1985" w:type="dxa"/>
          </w:tcPr>
          <w:p w14:paraId="0E25EB33" w14:textId="53038A86" w:rsidR="005B38DD" w:rsidRPr="007115CE" w:rsidRDefault="005B38DD" w:rsidP="00CD413B">
            <w:pPr>
              <w:pStyle w:val="TableParagraph"/>
              <w:rPr>
                <w:b/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ИС</w:t>
            </w:r>
          </w:p>
        </w:tc>
        <w:tc>
          <w:tcPr>
            <w:tcW w:w="278" w:type="dxa"/>
          </w:tcPr>
          <w:p w14:paraId="5FBCB966" w14:textId="77777777" w:rsidR="005B38DD" w:rsidRPr="007115CE" w:rsidRDefault="005B38DD" w:rsidP="00CD413B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66216EE5" w14:textId="01678DF4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Pr="007115CE">
              <w:rPr>
                <w:sz w:val="28"/>
                <w:szCs w:val="28"/>
              </w:rPr>
              <w:t>нформационная система</w:t>
            </w:r>
          </w:p>
        </w:tc>
      </w:tr>
      <w:tr w:rsidR="005B38DD" w14:paraId="1C119C29" w14:textId="77777777" w:rsidTr="00CD413B">
        <w:trPr>
          <w:trHeight w:val="318"/>
        </w:trPr>
        <w:tc>
          <w:tcPr>
            <w:tcW w:w="1985" w:type="dxa"/>
          </w:tcPr>
          <w:p w14:paraId="6F329D1B" w14:textId="77777777" w:rsidR="005B38DD" w:rsidRPr="007115CE" w:rsidRDefault="005B38DD" w:rsidP="00CD413B">
            <w:pPr>
              <w:pStyle w:val="TableParagraph"/>
              <w:rPr>
                <w:b/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БД</w:t>
            </w:r>
          </w:p>
        </w:tc>
        <w:tc>
          <w:tcPr>
            <w:tcW w:w="278" w:type="dxa"/>
          </w:tcPr>
          <w:p w14:paraId="03C20953" w14:textId="77777777" w:rsidR="005B38DD" w:rsidRPr="007115CE" w:rsidRDefault="005B38DD" w:rsidP="00CD413B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45EC7A03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База данных</w:t>
            </w:r>
          </w:p>
        </w:tc>
      </w:tr>
      <w:tr w:rsidR="005B38DD" w14:paraId="5129B059" w14:textId="77777777" w:rsidTr="00CD413B">
        <w:trPr>
          <w:trHeight w:val="321"/>
        </w:trPr>
        <w:tc>
          <w:tcPr>
            <w:tcW w:w="1985" w:type="dxa"/>
          </w:tcPr>
          <w:p w14:paraId="6AA086EA" w14:textId="77777777" w:rsidR="005B38DD" w:rsidRPr="007115CE" w:rsidRDefault="005B38DD" w:rsidP="00CD413B">
            <w:pPr>
              <w:pStyle w:val="TableParagraph"/>
              <w:rPr>
                <w:b/>
                <w:sz w:val="28"/>
                <w:szCs w:val="28"/>
              </w:rPr>
            </w:pPr>
            <w:proofErr w:type="spellStart"/>
            <w:r w:rsidRPr="007115CE">
              <w:rPr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278" w:type="dxa"/>
          </w:tcPr>
          <w:p w14:paraId="2B64BDCA" w14:textId="77777777" w:rsidR="005B38DD" w:rsidRPr="007115CE" w:rsidRDefault="005B38DD" w:rsidP="00CD413B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52D1AEBF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Информационная система персональных данных</w:t>
            </w:r>
          </w:p>
        </w:tc>
      </w:tr>
      <w:tr w:rsidR="005B38DD" w14:paraId="00895197" w14:textId="77777777" w:rsidTr="00CD413B">
        <w:trPr>
          <w:trHeight w:val="321"/>
        </w:trPr>
        <w:tc>
          <w:tcPr>
            <w:tcW w:w="1985" w:type="dxa"/>
          </w:tcPr>
          <w:p w14:paraId="475F33CD" w14:textId="77777777" w:rsidR="005B38DD" w:rsidRPr="007115CE" w:rsidRDefault="005B38DD" w:rsidP="00CD413B">
            <w:pPr>
              <w:pStyle w:val="TableParagraph"/>
              <w:rPr>
                <w:b/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ЛВС</w:t>
            </w:r>
          </w:p>
        </w:tc>
        <w:tc>
          <w:tcPr>
            <w:tcW w:w="278" w:type="dxa"/>
          </w:tcPr>
          <w:p w14:paraId="2A5327C6" w14:textId="77777777" w:rsidR="005B38DD" w:rsidRPr="007115CE" w:rsidRDefault="005B38DD" w:rsidP="00CD413B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5329AAC6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Локальная вычислительная сеть</w:t>
            </w:r>
          </w:p>
        </w:tc>
      </w:tr>
      <w:tr w:rsidR="005B38DD" w14:paraId="056F9B22" w14:textId="77777777" w:rsidTr="00CD413B">
        <w:trPr>
          <w:trHeight w:val="318"/>
        </w:trPr>
        <w:tc>
          <w:tcPr>
            <w:tcW w:w="1985" w:type="dxa"/>
          </w:tcPr>
          <w:p w14:paraId="2F0BB14C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НСД</w:t>
            </w:r>
          </w:p>
        </w:tc>
        <w:tc>
          <w:tcPr>
            <w:tcW w:w="278" w:type="dxa"/>
          </w:tcPr>
          <w:p w14:paraId="6E9D873A" w14:textId="77777777" w:rsidR="005B38DD" w:rsidRPr="007115CE" w:rsidRDefault="005B38DD" w:rsidP="00CD413B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2C59A083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Несанкционированный доступ</w:t>
            </w:r>
          </w:p>
        </w:tc>
      </w:tr>
      <w:tr w:rsidR="005B38DD" w14:paraId="52381807" w14:textId="77777777" w:rsidTr="00CD413B">
        <w:trPr>
          <w:trHeight w:val="318"/>
        </w:trPr>
        <w:tc>
          <w:tcPr>
            <w:tcW w:w="1985" w:type="dxa"/>
          </w:tcPr>
          <w:p w14:paraId="259F1D27" w14:textId="77777777" w:rsidR="005B38DD" w:rsidRPr="007115CE" w:rsidRDefault="005B38DD" w:rsidP="00CD413B">
            <w:pPr>
              <w:pStyle w:val="TableParagraph"/>
              <w:rPr>
                <w:b/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ОС</w:t>
            </w:r>
          </w:p>
        </w:tc>
        <w:tc>
          <w:tcPr>
            <w:tcW w:w="278" w:type="dxa"/>
          </w:tcPr>
          <w:p w14:paraId="642E24AD" w14:textId="77777777" w:rsidR="005B38DD" w:rsidRPr="007115CE" w:rsidRDefault="005B38DD" w:rsidP="00CD413B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5941F3F0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Операционная система</w:t>
            </w:r>
          </w:p>
        </w:tc>
      </w:tr>
      <w:tr w:rsidR="005B38DD" w14:paraId="7E2ABD69" w14:textId="77777777" w:rsidTr="00CD413B">
        <w:trPr>
          <w:trHeight w:val="318"/>
        </w:trPr>
        <w:tc>
          <w:tcPr>
            <w:tcW w:w="1985" w:type="dxa"/>
          </w:tcPr>
          <w:p w14:paraId="4CFE9637" w14:textId="77777777" w:rsidR="005B38DD" w:rsidRPr="007115CE" w:rsidRDefault="005B38DD" w:rsidP="00CD413B">
            <w:pPr>
              <w:pStyle w:val="TableParagraph"/>
              <w:rPr>
                <w:b/>
                <w:sz w:val="28"/>
                <w:szCs w:val="28"/>
              </w:rPr>
            </w:pPr>
            <w:proofErr w:type="spellStart"/>
            <w:r w:rsidRPr="007115CE">
              <w:rPr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278" w:type="dxa"/>
          </w:tcPr>
          <w:p w14:paraId="5DD5955E" w14:textId="77777777" w:rsidR="005B38DD" w:rsidRPr="007115CE" w:rsidRDefault="005B38DD" w:rsidP="00CD413B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65D02BBC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Персональные данные</w:t>
            </w:r>
          </w:p>
        </w:tc>
      </w:tr>
      <w:tr w:rsidR="005B38DD" w14:paraId="07939C9D" w14:textId="77777777" w:rsidTr="00CD413B">
        <w:trPr>
          <w:trHeight w:val="318"/>
        </w:trPr>
        <w:tc>
          <w:tcPr>
            <w:tcW w:w="1985" w:type="dxa"/>
          </w:tcPr>
          <w:p w14:paraId="48B1577C" w14:textId="77777777" w:rsidR="005B38DD" w:rsidRPr="007115CE" w:rsidRDefault="005B38DD" w:rsidP="00CD413B">
            <w:pPr>
              <w:pStyle w:val="TableParagraph"/>
              <w:rPr>
                <w:b/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ПО</w:t>
            </w:r>
          </w:p>
        </w:tc>
        <w:tc>
          <w:tcPr>
            <w:tcW w:w="278" w:type="dxa"/>
          </w:tcPr>
          <w:p w14:paraId="56761114" w14:textId="77777777" w:rsidR="005B38DD" w:rsidRPr="007115CE" w:rsidRDefault="005B38DD" w:rsidP="00CD413B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0A7A0EBA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Программное обеспечение</w:t>
            </w:r>
          </w:p>
        </w:tc>
      </w:tr>
      <w:tr w:rsidR="005B38DD" w14:paraId="34197E3E" w14:textId="77777777" w:rsidTr="00CD413B">
        <w:trPr>
          <w:trHeight w:val="318"/>
        </w:trPr>
        <w:tc>
          <w:tcPr>
            <w:tcW w:w="1985" w:type="dxa"/>
          </w:tcPr>
          <w:p w14:paraId="44EBD880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ЦОД</w:t>
            </w:r>
          </w:p>
        </w:tc>
        <w:tc>
          <w:tcPr>
            <w:tcW w:w="278" w:type="dxa"/>
          </w:tcPr>
          <w:p w14:paraId="26DD7973" w14:textId="77777777" w:rsidR="005B38DD" w:rsidRPr="007115CE" w:rsidRDefault="005B38DD" w:rsidP="00CD413B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1988E72E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Центр обработки данных</w:t>
            </w:r>
          </w:p>
        </w:tc>
      </w:tr>
      <w:tr w:rsidR="005B38DD" w14:paraId="357932AF" w14:textId="77777777" w:rsidTr="00CD413B">
        <w:trPr>
          <w:trHeight w:val="318"/>
        </w:trPr>
        <w:tc>
          <w:tcPr>
            <w:tcW w:w="1985" w:type="dxa"/>
          </w:tcPr>
          <w:p w14:paraId="510CE2A5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АРМ</w:t>
            </w:r>
          </w:p>
        </w:tc>
        <w:tc>
          <w:tcPr>
            <w:tcW w:w="278" w:type="dxa"/>
          </w:tcPr>
          <w:p w14:paraId="765FB0C6" w14:textId="77777777" w:rsidR="005B38DD" w:rsidRPr="007115CE" w:rsidRDefault="005B38DD" w:rsidP="00CD413B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500D9E28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Автоматизированное рабочее место</w:t>
            </w:r>
          </w:p>
        </w:tc>
      </w:tr>
      <w:tr w:rsidR="005B38DD" w14:paraId="69C535B1" w14:textId="77777777" w:rsidTr="00CD413B">
        <w:trPr>
          <w:trHeight w:val="318"/>
        </w:trPr>
        <w:tc>
          <w:tcPr>
            <w:tcW w:w="1985" w:type="dxa"/>
          </w:tcPr>
          <w:p w14:paraId="059A285D" w14:textId="2BAF8F7C" w:rsidR="005B38DD" w:rsidRPr="007115CE" w:rsidRDefault="00D12EC2" w:rsidP="00CD413B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ИБ</w:t>
            </w:r>
          </w:p>
        </w:tc>
        <w:tc>
          <w:tcPr>
            <w:tcW w:w="278" w:type="dxa"/>
          </w:tcPr>
          <w:p w14:paraId="060B2186" w14:textId="39FC1747" w:rsidR="005B38DD" w:rsidRPr="007115CE" w:rsidRDefault="00D12EC2" w:rsidP="00CD413B">
            <w:pPr>
              <w:pStyle w:val="TableParagraph"/>
              <w:ind w:left="0"/>
              <w:rPr>
                <w:sz w:val="28"/>
                <w:szCs w:val="28"/>
              </w:rPr>
            </w:pPr>
            <w:r w:rsidRPr="007115CE">
              <w:rPr>
                <w:sz w:val="28"/>
                <w:szCs w:val="28"/>
              </w:rPr>
              <w:t>–</w:t>
            </w:r>
          </w:p>
        </w:tc>
        <w:tc>
          <w:tcPr>
            <w:tcW w:w="7465" w:type="dxa"/>
          </w:tcPr>
          <w:p w14:paraId="7411CBD2" w14:textId="697021BD" w:rsidR="005B38DD" w:rsidRPr="007115CE" w:rsidRDefault="00D12EC2" w:rsidP="00CD413B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Информационная безопасность</w:t>
            </w:r>
          </w:p>
        </w:tc>
      </w:tr>
      <w:tr w:rsidR="005B38DD" w14:paraId="36A26DEA" w14:textId="77777777" w:rsidTr="00CD413B">
        <w:trPr>
          <w:trHeight w:val="318"/>
        </w:trPr>
        <w:tc>
          <w:tcPr>
            <w:tcW w:w="1985" w:type="dxa"/>
          </w:tcPr>
          <w:p w14:paraId="4DA9B1A0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78" w:type="dxa"/>
          </w:tcPr>
          <w:p w14:paraId="0210174D" w14:textId="77777777" w:rsidR="005B38DD" w:rsidRPr="007115CE" w:rsidRDefault="005B38DD" w:rsidP="00CD413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3E5AA616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B38DD" w14:paraId="5D914AB1" w14:textId="77777777" w:rsidTr="00CD413B">
        <w:trPr>
          <w:trHeight w:val="318"/>
        </w:trPr>
        <w:tc>
          <w:tcPr>
            <w:tcW w:w="1985" w:type="dxa"/>
          </w:tcPr>
          <w:p w14:paraId="105F8546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78" w:type="dxa"/>
          </w:tcPr>
          <w:p w14:paraId="3B888B0C" w14:textId="77777777" w:rsidR="005B38DD" w:rsidRPr="007115CE" w:rsidRDefault="005B38DD" w:rsidP="00CD413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004B232E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B38DD" w14:paraId="1FEF35C1" w14:textId="77777777" w:rsidTr="00CD413B">
        <w:trPr>
          <w:trHeight w:val="318"/>
        </w:trPr>
        <w:tc>
          <w:tcPr>
            <w:tcW w:w="1985" w:type="dxa"/>
          </w:tcPr>
          <w:p w14:paraId="29EB3DDF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78" w:type="dxa"/>
          </w:tcPr>
          <w:p w14:paraId="40B16682" w14:textId="77777777" w:rsidR="005B38DD" w:rsidRPr="007115CE" w:rsidRDefault="005B38DD" w:rsidP="00CD413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70B6628A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B38DD" w14:paraId="5604A399" w14:textId="77777777" w:rsidTr="00CD413B">
        <w:trPr>
          <w:trHeight w:val="318"/>
        </w:trPr>
        <w:tc>
          <w:tcPr>
            <w:tcW w:w="1985" w:type="dxa"/>
          </w:tcPr>
          <w:p w14:paraId="36EDFD10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78" w:type="dxa"/>
          </w:tcPr>
          <w:p w14:paraId="63122162" w14:textId="77777777" w:rsidR="005B38DD" w:rsidRPr="007115CE" w:rsidRDefault="005B38DD" w:rsidP="00CD413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49978CE2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5B38DD" w14:paraId="2986E193" w14:textId="77777777" w:rsidTr="00CD413B">
        <w:trPr>
          <w:trHeight w:val="318"/>
        </w:trPr>
        <w:tc>
          <w:tcPr>
            <w:tcW w:w="1985" w:type="dxa"/>
          </w:tcPr>
          <w:p w14:paraId="0B051B32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78" w:type="dxa"/>
          </w:tcPr>
          <w:p w14:paraId="5DF1153E" w14:textId="77777777" w:rsidR="005B38DD" w:rsidRPr="007115CE" w:rsidRDefault="005B38DD" w:rsidP="00CD413B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04C8E1B0" w14:textId="77777777" w:rsidR="005B38DD" w:rsidRPr="007115CE" w:rsidRDefault="005B38DD" w:rsidP="00CD413B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36888691" w14:textId="77777777" w:rsidR="005B38DD" w:rsidRDefault="005B38DD" w:rsidP="005B38DD"/>
    <w:p w14:paraId="2E9F2B10" w14:textId="77777777" w:rsidR="005B38DD" w:rsidRDefault="005B38DD" w:rsidP="005B38DD">
      <w:pPr>
        <w:rPr>
          <w:sz w:val="28"/>
          <w:szCs w:val="28"/>
        </w:rPr>
      </w:pPr>
      <w:r>
        <w:br w:type="page"/>
      </w:r>
    </w:p>
    <w:p w14:paraId="2B43DC1B" w14:textId="77777777" w:rsidR="005B38DD" w:rsidRPr="00F32AD0" w:rsidRDefault="005B38DD" w:rsidP="005B38DD">
      <w:pPr>
        <w:pStyle w:val="1"/>
        <w:ind w:left="0" w:firstLine="709"/>
        <w:jc w:val="both"/>
      </w:pPr>
      <w:bookmarkStart w:id="2" w:name="_Toc157018418"/>
      <w:r>
        <w:lastRenderedPageBreak/>
        <w:t>Введение</w:t>
      </w:r>
      <w:bookmarkEnd w:id="2"/>
    </w:p>
    <w:p w14:paraId="324CEF5F" w14:textId="5A85CD90" w:rsidR="005B38DD" w:rsidRDefault="005B38DD" w:rsidP="00F143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данной практической работе будет произведён расчет рисков системы, описываемой в практических работах 1-3. Для этого необходимо установить следующие:</w:t>
      </w:r>
    </w:p>
    <w:p w14:paraId="4C87EA40" w14:textId="5A2C02F3" w:rsidR="005B38DD" w:rsidRDefault="005B38DD" w:rsidP="00F143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Ресурсами для расчета рисков – было решено взять объекты воздействия из разработанной ранее модели угроз. </w:t>
      </w:r>
    </w:p>
    <w:p w14:paraId="146639B2" w14:textId="4996A00B" w:rsidR="0011416C" w:rsidRPr="0011416C" w:rsidRDefault="0011416C" w:rsidP="0011416C">
      <w:pPr>
        <w:pStyle w:val="1"/>
        <w:ind w:left="0" w:firstLine="709"/>
        <w:jc w:val="both"/>
      </w:pPr>
      <w:bookmarkStart w:id="3" w:name="_Toc157018419"/>
      <w:r>
        <w:t>Вводные данные</w:t>
      </w:r>
      <w:bookmarkEnd w:id="3"/>
    </w:p>
    <w:p w14:paraId="153271D1" w14:textId="77777777" w:rsidR="005B38DD" w:rsidRDefault="005B38DD" w:rsidP="00F143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качестве угроз – будут выступать </w:t>
      </w:r>
      <w:r>
        <w:rPr>
          <w:rFonts w:ascii="Times New Roman" w:eastAsia="Times New Roman" w:hAnsi="Times New Roman" w:cs="Times New Roman"/>
          <w:sz w:val="28"/>
          <w:szCs w:val="28"/>
        </w:rPr>
        <w:t>сгруппированные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угрозы из БДУ ФСТЭК России, например, угрозы НСД, повышения привилегий, отказ в обслуживании и т.д.</w:t>
      </w:r>
    </w:p>
    <w:p w14:paraId="4B452D3A" w14:textId="77777777" w:rsidR="005B38DD" w:rsidRDefault="005B38DD" w:rsidP="00F143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уязвимостей – будут выбраны недостатки инфраструктуры, наличие которых так или иначе допускает реализацию угроз.</w:t>
      </w:r>
    </w:p>
    <w:p w14:paraId="37E4DCCB" w14:textId="563A3739" w:rsidR="005B38DD" w:rsidRDefault="005B38DD" w:rsidP="00F143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угроз и уязвимостей по одному ресурсу ИС представлен в таблице 1.</w:t>
      </w:r>
    </w:p>
    <w:p w14:paraId="0F461E14" w14:textId="4B452546" w:rsidR="005B38DD" w:rsidRDefault="005B38DD" w:rsidP="00F1436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1 – Угрозы и уязвимости </w:t>
      </w:r>
      <w:r w:rsidR="000470E5" w:rsidRPr="000470E5">
        <w:rPr>
          <w:rFonts w:ascii="Times New Roman" w:eastAsia="Times New Roman" w:hAnsi="Times New Roman" w:cs="Times New Roman"/>
          <w:color w:val="000000"/>
          <w:sz w:val="28"/>
          <w:szCs w:val="28"/>
        </w:rPr>
        <w:t>ФГБУ «Редакция «Российской газеты»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56"/>
        <w:gridCol w:w="3502"/>
        <w:gridCol w:w="3487"/>
      </w:tblGrid>
      <w:tr w:rsidR="005B38DD" w:rsidRPr="002D6BBA" w14:paraId="0F25222D" w14:textId="77777777" w:rsidTr="005B38DD">
        <w:tc>
          <w:tcPr>
            <w:tcW w:w="2356" w:type="dxa"/>
          </w:tcPr>
          <w:p w14:paraId="380500B5" w14:textId="343DB2F9" w:rsidR="005B38DD" w:rsidRPr="005B38DD" w:rsidRDefault="005B38DD" w:rsidP="00CD413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</w:pPr>
            <w:r w:rsidRPr="005B38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Ресурс</w:t>
            </w:r>
          </w:p>
        </w:tc>
        <w:tc>
          <w:tcPr>
            <w:tcW w:w="3502" w:type="dxa"/>
            <w:shd w:val="clear" w:color="auto" w:fill="auto"/>
          </w:tcPr>
          <w:p w14:paraId="017E4710" w14:textId="6AAE33C5" w:rsidR="005B38DD" w:rsidRPr="005B38DD" w:rsidRDefault="005B38DD" w:rsidP="00CD413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  <w:shd w:val="clear" w:color="auto" w:fill="F8F9FA"/>
              </w:rPr>
            </w:pPr>
            <w:r w:rsidRPr="005B38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Угрозы</w:t>
            </w:r>
          </w:p>
        </w:tc>
        <w:tc>
          <w:tcPr>
            <w:tcW w:w="3487" w:type="dxa"/>
            <w:shd w:val="clear" w:color="auto" w:fill="auto"/>
          </w:tcPr>
          <w:p w14:paraId="6478F392" w14:textId="77777777" w:rsidR="005B38DD" w:rsidRPr="005B38DD" w:rsidRDefault="005B38DD" w:rsidP="00CD413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  <w:shd w:val="clear" w:color="auto" w:fill="F8F9FA"/>
              </w:rPr>
            </w:pPr>
            <w:r w:rsidRPr="005B38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Уязвимости</w:t>
            </w:r>
          </w:p>
        </w:tc>
      </w:tr>
      <w:tr w:rsidR="00E77081" w:rsidRPr="002D6BBA" w14:paraId="19615DA9" w14:textId="77777777" w:rsidTr="005B38DD">
        <w:trPr>
          <w:trHeight w:val="288"/>
        </w:trPr>
        <w:tc>
          <w:tcPr>
            <w:tcW w:w="2356" w:type="dxa"/>
            <w:vMerge w:val="restart"/>
          </w:tcPr>
          <w:p w14:paraId="11EB6C28" w14:textId="0E36205A" w:rsidR="00E77081" w:rsidRPr="00F14361" w:rsidRDefault="00E77081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14361">
              <w:rPr>
                <w:rFonts w:ascii="Times New Roman" w:hAnsi="Times New Roman" w:cs="Times New Roman"/>
              </w:rPr>
              <w:t xml:space="preserve">Информационные </w:t>
            </w:r>
            <w:proofErr w:type="spellStart"/>
            <w:r w:rsidRPr="00F14361">
              <w:rPr>
                <w:rFonts w:ascii="Times New Roman" w:hAnsi="Times New Roman" w:cs="Times New Roman"/>
              </w:rPr>
              <w:t>сисемы</w:t>
            </w:r>
            <w:proofErr w:type="spellEnd"/>
            <w:r w:rsidRPr="00F14361">
              <w:rPr>
                <w:rFonts w:ascii="Times New Roman" w:hAnsi="Times New Roman" w:cs="Times New Roman"/>
              </w:rPr>
              <w:t xml:space="preserve"> </w:t>
            </w:r>
            <w:r w:rsidR="000470E5" w:rsidRPr="000470E5">
              <w:rPr>
                <w:rFonts w:ascii="Times New Roman" w:hAnsi="Times New Roman" w:cs="Times New Roman"/>
              </w:rPr>
              <w:t>ФГБУ «Редакция «Российской газеты»</w:t>
            </w:r>
          </w:p>
        </w:tc>
        <w:tc>
          <w:tcPr>
            <w:tcW w:w="3502" w:type="dxa"/>
            <w:vMerge w:val="restart"/>
            <w:shd w:val="clear" w:color="auto" w:fill="auto"/>
          </w:tcPr>
          <w:p w14:paraId="1E9CDA23" w14:textId="627F2AA2" w:rsidR="00E77081" w:rsidRPr="00E77081" w:rsidRDefault="00E77081" w:rsidP="00E77081">
            <w:pPr>
              <w:pStyle w:val="af2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cs="Times New Roman"/>
                <w:color w:val="000000"/>
                <w:sz w:val="22"/>
                <w:szCs w:val="18"/>
                <w:shd w:val="clear" w:color="auto" w:fill="F8F9FA"/>
              </w:rPr>
            </w:pPr>
            <w:r w:rsidRPr="00E77081">
              <w:rPr>
                <w:rFonts w:cs="Times New Roman"/>
                <w:sz w:val="22"/>
                <w:szCs w:val="18"/>
              </w:rPr>
              <w:t xml:space="preserve">НСД к ресурсам </w:t>
            </w:r>
            <w:proofErr w:type="spellStart"/>
            <w:r w:rsidRPr="00E77081">
              <w:rPr>
                <w:rFonts w:cs="Times New Roman"/>
                <w:sz w:val="22"/>
                <w:szCs w:val="18"/>
              </w:rPr>
              <w:t>ИСПДн</w:t>
            </w:r>
            <w:proofErr w:type="spellEnd"/>
          </w:p>
        </w:tc>
        <w:tc>
          <w:tcPr>
            <w:tcW w:w="3487" w:type="dxa"/>
            <w:shd w:val="clear" w:color="auto" w:fill="auto"/>
          </w:tcPr>
          <w:p w14:paraId="026936A1" w14:textId="48C63476" w:rsidR="00E77081" w:rsidRPr="00E77081" w:rsidRDefault="00E77081" w:rsidP="00E77081">
            <w:pPr>
              <w:pStyle w:val="af2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cs="Times New Roman"/>
                <w:color w:val="000000"/>
                <w:sz w:val="22"/>
                <w:szCs w:val="18"/>
                <w:shd w:val="clear" w:color="auto" w:fill="F8F9FA"/>
              </w:rPr>
            </w:pPr>
            <w:r w:rsidRPr="00E77081">
              <w:rPr>
                <w:rFonts w:cs="Times New Roman"/>
                <w:sz w:val="22"/>
                <w:szCs w:val="18"/>
              </w:rPr>
              <w:t>Оставление устройств разблокированными, недостаточная защита компьютеров и мобильных устройств</w:t>
            </w:r>
          </w:p>
        </w:tc>
      </w:tr>
      <w:tr w:rsidR="00E77081" w:rsidRPr="002D6BBA" w14:paraId="7E5BFEC5" w14:textId="77777777" w:rsidTr="005B38DD">
        <w:trPr>
          <w:trHeight w:val="288"/>
        </w:trPr>
        <w:tc>
          <w:tcPr>
            <w:tcW w:w="2356" w:type="dxa"/>
            <w:vMerge/>
          </w:tcPr>
          <w:p w14:paraId="2C8F8C20" w14:textId="77777777" w:rsidR="00E77081" w:rsidRPr="00F14361" w:rsidRDefault="00E77081" w:rsidP="00CD413B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8F9FA"/>
              </w:rPr>
            </w:pPr>
          </w:p>
        </w:tc>
        <w:tc>
          <w:tcPr>
            <w:tcW w:w="3502" w:type="dxa"/>
            <w:vMerge/>
            <w:shd w:val="clear" w:color="auto" w:fill="auto"/>
          </w:tcPr>
          <w:p w14:paraId="4752E574" w14:textId="0FA0F2CE" w:rsidR="00E77081" w:rsidRPr="00E77081" w:rsidRDefault="00E77081" w:rsidP="00E7708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18"/>
                <w:shd w:val="clear" w:color="auto" w:fill="F8F9FA"/>
              </w:rPr>
            </w:pPr>
          </w:p>
        </w:tc>
        <w:tc>
          <w:tcPr>
            <w:tcW w:w="3487" w:type="dxa"/>
            <w:shd w:val="clear" w:color="auto" w:fill="auto"/>
          </w:tcPr>
          <w:p w14:paraId="52396171" w14:textId="52CACE6D" w:rsidR="00E77081" w:rsidRPr="00E77081" w:rsidRDefault="00E77081" w:rsidP="00E77081">
            <w:pPr>
              <w:pStyle w:val="af2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cs="Times New Roman"/>
                <w:color w:val="000000"/>
                <w:sz w:val="22"/>
                <w:szCs w:val="18"/>
                <w:shd w:val="clear" w:color="auto" w:fill="F8F9FA"/>
              </w:rPr>
            </w:pPr>
            <w:r w:rsidRPr="00E77081">
              <w:rPr>
                <w:rFonts w:cs="Times New Roman"/>
                <w:sz w:val="22"/>
                <w:szCs w:val="18"/>
              </w:rPr>
              <w:t>Неправильная настройка и управление правами доступа пользователей и администраторов</w:t>
            </w:r>
          </w:p>
        </w:tc>
      </w:tr>
      <w:tr w:rsidR="00E77081" w:rsidRPr="002D6BBA" w14:paraId="23ABDB59" w14:textId="77777777" w:rsidTr="005B38DD">
        <w:trPr>
          <w:trHeight w:val="288"/>
        </w:trPr>
        <w:tc>
          <w:tcPr>
            <w:tcW w:w="2356" w:type="dxa"/>
            <w:vMerge/>
          </w:tcPr>
          <w:p w14:paraId="207C8C4D" w14:textId="77777777" w:rsidR="00E77081" w:rsidRPr="00F14361" w:rsidRDefault="00E77081" w:rsidP="00CD413B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8F9FA"/>
              </w:rPr>
            </w:pPr>
          </w:p>
        </w:tc>
        <w:tc>
          <w:tcPr>
            <w:tcW w:w="3502" w:type="dxa"/>
            <w:vMerge/>
            <w:shd w:val="clear" w:color="auto" w:fill="auto"/>
          </w:tcPr>
          <w:p w14:paraId="651F25A9" w14:textId="77777777" w:rsidR="00E77081" w:rsidRPr="00E77081" w:rsidRDefault="00E77081" w:rsidP="00E7708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18"/>
                <w:shd w:val="clear" w:color="auto" w:fill="F8F9FA"/>
              </w:rPr>
            </w:pPr>
          </w:p>
        </w:tc>
        <w:tc>
          <w:tcPr>
            <w:tcW w:w="3487" w:type="dxa"/>
            <w:shd w:val="clear" w:color="auto" w:fill="auto"/>
          </w:tcPr>
          <w:p w14:paraId="76F4AD5E" w14:textId="721CE284" w:rsidR="00E77081" w:rsidRPr="00E77081" w:rsidRDefault="00E77081" w:rsidP="00E77081">
            <w:pPr>
              <w:pStyle w:val="af2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cs="Times New Roman"/>
                <w:sz w:val="22"/>
                <w:szCs w:val="18"/>
              </w:rPr>
            </w:pPr>
            <w:r w:rsidRPr="00E77081">
              <w:rPr>
                <w:rFonts w:eastAsia="Times New Roman" w:cs="Times New Roman"/>
                <w:sz w:val="22"/>
                <w:szCs w:val="18"/>
              </w:rPr>
              <w:t>Уязвимость программного и программно-аппаратного обеспечения</w:t>
            </w:r>
          </w:p>
        </w:tc>
      </w:tr>
      <w:tr w:rsidR="00692587" w:rsidRPr="002D6BBA" w14:paraId="043095AA" w14:textId="77777777" w:rsidTr="005B38DD">
        <w:trPr>
          <w:trHeight w:val="288"/>
        </w:trPr>
        <w:tc>
          <w:tcPr>
            <w:tcW w:w="2356" w:type="dxa"/>
            <w:vMerge/>
          </w:tcPr>
          <w:p w14:paraId="74FD7E9D" w14:textId="77777777" w:rsidR="00692587" w:rsidRPr="00F14361" w:rsidRDefault="00692587" w:rsidP="00CD413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02" w:type="dxa"/>
            <w:vMerge w:val="restart"/>
            <w:shd w:val="clear" w:color="auto" w:fill="auto"/>
          </w:tcPr>
          <w:p w14:paraId="2A49B9CA" w14:textId="00554256" w:rsidR="00692587" w:rsidRPr="005E4C4A" w:rsidRDefault="00692587" w:rsidP="005E4C4A">
            <w:pPr>
              <w:pStyle w:val="af2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rPr>
                <w:rFonts w:cs="Times New Roman"/>
                <w:color w:val="000000"/>
                <w:sz w:val="22"/>
                <w:szCs w:val="18"/>
                <w:shd w:val="clear" w:color="auto" w:fill="F8F9FA"/>
              </w:rPr>
            </w:pPr>
            <w:r w:rsidRPr="005E4C4A">
              <w:rPr>
                <w:rFonts w:cs="Times New Roman"/>
                <w:sz w:val="22"/>
                <w:szCs w:val="18"/>
              </w:rPr>
              <w:t>Утечка конфиденциальной информации, нарушение конфиденциальности клиентов</w:t>
            </w:r>
          </w:p>
        </w:tc>
        <w:tc>
          <w:tcPr>
            <w:tcW w:w="3487" w:type="dxa"/>
            <w:shd w:val="clear" w:color="auto" w:fill="auto"/>
          </w:tcPr>
          <w:p w14:paraId="69693559" w14:textId="64B358F5" w:rsidR="00692587" w:rsidRPr="005E4C4A" w:rsidRDefault="00692587" w:rsidP="005E4C4A">
            <w:pPr>
              <w:pStyle w:val="af2"/>
              <w:numPr>
                <w:ilvl w:val="0"/>
                <w:numId w:val="6"/>
              </w:numPr>
              <w:spacing w:after="0" w:line="240" w:lineRule="auto"/>
              <w:ind w:left="0" w:firstLine="0"/>
              <w:contextualSpacing w:val="0"/>
              <w:rPr>
                <w:rFonts w:cs="Times New Roman"/>
                <w:color w:val="000000"/>
                <w:sz w:val="22"/>
                <w:szCs w:val="18"/>
                <w:shd w:val="clear" w:color="auto" w:fill="F8F9FA"/>
              </w:rPr>
            </w:pPr>
            <w:r w:rsidRPr="005E4C4A">
              <w:rPr>
                <w:rFonts w:cs="Times New Roman"/>
                <w:sz w:val="22"/>
                <w:szCs w:val="18"/>
              </w:rPr>
              <w:t>Уволенные сотрудники</w:t>
            </w:r>
          </w:p>
        </w:tc>
      </w:tr>
      <w:tr w:rsidR="00692587" w:rsidRPr="002D6BBA" w14:paraId="60FA6435" w14:textId="77777777" w:rsidTr="005B38DD">
        <w:trPr>
          <w:trHeight w:val="565"/>
        </w:trPr>
        <w:tc>
          <w:tcPr>
            <w:tcW w:w="2356" w:type="dxa"/>
            <w:vMerge/>
          </w:tcPr>
          <w:p w14:paraId="650E7EF1" w14:textId="77777777" w:rsidR="00692587" w:rsidRPr="00F14361" w:rsidRDefault="00692587" w:rsidP="00CD413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8F9FA"/>
              </w:rPr>
            </w:pPr>
          </w:p>
        </w:tc>
        <w:tc>
          <w:tcPr>
            <w:tcW w:w="3502" w:type="dxa"/>
            <w:vMerge/>
            <w:shd w:val="clear" w:color="auto" w:fill="auto"/>
          </w:tcPr>
          <w:p w14:paraId="56EA57AC" w14:textId="3BEF43F2" w:rsidR="00692587" w:rsidRPr="005E4C4A" w:rsidRDefault="00692587" w:rsidP="005E4C4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18"/>
                <w:shd w:val="clear" w:color="auto" w:fill="F8F9FA"/>
              </w:rPr>
            </w:pPr>
          </w:p>
        </w:tc>
        <w:tc>
          <w:tcPr>
            <w:tcW w:w="3487" w:type="dxa"/>
            <w:shd w:val="clear" w:color="auto" w:fill="auto"/>
          </w:tcPr>
          <w:p w14:paraId="7732552C" w14:textId="2BFE3A8A" w:rsidR="00692587" w:rsidRPr="005E4C4A" w:rsidRDefault="00692587" w:rsidP="005E4C4A">
            <w:pPr>
              <w:pStyle w:val="af2"/>
              <w:numPr>
                <w:ilvl w:val="0"/>
                <w:numId w:val="6"/>
              </w:numPr>
              <w:spacing w:after="0" w:line="240" w:lineRule="auto"/>
              <w:ind w:left="0" w:firstLine="0"/>
              <w:contextualSpacing w:val="0"/>
              <w:rPr>
                <w:rFonts w:cs="Times New Roman"/>
                <w:color w:val="000000"/>
                <w:sz w:val="22"/>
                <w:szCs w:val="18"/>
                <w:shd w:val="clear" w:color="auto" w:fill="F8F9FA"/>
              </w:rPr>
            </w:pPr>
            <w:r w:rsidRPr="005E4C4A">
              <w:rPr>
                <w:rFonts w:cs="Times New Roman"/>
                <w:sz w:val="22"/>
                <w:szCs w:val="18"/>
              </w:rPr>
              <w:t>Недостаточное шифрование данных</w:t>
            </w:r>
          </w:p>
        </w:tc>
      </w:tr>
      <w:tr w:rsidR="00692587" w:rsidRPr="002D6BBA" w14:paraId="7B9BABB4" w14:textId="77777777" w:rsidTr="005B38DD">
        <w:trPr>
          <w:trHeight w:val="565"/>
        </w:trPr>
        <w:tc>
          <w:tcPr>
            <w:tcW w:w="2356" w:type="dxa"/>
            <w:vMerge/>
          </w:tcPr>
          <w:p w14:paraId="380105CD" w14:textId="77777777" w:rsidR="00692587" w:rsidRPr="00F14361" w:rsidRDefault="00692587" w:rsidP="00CD413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8F9FA"/>
              </w:rPr>
            </w:pPr>
          </w:p>
        </w:tc>
        <w:tc>
          <w:tcPr>
            <w:tcW w:w="3502" w:type="dxa"/>
            <w:vMerge/>
            <w:shd w:val="clear" w:color="auto" w:fill="auto"/>
          </w:tcPr>
          <w:p w14:paraId="1A484CB0" w14:textId="77777777" w:rsidR="00692587" w:rsidRPr="005E4C4A" w:rsidRDefault="00692587" w:rsidP="005E4C4A">
            <w:pPr>
              <w:spacing w:line="240" w:lineRule="auto"/>
              <w:rPr>
                <w:rFonts w:ascii="Times New Roman" w:hAnsi="Times New Roman" w:cs="Times New Roman"/>
                <w:color w:val="000000"/>
                <w:szCs w:val="18"/>
                <w:shd w:val="clear" w:color="auto" w:fill="F8F9FA"/>
              </w:rPr>
            </w:pPr>
          </w:p>
        </w:tc>
        <w:tc>
          <w:tcPr>
            <w:tcW w:w="3487" w:type="dxa"/>
            <w:shd w:val="clear" w:color="auto" w:fill="auto"/>
          </w:tcPr>
          <w:p w14:paraId="62B2ACCA" w14:textId="42226BC3" w:rsidR="005E4C4A" w:rsidRPr="005E4C4A" w:rsidRDefault="00692587" w:rsidP="005E4C4A">
            <w:pPr>
              <w:pStyle w:val="af2"/>
              <w:numPr>
                <w:ilvl w:val="0"/>
                <w:numId w:val="6"/>
              </w:numPr>
              <w:spacing w:after="0" w:line="240" w:lineRule="auto"/>
              <w:ind w:left="0" w:firstLine="0"/>
              <w:contextualSpacing w:val="0"/>
              <w:rPr>
                <w:rFonts w:cs="Times New Roman"/>
                <w:sz w:val="22"/>
                <w:szCs w:val="18"/>
              </w:rPr>
            </w:pPr>
            <w:r w:rsidRPr="005E4C4A">
              <w:rPr>
                <w:rFonts w:eastAsia="Times New Roman" w:cs="Times New Roman"/>
                <w:color w:val="000000"/>
                <w:sz w:val="22"/>
                <w:szCs w:val="18"/>
              </w:rPr>
              <w:t>Нечёткие формулировки в регламенте о разглашении информации</w:t>
            </w:r>
          </w:p>
        </w:tc>
      </w:tr>
      <w:tr w:rsidR="005B38DD" w:rsidRPr="002D6BBA" w14:paraId="5F1DCAA7" w14:textId="77777777" w:rsidTr="005B38DD">
        <w:trPr>
          <w:trHeight w:val="288"/>
        </w:trPr>
        <w:tc>
          <w:tcPr>
            <w:tcW w:w="2356" w:type="dxa"/>
            <w:vMerge/>
          </w:tcPr>
          <w:p w14:paraId="50C7F68A" w14:textId="77777777" w:rsidR="005B38DD" w:rsidRPr="00F14361" w:rsidRDefault="005B38DD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02" w:type="dxa"/>
            <w:vMerge w:val="restart"/>
            <w:shd w:val="clear" w:color="auto" w:fill="auto"/>
          </w:tcPr>
          <w:p w14:paraId="00E31C66" w14:textId="32CF2C5B" w:rsidR="005B38DD" w:rsidRPr="005E4C4A" w:rsidRDefault="005B38DD" w:rsidP="005E4C4A">
            <w:pPr>
              <w:pStyle w:val="af2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cs="Times New Roman"/>
                <w:color w:val="000000"/>
                <w:sz w:val="22"/>
                <w:szCs w:val="18"/>
                <w:shd w:val="clear" w:color="auto" w:fill="F8F9FA"/>
              </w:rPr>
            </w:pPr>
            <w:r w:rsidRPr="005E4C4A">
              <w:rPr>
                <w:rFonts w:cs="Times New Roman"/>
                <w:sz w:val="22"/>
                <w:szCs w:val="18"/>
              </w:rPr>
              <w:t>Отсутствие строгих политик и процедур удаленной работы</w:t>
            </w:r>
          </w:p>
        </w:tc>
        <w:tc>
          <w:tcPr>
            <w:tcW w:w="3487" w:type="dxa"/>
            <w:shd w:val="clear" w:color="auto" w:fill="auto"/>
          </w:tcPr>
          <w:p w14:paraId="23C5320C" w14:textId="245A1F14" w:rsidR="005B38DD" w:rsidRPr="005E4C4A" w:rsidRDefault="005B38DD" w:rsidP="005E4C4A">
            <w:pPr>
              <w:pStyle w:val="af2"/>
              <w:numPr>
                <w:ilvl w:val="0"/>
                <w:numId w:val="7"/>
              </w:numPr>
              <w:spacing w:after="0" w:line="240" w:lineRule="auto"/>
              <w:ind w:left="0" w:firstLine="0"/>
              <w:contextualSpacing w:val="0"/>
              <w:rPr>
                <w:rFonts w:cs="Times New Roman"/>
                <w:color w:val="000000"/>
                <w:sz w:val="22"/>
                <w:szCs w:val="18"/>
                <w:shd w:val="clear" w:color="auto" w:fill="F8F9FA"/>
              </w:rPr>
            </w:pPr>
            <w:r w:rsidRPr="005E4C4A">
              <w:rPr>
                <w:rFonts w:cs="Times New Roman"/>
                <w:sz w:val="22"/>
                <w:szCs w:val="18"/>
              </w:rPr>
              <w:t>Использование незащищенных или устаревших протоколов связи при удаленном доступе</w:t>
            </w:r>
          </w:p>
        </w:tc>
      </w:tr>
      <w:tr w:rsidR="005B38DD" w:rsidRPr="002D6BBA" w14:paraId="259B03E0" w14:textId="77777777" w:rsidTr="005B38DD">
        <w:trPr>
          <w:trHeight w:val="288"/>
        </w:trPr>
        <w:tc>
          <w:tcPr>
            <w:tcW w:w="2356" w:type="dxa"/>
            <w:vMerge/>
          </w:tcPr>
          <w:p w14:paraId="08309152" w14:textId="77777777" w:rsidR="005B38DD" w:rsidRPr="00F14361" w:rsidRDefault="005B38DD" w:rsidP="00CD413B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8F9FA"/>
              </w:rPr>
            </w:pPr>
          </w:p>
        </w:tc>
        <w:tc>
          <w:tcPr>
            <w:tcW w:w="3502" w:type="dxa"/>
            <w:vMerge/>
            <w:shd w:val="clear" w:color="auto" w:fill="auto"/>
          </w:tcPr>
          <w:p w14:paraId="14F45B46" w14:textId="2249E706" w:rsidR="005B38DD" w:rsidRPr="005E4C4A" w:rsidRDefault="005B38DD" w:rsidP="005E4C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18"/>
                <w:shd w:val="clear" w:color="auto" w:fill="F8F9FA"/>
              </w:rPr>
            </w:pPr>
          </w:p>
        </w:tc>
        <w:tc>
          <w:tcPr>
            <w:tcW w:w="3487" w:type="dxa"/>
            <w:shd w:val="clear" w:color="auto" w:fill="auto"/>
          </w:tcPr>
          <w:p w14:paraId="7D5E4C1E" w14:textId="6E9597B6" w:rsidR="005B38DD" w:rsidRPr="005E4C4A" w:rsidRDefault="005B38DD" w:rsidP="005E4C4A">
            <w:pPr>
              <w:pStyle w:val="af2"/>
              <w:numPr>
                <w:ilvl w:val="0"/>
                <w:numId w:val="7"/>
              </w:numPr>
              <w:spacing w:after="0" w:line="240" w:lineRule="auto"/>
              <w:ind w:left="0" w:firstLine="0"/>
              <w:contextualSpacing w:val="0"/>
              <w:rPr>
                <w:rFonts w:cs="Times New Roman"/>
                <w:color w:val="000000"/>
                <w:sz w:val="22"/>
                <w:szCs w:val="18"/>
                <w:shd w:val="clear" w:color="auto" w:fill="F8F9FA"/>
              </w:rPr>
            </w:pPr>
            <w:r w:rsidRPr="005E4C4A">
              <w:rPr>
                <w:rFonts w:cs="Times New Roman"/>
                <w:sz w:val="22"/>
                <w:szCs w:val="18"/>
              </w:rPr>
              <w:t xml:space="preserve">Подключение к общедоступным </w:t>
            </w:r>
            <w:proofErr w:type="spellStart"/>
            <w:r w:rsidRPr="005E4C4A">
              <w:rPr>
                <w:rFonts w:cs="Times New Roman"/>
                <w:sz w:val="22"/>
                <w:szCs w:val="18"/>
              </w:rPr>
              <w:t>Wi-Fi</w:t>
            </w:r>
            <w:proofErr w:type="spellEnd"/>
            <w:r w:rsidRPr="005E4C4A">
              <w:rPr>
                <w:rFonts w:cs="Times New Roman"/>
                <w:sz w:val="22"/>
                <w:szCs w:val="18"/>
              </w:rPr>
              <w:t xml:space="preserve"> сетям без использования защищенных виртуальных частных сетей (VPN)</w:t>
            </w:r>
          </w:p>
        </w:tc>
      </w:tr>
      <w:tr w:rsidR="00692587" w:rsidRPr="002D6BBA" w14:paraId="3DAC5E24" w14:textId="77777777" w:rsidTr="005B38DD">
        <w:trPr>
          <w:trHeight w:val="162"/>
        </w:trPr>
        <w:tc>
          <w:tcPr>
            <w:tcW w:w="2356" w:type="dxa"/>
            <w:vMerge/>
          </w:tcPr>
          <w:p w14:paraId="23B0A44E" w14:textId="77777777" w:rsidR="00692587" w:rsidRPr="00F14361" w:rsidRDefault="00692587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02" w:type="dxa"/>
            <w:vMerge w:val="restart"/>
            <w:shd w:val="clear" w:color="auto" w:fill="auto"/>
          </w:tcPr>
          <w:p w14:paraId="46F06E48" w14:textId="7B3C5EF3" w:rsidR="00692587" w:rsidRPr="005E4C4A" w:rsidRDefault="00692587" w:rsidP="005E4C4A">
            <w:pPr>
              <w:pStyle w:val="af2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cs="Times New Roman"/>
                <w:color w:val="000000"/>
                <w:sz w:val="22"/>
                <w:szCs w:val="18"/>
                <w:shd w:val="clear" w:color="auto" w:fill="F8F9FA"/>
              </w:rPr>
            </w:pPr>
            <w:r w:rsidRPr="005E4C4A">
              <w:rPr>
                <w:rFonts w:cs="Times New Roman"/>
                <w:sz w:val="22"/>
                <w:szCs w:val="18"/>
              </w:rPr>
              <w:t>Сбой в сетевой инфраструктуре</w:t>
            </w:r>
          </w:p>
        </w:tc>
        <w:tc>
          <w:tcPr>
            <w:tcW w:w="3487" w:type="dxa"/>
            <w:shd w:val="clear" w:color="auto" w:fill="auto"/>
          </w:tcPr>
          <w:p w14:paraId="10C3AC0E" w14:textId="06B1F01D" w:rsidR="00692587" w:rsidRPr="005E4C4A" w:rsidRDefault="00692587" w:rsidP="005E4C4A">
            <w:pPr>
              <w:pStyle w:val="af2"/>
              <w:numPr>
                <w:ilvl w:val="0"/>
                <w:numId w:val="8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cs="Times New Roman"/>
                <w:sz w:val="22"/>
                <w:szCs w:val="18"/>
              </w:rPr>
            </w:pPr>
            <w:r w:rsidRPr="005E4C4A">
              <w:rPr>
                <w:rFonts w:cs="Times New Roman"/>
                <w:sz w:val="22"/>
                <w:szCs w:val="18"/>
              </w:rPr>
              <w:t>Неэффективные меры предотвращения и защиты от распределенных атак на отказ в обслуживании (</w:t>
            </w:r>
            <w:proofErr w:type="spellStart"/>
            <w:r w:rsidRPr="005E4C4A">
              <w:rPr>
                <w:rFonts w:cs="Times New Roman"/>
                <w:sz w:val="22"/>
                <w:szCs w:val="18"/>
              </w:rPr>
              <w:t>DDoS</w:t>
            </w:r>
            <w:proofErr w:type="spellEnd"/>
            <w:r w:rsidRPr="005E4C4A">
              <w:rPr>
                <w:rFonts w:cs="Times New Roman"/>
                <w:sz w:val="22"/>
                <w:szCs w:val="18"/>
              </w:rPr>
              <w:t>)</w:t>
            </w:r>
          </w:p>
        </w:tc>
      </w:tr>
      <w:tr w:rsidR="00692587" w:rsidRPr="002D6BBA" w14:paraId="67C560CF" w14:textId="77777777" w:rsidTr="005B38DD">
        <w:trPr>
          <w:trHeight w:val="162"/>
        </w:trPr>
        <w:tc>
          <w:tcPr>
            <w:tcW w:w="2356" w:type="dxa"/>
            <w:vMerge/>
          </w:tcPr>
          <w:p w14:paraId="5E7E6136" w14:textId="77777777" w:rsidR="00692587" w:rsidRPr="00F14361" w:rsidRDefault="00692587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02" w:type="dxa"/>
            <w:vMerge/>
            <w:shd w:val="clear" w:color="auto" w:fill="auto"/>
          </w:tcPr>
          <w:p w14:paraId="18A468BE" w14:textId="4A9C0526" w:rsidR="00692587" w:rsidRPr="005E4C4A" w:rsidRDefault="00692587" w:rsidP="005E4C4A">
            <w:pPr>
              <w:spacing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3487" w:type="dxa"/>
            <w:shd w:val="clear" w:color="auto" w:fill="auto"/>
          </w:tcPr>
          <w:p w14:paraId="7652F672" w14:textId="1F3C08CC" w:rsidR="00692587" w:rsidRPr="005E4C4A" w:rsidRDefault="00692587" w:rsidP="005E4C4A">
            <w:pPr>
              <w:pStyle w:val="af2"/>
              <w:numPr>
                <w:ilvl w:val="0"/>
                <w:numId w:val="8"/>
              </w:numPr>
              <w:spacing w:after="0" w:line="240" w:lineRule="auto"/>
              <w:ind w:left="0" w:firstLine="0"/>
              <w:contextualSpacing w:val="0"/>
              <w:rPr>
                <w:rFonts w:cs="Times New Roman"/>
                <w:sz w:val="22"/>
                <w:szCs w:val="18"/>
              </w:rPr>
            </w:pPr>
            <w:r w:rsidRPr="005E4C4A">
              <w:rPr>
                <w:rFonts w:cs="Times New Roman"/>
                <w:sz w:val="22"/>
                <w:szCs w:val="18"/>
              </w:rPr>
              <w:t>Отсутствие регулярных обновлений и патчей для сетевых устройств</w:t>
            </w:r>
          </w:p>
        </w:tc>
      </w:tr>
      <w:tr w:rsidR="00692587" w:rsidRPr="002D6BBA" w14:paraId="60085BF8" w14:textId="77777777" w:rsidTr="005B38DD">
        <w:trPr>
          <w:trHeight w:val="162"/>
        </w:trPr>
        <w:tc>
          <w:tcPr>
            <w:tcW w:w="2356" w:type="dxa"/>
            <w:vMerge/>
          </w:tcPr>
          <w:p w14:paraId="5927A034" w14:textId="77777777" w:rsidR="00692587" w:rsidRPr="00F14361" w:rsidRDefault="00692587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02" w:type="dxa"/>
            <w:vMerge/>
            <w:shd w:val="clear" w:color="auto" w:fill="auto"/>
          </w:tcPr>
          <w:p w14:paraId="6039D031" w14:textId="77777777" w:rsidR="00692587" w:rsidRPr="005E4C4A" w:rsidRDefault="00692587" w:rsidP="005E4C4A">
            <w:pPr>
              <w:spacing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3487" w:type="dxa"/>
            <w:shd w:val="clear" w:color="auto" w:fill="auto"/>
          </w:tcPr>
          <w:p w14:paraId="24F4D7D2" w14:textId="075829F6" w:rsidR="00692587" w:rsidRPr="005E4C4A" w:rsidRDefault="00692587" w:rsidP="005E4C4A">
            <w:pPr>
              <w:pStyle w:val="af2"/>
              <w:numPr>
                <w:ilvl w:val="0"/>
                <w:numId w:val="8"/>
              </w:numPr>
              <w:spacing w:after="0" w:line="240" w:lineRule="auto"/>
              <w:ind w:left="0" w:firstLine="0"/>
              <w:contextualSpacing w:val="0"/>
              <w:rPr>
                <w:rFonts w:cs="Times New Roman"/>
                <w:sz w:val="22"/>
                <w:szCs w:val="18"/>
              </w:rPr>
            </w:pPr>
            <w:r w:rsidRPr="005E4C4A">
              <w:rPr>
                <w:rFonts w:eastAsia="Times New Roman" w:cs="Times New Roman"/>
                <w:color w:val="000000"/>
                <w:sz w:val="22"/>
                <w:szCs w:val="18"/>
              </w:rPr>
              <w:t>Старое ПО, отсутствие обновления средств информационной безопасности</w:t>
            </w:r>
          </w:p>
        </w:tc>
      </w:tr>
      <w:tr w:rsidR="005B38DD" w:rsidRPr="002D6BBA" w14:paraId="16C34ACB" w14:textId="77777777" w:rsidTr="005B38DD">
        <w:trPr>
          <w:trHeight w:val="162"/>
        </w:trPr>
        <w:tc>
          <w:tcPr>
            <w:tcW w:w="2356" w:type="dxa"/>
            <w:vMerge/>
          </w:tcPr>
          <w:p w14:paraId="705356C1" w14:textId="77777777" w:rsidR="005B38DD" w:rsidRPr="00F14361" w:rsidRDefault="005B38DD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02" w:type="dxa"/>
            <w:vMerge w:val="restart"/>
            <w:shd w:val="clear" w:color="auto" w:fill="auto"/>
          </w:tcPr>
          <w:p w14:paraId="1A1FC689" w14:textId="35A5B9D8" w:rsidR="005B38DD" w:rsidRPr="005E4C4A" w:rsidRDefault="005B38DD" w:rsidP="005E4C4A">
            <w:pPr>
              <w:pStyle w:val="af2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cs="Times New Roman"/>
                <w:sz w:val="22"/>
                <w:szCs w:val="18"/>
              </w:rPr>
            </w:pPr>
            <w:r w:rsidRPr="005E4C4A">
              <w:rPr>
                <w:rFonts w:cs="Times New Roman"/>
                <w:sz w:val="22"/>
                <w:szCs w:val="18"/>
              </w:rPr>
              <w:t>Отсутствие строгих процессов управления учетными записями</w:t>
            </w:r>
          </w:p>
        </w:tc>
        <w:tc>
          <w:tcPr>
            <w:tcW w:w="3487" w:type="dxa"/>
            <w:shd w:val="clear" w:color="auto" w:fill="auto"/>
          </w:tcPr>
          <w:p w14:paraId="5010275F" w14:textId="218C6FE2" w:rsidR="005B38DD" w:rsidRPr="005E4C4A" w:rsidRDefault="005B38DD" w:rsidP="005E4C4A">
            <w:pPr>
              <w:pStyle w:val="af2"/>
              <w:numPr>
                <w:ilvl w:val="0"/>
                <w:numId w:val="9"/>
              </w:numPr>
              <w:spacing w:after="0" w:line="240" w:lineRule="auto"/>
              <w:ind w:left="0" w:firstLine="0"/>
              <w:contextualSpacing w:val="0"/>
              <w:rPr>
                <w:rFonts w:cs="Times New Roman"/>
                <w:sz w:val="22"/>
                <w:szCs w:val="18"/>
              </w:rPr>
            </w:pPr>
            <w:r w:rsidRPr="005E4C4A">
              <w:rPr>
                <w:rFonts w:cs="Times New Roman"/>
                <w:sz w:val="22"/>
                <w:szCs w:val="18"/>
              </w:rPr>
              <w:t>Неэффективное журналирование и мониторинг действий пользователей</w:t>
            </w:r>
          </w:p>
        </w:tc>
      </w:tr>
      <w:tr w:rsidR="005B38DD" w:rsidRPr="002D6BBA" w14:paraId="07C94BE9" w14:textId="77777777" w:rsidTr="005B38DD">
        <w:trPr>
          <w:trHeight w:val="162"/>
        </w:trPr>
        <w:tc>
          <w:tcPr>
            <w:tcW w:w="2356" w:type="dxa"/>
            <w:vMerge/>
          </w:tcPr>
          <w:p w14:paraId="1037A5FE" w14:textId="77777777" w:rsidR="005B38DD" w:rsidRPr="00F14361" w:rsidRDefault="005B38DD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02" w:type="dxa"/>
            <w:vMerge/>
            <w:shd w:val="clear" w:color="auto" w:fill="auto"/>
          </w:tcPr>
          <w:p w14:paraId="5D191B12" w14:textId="48340F31" w:rsidR="005B38DD" w:rsidRPr="005E4C4A" w:rsidRDefault="005B38DD" w:rsidP="005E4C4A">
            <w:pPr>
              <w:spacing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3487" w:type="dxa"/>
            <w:shd w:val="clear" w:color="auto" w:fill="auto"/>
          </w:tcPr>
          <w:p w14:paraId="27306CC3" w14:textId="22FD3760" w:rsidR="005B38DD" w:rsidRPr="005E4C4A" w:rsidRDefault="005B38DD" w:rsidP="005E4C4A">
            <w:pPr>
              <w:pStyle w:val="af2"/>
              <w:numPr>
                <w:ilvl w:val="0"/>
                <w:numId w:val="9"/>
              </w:numPr>
              <w:spacing w:after="0" w:line="240" w:lineRule="auto"/>
              <w:ind w:left="0" w:firstLine="0"/>
              <w:contextualSpacing w:val="0"/>
              <w:rPr>
                <w:rFonts w:cs="Times New Roman"/>
                <w:sz w:val="22"/>
                <w:szCs w:val="18"/>
              </w:rPr>
            </w:pPr>
            <w:r w:rsidRPr="005E4C4A">
              <w:rPr>
                <w:rFonts w:cs="Times New Roman"/>
                <w:sz w:val="22"/>
                <w:szCs w:val="18"/>
              </w:rPr>
              <w:t>Неиспользование автоматизированных средств для эффективного управления жизненным циклом учетных записей</w:t>
            </w:r>
          </w:p>
        </w:tc>
      </w:tr>
    </w:tbl>
    <w:p w14:paraId="7B2906A7" w14:textId="77777777" w:rsidR="00B946B9" w:rsidRDefault="00B946B9"/>
    <w:p w14:paraId="2E20B0EA" w14:textId="516340DB" w:rsidR="00F14361" w:rsidRPr="00A971AF" w:rsidRDefault="00F14361" w:rsidP="00A971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71AF">
        <w:rPr>
          <w:rFonts w:ascii="Times New Roman" w:hAnsi="Times New Roman" w:cs="Times New Roman"/>
          <w:sz w:val="28"/>
          <w:szCs w:val="28"/>
        </w:rPr>
        <w:t xml:space="preserve">Далее будут отображены вероятности реализации угроз через уязвимости в течение года и критичности реализации угроз через конкретные уязвимости для информационных систем </w:t>
      </w:r>
      <w:r w:rsidR="000470E5" w:rsidRPr="000470E5">
        <w:rPr>
          <w:rFonts w:ascii="Times New Roman" w:hAnsi="Times New Roman" w:cs="Times New Roman"/>
          <w:sz w:val="28"/>
          <w:szCs w:val="28"/>
        </w:rPr>
        <w:t>ФГБУ «Редакция «Российской газеты»</w:t>
      </w:r>
      <w:r w:rsidR="000470E5">
        <w:rPr>
          <w:rFonts w:ascii="Times New Roman" w:hAnsi="Times New Roman" w:cs="Times New Roman"/>
          <w:sz w:val="28"/>
          <w:szCs w:val="28"/>
        </w:rPr>
        <w:t xml:space="preserve"> </w:t>
      </w:r>
      <w:r w:rsidRPr="00A971AF">
        <w:rPr>
          <w:rFonts w:ascii="Times New Roman" w:hAnsi="Times New Roman" w:cs="Times New Roman"/>
          <w:sz w:val="28"/>
          <w:szCs w:val="28"/>
        </w:rPr>
        <w:t>в таблице 2.</w:t>
      </w:r>
    </w:p>
    <w:p w14:paraId="5361ABE0" w14:textId="77777777" w:rsidR="00F14361" w:rsidRPr="00A971AF" w:rsidRDefault="00F14361" w:rsidP="00A971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9F30AE" w14:textId="4F84AECD" w:rsidR="00F14361" w:rsidRPr="00A971AF" w:rsidRDefault="00F14361" w:rsidP="00A971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71AF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="00A971AF" w:rsidRPr="00A971AF">
        <w:rPr>
          <w:rFonts w:ascii="Times New Roman" w:hAnsi="Times New Roman" w:cs="Times New Roman"/>
          <w:sz w:val="28"/>
          <w:szCs w:val="28"/>
        </w:rPr>
        <w:t>–</w:t>
      </w:r>
      <w:r w:rsidRPr="00A971AF">
        <w:rPr>
          <w:rFonts w:ascii="Times New Roman" w:hAnsi="Times New Roman" w:cs="Times New Roman"/>
          <w:sz w:val="28"/>
          <w:szCs w:val="28"/>
        </w:rPr>
        <w:t xml:space="preserve"> </w:t>
      </w:r>
      <w:r w:rsidR="00A971AF" w:rsidRPr="00A971AF">
        <w:rPr>
          <w:rFonts w:ascii="Times New Roman" w:hAnsi="Times New Roman" w:cs="Times New Roman"/>
          <w:sz w:val="28"/>
          <w:szCs w:val="28"/>
        </w:rPr>
        <w:t xml:space="preserve">Входные данные для расчёта рисков информационной безопасности для ИС </w:t>
      </w:r>
      <w:r w:rsidR="000470E5" w:rsidRPr="000470E5">
        <w:rPr>
          <w:rFonts w:ascii="Times New Roman" w:hAnsi="Times New Roman" w:cs="Times New Roman"/>
          <w:sz w:val="28"/>
          <w:szCs w:val="28"/>
        </w:rPr>
        <w:t>ФГБУ «Редакция «Российской газеты»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971AF" w:rsidRPr="000A7B6D" w14:paraId="00A22466" w14:textId="77777777" w:rsidTr="00CD413B">
        <w:tc>
          <w:tcPr>
            <w:tcW w:w="3115" w:type="dxa"/>
          </w:tcPr>
          <w:p w14:paraId="2AFD0663" w14:textId="77777777" w:rsidR="00A971AF" w:rsidRPr="000A7B6D" w:rsidRDefault="00A971AF" w:rsidP="00CD413B">
            <w:pPr>
              <w:spacing w:line="240" w:lineRule="auto"/>
              <w:jc w:val="both"/>
              <w:rPr>
                <w:b/>
                <w:bCs/>
              </w:rPr>
            </w:pPr>
            <w:r w:rsidRPr="000A7B6D">
              <w:rPr>
                <w:b/>
                <w:bCs/>
                <w:sz w:val="24"/>
                <w:szCs w:val="20"/>
              </w:rPr>
              <w:t>Угроза/уязвимость</w:t>
            </w:r>
          </w:p>
        </w:tc>
        <w:tc>
          <w:tcPr>
            <w:tcW w:w="3115" w:type="dxa"/>
          </w:tcPr>
          <w:p w14:paraId="47EAD928" w14:textId="77777777" w:rsidR="00A971AF" w:rsidRPr="000A7B6D" w:rsidRDefault="00A971AF" w:rsidP="00CD413B">
            <w:pPr>
              <w:spacing w:line="240" w:lineRule="auto"/>
              <w:jc w:val="both"/>
              <w:rPr>
                <w:b/>
                <w:bCs/>
              </w:rPr>
            </w:pPr>
            <w:r w:rsidRPr="000A7B6D">
              <w:rPr>
                <w:b/>
                <w:bCs/>
                <w:sz w:val="24"/>
                <w:szCs w:val="20"/>
              </w:rPr>
              <w:t xml:space="preserve">Вероятность реализации угрозы через данную уязвимость в течение года, </w:t>
            </w:r>
            <w:r w:rsidRPr="000A7B6D">
              <w:rPr>
                <w:b/>
                <w:bCs/>
                <w:color w:val="000000"/>
                <w:sz w:val="24"/>
                <w:szCs w:val="20"/>
              </w:rPr>
              <w:t>%, P(V)</w:t>
            </w:r>
          </w:p>
        </w:tc>
        <w:tc>
          <w:tcPr>
            <w:tcW w:w="3115" w:type="dxa"/>
          </w:tcPr>
          <w:p w14:paraId="1799C187" w14:textId="77777777" w:rsidR="00A971AF" w:rsidRPr="000A7B6D" w:rsidRDefault="00A971AF" w:rsidP="00CD413B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0A7B6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Критичность реализации</w:t>
            </w:r>
            <w:r w:rsidRPr="000A7B6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  <w:r w:rsidRPr="000A7B6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угрозы через</w:t>
            </w:r>
            <w:r w:rsidRPr="000A7B6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shd w:val="clear" w:color="auto" w:fill="F8F9FA"/>
              </w:rPr>
              <w:t xml:space="preserve"> данную</w:t>
            </w:r>
            <w:r w:rsidRPr="000A7B6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уязвимость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Pr="000A7B6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%, ER</w:t>
            </w:r>
          </w:p>
        </w:tc>
      </w:tr>
      <w:tr w:rsidR="00A971AF" w:rsidRPr="000A7B6D" w14:paraId="1CB15401" w14:textId="77777777" w:rsidTr="00CD413B">
        <w:tc>
          <w:tcPr>
            <w:tcW w:w="3115" w:type="dxa"/>
          </w:tcPr>
          <w:p w14:paraId="675B140D" w14:textId="77777777" w:rsidR="00A971AF" w:rsidRPr="000A7B6D" w:rsidRDefault="00A971AF" w:rsidP="00CD413B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1/ уязвимость 1</w:t>
            </w:r>
          </w:p>
        </w:tc>
        <w:tc>
          <w:tcPr>
            <w:tcW w:w="3115" w:type="dxa"/>
          </w:tcPr>
          <w:p w14:paraId="2C1D1D01" w14:textId="7D0CC797" w:rsidR="00A971AF" w:rsidRPr="000A7B6D" w:rsidRDefault="005E4C4A" w:rsidP="00CD413B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t>40</w:t>
            </w:r>
          </w:p>
        </w:tc>
        <w:tc>
          <w:tcPr>
            <w:tcW w:w="3115" w:type="dxa"/>
          </w:tcPr>
          <w:p w14:paraId="73EE6BFA" w14:textId="59A1D798" w:rsidR="00A971AF" w:rsidRPr="000A7B6D" w:rsidRDefault="005E4C4A" w:rsidP="00CD413B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75</w:t>
            </w:r>
          </w:p>
        </w:tc>
      </w:tr>
      <w:tr w:rsidR="00A971AF" w:rsidRPr="000A7B6D" w14:paraId="07813CB6" w14:textId="77777777" w:rsidTr="00CD413B">
        <w:tc>
          <w:tcPr>
            <w:tcW w:w="3115" w:type="dxa"/>
          </w:tcPr>
          <w:p w14:paraId="59F05958" w14:textId="77777777" w:rsidR="00A971AF" w:rsidRPr="000A7B6D" w:rsidRDefault="00A971AF" w:rsidP="00CD413B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1/ уязвимость 2</w:t>
            </w:r>
          </w:p>
        </w:tc>
        <w:tc>
          <w:tcPr>
            <w:tcW w:w="3115" w:type="dxa"/>
          </w:tcPr>
          <w:p w14:paraId="74A05A89" w14:textId="77777777" w:rsidR="00A971AF" w:rsidRPr="000A7B6D" w:rsidRDefault="00A971AF" w:rsidP="00CD413B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70</w:t>
            </w:r>
          </w:p>
        </w:tc>
        <w:tc>
          <w:tcPr>
            <w:tcW w:w="3115" w:type="dxa"/>
          </w:tcPr>
          <w:p w14:paraId="46BE243E" w14:textId="73ADAA76" w:rsidR="00A971AF" w:rsidRPr="000A7B6D" w:rsidRDefault="005E4C4A" w:rsidP="00CD413B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50</w:t>
            </w:r>
          </w:p>
        </w:tc>
      </w:tr>
      <w:tr w:rsidR="005E4C4A" w:rsidRPr="000A7B6D" w14:paraId="3AF01B53" w14:textId="77777777" w:rsidTr="00CD413B">
        <w:tc>
          <w:tcPr>
            <w:tcW w:w="3115" w:type="dxa"/>
          </w:tcPr>
          <w:p w14:paraId="4D03F037" w14:textId="7365C7B9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1/ уязвимость 3</w:t>
            </w:r>
          </w:p>
        </w:tc>
        <w:tc>
          <w:tcPr>
            <w:tcW w:w="3115" w:type="dxa"/>
          </w:tcPr>
          <w:p w14:paraId="2B234CEB" w14:textId="607C2EC5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25</w:t>
            </w:r>
          </w:p>
        </w:tc>
        <w:tc>
          <w:tcPr>
            <w:tcW w:w="3115" w:type="dxa"/>
          </w:tcPr>
          <w:p w14:paraId="044A8C2C" w14:textId="08DF7C9E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70</w:t>
            </w:r>
          </w:p>
        </w:tc>
      </w:tr>
      <w:tr w:rsidR="005E4C4A" w:rsidRPr="000A7B6D" w14:paraId="3111892D" w14:textId="77777777" w:rsidTr="00CD413B">
        <w:tc>
          <w:tcPr>
            <w:tcW w:w="3115" w:type="dxa"/>
          </w:tcPr>
          <w:p w14:paraId="0402D1F6" w14:textId="77777777" w:rsidR="005E4C4A" w:rsidRPr="000A7B6D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2/ уязвимость 1</w:t>
            </w:r>
          </w:p>
        </w:tc>
        <w:tc>
          <w:tcPr>
            <w:tcW w:w="3115" w:type="dxa"/>
          </w:tcPr>
          <w:p w14:paraId="7B3D748C" w14:textId="4AEC7405" w:rsidR="005E4C4A" w:rsidRPr="000A7B6D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30</w:t>
            </w:r>
          </w:p>
        </w:tc>
        <w:tc>
          <w:tcPr>
            <w:tcW w:w="3115" w:type="dxa"/>
          </w:tcPr>
          <w:p w14:paraId="7FAD292C" w14:textId="13BD06B8" w:rsidR="005E4C4A" w:rsidRPr="000A7B6D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30</w:t>
            </w:r>
          </w:p>
        </w:tc>
      </w:tr>
      <w:tr w:rsidR="005E4C4A" w:rsidRPr="000A7B6D" w14:paraId="1ECCBE21" w14:textId="77777777" w:rsidTr="00CD413B">
        <w:tc>
          <w:tcPr>
            <w:tcW w:w="3115" w:type="dxa"/>
          </w:tcPr>
          <w:p w14:paraId="08C8577F" w14:textId="77777777" w:rsidR="005E4C4A" w:rsidRPr="000A7B6D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2/ уязвимость 2</w:t>
            </w:r>
          </w:p>
        </w:tc>
        <w:tc>
          <w:tcPr>
            <w:tcW w:w="3115" w:type="dxa"/>
          </w:tcPr>
          <w:p w14:paraId="08D155F1" w14:textId="608888FC" w:rsidR="005E4C4A" w:rsidRPr="000A7B6D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</w:t>
            </w:r>
          </w:p>
        </w:tc>
        <w:tc>
          <w:tcPr>
            <w:tcW w:w="3115" w:type="dxa"/>
          </w:tcPr>
          <w:p w14:paraId="61DAB7DF" w14:textId="7CF89CCC" w:rsidR="005E4C4A" w:rsidRPr="000A7B6D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50</w:t>
            </w:r>
          </w:p>
        </w:tc>
      </w:tr>
      <w:tr w:rsidR="005E4C4A" w:rsidRPr="000A7B6D" w14:paraId="6CE5668A" w14:textId="77777777" w:rsidTr="00CD413B">
        <w:tc>
          <w:tcPr>
            <w:tcW w:w="3115" w:type="dxa"/>
          </w:tcPr>
          <w:p w14:paraId="663CB641" w14:textId="6CBCE1E0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2/ уязвимость 3</w:t>
            </w:r>
          </w:p>
        </w:tc>
        <w:tc>
          <w:tcPr>
            <w:tcW w:w="3115" w:type="dxa"/>
          </w:tcPr>
          <w:p w14:paraId="4228CE67" w14:textId="0CAF51BD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40</w:t>
            </w:r>
          </w:p>
        </w:tc>
        <w:tc>
          <w:tcPr>
            <w:tcW w:w="3115" w:type="dxa"/>
          </w:tcPr>
          <w:p w14:paraId="328329C0" w14:textId="011C879F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60</w:t>
            </w:r>
          </w:p>
        </w:tc>
      </w:tr>
      <w:tr w:rsidR="005E4C4A" w:rsidRPr="000A7B6D" w14:paraId="667A4C2F" w14:textId="77777777" w:rsidTr="00CD413B">
        <w:tc>
          <w:tcPr>
            <w:tcW w:w="3115" w:type="dxa"/>
          </w:tcPr>
          <w:p w14:paraId="2FA6C2D8" w14:textId="77777777" w:rsidR="005E4C4A" w:rsidRPr="000A7B6D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3/ уязвимость 1</w:t>
            </w:r>
          </w:p>
        </w:tc>
        <w:tc>
          <w:tcPr>
            <w:tcW w:w="3115" w:type="dxa"/>
          </w:tcPr>
          <w:p w14:paraId="2B8D9D8E" w14:textId="77777777" w:rsidR="005E4C4A" w:rsidRPr="000A7B6D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50</w:t>
            </w:r>
          </w:p>
        </w:tc>
        <w:tc>
          <w:tcPr>
            <w:tcW w:w="3115" w:type="dxa"/>
          </w:tcPr>
          <w:p w14:paraId="72E21631" w14:textId="6E13874E" w:rsidR="005E4C4A" w:rsidRPr="000A7B6D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60</w:t>
            </w:r>
          </w:p>
        </w:tc>
      </w:tr>
      <w:tr w:rsidR="005E4C4A" w:rsidRPr="000A7B6D" w14:paraId="772676EA" w14:textId="77777777" w:rsidTr="00CD413B">
        <w:tc>
          <w:tcPr>
            <w:tcW w:w="3115" w:type="dxa"/>
          </w:tcPr>
          <w:p w14:paraId="7CC9A6F9" w14:textId="77777777" w:rsidR="005E4C4A" w:rsidRPr="000A7B6D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3/ уязвимость 2</w:t>
            </w:r>
          </w:p>
        </w:tc>
        <w:tc>
          <w:tcPr>
            <w:tcW w:w="3115" w:type="dxa"/>
          </w:tcPr>
          <w:p w14:paraId="5F17A0FB" w14:textId="77777777" w:rsidR="005E4C4A" w:rsidRPr="000A7B6D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30</w:t>
            </w:r>
          </w:p>
        </w:tc>
        <w:tc>
          <w:tcPr>
            <w:tcW w:w="3115" w:type="dxa"/>
          </w:tcPr>
          <w:p w14:paraId="2887A735" w14:textId="77777777" w:rsidR="005E4C4A" w:rsidRPr="000A7B6D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55</w:t>
            </w:r>
          </w:p>
        </w:tc>
      </w:tr>
      <w:tr w:rsidR="005E4C4A" w14:paraId="266E0B3E" w14:textId="77777777" w:rsidTr="00CD413B">
        <w:tc>
          <w:tcPr>
            <w:tcW w:w="3115" w:type="dxa"/>
          </w:tcPr>
          <w:p w14:paraId="19ACE6F8" w14:textId="77777777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4/ уязвимость 1</w:t>
            </w:r>
          </w:p>
        </w:tc>
        <w:tc>
          <w:tcPr>
            <w:tcW w:w="3115" w:type="dxa"/>
          </w:tcPr>
          <w:p w14:paraId="19258A98" w14:textId="22836544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40</w:t>
            </w:r>
          </w:p>
        </w:tc>
        <w:tc>
          <w:tcPr>
            <w:tcW w:w="3115" w:type="dxa"/>
          </w:tcPr>
          <w:p w14:paraId="50429C2B" w14:textId="4F08EB19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55</w:t>
            </w:r>
          </w:p>
        </w:tc>
      </w:tr>
      <w:tr w:rsidR="005E4C4A" w14:paraId="4E49E973" w14:textId="77777777" w:rsidTr="00CD413B">
        <w:tc>
          <w:tcPr>
            <w:tcW w:w="3115" w:type="dxa"/>
          </w:tcPr>
          <w:p w14:paraId="66B21965" w14:textId="77777777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4/ уязвимость 2</w:t>
            </w:r>
          </w:p>
        </w:tc>
        <w:tc>
          <w:tcPr>
            <w:tcW w:w="3115" w:type="dxa"/>
          </w:tcPr>
          <w:p w14:paraId="598529A8" w14:textId="77777777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30</w:t>
            </w:r>
          </w:p>
        </w:tc>
        <w:tc>
          <w:tcPr>
            <w:tcW w:w="3115" w:type="dxa"/>
          </w:tcPr>
          <w:p w14:paraId="649BF66F" w14:textId="77777777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55</w:t>
            </w:r>
          </w:p>
        </w:tc>
      </w:tr>
      <w:tr w:rsidR="005E4C4A" w14:paraId="3A50554C" w14:textId="77777777" w:rsidTr="00CD413B">
        <w:tc>
          <w:tcPr>
            <w:tcW w:w="3115" w:type="dxa"/>
          </w:tcPr>
          <w:p w14:paraId="72C35DE5" w14:textId="1F0C1A9D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4/ уязвимость 3</w:t>
            </w:r>
          </w:p>
        </w:tc>
        <w:tc>
          <w:tcPr>
            <w:tcW w:w="3115" w:type="dxa"/>
          </w:tcPr>
          <w:p w14:paraId="4BF61B98" w14:textId="2C00487D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35</w:t>
            </w:r>
          </w:p>
        </w:tc>
        <w:tc>
          <w:tcPr>
            <w:tcW w:w="3115" w:type="dxa"/>
          </w:tcPr>
          <w:p w14:paraId="3B8D645F" w14:textId="1BD7F6E9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50</w:t>
            </w:r>
          </w:p>
        </w:tc>
      </w:tr>
      <w:tr w:rsidR="005E4C4A" w14:paraId="53D1F043" w14:textId="77777777" w:rsidTr="00CD413B">
        <w:tc>
          <w:tcPr>
            <w:tcW w:w="3115" w:type="dxa"/>
          </w:tcPr>
          <w:p w14:paraId="048DB48D" w14:textId="77777777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5/ уязвимость 1</w:t>
            </w:r>
          </w:p>
        </w:tc>
        <w:tc>
          <w:tcPr>
            <w:tcW w:w="3115" w:type="dxa"/>
          </w:tcPr>
          <w:p w14:paraId="4B543B8C" w14:textId="3B9BF46A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</w:t>
            </w:r>
          </w:p>
        </w:tc>
        <w:tc>
          <w:tcPr>
            <w:tcW w:w="3115" w:type="dxa"/>
          </w:tcPr>
          <w:p w14:paraId="797D37C8" w14:textId="18C5AEF1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25</w:t>
            </w:r>
          </w:p>
        </w:tc>
      </w:tr>
      <w:tr w:rsidR="005E4C4A" w14:paraId="567DD7CC" w14:textId="77777777" w:rsidTr="00CD413B">
        <w:tc>
          <w:tcPr>
            <w:tcW w:w="3115" w:type="dxa"/>
          </w:tcPr>
          <w:p w14:paraId="37FB16E1" w14:textId="77777777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Угроза 5/ уязвимость 2</w:t>
            </w:r>
          </w:p>
        </w:tc>
        <w:tc>
          <w:tcPr>
            <w:tcW w:w="3115" w:type="dxa"/>
          </w:tcPr>
          <w:p w14:paraId="36A975BA" w14:textId="480043A6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25</w:t>
            </w:r>
          </w:p>
        </w:tc>
        <w:tc>
          <w:tcPr>
            <w:tcW w:w="3115" w:type="dxa"/>
          </w:tcPr>
          <w:p w14:paraId="1E163F0F" w14:textId="76C83A54" w:rsidR="005E4C4A" w:rsidRDefault="005E4C4A" w:rsidP="005E4C4A">
            <w:pPr>
              <w:spacing w:line="24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30</w:t>
            </w:r>
          </w:p>
        </w:tc>
      </w:tr>
    </w:tbl>
    <w:p w14:paraId="1BBACA62" w14:textId="77777777" w:rsidR="00F14361" w:rsidRDefault="00F14361"/>
    <w:p w14:paraId="7F8B188D" w14:textId="77777777" w:rsidR="00A971AF" w:rsidRDefault="00A971AF"/>
    <w:p w14:paraId="454E3139" w14:textId="77777777" w:rsidR="00A971AF" w:rsidRDefault="00A971AF"/>
    <w:p w14:paraId="7A4C08D2" w14:textId="685AC650" w:rsidR="0011416C" w:rsidRPr="0011416C" w:rsidRDefault="0011416C" w:rsidP="0011416C">
      <w:pPr>
        <w:pStyle w:val="1"/>
        <w:numPr>
          <w:ilvl w:val="0"/>
          <w:numId w:val="8"/>
        </w:numPr>
        <w:jc w:val="both"/>
      </w:pPr>
      <w:bookmarkStart w:id="4" w:name="_Toc157018420"/>
      <w:r>
        <w:lastRenderedPageBreak/>
        <w:t>Расчёт рисков</w:t>
      </w:r>
      <w:bookmarkEnd w:id="4"/>
    </w:p>
    <w:p w14:paraId="2BE560CE" w14:textId="45AC8033" w:rsidR="0011416C" w:rsidRDefault="0011416C" w:rsidP="0011416C">
      <w:pPr>
        <w:pStyle w:val="af4"/>
        <w:rPr>
          <w:rFonts w:cstheme="minorBidi"/>
        </w:rPr>
      </w:pPr>
      <w:r>
        <w:t xml:space="preserve">Отобразим результаты расчёта уровня угрозы по каждой уязвимости, уровня угрозы по всем уязвимостям, через которые она может быть реализована, общего уровня угроз по ресурсу и риска по ресурсу </w:t>
      </w:r>
      <w:r w:rsidR="00D12EC2">
        <w:t xml:space="preserve">для </w:t>
      </w:r>
      <w:r w:rsidR="000470E5" w:rsidRPr="000470E5">
        <w:t xml:space="preserve">ФГБУ «Редакция «Российской </w:t>
      </w:r>
      <w:proofErr w:type="spellStart"/>
      <w:r w:rsidR="000470E5" w:rsidRPr="000470E5">
        <w:t>газеты»</w:t>
      </w:r>
      <w:r>
        <w:t>в</w:t>
      </w:r>
      <w:proofErr w:type="spellEnd"/>
      <w:r>
        <w:t xml:space="preserve"> таблице 3. Критичность ресурса (D) для “Информационные системы Организации” равна </w:t>
      </w:r>
      <w:r w:rsidR="00D12EC2">
        <w:t>70</w:t>
      </w:r>
      <w:r>
        <w:t>%. Уровень принятия риска менее 50%.</w:t>
      </w:r>
    </w:p>
    <w:p w14:paraId="09B5B910" w14:textId="77777777" w:rsidR="0011416C" w:rsidRDefault="0011416C"/>
    <w:p w14:paraId="7B683741" w14:textId="4E748B15" w:rsidR="0011416C" w:rsidRPr="00363D79" w:rsidRDefault="0011416C">
      <w:pPr>
        <w:rPr>
          <w:rFonts w:ascii="Times New Roman" w:hAnsi="Times New Roman" w:cs="Times New Roman"/>
          <w:sz w:val="28"/>
          <w:szCs w:val="28"/>
        </w:rPr>
      </w:pPr>
      <w:r w:rsidRPr="00363D79">
        <w:rPr>
          <w:rFonts w:ascii="Times New Roman" w:hAnsi="Times New Roman" w:cs="Times New Roman"/>
          <w:sz w:val="28"/>
          <w:szCs w:val="28"/>
        </w:rPr>
        <w:t xml:space="preserve">Таблица 3 – Расчёт рисков ИБ для </w:t>
      </w:r>
      <w:r w:rsidR="000470E5" w:rsidRPr="000470E5">
        <w:rPr>
          <w:rFonts w:ascii="Times New Roman" w:hAnsi="Times New Roman" w:cs="Times New Roman"/>
          <w:sz w:val="28"/>
          <w:szCs w:val="28"/>
        </w:rPr>
        <w:t>ФГБУ «Редакция «Российской газеты»</w:t>
      </w:r>
    </w:p>
    <w:tbl>
      <w:tblPr>
        <w:tblStyle w:val="af1"/>
        <w:tblW w:w="10060" w:type="dxa"/>
        <w:tblLook w:val="04A0" w:firstRow="1" w:lastRow="0" w:firstColumn="1" w:lastColumn="0" w:noHBand="0" w:noVBand="1"/>
      </w:tblPr>
      <w:tblGrid>
        <w:gridCol w:w="2263"/>
        <w:gridCol w:w="2122"/>
        <w:gridCol w:w="3690"/>
        <w:gridCol w:w="1985"/>
      </w:tblGrid>
      <w:tr w:rsidR="00A74BD2" w:rsidRPr="00E3341D" w14:paraId="3418CD95" w14:textId="77777777" w:rsidTr="00D12EC2">
        <w:trPr>
          <w:trHeight w:val="577"/>
        </w:trPr>
        <w:tc>
          <w:tcPr>
            <w:tcW w:w="2263" w:type="dxa"/>
          </w:tcPr>
          <w:p w14:paraId="657E559F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  <w:b/>
                <w:bCs/>
              </w:rPr>
              <w:t>Угроза/уязвимость</w:t>
            </w:r>
          </w:p>
        </w:tc>
        <w:tc>
          <w:tcPr>
            <w:tcW w:w="2122" w:type="dxa"/>
          </w:tcPr>
          <w:p w14:paraId="3AA79C3D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12EC2">
              <w:rPr>
                <w:rFonts w:ascii="Times New Roman" w:hAnsi="Times New Roman" w:cs="Times New Roman"/>
                <w:b/>
                <w:bCs/>
              </w:rPr>
              <w:t xml:space="preserve">Уровень угрозы по каждой уязвимости %, </w:t>
            </w:r>
            <w:proofErr w:type="spellStart"/>
            <w:r w:rsidRPr="00D12EC2">
              <w:rPr>
                <w:rFonts w:ascii="Times New Roman" w:hAnsi="Times New Roman" w:cs="Times New Roman"/>
                <w:b/>
                <w:bCs/>
              </w:rPr>
              <w:t>Th</w:t>
            </w:r>
            <w:proofErr w:type="spellEnd"/>
          </w:p>
        </w:tc>
        <w:tc>
          <w:tcPr>
            <w:tcW w:w="3690" w:type="dxa"/>
          </w:tcPr>
          <w:p w14:paraId="4B21A414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12EC2">
              <w:rPr>
                <w:rFonts w:ascii="Times New Roman" w:hAnsi="Times New Roman" w:cs="Times New Roman"/>
                <w:b/>
                <w:bCs/>
              </w:rPr>
              <w:t xml:space="preserve">Уровень угрозы по всем уязвимостям, через которые она может быть реализована %, </w:t>
            </w:r>
            <w:proofErr w:type="spellStart"/>
            <w:r w:rsidRPr="00D12EC2">
              <w:rPr>
                <w:rFonts w:ascii="Times New Roman" w:hAnsi="Times New Roman" w:cs="Times New Roman"/>
                <w:b/>
                <w:bCs/>
              </w:rPr>
              <w:t>CTh</w:t>
            </w:r>
            <w:proofErr w:type="spellEnd"/>
          </w:p>
        </w:tc>
        <w:tc>
          <w:tcPr>
            <w:tcW w:w="1985" w:type="dxa"/>
          </w:tcPr>
          <w:p w14:paraId="64A07DE3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12EC2">
              <w:rPr>
                <w:rFonts w:ascii="Times New Roman" w:hAnsi="Times New Roman" w:cs="Times New Roman"/>
                <w:b/>
                <w:bCs/>
              </w:rPr>
              <w:t xml:space="preserve">Общий уровень угроз по ресурсу %, </w:t>
            </w:r>
            <w:proofErr w:type="spellStart"/>
            <w:r w:rsidRPr="00D12EC2">
              <w:rPr>
                <w:rFonts w:ascii="Times New Roman" w:hAnsi="Times New Roman" w:cs="Times New Roman"/>
                <w:b/>
                <w:bCs/>
              </w:rPr>
              <w:t>CThR</w:t>
            </w:r>
            <w:proofErr w:type="spellEnd"/>
          </w:p>
        </w:tc>
      </w:tr>
      <w:tr w:rsidR="00A74BD2" w14:paraId="60108006" w14:textId="77777777" w:rsidTr="00D12EC2">
        <w:trPr>
          <w:trHeight w:val="585"/>
        </w:trPr>
        <w:tc>
          <w:tcPr>
            <w:tcW w:w="2263" w:type="dxa"/>
          </w:tcPr>
          <w:p w14:paraId="3693A29F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Угроза 1/ уязвимость 1</w:t>
            </w:r>
          </w:p>
        </w:tc>
        <w:tc>
          <w:tcPr>
            <w:tcW w:w="2122" w:type="dxa"/>
          </w:tcPr>
          <w:p w14:paraId="58D29144" w14:textId="5C685F01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690" w:type="dxa"/>
            <w:vMerge w:val="restart"/>
            <w:vAlign w:val="center"/>
          </w:tcPr>
          <w:p w14:paraId="211BBFF0" w14:textId="705827E3" w:rsidR="00A74BD2" w:rsidRPr="00D12EC2" w:rsidRDefault="00A74BD2" w:rsidP="00CD413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985" w:type="dxa"/>
            <w:vMerge w:val="restart"/>
            <w:vAlign w:val="center"/>
          </w:tcPr>
          <w:p w14:paraId="409F12AF" w14:textId="47CA0B7D" w:rsidR="00A74BD2" w:rsidRPr="00D12EC2" w:rsidRDefault="0011416C" w:rsidP="00CD413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65</w:t>
            </w:r>
          </w:p>
        </w:tc>
      </w:tr>
      <w:tr w:rsidR="00A74BD2" w:rsidRPr="00E3341D" w14:paraId="029C9147" w14:textId="77777777" w:rsidTr="00D12EC2">
        <w:trPr>
          <w:trHeight w:val="565"/>
        </w:trPr>
        <w:tc>
          <w:tcPr>
            <w:tcW w:w="2263" w:type="dxa"/>
          </w:tcPr>
          <w:p w14:paraId="740C4D81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Угроза 1/ уязвимость 2</w:t>
            </w:r>
          </w:p>
        </w:tc>
        <w:tc>
          <w:tcPr>
            <w:tcW w:w="2122" w:type="dxa"/>
          </w:tcPr>
          <w:p w14:paraId="17063A36" w14:textId="698EC0E2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690" w:type="dxa"/>
            <w:vMerge/>
          </w:tcPr>
          <w:p w14:paraId="64F3F644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</w:tcPr>
          <w:p w14:paraId="7E3B87EF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74BD2" w:rsidRPr="00E3341D" w14:paraId="14F691F7" w14:textId="77777777" w:rsidTr="00D12EC2">
        <w:trPr>
          <w:trHeight w:val="565"/>
        </w:trPr>
        <w:tc>
          <w:tcPr>
            <w:tcW w:w="2263" w:type="dxa"/>
          </w:tcPr>
          <w:p w14:paraId="7C106761" w14:textId="36BE5064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Угроза 1/ уязвимость 3</w:t>
            </w:r>
          </w:p>
        </w:tc>
        <w:tc>
          <w:tcPr>
            <w:tcW w:w="2122" w:type="dxa"/>
          </w:tcPr>
          <w:p w14:paraId="1C5AF6D7" w14:textId="3FF2AE01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690" w:type="dxa"/>
            <w:vMerge/>
          </w:tcPr>
          <w:p w14:paraId="68BC60A8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</w:tcPr>
          <w:p w14:paraId="1DD502F9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74BD2" w:rsidRPr="00E3341D" w14:paraId="6E94D789" w14:textId="77777777" w:rsidTr="00D12EC2">
        <w:trPr>
          <w:trHeight w:val="701"/>
        </w:trPr>
        <w:tc>
          <w:tcPr>
            <w:tcW w:w="2263" w:type="dxa"/>
          </w:tcPr>
          <w:p w14:paraId="4B7E0325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Угроза 2/ уязвимость 1</w:t>
            </w:r>
          </w:p>
        </w:tc>
        <w:tc>
          <w:tcPr>
            <w:tcW w:w="2122" w:type="dxa"/>
          </w:tcPr>
          <w:p w14:paraId="3C4B7EAE" w14:textId="374DF970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2EC2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3690" w:type="dxa"/>
            <w:vMerge w:val="restart"/>
            <w:vAlign w:val="center"/>
          </w:tcPr>
          <w:p w14:paraId="3747BAB2" w14:textId="6632C116" w:rsidR="00A74BD2" w:rsidRPr="00D12EC2" w:rsidRDefault="009E20F0" w:rsidP="00CD413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985" w:type="dxa"/>
            <w:vMerge/>
          </w:tcPr>
          <w:p w14:paraId="55D1FE34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74BD2" w:rsidRPr="00E3341D" w14:paraId="7FC04FB2" w14:textId="77777777" w:rsidTr="00D12EC2">
        <w:trPr>
          <w:trHeight w:val="683"/>
        </w:trPr>
        <w:tc>
          <w:tcPr>
            <w:tcW w:w="2263" w:type="dxa"/>
          </w:tcPr>
          <w:p w14:paraId="5F1D8719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Угроза 2/ уязвимость 2</w:t>
            </w:r>
          </w:p>
        </w:tc>
        <w:tc>
          <w:tcPr>
            <w:tcW w:w="2122" w:type="dxa"/>
          </w:tcPr>
          <w:p w14:paraId="0AD4AC51" w14:textId="4C2AA78F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2EC2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3690" w:type="dxa"/>
            <w:vMerge/>
          </w:tcPr>
          <w:p w14:paraId="1BE357ED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</w:tcPr>
          <w:p w14:paraId="7BB0D0EC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74BD2" w:rsidRPr="00E3341D" w14:paraId="403ED8EC" w14:textId="77777777" w:rsidTr="00D12EC2">
        <w:trPr>
          <w:trHeight w:val="683"/>
        </w:trPr>
        <w:tc>
          <w:tcPr>
            <w:tcW w:w="2263" w:type="dxa"/>
          </w:tcPr>
          <w:p w14:paraId="55D94E4F" w14:textId="5680723B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2EC2">
              <w:rPr>
                <w:rFonts w:ascii="Times New Roman" w:hAnsi="Times New Roman" w:cs="Times New Roman"/>
              </w:rPr>
              <w:t xml:space="preserve">Угроза 2/ уязвимость </w:t>
            </w:r>
            <w:r w:rsidRPr="00D12EC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122" w:type="dxa"/>
          </w:tcPr>
          <w:p w14:paraId="0C9E1CF2" w14:textId="6FDFED5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2EC2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3690" w:type="dxa"/>
            <w:vMerge/>
          </w:tcPr>
          <w:p w14:paraId="28C92723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</w:tcPr>
          <w:p w14:paraId="47EF3E89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74BD2" w:rsidRPr="00E3341D" w14:paraId="614F09EE" w14:textId="77777777" w:rsidTr="00D12EC2">
        <w:trPr>
          <w:trHeight w:val="707"/>
        </w:trPr>
        <w:tc>
          <w:tcPr>
            <w:tcW w:w="2263" w:type="dxa"/>
          </w:tcPr>
          <w:p w14:paraId="0FBE4C03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Угроза 3/ уязвимость 1</w:t>
            </w:r>
          </w:p>
        </w:tc>
        <w:tc>
          <w:tcPr>
            <w:tcW w:w="2122" w:type="dxa"/>
          </w:tcPr>
          <w:p w14:paraId="1276DBBF" w14:textId="3B883AFC" w:rsidR="00A74BD2" w:rsidRPr="00D12EC2" w:rsidRDefault="003B1B31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690" w:type="dxa"/>
            <w:vMerge w:val="restart"/>
            <w:vAlign w:val="center"/>
          </w:tcPr>
          <w:p w14:paraId="74D8DAE4" w14:textId="54BBB665" w:rsidR="00A74BD2" w:rsidRPr="00D12EC2" w:rsidRDefault="003B1B31" w:rsidP="00CD413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985" w:type="dxa"/>
            <w:vMerge/>
          </w:tcPr>
          <w:p w14:paraId="3E5258FC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74BD2" w:rsidRPr="00E3341D" w14:paraId="15953A4C" w14:textId="77777777" w:rsidTr="00D12EC2">
        <w:trPr>
          <w:trHeight w:val="849"/>
        </w:trPr>
        <w:tc>
          <w:tcPr>
            <w:tcW w:w="2263" w:type="dxa"/>
          </w:tcPr>
          <w:p w14:paraId="303CCBB3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Угроза 3/ уязвимость 2</w:t>
            </w:r>
          </w:p>
        </w:tc>
        <w:tc>
          <w:tcPr>
            <w:tcW w:w="2122" w:type="dxa"/>
          </w:tcPr>
          <w:p w14:paraId="275F5C82" w14:textId="743BC1E2" w:rsidR="00A74BD2" w:rsidRPr="00D12EC2" w:rsidRDefault="003B1B31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690" w:type="dxa"/>
            <w:vMerge/>
          </w:tcPr>
          <w:p w14:paraId="106CAFD6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</w:tcPr>
          <w:p w14:paraId="34A25898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74BD2" w:rsidRPr="00E3341D" w14:paraId="5E226685" w14:textId="77777777" w:rsidTr="00D12EC2">
        <w:trPr>
          <w:trHeight w:val="849"/>
        </w:trPr>
        <w:tc>
          <w:tcPr>
            <w:tcW w:w="2263" w:type="dxa"/>
          </w:tcPr>
          <w:p w14:paraId="18EA45B6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Угроза 4/ уязвимость 1</w:t>
            </w:r>
          </w:p>
        </w:tc>
        <w:tc>
          <w:tcPr>
            <w:tcW w:w="2122" w:type="dxa"/>
          </w:tcPr>
          <w:p w14:paraId="6E811142" w14:textId="44E007A2" w:rsidR="00A74BD2" w:rsidRPr="00D12EC2" w:rsidRDefault="0011416C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690" w:type="dxa"/>
            <w:vMerge w:val="restart"/>
          </w:tcPr>
          <w:p w14:paraId="68800F61" w14:textId="69AA8A2C" w:rsidR="00A74BD2" w:rsidRPr="00D12EC2" w:rsidRDefault="0011416C" w:rsidP="00A74BD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985" w:type="dxa"/>
            <w:vMerge/>
          </w:tcPr>
          <w:p w14:paraId="13DAE691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74BD2" w:rsidRPr="00E3341D" w14:paraId="5815C286" w14:textId="77777777" w:rsidTr="00D12EC2">
        <w:trPr>
          <w:trHeight w:val="849"/>
        </w:trPr>
        <w:tc>
          <w:tcPr>
            <w:tcW w:w="2263" w:type="dxa"/>
          </w:tcPr>
          <w:p w14:paraId="68C3F699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Угроза 4/ уязвимость 2</w:t>
            </w:r>
          </w:p>
        </w:tc>
        <w:tc>
          <w:tcPr>
            <w:tcW w:w="2122" w:type="dxa"/>
          </w:tcPr>
          <w:p w14:paraId="40D83635" w14:textId="6ABCFE7F" w:rsidR="00A74BD2" w:rsidRPr="00D12EC2" w:rsidRDefault="0011416C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690" w:type="dxa"/>
            <w:vMerge/>
          </w:tcPr>
          <w:p w14:paraId="41A454F0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</w:tcPr>
          <w:p w14:paraId="585B522E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74BD2" w:rsidRPr="00E3341D" w14:paraId="330CB01B" w14:textId="77777777" w:rsidTr="00D12EC2">
        <w:trPr>
          <w:trHeight w:val="849"/>
        </w:trPr>
        <w:tc>
          <w:tcPr>
            <w:tcW w:w="2263" w:type="dxa"/>
          </w:tcPr>
          <w:p w14:paraId="21A69999" w14:textId="579AEBDB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2EC2">
              <w:rPr>
                <w:rFonts w:ascii="Times New Roman" w:hAnsi="Times New Roman" w:cs="Times New Roman"/>
              </w:rPr>
              <w:t xml:space="preserve">Угроза 4/ уязвимость </w:t>
            </w:r>
            <w:r w:rsidRPr="00D12EC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122" w:type="dxa"/>
          </w:tcPr>
          <w:p w14:paraId="0F5F413A" w14:textId="0E85B4E7" w:rsidR="00A74BD2" w:rsidRPr="00D12EC2" w:rsidRDefault="0011416C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690" w:type="dxa"/>
            <w:vMerge/>
          </w:tcPr>
          <w:p w14:paraId="5455FBDA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</w:tcPr>
          <w:p w14:paraId="01ABB35D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74BD2" w:rsidRPr="00E3341D" w14:paraId="59DE09A8" w14:textId="77777777" w:rsidTr="00D12EC2">
        <w:trPr>
          <w:trHeight w:val="849"/>
        </w:trPr>
        <w:tc>
          <w:tcPr>
            <w:tcW w:w="2263" w:type="dxa"/>
          </w:tcPr>
          <w:p w14:paraId="55D47508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Угроза 5/ уязвимость 1</w:t>
            </w:r>
          </w:p>
        </w:tc>
        <w:tc>
          <w:tcPr>
            <w:tcW w:w="2122" w:type="dxa"/>
          </w:tcPr>
          <w:p w14:paraId="529A9264" w14:textId="31D1ADDC" w:rsidR="00A74BD2" w:rsidRPr="00D12EC2" w:rsidRDefault="0011416C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90" w:type="dxa"/>
            <w:vMerge w:val="restart"/>
          </w:tcPr>
          <w:p w14:paraId="0EEEE20B" w14:textId="6720362B" w:rsidR="00A74BD2" w:rsidRPr="00D12EC2" w:rsidRDefault="0011416C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5" w:type="dxa"/>
            <w:vMerge/>
          </w:tcPr>
          <w:p w14:paraId="7D62800E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74BD2" w:rsidRPr="00E3341D" w14:paraId="1997A9BD" w14:textId="77777777" w:rsidTr="00D12EC2">
        <w:trPr>
          <w:trHeight w:val="849"/>
        </w:trPr>
        <w:tc>
          <w:tcPr>
            <w:tcW w:w="2263" w:type="dxa"/>
          </w:tcPr>
          <w:p w14:paraId="362566C5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lastRenderedPageBreak/>
              <w:t>Угроза 5/ уязвимость 2</w:t>
            </w:r>
          </w:p>
        </w:tc>
        <w:tc>
          <w:tcPr>
            <w:tcW w:w="2122" w:type="dxa"/>
          </w:tcPr>
          <w:p w14:paraId="53E46D41" w14:textId="40A2A0E4" w:rsidR="00A74BD2" w:rsidRPr="00D12EC2" w:rsidRDefault="0011416C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2EC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90" w:type="dxa"/>
            <w:vMerge/>
          </w:tcPr>
          <w:p w14:paraId="7D4040B5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</w:tcPr>
          <w:p w14:paraId="24FF67C0" w14:textId="77777777" w:rsidR="00A74BD2" w:rsidRPr="00D12EC2" w:rsidRDefault="00A74BD2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1EBFE0F" w14:textId="77777777" w:rsidR="00A971AF" w:rsidRDefault="00A971AF"/>
    <w:p w14:paraId="40FC2B57" w14:textId="22357615" w:rsidR="00D12EC2" w:rsidRPr="00D12EC2" w:rsidRDefault="00D12EC2" w:rsidP="00D12EC2">
      <w:pPr>
        <w:pStyle w:val="1"/>
        <w:numPr>
          <w:ilvl w:val="0"/>
          <w:numId w:val="8"/>
        </w:numPr>
        <w:jc w:val="both"/>
      </w:pPr>
      <w:bookmarkStart w:id="5" w:name="_Toc157018421"/>
      <w:r>
        <w:t>Рекомендации по снижению уровня риска ИБ</w:t>
      </w:r>
      <w:bookmarkEnd w:id="5"/>
    </w:p>
    <w:p w14:paraId="5817A20E" w14:textId="77777777" w:rsidR="00A971AF" w:rsidRDefault="00A971AF" w:rsidP="00D12EC2">
      <w:pPr>
        <w:pStyle w:val="af2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</w:pPr>
      <w:r>
        <w:t>Проводить регулярные аудиты безопасности для выявления и устранения потенциальных слабых мест в системе, а также для проверки соответствия стандартам безопасности;</w:t>
      </w:r>
    </w:p>
    <w:p w14:paraId="74D7026B" w14:textId="15A6C867" w:rsidR="00D12EC2" w:rsidRPr="00D12EC2" w:rsidRDefault="00D12EC2" w:rsidP="00D12EC2">
      <w:pPr>
        <w:pStyle w:val="af4"/>
        <w:numPr>
          <w:ilvl w:val="0"/>
          <w:numId w:val="2"/>
        </w:numPr>
        <w:ind w:left="0" w:firstLine="709"/>
        <w:rPr>
          <w:rFonts w:cstheme="minorBidi"/>
        </w:rPr>
      </w:pPr>
      <w:r>
        <w:t xml:space="preserve">Внести правки в регламент о разглашении информации, чтобы изложенная там информация была понятна читателю. </w:t>
      </w:r>
    </w:p>
    <w:p w14:paraId="1DB0CCA1" w14:textId="77777777" w:rsidR="00A971AF" w:rsidRDefault="00A971AF" w:rsidP="00D12EC2">
      <w:pPr>
        <w:pStyle w:val="af2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</w:pPr>
      <w:r>
        <w:t>Ограничение доступа к важным данным. Установление ролевой модели;</w:t>
      </w:r>
    </w:p>
    <w:p w14:paraId="22A6F24A" w14:textId="77777777" w:rsidR="00A971AF" w:rsidRDefault="00A971AF" w:rsidP="00D12EC2">
      <w:pPr>
        <w:pStyle w:val="af2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</w:pPr>
      <w:r>
        <w:t>Введение контроля за носителями и источниками информации;</w:t>
      </w:r>
    </w:p>
    <w:p w14:paraId="79A9C464" w14:textId="77777777" w:rsidR="00A971AF" w:rsidRDefault="00A971AF" w:rsidP="00D12EC2">
      <w:pPr>
        <w:pStyle w:val="af2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</w:pPr>
      <w:r>
        <w:t>Организация шифрования данных;</w:t>
      </w:r>
    </w:p>
    <w:p w14:paraId="00E0236C" w14:textId="77777777" w:rsidR="00A971AF" w:rsidRDefault="00A971AF" w:rsidP="00D12EC2">
      <w:pPr>
        <w:pStyle w:val="af2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</w:pPr>
      <w:r>
        <w:t>Внедрение актуальных технических решений для контроля и мониторинга информационных ресурсов организации;</w:t>
      </w:r>
    </w:p>
    <w:p w14:paraId="393B3860" w14:textId="6C0478BF" w:rsidR="00D12EC2" w:rsidRPr="00D12EC2" w:rsidRDefault="00D12EC2" w:rsidP="00D12EC2">
      <w:pPr>
        <w:pStyle w:val="af4"/>
        <w:numPr>
          <w:ilvl w:val="0"/>
          <w:numId w:val="2"/>
        </w:numPr>
        <w:ind w:left="0" w:firstLine="709"/>
        <w:rPr>
          <w:rFonts w:cstheme="minorBidi"/>
        </w:rPr>
      </w:pPr>
      <w:r>
        <w:t xml:space="preserve">Реализовать механизмы защиты от </w:t>
      </w:r>
      <w:r>
        <w:rPr>
          <w:lang w:val="en-US"/>
        </w:rPr>
        <w:t>Dos</w:t>
      </w:r>
      <w:r>
        <w:t>/</w:t>
      </w:r>
      <w:r>
        <w:rPr>
          <w:lang w:val="en-US"/>
        </w:rPr>
        <w:t>DDoS</w:t>
      </w:r>
      <w:r w:rsidRPr="00D12EC2">
        <w:t xml:space="preserve"> </w:t>
      </w:r>
      <w:r>
        <w:t>атак.</w:t>
      </w:r>
    </w:p>
    <w:p w14:paraId="31BB99B6" w14:textId="77777777" w:rsidR="00A971AF" w:rsidRDefault="00A971AF" w:rsidP="00D12EC2">
      <w:pPr>
        <w:pStyle w:val="af2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</w:pPr>
      <w:r>
        <w:t>Регулярно создавать резервные копии данных и разработать план восстановления после инцидента (DRP) для минимизации потерь данных и снижения времени восстановления в случае инцидента.</w:t>
      </w:r>
    </w:p>
    <w:p w14:paraId="349FDB7C" w14:textId="77777777" w:rsidR="00A971AF" w:rsidRDefault="00A971AF"/>
    <w:p w14:paraId="65F84534" w14:textId="2D963E52" w:rsidR="00D12EC2" w:rsidRPr="00D12EC2" w:rsidRDefault="00D12EC2" w:rsidP="00D12EC2">
      <w:pPr>
        <w:pStyle w:val="1"/>
        <w:numPr>
          <w:ilvl w:val="0"/>
          <w:numId w:val="8"/>
        </w:numPr>
        <w:jc w:val="both"/>
      </w:pPr>
      <w:bookmarkStart w:id="6" w:name="_Toc157018422"/>
      <w:r>
        <w:t>Повторный расчёт рисков</w:t>
      </w:r>
      <w:bookmarkEnd w:id="6"/>
    </w:p>
    <w:p w14:paraId="68544782" w14:textId="661150AE" w:rsidR="00D12EC2" w:rsidRDefault="00D12EC2" w:rsidP="009A0421">
      <w:pPr>
        <w:pStyle w:val="af4"/>
        <w:ind w:firstLine="709"/>
        <w:rPr>
          <w:rFonts w:cstheme="minorBidi"/>
        </w:rPr>
      </w:pPr>
      <w:r>
        <w:t xml:space="preserve">После применения рекомендаций </w:t>
      </w:r>
      <w:proofErr w:type="spellStart"/>
      <w:r>
        <w:t>перерасчитаем</w:t>
      </w:r>
      <w:proofErr w:type="spellEnd"/>
      <w:r>
        <w:t xml:space="preserve"> риски. Отобразим результаты расчёта уровня угрозы по каждой уязвимости, уровня угрозы по всем уязвимостям, через которые она может быть реализована, общего уровня угроз по ресурсу и риска по ресурсу </w:t>
      </w:r>
      <w:r w:rsidR="000470E5" w:rsidRPr="000470E5">
        <w:t>ФГБУ «Редакция «Российской газеты»</w:t>
      </w:r>
      <w:r w:rsidR="000470E5">
        <w:t xml:space="preserve"> </w:t>
      </w:r>
      <w:r>
        <w:t xml:space="preserve">в таблице 4. Критичность ресурса (D) для “Информационные системы Организации” равна </w:t>
      </w:r>
      <w:r w:rsidR="00363D79">
        <w:t>70</w:t>
      </w:r>
      <w:r>
        <w:t>%.</w:t>
      </w:r>
    </w:p>
    <w:p w14:paraId="033A0ECD" w14:textId="77777777" w:rsidR="00D12EC2" w:rsidRDefault="00D12EC2"/>
    <w:p w14:paraId="22391095" w14:textId="77777777" w:rsidR="00D12EC2" w:rsidRDefault="00D12EC2"/>
    <w:p w14:paraId="36CEE49D" w14:textId="77777777" w:rsidR="00363D79" w:rsidRDefault="00363D79"/>
    <w:p w14:paraId="40140AED" w14:textId="77777777" w:rsidR="00363D79" w:rsidRDefault="00363D79"/>
    <w:p w14:paraId="3BE4DDE5" w14:textId="77777777" w:rsidR="00363D79" w:rsidRDefault="00363D79"/>
    <w:p w14:paraId="45B67158" w14:textId="734C1250" w:rsidR="00363D79" w:rsidRPr="00363D79" w:rsidRDefault="00363D79" w:rsidP="00363D79">
      <w:pPr>
        <w:rPr>
          <w:rFonts w:ascii="Times New Roman" w:hAnsi="Times New Roman" w:cs="Times New Roman"/>
          <w:sz w:val="28"/>
          <w:szCs w:val="28"/>
        </w:rPr>
      </w:pPr>
      <w:r w:rsidRPr="00363D79">
        <w:rPr>
          <w:rFonts w:ascii="Times New Roman" w:hAnsi="Times New Roman" w:cs="Times New Roman"/>
          <w:sz w:val="28"/>
          <w:szCs w:val="28"/>
        </w:rPr>
        <w:lastRenderedPageBreak/>
        <w:t xml:space="preserve">Таблица 4 – </w:t>
      </w:r>
      <w:r>
        <w:rPr>
          <w:rFonts w:ascii="Times New Roman" w:hAnsi="Times New Roman" w:cs="Times New Roman"/>
          <w:sz w:val="28"/>
          <w:szCs w:val="28"/>
        </w:rPr>
        <w:t>Повторный расчёт</w:t>
      </w:r>
      <w:r w:rsidRPr="00363D79">
        <w:rPr>
          <w:rFonts w:ascii="Times New Roman" w:hAnsi="Times New Roman" w:cs="Times New Roman"/>
          <w:sz w:val="28"/>
          <w:szCs w:val="28"/>
        </w:rPr>
        <w:t xml:space="preserve"> рисков ИБ для </w:t>
      </w:r>
      <w:r w:rsidR="000470E5" w:rsidRPr="000470E5">
        <w:rPr>
          <w:rFonts w:ascii="Times New Roman" w:hAnsi="Times New Roman" w:cs="Times New Roman"/>
          <w:sz w:val="28"/>
          <w:szCs w:val="28"/>
        </w:rPr>
        <w:t>ФГБУ «Редакция «Российской газеты»</w:t>
      </w:r>
    </w:p>
    <w:tbl>
      <w:tblPr>
        <w:tblStyle w:val="af1"/>
        <w:tblW w:w="11640" w:type="dxa"/>
        <w:tblInd w:w="-1586" w:type="dxa"/>
        <w:tblLook w:val="04A0" w:firstRow="1" w:lastRow="0" w:firstColumn="1" w:lastColumn="0" w:noHBand="0" w:noVBand="1"/>
      </w:tblPr>
      <w:tblGrid>
        <w:gridCol w:w="2116"/>
        <w:gridCol w:w="1705"/>
        <w:gridCol w:w="1709"/>
        <w:gridCol w:w="1692"/>
        <w:gridCol w:w="2862"/>
        <w:gridCol w:w="1556"/>
      </w:tblGrid>
      <w:tr w:rsidR="00363D79" w:rsidRPr="00E3341D" w14:paraId="2CCD76EB" w14:textId="77777777" w:rsidTr="00363D79">
        <w:trPr>
          <w:trHeight w:val="620"/>
        </w:trPr>
        <w:tc>
          <w:tcPr>
            <w:tcW w:w="2116" w:type="dxa"/>
          </w:tcPr>
          <w:p w14:paraId="03270A00" w14:textId="77777777" w:rsidR="00363D79" w:rsidRPr="009A0421" w:rsidRDefault="00363D79" w:rsidP="00CD413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  <w:b/>
                <w:bCs/>
              </w:rPr>
              <w:t>Угроза/уязвимость</w:t>
            </w:r>
          </w:p>
        </w:tc>
        <w:tc>
          <w:tcPr>
            <w:tcW w:w="1705" w:type="dxa"/>
          </w:tcPr>
          <w:p w14:paraId="1A8F971D" w14:textId="10831F06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A04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Вероятность реализации угрозы через уязвимость в течении года %, P(V)</w:t>
            </w:r>
          </w:p>
        </w:tc>
        <w:tc>
          <w:tcPr>
            <w:tcW w:w="1709" w:type="dxa"/>
          </w:tcPr>
          <w:p w14:paraId="71AE6248" w14:textId="6D341053" w:rsidR="00363D79" w:rsidRPr="009A0421" w:rsidRDefault="00363D79" w:rsidP="00CD413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A04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Критичность реализации</w:t>
            </w:r>
            <w:r w:rsidRPr="009A04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угрозы через данную уязвимость %, ER</w:t>
            </w:r>
          </w:p>
        </w:tc>
        <w:tc>
          <w:tcPr>
            <w:tcW w:w="1692" w:type="dxa"/>
          </w:tcPr>
          <w:p w14:paraId="0BB74AFD" w14:textId="0DD9A57D" w:rsidR="00363D79" w:rsidRPr="009A0421" w:rsidRDefault="00363D79" w:rsidP="00CD413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A0421">
              <w:rPr>
                <w:rFonts w:ascii="Times New Roman" w:hAnsi="Times New Roman" w:cs="Times New Roman"/>
                <w:b/>
                <w:bCs/>
              </w:rPr>
              <w:t xml:space="preserve">Уровень угрозы по каждой уязвимости %, </w:t>
            </w:r>
            <w:proofErr w:type="spellStart"/>
            <w:r w:rsidRPr="009A0421">
              <w:rPr>
                <w:rFonts w:ascii="Times New Roman" w:hAnsi="Times New Roman" w:cs="Times New Roman"/>
                <w:b/>
                <w:bCs/>
              </w:rPr>
              <w:t>Th</w:t>
            </w:r>
            <w:proofErr w:type="spellEnd"/>
          </w:p>
        </w:tc>
        <w:tc>
          <w:tcPr>
            <w:tcW w:w="2862" w:type="dxa"/>
          </w:tcPr>
          <w:p w14:paraId="11C48D1A" w14:textId="77777777" w:rsidR="00363D79" w:rsidRPr="009A0421" w:rsidRDefault="00363D79" w:rsidP="00CD413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A0421">
              <w:rPr>
                <w:rFonts w:ascii="Times New Roman" w:hAnsi="Times New Roman" w:cs="Times New Roman"/>
                <w:b/>
                <w:bCs/>
              </w:rPr>
              <w:t xml:space="preserve">Уровень угрозы по всем уязвимостям, через которые она может быть реализована %, </w:t>
            </w:r>
            <w:proofErr w:type="spellStart"/>
            <w:r w:rsidRPr="009A0421">
              <w:rPr>
                <w:rFonts w:ascii="Times New Roman" w:hAnsi="Times New Roman" w:cs="Times New Roman"/>
                <w:b/>
                <w:bCs/>
              </w:rPr>
              <w:t>CTh</w:t>
            </w:r>
            <w:proofErr w:type="spellEnd"/>
          </w:p>
        </w:tc>
        <w:tc>
          <w:tcPr>
            <w:tcW w:w="1556" w:type="dxa"/>
          </w:tcPr>
          <w:p w14:paraId="3C65E9F7" w14:textId="77777777" w:rsidR="00363D79" w:rsidRPr="009A0421" w:rsidRDefault="00363D79" w:rsidP="00CD413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A0421">
              <w:rPr>
                <w:rFonts w:ascii="Times New Roman" w:hAnsi="Times New Roman" w:cs="Times New Roman"/>
                <w:b/>
                <w:bCs/>
              </w:rPr>
              <w:t xml:space="preserve">Общий уровень угроз по ресурсу %, </w:t>
            </w:r>
            <w:proofErr w:type="spellStart"/>
            <w:r w:rsidRPr="009A0421">
              <w:rPr>
                <w:rFonts w:ascii="Times New Roman" w:hAnsi="Times New Roman" w:cs="Times New Roman"/>
                <w:b/>
                <w:bCs/>
              </w:rPr>
              <w:t>CThR</w:t>
            </w:r>
            <w:proofErr w:type="spellEnd"/>
          </w:p>
        </w:tc>
      </w:tr>
      <w:tr w:rsidR="00363D79" w14:paraId="174EFE89" w14:textId="77777777" w:rsidTr="00363D79">
        <w:trPr>
          <w:trHeight w:val="628"/>
        </w:trPr>
        <w:tc>
          <w:tcPr>
            <w:tcW w:w="2116" w:type="dxa"/>
          </w:tcPr>
          <w:p w14:paraId="6157F0C8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Угроза 1/ уязвимость 1</w:t>
            </w:r>
          </w:p>
        </w:tc>
        <w:tc>
          <w:tcPr>
            <w:tcW w:w="1705" w:type="dxa"/>
          </w:tcPr>
          <w:p w14:paraId="7FC8FE0A" w14:textId="13314CB1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09" w:type="dxa"/>
          </w:tcPr>
          <w:p w14:paraId="16B2A9C2" w14:textId="24535B13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692" w:type="dxa"/>
          </w:tcPr>
          <w:p w14:paraId="05BD1994" w14:textId="4036619D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62" w:type="dxa"/>
            <w:vMerge w:val="restart"/>
            <w:vAlign w:val="center"/>
          </w:tcPr>
          <w:p w14:paraId="428AEBFA" w14:textId="2C9F03EF" w:rsidR="00363D79" w:rsidRPr="009A0421" w:rsidRDefault="00363D79" w:rsidP="00363D7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56" w:type="dxa"/>
            <w:vMerge w:val="restart"/>
            <w:vAlign w:val="center"/>
          </w:tcPr>
          <w:p w14:paraId="668BABE9" w14:textId="442BBF8C" w:rsidR="00363D79" w:rsidRPr="009A0421" w:rsidRDefault="009A0421" w:rsidP="00363D7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48</w:t>
            </w:r>
          </w:p>
        </w:tc>
      </w:tr>
      <w:tr w:rsidR="00363D79" w:rsidRPr="00E3341D" w14:paraId="12EFF808" w14:textId="77777777" w:rsidTr="00363D79">
        <w:trPr>
          <w:trHeight w:val="607"/>
        </w:trPr>
        <w:tc>
          <w:tcPr>
            <w:tcW w:w="2116" w:type="dxa"/>
          </w:tcPr>
          <w:p w14:paraId="4C878F08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Угроза 1/ уязвимость 2</w:t>
            </w:r>
          </w:p>
        </w:tc>
        <w:tc>
          <w:tcPr>
            <w:tcW w:w="1705" w:type="dxa"/>
          </w:tcPr>
          <w:p w14:paraId="52300296" w14:textId="39772062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709" w:type="dxa"/>
          </w:tcPr>
          <w:p w14:paraId="7ECCAB9C" w14:textId="2CD99BE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92" w:type="dxa"/>
          </w:tcPr>
          <w:p w14:paraId="078707C4" w14:textId="5DB5AB0C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862" w:type="dxa"/>
            <w:vMerge/>
          </w:tcPr>
          <w:p w14:paraId="6241A638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  <w:vMerge/>
          </w:tcPr>
          <w:p w14:paraId="0B929F25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63D79" w:rsidRPr="00E3341D" w14:paraId="4AF5CFEA" w14:textId="77777777" w:rsidTr="00363D79">
        <w:trPr>
          <w:trHeight w:val="607"/>
        </w:trPr>
        <w:tc>
          <w:tcPr>
            <w:tcW w:w="2116" w:type="dxa"/>
          </w:tcPr>
          <w:p w14:paraId="1B0AF71E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Угроза 1/ уязвимость 3</w:t>
            </w:r>
          </w:p>
        </w:tc>
        <w:tc>
          <w:tcPr>
            <w:tcW w:w="1705" w:type="dxa"/>
          </w:tcPr>
          <w:p w14:paraId="2EFCA8BF" w14:textId="0CE0AADB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09" w:type="dxa"/>
          </w:tcPr>
          <w:p w14:paraId="188B8919" w14:textId="333EC902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692" w:type="dxa"/>
          </w:tcPr>
          <w:p w14:paraId="0EB6F3D2" w14:textId="66514BA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62" w:type="dxa"/>
            <w:vMerge/>
          </w:tcPr>
          <w:p w14:paraId="1BB4826D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  <w:vMerge/>
          </w:tcPr>
          <w:p w14:paraId="76FC5FD8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63D79" w:rsidRPr="00E3341D" w14:paraId="6A35EF26" w14:textId="77777777" w:rsidTr="00363D79">
        <w:trPr>
          <w:trHeight w:val="754"/>
        </w:trPr>
        <w:tc>
          <w:tcPr>
            <w:tcW w:w="2116" w:type="dxa"/>
          </w:tcPr>
          <w:p w14:paraId="533613F5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Угроза 2/ уязвимость 1</w:t>
            </w:r>
          </w:p>
        </w:tc>
        <w:tc>
          <w:tcPr>
            <w:tcW w:w="1705" w:type="dxa"/>
          </w:tcPr>
          <w:p w14:paraId="64E646DA" w14:textId="0C0C1825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9A0421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709" w:type="dxa"/>
          </w:tcPr>
          <w:p w14:paraId="624DD406" w14:textId="0AB20E46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9A042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92" w:type="dxa"/>
          </w:tcPr>
          <w:p w14:paraId="5CA87093" w14:textId="16D01910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9A0421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862" w:type="dxa"/>
            <w:vMerge w:val="restart"/>
            <w:vAlign w:val="center"/>
          </w:tcPr>
          <w:p w14:paraId="44F397AF" w14:textId="48419505" w:rsidR="00363D79" w:rsidRPr="009A0421" w:rsidRDefault="00363D79" w:rsidP="00363D7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56" w:type="dxa"/>
            <w:vMerge/>
          </w:tcPr>
          <w:p w14:paraId="500EFE13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63D79" w:rsidRPr="00E3341D" w14:paraId="700150E0" w14:textId="77777777" w:rsidTr="00363D79">
        <w:trPr>
          <w:trHeight w:val="733"/>
        </w:trPr>
        <w:tc>
          <w:tcPr>
            <w:tcW w:w="2116" w:type="dxa"/>
          </w:tcPr>
          <w:p w14:paraId="32247340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Угроза 2/ уязвимость 2</w:t>
            </w:r>
          </w:p>
        </w:tc>
        <w:tc>
          <w:tcPr>
            <w:tcW w:w="1705" w:type="dxa"/>
          </w:tcPr>
          <w:p w14:paraId="35F7D695" w14:textId="4706EFCD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9A0421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09" w:type="dxa"/>
          </w:tcPr>
          <w:p w14:paraId="4D1A03BC" w14:textId="6BDA3DE9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9A042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92" w:type="dxa"/>
          </w:tcPr>
          <w:p w14:paraId="3B662E0D" w14:textId="6264648F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9A042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862" w:type="dxa"/>
            <w:vMerge/>
          </w:tcPr>
          <w:p w14:paraId="5A016D5B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  <w:vMerge/>
          </w:tcPr>
          <w:p w14:paraId="03CD2496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63D79" w:rsidRPr="00E3341D" w14:paraId="029BC3F3" w14:textId="77777777" w:rsidTr="00363D79">
        <w:trPr>
          <w:trHeight w:val="733"/>
        </w:trPr>
        <w:tc>
          <w:tcPr>
            <w:tcW w:w="2116" w:type="dxa"/>
          </w:tcPr>
          <w:p w14:paraId="7D889F07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9A0421">
              <w:rPr>
                <w:rFonts w:ascii="Times New Roman" w:hAnsi="Times New Roman" w:cs="Times New Roman"/>
              </w:rPr>
              <w:t xml:space="preserve">Угроза 2/ уязвимость </w:t>
            </w:r>
            <w:r w:rsidRPr="009A042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05" w:type="dxa"/>
          </w:tcPr>
          <w:p w14:paraId="306AAFB8" w14:textId="22CB9EC6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9A0421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709" w:type="dxa"/>
          </w:tcPr>
          <w:p w14:paraId="0A38BCA0" w14:textId="2E861379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9A0421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692" w:type="dxa"/>
          </w:tcPr>
          <w:p w14:paraId="7D49C0E8" w14:textId="2C60F848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9A0421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2862" w:type="dxa"/>
            <w:vMerge/>
          </w:tcPr>
          <w:p w14:paraId="117A7DBE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  <w:vMerge/>
          </w:tcPr>
          <w:p w14:paraId="2336A66F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63D79" w:rsidRPr="00E3341D" w14:paraId="07E24117" w14:textId="77777777" w:rsidTr="00363D79">
        <w:trPr>
          <w:trHeight w:val="760"/>
        </w:trPr>
        <w:tc>
          <w:tcPr>
            <w:tcW w:w="2116" w:type="dxa"/>
          </w:tcPr>
          <w:p w14:paraId="2CB8E9AA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Угроза 3/ уязвимость 1</w:t>
            </w:r>
          </w:p>
        </w:tc>
        <w:tc>
          <w:tcPr>
            <w:tcW w:w="1705" w:type="dxa"/>
          </w:tcPr>
          <w:p w14:paraId="4D53D698" w14:textId="7B324A81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09" w:type="dxa"/>
          </w:tcPr>
          <w:p w14:paraId="149F3017" w14:textId="68A5DE4C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692" w:type="dxa"/>
          </w:tcPr>
          <w:p w14:paraId="4CE8F4ED" w14:textId="7A80F85B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62" w:type="dxa"/>
            <w:vMerge w:val="restart"/>
            <w:vAlign w:val="center"/>
          </w:tcPr>
          <w:p w14:paraId="20091499" w14:textId="4C574EA3" w:rsidR="00363D79" w:rsidRPr="009A0421" w:rsidRDefault="00363D79" w:rsidP="00363D7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56" w:type="dxa"/>
            <w:vMerge/>
          </w:tcPr>
          <w:p w14:paraId="1767E5A9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63D79" w:rsidRPr="00E3341D" w14:paraId="2C8597F3" w14:textId="77777777" w:rsidTr="00363D79">
        <w:trPr>
          <w:trHeight w:val="912"/>
        </w:trPr>
        <w:tc>
          <w:tcPr>
            <w:tcW w:w="2116" w:type="dxa"/>
          </w:tcPr>
          <w:p w14:paraId="0DE7C7C8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Угроза 3/ уязвимость 2</w:t>
            </w:r>
          </w:p>
        </w:tc>
        <w:tc>
          <w:tcPr>
            <w:tcW w:w="1705" w:type="dxa"/>
          </w:tcPr>
          <w:p w14:paraId="099D32C2" w14:textId="5353BB4E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09" w:type="dxa"/>
          </w:tcPr>
          <w:p w14:paraId="5BEC69F3" w14:textId="3E4E058B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692" w:type="dxa"/>
          </w:tcPr>
          <w:p w14:paraId="0FE7EE85" w14:textId="374A0436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62" w:type="dxa"/>
            <w:vMerge/>
          </w:tcPr>
          <w:p w14:paraId="4FB613E5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  <w:vMerge/>
          </w:tcPr>
          <w:p w14:paraId="17261F25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63D79" w:rsidRPr="00E3341D" w14:paraId="3E88A60F" w14:textId="77777777" w:rsidTr="00363D79">
        <w:trPr>
          <w:trHeight w:val="912"/>
        </w:trPr>
        <w:tc>
          <w:tcPr>
            <w:tcW w:w="2116" w:type="dxa"/>
          </w:tcPr>
          <w:p w14:paraId="1C230006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Угроза 4/ уязвимость 1</w:t>
            </w:r>
          </w:p>
        </w:tc>
        <w:tc>
          <w:tcPr>
            <w:tcW w:w="1705" w:type="dxa"/>
          </w:tcPr>
          <w:p w14:paraId="1684A336" w14:textId="5A71A314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09" w:type="dxa"/>
          </w:tcPr>
          <w:p w14:paraId="5874BE1B" w14:textId="5237699B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692" w:type="dxa"/>
          </w:tcPr>
          <w:p w14:paraId="05C4A93F" w14:textId="37EBE42D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62" w:type="dxa"/>
            <w:vMerge w:val="restart"/>
          </w:tcPr>
          <w:p w14:paraId="649D78CD" w14:textId="6A9AF9F4" w:rsidR="00363D79" w:rsidRPr="009A0421" w:rsidRDefault="009A0421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56" w:type="dxa"/>
            <w:vMerge/>
          </w:tcPr>
          <w:p w14:paraId="0830430B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63D79" w:rsidRPr="00E3341D" w14:paraId="7F37E887" w14:textId="77777777" w:rsidTr="00363D79">
        <w:trPr>
          <w:trHeight w:val="910"/>
        </w:trPr>
        <w:tc>
          <w:tcPr>
            <w:tcW w:w="2116" w:type="dxa"/>
          </w:tcPr>
          <w:p w14:paraId="1B57559C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Угроза 4/ уязвимость 2</w:t>
            </w:r>
          </w:p>
        </w:tc>
        <w:tc>
          <w:tcPr>
            <w:tcW w:w="1705" w:type="dxa"/>
          </w:tcPr>
          <w:p w14:paraId="3EF6277F" w14:textId="51C37485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09" w:type="dxa"/>
          </w:tcPr>
          <w:p w14:paraId="58A90BCD" w14:textId="32DB3D6B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692" w:type="dxa"/>
          </w:tcPr>
          <w:p w14:paraId="007BF214" w14:textId="02DF5B0C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62" w:type="dxa"/>
            <w:vMerge/>
          </w:tcPr>
          <w:p w14:paraId="2E02A9C8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  <w:vMerge/>
          </w:tcPr>
          <w:p w14:paraId="37382032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63D79" w:rsidRPr="00E3341D" w14:paraId="33675DD7" w14:textId="77777777" w:rsidTr="00363D79">
        <w:trPr>
          <w:trHeight w:val="912"/>
        </w:trPr>
        <w:tc>
          <w:tcPr>
            <w:tcW w:w="2116" w:type="dxa"/>
          </w:tcPr>
          <w:p w14:paraId="1EE07AC8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9A0421">
              <w:rPr>
                <w:rFonts w:ascii="Times New Roman" w:hAnsi="Times New Roman" w:cs="Times New Roman"/>
              </w:rPr>
              <w:t xml:space="preserve">Угроза 4/ уязвимость </w:t>
            </w:r>
            <w:r w:rsidRPr="009A042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05" w:type="dxa"/>
          </w:tcPr>
          <w:p w14:paraId="71C440F1" w14:textId="603E1B42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09" w:type="dxa"/>
          </w:tcPr>
          <w:p w14:paraId="146B0DF5" w14:textId="1FD0111B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92" w:type="dxa"/>
          </w:tcPr>
          <w:p w14:paraId="24D30853" w14:textId="5F9C83C8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62" w:type="dxa"/>
            <w:vMerge/>
          </w:tcPr>
          <w:p w14:paraId="4EF31E6F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  <w:vMerge/>
          </w:tcPr>
          <w:p w14:paraId="5FE370B3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63D79" w:rsidRPr="00E3341D" w14:paraId="06555C51" w14:textId="77777777" w:rsidTr="00363D79">
        <w:trPr>
          <w:trHeight w:val="912"/>
        </w:trPr>
        <w:tc>
          <w:tcPr>
            <w:tcW w:w="2116" w:type="dxa"/>
          </w:tcPr>
          <w:p w14:paraId="1F87E0A4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Угроза 5/ уязвимость 1</w:t>
            </w:r>
          </w:p>
        </w:tc>
        <w:tc>
          <w:tcPr>
            <w:tcW w:w="1705" w:type="dxa"/>
          </w:tcPr>
          <w:p w14:paraId="3A77DFF3" w14:textId="49A8AFF5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9" w:type="dxa"/>
          </w:tcPr>
          <w:p w14:paraId="153B79F2" w14:textId="0C2D0D7B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92" w:type="dxa"/>
          </w:tcPr>
          <w:p w14:paraId="3AC1BDC2" w14:textId="45D86A5E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62" w:type="dxa"/>
            <w:vMerge w:val="restart"/>
          </w:tcPr>
          <w:p w14:paraId="35998E93" w14:textId="1A04F0F4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6" w:type="dxa"/>
            <w:vMerge/>
          </w:tcPr>
          <w:p w14:paraId="5EFF61BC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63D79" w:rsidRPr="00E3341D" w14:paraId="629AA0F8" w14:textId="77777777" w:rsidTr="00363D79">
        <w:trPr>
          <w:trHeight w:val="912"/>
        </w:trPr>
        <w:tc>
          <w:tcPr>
            <w:tcW w:w="2116" w:type="dxa"/>
          </w:tcPr>
          <w:p w14:paraId="13C33BF0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Угроза 5/ уязвимость 2</w:t>
            </w:r>
          </w:p>
        </w:tc>
        <w:tc>
          <w:tcPr>
            <w:tcW w:w="1705" w:type="dxa"/>
          </w:tcPr>
          <w:p w14:paraId="14DE7AED" w14:textId="471068B1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09" w:type="dxa"/>
          </w:tcPr>
          <w:p w14:paraId="1C5FC0F3" w14:textId="376AE4E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92" w:type="dxa"/>
          </w:tcPr>
          <w:p w14:paraId="43DF159E" w14:textId="250D7AD2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42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62" w:type="dxa"/>
            <w:vMerge/>
          </w:tcPr>
          <w:p w14:paraId="604D2769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  <w:vMerge/>
          </w:tcPr>
          <w:p w14:paraId="0AEDDF42" w14:textId="77777777" w:rsidR="00363D79" w:rsidRPr="009A0421" w:rsidRDefault="00363D79" w:rsidP="00363D7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11E3A8F" w14:textId="77777777" w:rsidR="00363D79" w:rsidRDefault="00363D79" w:rsidP="00363D79"/>
    <w:p w14:paraId="61593A1F" w14:textId="5F1AA000" w:rsidR="00D12EC2" w:rsidRPr="009A0421" w:rsidRDefault="009A0421" w:rsidP="009A0421">
      <w:pPr>
        <w:pStyle w:val="af4"/>
        <w:ind w:firstLine="708"/>
        <w:rPr>
          <w:rFonts w:cstheme="minorBidi"/>
        </w:rPr>
      </w:pPr>
      <w:r>
        <w:t>После применения рекомендаций риск снизился с 65% до 48% и теперь соответствует уровню принятия риска менее 50%.</w:t>
      </w:r>
    </w:p>
    <w:sectPr w:rsidR="00D12EC2" w:rsidRPr="009A0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B8508" w14:textId="77777777" w:rsidR="00C04880" w:rsidRDefault="00C04880">
      <w:pPr>
        <w:spacing w:line="240" w:lineRule="auto"/>
      </w:pPr>
      <w:r>
        <w:separator/>
      </w:r>
    </w:p>
  </w:endnote>
  <w:endnote w:type="continuationSeparator" w:id="0">
    <w:p w14:paraId="32B716DA" w14:textId="77777777" w:rsidR="00C04880" w:rsidRDefault="00C04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1401102"/>
      <w:docPartObj>
        <w:docPartGallery w:val="Page Numbers (Bottom of Page)"/>
        <w:docPartUnique/>
      </w:docPartObj>
    </w:sdtPr>
    <w:sdtEndPr/>
    <w:sdtContent>
      <w:p w14:paraId="43B803C7" w14:textId="77777777" w:rsidR="00AF5514" w:rsidRDefault="00C0488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5B400" w14:textId="77777777" w:rsidR="00AF5514" w:rsidRDefault="00AF551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B1FDC" w14:textId="77777777" w:rsidR="00C04880" w:rsidRDefault="00C04880">
      <w:pPr>
        <w:spacing w:line="240" w:lineRule="auto"/>
      </w:pPr>
      <w:r>
        <w:separator/>
      </w:r>
    </w:p>
  </w:footnote>
  <w:footnote w:type="continuationSeparator" w:id="0">
    <w:p w14:paraId="23EAC59B" w14:textId="77777777" w:rsidR="00C04880" w:rsidRDefault="00C048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F2E7A" w14:textId="3E1DCBED" w:rsidR="00AF5514" w:rsidRDefault="005B38DD" w:rsidP="00C94976">
    <w:pPr>
      <w:pStyle w:val="ab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A0D6CA" wp14:editId="3108EAA0">
              <wp:simplePos x="0" y="0"/>
              <wp:positionH relativeFrom="page">
                <wp:posOffset>3996690</wp:posOffset>
              </wp:positionH>
              <wp:positionV relativeFrom="page">
                <wp:posOffset>420370</wp:posOffset>
              </wp:positionV>
              <wp:extent cx="216535" cy="180975"/>
              <wp:effectExtent l="0" t="1270" r="0" b="0"/>
              <wp:wrapNone/>
              <wp:docPr id="927587967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CF14D" w14:textId="77777777" w:rsidR="00AF5514" w:rsidRDefault="00AF5514" w:rsidP="00C9497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type w14:anchorId="61A0D6CA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314.7pt;margin-top:33.1pt;width:17.0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" filled="f" stroked="f">
              <v:textbox inset="0,0,0,0">
                <w:txbxContent>
                  <w:p w14:paraId="725CF14D" w14:textId="77777777" w:rsidR="00000000" w:rsidRDefault="00000000" w:rsidP="00C94976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0E10C20"/>
    <w:multiLevelType w:val="multilevel"/>
    <w:tmpl w:val="DCC85ED2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1ACF24B6"/>
    <w:multiLevelType w:val="hybridMultilevel"/>
    <w:tmpl w:val="406A75CA"/>
    <w:lvl w:ilvl="0" w:tplc="AA1695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A58E2"/>
    <w:multiLevelType w:val="hybridMultilevel"/>
    <w:tmpl w:val="3940D94E"/>
    <w:lvl w:ilvl="0" w:tplc="C9CC21D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41D9D"/>
    <w:multiLevelType w:val="hybridMultilevel"/>
    <w:tmpl w:val="10B40A20"/>
    <w:lvl w:ilvl="0" w:tplc="77DA82B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B5997"/>
    <w:multiLevelType w:val="hybridMultilevel"/>
    <w:tmpl w:val="F1FC1494"/>
    <w:lvl w:ilvl="0" w:tplc="32CAD4E6">
      <w:start w:val="1"/>
      <w:numFmt w:val="decimal"/>
      <w:lvlText w:val="%1."/>
      <w:lvlJc w:val="left"/>
      <w:pPr>
        <w:ind w:left="1128" w:hanging="42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4D05DB1"/>
    <w:multiLevelType w:val="hybridMultilevel"/>
    <w:tmpl w:val="52B0A0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97454"/>
    <w:multiLevelType w:val="hybridMultilevel"/>
    <w:tmpl w:val="1C6468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AD1BB1"/>
    <w:multiLevelType w:val="hybridMultilevel"/>
    <w:tmpl w:val="7C16B570"/>
    <w:lvl w:ilvl="0" w:tplc="311EC9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C1F09"/>
    <w:multiLevelType w:val="hybridMultilevel"/>
    <w:tmpl w:val="8C307BDA"/>
    <w:lvl w:ilvl="0" w:tplc="915049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51738"/>
    <w:multiLevelType w:val="hybridMultilevel"/>
    <w:tmpl w:val="35A43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14FCB"/>
    <w:multiLevelType w:val="hybridMultilevel"/>
    <w:tmpl w:val="52B0A0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739AB"/>
    <w:multiLevelType w:val="hybridMultilevel"/>
    <w:tmpl w:val="52B0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11"/>
  </w:num>
  <w:num w:numId="9">
    <w:abstractNumId w:val="9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EB"/>
    <w:rsid w:val="000470E5"/>
    <w:rsid w:val="0011416C"/>
    <w:rsid w:val="0033354C"/>
    <w:rsid w:val="00363D79"/>
    <w:rsid w:val="003B1B31"/>
    <w:rsid w:val="003B73D1"/>
    <w:rsid w:val="005B38DD"/>
    <w:rsid w:val="005E4C4A"/>
    <w:rsid w:val="00692587"/>
    <w:rsid w:val="00725C40"/>
    <w:rsid w:val="009A0421"/>
    <w:rsid w:val="009E20F0"/>
    <w:rsid w:val="00A74BD2"/>
    <w:rsid w:val="00A92E6E"/>
    <w:rsid w:val="00A971AF"/>
    <w:rsid w:val="00AF5514"/>
    <w:rsid w:val="00B946B9"/>
    <w:rsid w:val="00BA0F7A"/>
    <w:rsid w:val="00C04880"/>
    <w:rsid w:val="00D12EC2"/>
    <w:rsid w:val="00E77081"/>
    <w:rsid w:val="00F00FEB"/>
    <w:rsid w:val="00F1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76937"/>
  <w15:chartTrackingRefBased/>
  <w15:docId w15:val="{17D91B49-0717-4475-973E-CB6DE986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D79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1"/>
    <w:qFormat/>
    <w:rsid w:val="005B38DD"/>
    <w:pPr>
      <w:widowControl w:val="0"/>
      <w:numPr>
        <w:numId w:val="1"/>
      </w:numPr>
      <w:autoSpaceDE w:val="0"/>
      <w:autoSpaceDN w:val="0"/>
      <w:spacing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М"/>
    <w:basedOn w:val="a"/>
    <w:qFormat/>
    <w:rsid w:val="00A92E6E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ПодзаголовокМ"/>
    <w:basedOn w:val="a5"/>
    <w:next w:val="a3"/>
    <w:qFormat/>
    <w:rsid w:val="00A92E6E"/>
    <w:pPr>
      <w:spacing w:line="360" w:lineRule="auto"/>
      <w:jc w:val="center"/>
    </w:pPr>
    <w:rPr>
      <w:rFonts w:ascii="Times New Roman" w:hAnsi="Times New Roman"/>
      <w:color w:val="auto"/>
      <w:sz w:val="32"/>
    </w:rPr>
  </w:style>
  <w:style w:type="paragraph" w:styleId="a5">
    <w:name w:val="Subtitle"/>
    <w:basedOn w:val="a"/>
    <w:next w:val="a"/>
    <w:link w:val="a6"/>
    <w:uiPriority w:val="11"/>
    <w:qFormat/>
    <w:rsid w:val="00A92E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92E6E"/>
    <w:rPr>
      <w:rFonts w:eastAsiaTheme="minorEastAsia"/>
      <w:color w:val="5A5A5A" w:themeColor="text1" w:themeTint="A5"/>
      <w:spacing w:val="15"/>
    </w:rPr>
  </w:style>
  <w:style w:type="paragraph" w:customStyle="1" w:styleId="a7">
    <w:name w:val="ЗаголовокМ"/>
    <w:basedOn w:val="a8"/>
    <w:next w:val="a4"/>
    <w:qFormat/>
    <w:rsid w:val="00A92E6E"/>
    <w:pPr>
      <w:spacing w:line="360" w:lineRule="auto"/>
      <w:ind w:firstLine="709"/>
      <w:jc w:val="center"/>
    </w:pPr>
    <w:rPr>
      <w:rFonts w:ascii="Times New Roman" w:hAnsi="Times New Roman"/>
      <w:sz w:val="36"/>
    </w:rPr>
  </w:style>
  <w:style w:type="paragraph" w:styleId="a8">
    <w:name w:val="Title"/>
    <w:basedOn w:val="a"/>
    <w:next w:val="a"/>
    <w:link w:val="a9"/>
    <w:uiPriority w:val="10"/>
    <w:qFormat/>
    <w:rsid w:val="00A92E6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92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1"/>
    <w:rsid w:val="005B38DD"/>
    <w:rPr>
      <w:rFonts w:ascii="Times New Roman" w:eastAsia="Times New Roman" w:hAnsi="Times New Roman" w:cs="Times New Roman"/>
      <w:b/>
      <w:bCs/>
      <w:kern w:val="0"/>
      <w:sz w:val="28"/>
      <w:szCs w:val="28"/>
      <w:lang w:eastAsia="zh-CN"/>
      <w14:ligatures w14:val="none"/>
    </w:rPr>
  </w:style>
  <w:style w:type="character" w:styleId="aa">
    <w:name w:val="Hyperlink"/>
    <w:basedOn w:val="a0"/>
    <w:uiPriority w:val="99"/>
    <w:unhideWhenUsed/>
    <w:qFormat/>
    <w:rsid w:val="005B38DD"/>
    <w:rPr>
      <w:color w:val="0000FF"/>
      <w:u w:val="single"/>
    </w:rPr>
  </w:style>
  <w:style w:type="paragraph" w:styleId="ab">
    <w:name w:val="Body Text"/>
    <w:basedOn w:val="a"/>
    <w:link w:val="ac"/>
    <w:uiPriority w:val="1"/>
    <w:qFormat/>
    <w:rsid w:val="005B38DD"/>
    <w:pPr>
      <w:widowControl w:val="0"/>
      <w:autoSpaceDE w:val="0"/>
      <w:autoSpaceDN w:val="0"/>
      <w:spacing w:line="360" w:lineRule="auto"/>
      <w:ind w:left="302" w:firstLine="707"/>
      <w:jc w:val="both"/>
    </w:pPr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ac">
    <w:name w:val="Основной текст Знак"/>
    <w:basedOn w:val="a0"/>
    <w:link w:val="ab"/>
    <w:uiPriority w:val="1"/>
    <w:rsid w:val="005B38DD"/>
    <w:rPr>
      <w:rFonts w:ascii="Times New Roman" w:eastAsia="SimSun" w:hAnsi="Times New Roman" w:cs="Times New Roman"/>
      <w:kern w:val="0"/>
      <w:sz w:val="28"/>
      <w:szCs w:val="28"/>
      <w:lang w:eastAsia="zh-CN"/>
      <w14:ligatures w14:val="none"/>
    </w:rPr>
  </w:style>
  <w:style w:type="paragraph" w:styleId="11">
    <w:name w:val="toc 1"/>
    <w:basedOn w:val="a"/>
    <w:uiPriority w:val="39"/>
    <w:qFormat/>
    <w:rsid w:val="005B38DD"/>
    <w:pPr>
      <w:widowControl w:val="0"/>
      <w:autoSpaceDE w:val="0"/>
      <w:autoSpaceDN w:val="0"/>
      <w:spacing w:line="298" w:lineRule="exact"/>
      <w:ind w:left="302"/>
    </w:pPr>
    <w:rPr>
      <w:rFonts w:ascii="Times New Roman" w:eastAsia="SimSun" w:hAnsi="Times New Roman" w:cs="Times New Roman"/>
      <w:b/>
      <w:sz w:val="26"/>
      <w:szCs w:val="26"/>
      <w:lang w:eastAsia="zh-CN"/>
    </w:rPr>
  </w:style>
  <w:style w:type="paragraph" w:customStyle="1" w:styleId="TableParagraph">
    <w:name w:val="Table Paragraph"/>
    <w:basedOn w:val="a"/>
    <w:uiPriority w:val="1"/>
    <w:qFormat/>
    <w:rsid w:val="005B38DD"/>
    <w:pPr>
      <w:widowControl w:val="0"/>
      <w:autoSpaceDE w:val="0"/>
      <w:autoSpaceDN w:val="0"/>
      <w:spacing w:line="360" w:lineRule="auto"/>
      <w:ind w:left="567"/>
    </w:pPr>
    <w:rPr>
      <w:rFonts w:ascii="Times New Roman" w:eastAsia="SimSun" w:hAnsi="Times New Roman" w:cs="Times New Roman"/>
      <w:sz w:val="24"/>
      <w:lang w:eastAsia="zh-CN"/>
    </w:rPr>
  </w:style>
  <w:style w:type="paragraph" w:styleId="ad">
    <w:name w:val="TOC Heading"/>
    <w:basedOn w:val="1"/>
    <w:next w:val="a"/>
    <w:uiPriority w:val="39"/>
    <w:unhideWhenUsed/>
    <w:qFormat/>
    <w:rsid w:val="005B38DD"/>
    <w:pPr>
      <w:keepNext/>
      <w:keepLines/>
      <w:widowControl/>
      <w:numPr>
        <w:numId w:val="0"/>
      </w:numPr>
      <w:tabs>
        <w:tab w:val="clear" w:pos="425"/>
      </w:tabs>
      <w:autoSpaceDE/>
      <w:autoSpaceDN/>
      <w:spacing w:before="240" w:line="259" w:lineRule="auto"/>
      <w:outlineLvl w:val="9"/>
    </w:pPr>
    <w:rPr>
      <w:rFonts w:eastAsiaTheme="majorEastAsia" w:cstheme="majorBidi"/>
      <w:bCs w:val="0"/>
      <w:sz w:val="32"/>
      <w:szCs w:val="32"/>
      <w:lang w:eastAsia="ru-RU"/>
    </w:rPr>
  </w:style>
  <w:style w:type="table" w:styleId="ae">
    <w:name w:val="Grid Table Light"/>
    <w:basedOn w:val="a1"/>
    <w:uiPriority w:val="40"/>
    <w:rsid w:val="005B38DD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">
    <w:name w:val="footer"/>
    <w:basedOn w:val="a"/>
    <w:link w:val="af0"/>
    <w:uiPriority w:val="99"/>
    <w:unhideWhenUsed/>
    <w:rsid w:val="005B38DD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B38DD"/>
    <w:rPr>
      <w:rFonts w:ascii="Arial" w:eastAsia="Arial" w:hAnsi="Arial" w:cs="Arial"/>
      <w:kern w:val="0"/>
      <w:lang w:eastAsia="ru-RU"/>
      <w14:ligatures w14:val="none"/>
    </w:rPr>
  </w:style>
  <w:style w:type="table" w:styleId="af1">
    <w:name w:val="Table Grid"/>
    <w:basedOn w:val="a1"/>
    <w:uiPriority w:val="39"/>
    <w:rsid w:val="005B3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A971AF"/>
    <w:pPr>
      <w:spacing w:after="200"/>
      <w:ind w:left="720" w:firstLine="709"/>
      <w:contextualSpacing/>
    </w:pPr>
    <w:rPr>
      <w:rFonts w:ascii="Times New Roman" w:eastAsiaTheme="minorHAnsi" w:hAnsi="Times New Roman" w:cstheme="minorBidi"/>
      <w:sz w:val="28"/>
      <w:lang w:eastAsia="en-US"/>
    </w:rPr>
  </w:style>
  <w:style w:type="character" w:customStyle="1" w:styleId="af3">
    <w:name w:val="ГОСТ Знак"/>
    <w:basedOn w:val="a0"/>
    <w:link w:val="af4"/>
    <w:locked/>
    <w:rsid w:val="0011416C"/>
    <w:rPr>
      <w:rFonts w:ascii="Times New Roman" w:hAnsi="Times New Roman" w:cs="Times New Roman"/>
      <w:sz w:val="28"/>
    </w:rPr>
  </w:style>
  <w:style w:type="paragraph" w:customStyle="1" w:styleId="af4">
    <w:name w:val="ГОСТ"/>
    <w:basedOn w:val="a"/>
    <w:link w:val="af3"/>
    <w:qFormat/>
    <w:rsid w:val="0011416C"/>
    <w:pPr>
      <w:spacing w:line="360" w:lineRule="auto"/>
      <w:jc w:val="both"/>
    </w:pPr>
    <w:rPr>
      <w:rFonts w:ascii="Times New Roman" w:eastAsiaTheme="minorHAnsi" w:hAnsi="Times New Roman" w:cs="Times New Roman"/>
      <w:kern w:val="2"/>
      <w:sz w:val="2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Агишевский Павел</dc:creator>
  <cp:keywords/>
  <dc:description/>
  <cp:lastModifiedBy>Пашок Агиш</cp:lastModifiedBy>
  <cp:revision>6</cp:revision>
  <dcterms:created xsi:type="dcterms:W3CDTF">2024-01-24T14:25:00Z</dcterms:created>
  <dcterms:modified xsi:type="dcterms:W3CDTF">2024-03-26T19:16:00Z</dcterms:modified>
</cp:coreProperties>
</file>