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56" w:rsidRDefault="00C639FE">
      <w:pPr>
        <w:pStyle w:val="a3"/>
        <w:spacing w:before="0" w:beforeAutospacing="0" w:after="0" w:afterAutospacing="0"/>
        <w:rPr>
          <w:rFonts w:cs="Calibri"/>
          <w:color w:val="000000"/>
          <w:sz w:val="40"/>
          <w:szCs w:val="40"/>
        </w:rPr>
      </w:pPr>
      <w:r>
        <w:rPr>
          <w:rFonts w:cs="Calibri" w:hint="eastAsia"/>
          <w:color w:val="000000"/>
          <w:sz w:val="40"/>
          <w:szCs w:val="40"/>
        </w:rPr>
        <w:t>同步学迁移</w:t>
      </w:r>
    </w:p>
    <w:p w:rsidR="00036656" w:rsidRDefault="00C639FE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3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7</w:t>
      </w:r>
      <w:r>
        <w:rPr>
          <w:rFonts w:cs="Calibri" w:hint="eastAsia"/>
          <w:color w:val="808080"/>
          <w:sz w:val="18"/>
          <w:szCs w:val="18"/>
        </w:rPr>
        <w:t>日</w:t>
      </w:r>
    </w:p>
    <w:p w:rsidR="00036656" w:rsidRDefault="00C639FE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21:11</w:t>
      </w:r>
    </w:p>
    <w:p w:rsidR="00036656" w:rsidRDefault="00C639FE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36656" w:rsidRDefault="00C639FE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391481" cy="1971304"/>
            <wp:effectExtent l="0" t="0" r="0" b="0"/>
            <wp:docPr id="1" name="图片 1" descr="C:\333D6845\3754705A-AE0E-4F88-ABFA-8BA107C8298A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33D6845\3754705A-AE0E-4F88-ABFA-8BA107C8298A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185" cy="19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56" w:rsidRDefault="00C639FE">
      <w:pPr>
        <w:pStyle w:val="a3"/>
        <w:spacing w:before="0" w:beforeAutospacing="0" w:after="0" w:afterAutospacing="0"/>
        <w:ind w:left="1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目前同步学存在的问题：</w:t>
      </w:r>
    </w:p>
    <w:p w:rsidR="00036656" w:rsidRDefault="00C639FE">
      <w:pPr>
        <w:numPr>
          <w:ilvl w:val="1"/>
          <w:numId w:val="2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后台上传新资源问题——对接新</w:t>
      </w:r>
      <w:r>
        <w:rPr>
          <w:rFonts w:ascii="Calibri" w:hAnsi="Calibri" w:cs="Calibri"/>
          <w:color w:val="000000"/>
          <w:sz w:val="32"/>
          <w:szCs w:val="32"/>
        </w:rPr>
        <w:t>MOD</w:t>
      </w:r>
    </w:p>
    <w:p w:rsidR="00036656" w:rsidRDefault="00C639FE">
      <w:pPr>
        <w:numPr>
          <w:ilvl w:val="1"/>
          <w:numId w:val="2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模块、商品等不可配置——</w:t>
      </w:r>
      <w:r>
        <w:rPr>
          <w:rFonts w:ascii="Calibri" w:hAnsi="Calibri" w:cs="Calibri"/>
          <w:color w:val="000000"/>
          <w:sz w:val="32"/>
          <w:szCs w:val="32"/>
        </w:rPr>
        <w:t>CBSS</w:t>
      </w:r>
      <w:r>
        <w:rPr>
          <w:rFonts w:cs="Calibri" w:hint="eastAsia"/>
          <w:color w:val="000000"/>
          <w:sz w:val="32"/>
          <w:szCs w:val="32"/>
        </w:rPr>
        <w:t>配置中心</w:t>
      </w:r>
    </w:p>
    <w:p w:rsidR="00036656" w:rsidRDefault="00C639FE">
      <w:pPr>
        <w:numPr>
          <w:ilvl w:val="1"/>
          <w:numId w:val="2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新功能开发困难——</w:t>
      </w:r>
      <w:r>
        <w:rPr>
          <w:rFonts w:ascii="Calibri" w:hAnsi="Calibri" w:cs="Calibri"/>
          <w:color w:val="000000"/>
          <w:sz w:val="32"/>
          <w:szCs w:val="32"/>
        </w:rPr>
        <w:t>CBSS</w:t>
      </w:r>
      <w:r>
        <w:rPr>
          <w:rFonts w:cs="Calibri" w:hint="eastAsia"/>
          <w:color w:val="000000"/>
          <w:sz w:val="32"/>
          <w:szCs w:val="32"/>
        </w:rPr>
        <w:t>平台</w:t>
      </w:r>
    </w:p>
    <w:p w:rsidR="00036656" w:rsidRDefault="00C639FE">
      <w:pPr>
        <w:numPr>
          <w:ilvl w:val="1"/>
          <w:numId w:val="2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支付功能太复杂——订单权限都在总库，全部回调到总库</w:t>
      </w:r>
    </w:p>
    <w:p w:rsidR="00036656" w:rsidRDefault="00C639FE">
      <w:pPr>
        <w:numPr>
          <w:ilvl w:val="1"/>
          <w:numId w:val="2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数据分流、跨服务器查询引发的问题——中转中心</w:t>
      </w:r>
    </w:p>
    <w:p w:rsidR="00036656" w:rsidRDefault="00C639FE">
      <w:pPr>
        <w:numPr>
          <w:ilvl w:val="1"/>
          <w:numId w:val="2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接口加密、压缩、监控——中转中心</w:t>
      </w:r>
    </w:p>
    <w:p w:rsidR="00036656" w:rsidRDefault="00C639FE">
      <w:pPr>
        <w:numPr>
          <w:ilvl w:val="1"/>
          <w:numId w:val="2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接口地址很多——中转中心</w:t>
      </w:r>
    </w:p>
    <w:p w:rsidR="00036656" w:rsidRDefault="00C639FE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36656" w:rsidRDefault="00C639FE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085332" cy="2297270"/>
            <wp:effectExtent l="0" t="0" r="1270" b="8255"/>
            <wp:docPr id="2" name="图片 2" descr="BaseDB &#10;1 ． 配 置 中 心 FZ CBSS Tbx &#10;叩 \ 分 类 \ 书 耜 \ 模 块 湃 \ 商 &#10;2 ． 用 F 信 息 FZ CBSS IBS &#10;3 ． 用 F 订 单 、 限 、 认 书 耜 ， 初 中 英 &#10;语 用 F 记 录 FZ CBSS_TbxRecord &#10;base.FS &#10;base.APl &#10;Redis &#10;1 ． 旧 s 佣 F 信 息 、 用 F 关 系 } &#10;2 ． 榜 单 &#10;3 ． 课 本 （ 人 教 ） 学 习 报 告 &#10;4 ． 趣 配 音 ／ 说 说 看 / 单 亓 测 试 学 习 报 告 &#10;UserDB &#10;qpyO.APl &#10;课 本 （ 人 教 ） 学 习 记 录 &#10;CBSS API &#10;根 据 模 型 + u 《 D 中 转 &#10;接 囗 监 控 &#10;UserDB &#10;qpy1.APl &#10;课 本 （ 人 教 ） 学 习 记 录 &#10;UserDB &#10;说 说 看 &#10;ser 旧 ％ 1 模 &#10;sskO.APl &#10;ssk.FS &#10;课 本 （ 人 教 ） 学 习 记 录 &#10;引 ExampaperDB &#10;S 乙 Exampaper.APl &#10;老 单 亓 测 试 学 习 记 录 &#10;单 元 丬 则 试 &#10;调 用 老 同 步 学 接 口 &#10;oldid &#10;丷 ExampaperDB &#10;BJ.Exampaper.APl &#10;老 单 亓 测 试 学 习 记 录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DB &#10;1 ． 配 置 中 心 FZ CBSS Tbx &#10;叩 \ 分 类 \ 书 耜 \ 模 块 湃 \ 商 &#10;2 ． 用 F 信 息 FZ CBSS IBS &#10;3 ． 用 F 订 单 、 限 、 认 书 耜 ， 初 中 英 &#10;语 用 F 记 录 FZ CBSS_TbxRecord &#10;base.FS &#10;base.APl &#10;Redis &#10;1 ． 旧 s 佣 F 信 息 、 用 F 关 系 } &#10;2 ． 榜 单 &#10;3 ． 课 本 （ 人 教 ） 学 习 报 告 &#10;4 ． 趣 配 音 ／ 说 说 看 / 单 亓 测 试 学 习 报 告 &#10;UserDB &#10;qpyO.APl &#10;课 本 （ 人 教 ） 学 习 记 录 &#10;CBSS API &#10;根 据 模 型 + u 《 D 中 转 &#10;接 囗 监 控 &#10;UserDB &#10;qpy1.APl &#10;课 本 （ 人 教 ） 学 习 记 录 &#10;UserDB &#10;说 说 看 &#10;ser 旧 ％ 1 模 &#10;sskO.APl &#10;ssk.FS &#10;课 本 （ 人 教 ） 学 习 记 录 &#10;引 ExampaperDB &#10;S 乙 Exampaper.APl &#10;老 单 亓 测 试 学 习 记 录 &#10;单 元 丬 则 试 &#10;调 用 老 同 步 学 接 口 &#10;oldid &#10;丷 ExampaperDB &#10;BJ.Exampaper.APl &#10;老 单 亓 测 试 学 习 记 录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46" cy="230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56" w:rsidRDefault="00C639FE">
      <w:pPr>
        <w:pStyle w:val="a3"/>
        <w:spacing w:before="0" w:beforeAutospacing="0" w:after="0" w:afterAutospacing="0"/>
        <w:ind w:left="1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迁移工作任务：</w:t>
      </w:r>
    </w:p>
    <w:p w:rsidR="00036656" w:rsidRDefault="00C639FE">
      <w:pPr>
        <w:numPr>
          <w:ilvl w:val="1"/>
          <w:numId w:val="4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书籍、商品、订单、权限等进入配置中心</w:t>
      </w:r>
    </w:p>
    <w:p w:rsidR="00036656" w:rsidRDefault="00C639FE">
      <w:pPr>
        <w:numPr>
          <w:ilvl w:val="1"/>
          <w:numId w:val="4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对接新</w:t>
      </w:r>
      <w:r>
        <w:rPr>
          <w:rFonts w:ascii="Calibri" w:hAnsi="Calibri" w:cs="Calibri"/>
          <w:color w:val="000000"/>
          <w:sz w:val="32"/>
          <w:szCs w:val="32"/>
        </w:rPr>
        <w:t>MOD</w:t>
      </w:r>
      <w:r>
        <w:rPr>
          <w:rFonts w:cs="Calibri" w:hint="eastAsia"/>
          <w:color w:val="000000"/>
          <w:sz w:val="32"/>
          <w:szCs w:val="32"/>
        </w:rPr>
        <w:t>（</w:t>
      </w:r>
      <w:r>
        <w:rPr>
          <w:rFonts w:ascii="Calibri" w:hAnsi="Calibri" w:cs="Calibri"/>
          <w:color w:val="000000"/>
          <w:sz w:val="32"/>
          <w:szCs w:val="32"/>
        </w:rPr>
        <w:t>Ebook</w:t>
      </w:r>
      <w:r>
        <w:rPr>
          <w:rFonts w:cs="Calibri" w:hint="eastAsia"/>
          <w:color w:val="000000"/>
          <w:sz w:val="32"/>
          <w:szCs w:val="32"/>
        </w:rPr>
        <w:t>、随身听新开发；趣配音、说说看后台字段映射）</w:t>
      </w:r>
    </w:p>
    <w:p w:rsidR="00036656" w:rsidRDefault="00C639FE">
      <w:pPr>
        <w:numPr>
          <w:ilvl w:val="1"/>
          <w:numId w:val="4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lastRenderedPageBreak/>
        <w:t>数据水平拆分（之前是按照版本拆分）</w:t>
      </w:r>
    </w:p>
    <w:p w:rsidR="00036656" w:rsidRDefault="00C639FE">
      <w:pPr>
        <w:numPr>
          <w:ilvl w:val="1"/>
          <w:numId w:val="4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订单、权限、用户记录等迁移及数据同步</w:t>
      </w:r>
    </w:p>
    <w:p w:rsidR="00036656" w:rsidRDefault="00C639FE">
      <w:pPr>
        <w:numPr>
          <w:ilvl w:val="1"/>
          <w:numId w:val="4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“趣配音”、“说说看”用户记录及学习报告数据迁移</w:t>
      </w:r>
    </w:p>
    <w:p w:rsidR="00036656" w:rsidRDefault="00C639FE">
      <w:pPr>
        <w:numPr>
          <w:ilvl w:val="2"/>
          <w:numId w:val="5"/>
        </w:numPr>
        <w:ind w:left="1090"/>
        <w:textAlignment w:val="center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表结构不变；</w:t>
      </w:r>
    </w:p>
    <w:p w:rsidR="00036656" w:rsidRDefault="00C639FE">
      <w:pPr>
        <w:numPr>
          <w:ilvl w:val="2"/>
          <w:numId w:val="5"/>
        </w:numPr>
        <w:ind w:left="1090"/>
        <w:textAlignment w:val="center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新</w:t>
      </w:r>
      <w:r>
        <w:rPr>
          <w:rFonts w:ascii="Calibri" w:hAnsi="Calibri" w:cs="Calibri"/>
          <w:color w:val="000000"/>
          <w:sz w:val="32"/>
          <w:szCs w:val="32"/>
        </w:rPr>
        <w:t>MOD</w:t>
      </w:r>
      <w:r>
        <w:rPr>
          <w:rFonts w:cs="Calibri" w:hint="eastAsia"/>
          <w:color w:val="000000"/>
          <w:sz w:val="32"/>
          <w:szCs w:val="32"/>
        </w:rPr>
        <w:t>版本、书籍、书籍目录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cs="Calibri" w:hint="eastAsia"/>
          <w:color w:val="000000"/>
          <w:sz w:val="32"/>
          <w:szCs w:val="32"/>
        </w:rPr>
        <w:t>变动（兼容老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cs="Calibri" w:hint="eastAsia"/>
          <w:color w:val="000000"/>
          <w:sz w:val="32"/>
          <w:szCs w:val="32"/>
        </w:rPr>
        <w:t>）；</w:t>
      </w:r>
    </w:p>
    <w:p w:rsidR="00036656" w:rsidRDefault="00C639FE">
      <w:pPr>
        <w:numPr>
          <w:ilvl w:val="2"/>
          <w:numId w:val="5"/>
        </w:numPr>
        <w:ind w:left="1090"/>
        <w:textAlignment w:val="center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新后台模块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cs="Calibri" w:hint="eastAsia"/>
          <w:color w:val="000000"/>
          <w:sz w:val="32"/>
          <w:szCs w:val="32"/>
        </w:rPr>
        <w:t>变动（兼容老模块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cs="Calibri" w:hint="eastAsia"/>
          <w:color w:val="000000"/>
          <w:sz w:val="32"/>
          <w:szCs w:val="32"/>
        </w:rPr>
        <w:t>）；</w:t>
      </w:r>
    </w:p>
    <w:p w:rsidR="00036656" w:rsidRDefault="00C639FE">
      <w:pPr>
        <w:numPr>
          <w:ilvl w:val="2"/>
          <w:numId w:val="5"/>
        </w:numPr>
        <w:ind w:left="1090"/>
        <w:textAlignment w:val="center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数据重新分库，之前分库间的用户记录</w:t>
      </w:r>
      <w:r>
        <w:rPr>
          <w:rFonts w:ascii="Calibri" w:hAnsi="Calibri" w:cs="Calibri"/>
          <w:color w:val="000000"/>
          <w:sz w:val="32"/>
          <w:szCs w:val="32"/>
        </w:rPr>
        <w:t>ID</w:t>
      </w:r>
      <w:r>
        <w:rPr>
          <w:rFonts w:cs="Calibri" w:hint="eastAsia"/>
          <w:color w:val="000000"/>
          <w:sz w:val="32"/>
          <w:szCs w:val="32"/>
        </w:rPr>
        <w:t>冲突；</w:t>
      </w:r>
    </w:p>
    <w:p w:rsidR="00036656" w:rsidRDefault="00C639FE">
      <w:pPr>
        <w:numPr>
          <w:ilvl w:val="2"/>
          <w:numId w:val="5"/>
        </w:numPr>
        <w:ind w:left="1090"/>
        <w:textAlignment w:val="center"/>
        <w:rPr>
          <w:rFonts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DB</w:t>
      </w:r>
      <w:r>
        <w:rPr>
          <w:rFonts w:cs="Calibri" w:hint="eastAsia"/>
          <w:color w:val="000000"/>
          <w:sz w:val="32"/>
          <w:szCs w:val="32"/>
        </w:rPr>
        <w:t>和</w:t>
      </w:r>
      <w:r>
        <w:rPr>
          <w:rFonts w:ascii="Calibri" w:hAnsi="Calibri" w:cs="Calibri"/>
          <w:color w:val="000000"/>
          <w:sz w:val="32"/>
          <w:szCs w:val="32"/>
        </w:rPr>
        <w:t>Redis</w:t>
      </w:r>
      <w:r>
        <w:rPr>
          <w:rFonts w:cs="Calibri" w:hint="eastAsia"/>
          <w:color w:val="000000"/>
          <w:sz w:val="32"/>
          <w:szCs w:val="32"/>
        </w:rPr>
        <w:t>都需要变动</w:t>
      </w:r>
    </w:p>
    <w:p w:rsidR="00036656" w:rsidRDefault="00C639FE">
      <w:pPr>
        <w:numPr>
          <w:ilvl w:val="2"/>
          <w:numId w:val="5"/>
        </w:numPr>
        <w:ind w:left="1090"/>
        <w:textAlignment w:val="center"/>
        <w:rPr>
          <w:rFonts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DB</w:t>
      </w:r>
      <w:r>
        <w:rPr>
          <w:rFonts w:cs="Calibri" w:hint="eastAsia"/>
          <w:color w:val="000000"/>
          <w:sz w:val="32"/>
          <w:szCs w:val="32"/>
        </w:rPr>
        <w:t>数据同步，</w:t>
      </w:r>
      <w:r>
        <w:rPr>
          <w:rFonts w:ascii="Calibri" w:hAnsi="Calibri" w:cs="Calibri"/>
          <w:color w:val="C00000"/>
          <w:sz w:val="32"/>
          <w:szCs w:val="32"/>
        </w:rPr>
        <w:t>Redis</w:t>
      </w:r>
      <w:r>
        <w:rPr>
          <w:rFonts w:cs="Calibri" w:hint="eastAsia"/>
          <w:color w:val="C00000"/>
          <w:sz w:val="32"/>
          <w:szCs w:val="32"/>
        </w:rPr>
        <w:t>双写数据</w:t>
      </w:r>
      <w:r>
        <w:rPr>
          <w:rFonts w:cs="Calibri" w:hint="eastAsia"/>
          <w:color w:val="000000"/>
          <w:sz w:val="32"/>
          <w:szCs w:val="32"/>
        </w:rPr>
        <w:t>（写入队列，</w:t>
      </w:r>
      <w:r>
        <w:rPr>
          <w:rFonts w:ascii="Calibri" w:hAnsi="Calibri" w:cs="Calibri"/>
          <w:color w:val="000000"/>
          <w:sz w:val="32"/>
          <w:szCs w:val="32"/>
        </w:rPr>
        <w:t>FS</w:t>
      </w:r>
      <w:r>
        <w:rPr>
          <w:rFonts w:cs="Calibri" w:hint="eastAsia"/>
          <w:color w:val="000000"/>
          <w:sz w:val="32"/>
          <w:szCs w:val="32"/>
        </w:rPr>
        <w:t>服务同步）</w:t>
      </w:r>
    </w:p>
    <w:p w:rsidR="00036656" w:rsidRDefault="00C639FE">
      <w:pPr>
        <w:numPr>
          <w:ilvl w:val="1"/>
          <w:numId w:val="5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不迁移模块（</w:t>
      </w:r>
      <w:r>
        <w:rPr>
          <w:rFonts w:ascii="Calibri" w:hAnsi="Calibri" w:cs="Calibri"/>
          <w:color w:val="000000"/>
          <w:sz w:val="32"/>
          <w:szCs w:val="32"/>
        </w:rPr>
        <w:t>53</w:t>
      </w:r>
      <w:r>
        <w:rPr>
          <w:rFonts w:cs="Calibri" w:hint="eastAsia"/>
          <w:color w:val="000000"/>
          <w:sz w:val="32"/>
          <w:szCs w:val="32"/>
        </w:rPr>
        <w:t>天天练、单元测试、阅读</w:t>
      </w:r>
      <w:r>
        <w:rPr>
          <w:rFonts w:ascii="Calibri" w:hAnsi="Calibri" w:cs="Calibri"/>
          <w:color w:val="000000"/>
          <w:sz w:val="32"/>
          <w:szCs w:val="32"/>
        </w:rPr>
        <w:t>Reader</w:t>
      </w:r>
      <w:r>
        <w:rPr>
          <w:rFonts w:cs="Calibri" w:hint="eastAsia"/>
          <w:color w:val="000000"/>
          <w:sz w:val="32"/>
          <w:szCs w:val="32"/>
        </w:rPr>
        <w:t>）</w:t>
      </w:r>
      <w:r>
        <w:rPr>
          <w:rFonts w:cs="Calibri" w:hint="eastAsia"/>
          <w:color w:val="C00000"/>
          <w:sz w:val="32"/>
          <w:szCs w:val="32"/>
        </w:rPr>
        <w:t>全部用原来地址</w:t>
      </w:r>
    </w:p>
    <w:p w:rsidR="00036656" w:rsidRDefault="00C639FE">
      <w:pPr>
        <w:numPr>
          <w:ilvl w:val="1"/>
          <w:numId w:val="5"/>
        </w:numPr>
        <w:ind w:left="550"/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接口中转中心：统一请求地址，中转中心进行分发</w:t>
      </w:r>
    </w:p>
    <w:tbl>
      <w:tblPr>
        <w:tblW w:w="0" w:type="auto"/>
        <w:tblInd w:w="4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16"/>
      </w:tblGrid>
      <w:tr w:rsidR="00036656">
        <w:trPr>
          <w:divId w:val="17111092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656" w:rsidRDefault="00C639FE">
            <w:pPr>
              <w:pStyle w:val="a3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新接口</w:t>
            </w:r>
          </w:p>
        </w:tc>
      </w:tr>
      <w:tr w:rsidR="00036656">
        <w:trPr>
          <w:divId w:val="17111092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Post</w:t>
            </w:r>
          </w:p>
        </w:tc>
        <w:tc>
          <w:tcPr>
            <w:tcW w:w="2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656" w:rsidRDefault="00C639FE">
            <w:pPr>
              <w:pStyle w:val="a3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cbss.kingsun.cn/dc/activate</w:t>
            </w:r>
            <w:r>
              <w:rPr>
                <w:rFonts w:hint="eastAsia"/>
                <w:sz w:val="32"/>
                <w:szCs w:val="32"/>
              </w:rPr>
              <w:t>中转到</w:t>
            </w:r>
            <w:r>
              <w:rPr>
                <w:rFonts w:ascii="Calibri" w:hAnsi="Calibri" w:cs="Calibri"/>
                <w:sz w:val="32"/>
                <w:szCs w:val="32"/>
              </w:rPr>
              <w:t>1.cbss</w:t>
            </w:r>
            <w:r>
              <w:rPr>
                <w:rFonts w:hint="eastAsia"/>
                <w:sz w:val="32"/>
                <w:szCs w:val="32"/>
              </w:rPr>
              <w:t>.kingsun.cn</w:t>
            </w:r>
          </w:p>
        </w:tc>
      </w:tr>
      <w:tr w:rsidR="00036656">
        <w:trPr>
          <w:divId w:val="17111092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Data</w:t>
            </w:r>
          </w:p>
        </w:tc>
        <w:tc>
          <w:tcPr>
            <w:tcW w:w="2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{</w:t>
            </w:r>
          </w:p>
          <w:p w:rsidR="00036656" w:rsidRDefault="00C639FE">
            <w:pPr>
              <w:pStyle w:val="a3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    Flag: "{\"</w:t>
            </w:r>
            <w:r>
              <w:rPr>
                <w:rFonts w:hint="eastAsia"/>
                <w:sz w:val="32"/>
                <w:szCs w:val="32"/>
              </w:rPr>
              <w:t>模型</w:t>
            </w:r>
            <w:r>
              <w:rPr>
                <w:rFonts w:ascii="Calibri" w:hAnsi="Calibri" w:cs="Calibri"/>
                <w:sz w:val="32"/>
                <w:szCs w:val="32"/>
              </w:rPr>
              <w:t>ID</w:t>
            </w:r>
            <w:r>
              <w:rPr>
                <w:rFonts w:hint="eastAsia"/>
                <w:sz w:val="32"/>
                <w:szCs w:val="32"/>
              </w:rPr>
              <w:t>、用户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ID\":\"cc0fd92e-cfae-4d2a-b292-6545ddf9e88c\"}", </w:t>
            </w:r>
          </w:p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    Info: "{\"appID\":\"cc0fd92e-cfae-4d2a-b292-6545ddf9e88c\",\"type\":\"android\",\"versionNumber\":\"1.1.0\",\"appType\":\"1\",\"RTime\":\"2018-03-08 09:19:02\"}", </w:t>
            </w:r>
          </w:p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    FunName: "GetNewVersions", </w:t>
            </w:r>
          </w:p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    Key: "", </w:t>
            </w:r>
          </w:p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    FunWay: 0</w:t>
            </w:r>
          </w:p>
          <w:p w:rsidR="00036656" w:rsidRDefault="00C639FE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}</w:t>
            </w:r>
          </w:p>
        </w:tc>
      </w:tr>
    </w:tbl>
    <w:p w:rsidR="00036656" w:rsidRDefault="00C639FE">
      <w:pPr>
        <w:pStyle w:val="a3"/>
        <w:spacing w:before="0" w:beforeAutospacing="0" w:after="0" w:afterAutospacing="0"/>
        <w:ind w:left="1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36656" w:rsidRDefault="001A4B5C">
      <w:pPr>
        <w:pStyle w:val="a3"/>
        <w:spacing w:before="0" w:beforeAutospacing="0" w:after="0" w:afterAutospacing="0"/>
        <w:ind w:left="10"/>
        <w:rPr>
          <w:rFonts w:cs="Calibri"/>
          <w:color w:val="000000"/>
          <w:sz w:val="32"/>
          <w:szCs w:val="32"/>
        </w:rPr>
      </w:pPr>
      <w:bookmarkStart w:id="0" w:name="_GoBack"/>
      <w:bookmarkEnd w:id="0"/>
      <w:r>
        <w:t>新MOD资源变动，学习记录处理方案：</w:t>
      </w:r>
      <w:r>
        <w:br/>
      </w:r>
      <w:r>
        <w:rPr>
          <w:rStyle w:val="a6"/>
        </w:rPr>
        <w:t>1 资源上下架（整套资源或者部分资源）</w:t>
      </w:r>
      <w:r>
        <w:br/>
        <w:t>处理方法：前端统一提示该“该资源已下架”</w:t>
      </w:r>
      <w:r>
        <w:br/>
        <w:t>例如：单元测试卷若整套资源已下架用户点击“查看详情”提示“该资源已下</w:t>
      </w:r>
      <w:r>
        <w:lastRenderedPageBreak/>
        <w:t>架”，若某套资源中部分下架，用户点击“查看详情”后遇到已下架的内容显示“该资源已下架”的页面。</w:t>
      </w:r>
      <w:r>
        <w:br/>
      </w:r>
      <w:r>
        <w:rPr>
          <w:rStyle w:val="a6"/>
        </w:rPr>
        <w:t>2 更新（题干或答案，通过用户做题时间和资源更新时间判断资源是否有更新）</w:t>
      </w:r>
      <w:r>
        <w:br/>
        <w:t>处理方法：题库显示已更新的记录，配音记录显示“资源优化重新完成”</w:t>
      </w:r>
      <w:r>
        <w:br/>
        <w:t>例如：单元测试中，若某套题目的其中一题更改了题干或题目内容不影响已完成的记录，若更改了题目的答案，不影响已生成报告的成绩（分数）记录。</w:t>
      </w:r>
      <w:r>
        <w:br/>
      </w:r>
      <w:r>
        <w:rPr>
          <w:rStyle w:val="a6"/>
        </w:rPr>
        <w:t>3 新增</w:t>
      </w:r>
      <w:r>
        <w:br/>
        <w:t>处理方法：不显示新增题目</w:t>
      </w:r>
      <w:r>
        <w:br/>
        <w:t>例如：某套单元测试中，新增了题目，则新增题目不显示。</w:t>
      </w:r>
      <w:r>
        <w:br/>
      </w:r>
      <w:r>
        <w:rPr>
          <w:rStyle w:val="a6"/>
        </w:rPr>
        <w:t>4 删除</w:t>
      </w:r>
      <w:r>
        <w:br/>
        <w:t>处理方式：同1</w:t>
      </w:r>
      <w:r>
        <w:br/>
        <w:t>以上资源的变动均不影响已生成报告的成绩（分数）记录。</w:t>
      </w:r>
    </w:p>
    <w:sectPr w:rsidR="0003665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091" w:rsidRDefault="005C5091" w:rsidP="00C639FE">
      <w:r>
        <w:separator/>
      </w:r>
    </w:p>
  </w:endnote>
  <w:endnote w:type="continuationSeparator" w:id="0">
    <w:p w:rsidR="005C5091" w:rsidRDefault="005C5091" w:rsidP="00C6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091" w:rsidRDefault="005C5091" w:rsidP="00C639FE">
      <w:r>
        <w:separator/>
      </w:r>
    </w:p>
  </w:footnote>
  <w:footnote w:type="continuationSeparator" w:id="0">
    <w:p w:rsidR="005C5091" w:rsidRDefault="005C5091" w:rsidP="00C63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41C47"/>
    <w:multiLevelType w:val="multilevel"/>
    <w:tmpl w:val="FDB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11322"/>
    <w:multiLevelType w:val="multilevel"/>
    <w:tmpl w:val="5F0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1"/>
  </w:num>
  <w:num w:numId="4">
    <w:abstractNumId w:val="1"/>
    <w:lvlOverride w:ilvl="1">
      <w:startOverride w:val="1"/>
    </w:lvlOverride>
  </w:num>
  <w:num w:numId="5">
    <w:abstractNumId w:val="1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FE"/>
    <w:rsid w:val="00036656"/>
    <w:rsid w:val="001A4B5C"/>
    <w:rsid w:val="00211C5C"/>
    <w:rsid w:val="005C5091"/>
    <w:rsid w:val="00C6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875E4-28D9-40A9-B9CC-25C83008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C63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39F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39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39FE"/>
    <w:rPr>
      <w:rFonts w:ascii="宋体" w:eastAsia="宋体" w:hAnsi="宋体" w:cs="宋体"/>
      <w:sz w:val="18"/>
      <w:szCs w:val="18"/>
    </w:rPr>
  </w:style>
  <w:style w:type="character" w:styleId="a6">
    <w:name w:val="Strong"/>
    <w:basedOn w:val="a0"/>
    <w:uiPriority w:val="22"/>
    <w:qFormat/>
    <w:rsid w:val="001A4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0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金石</dc:creator>
  <cp:keywords/>
  <dc:description/>
  <cp:lastModifiedBy>金石</cp:lastModifiedBy>
  <cp:revision>4</cp:revision>
  <dcterms:created xsi:type="dcterms:W3CDTF">2018-03-20T07:29:00Z</dcterms:created>
  <dcterms:modified xsi:type="dcterms:W3CDTF">2018-03-20T07:39:00Z</dcterms:modified>
</cp:coreProperties>
</file>