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spacing w:line="331.2" w:lineRule="auto"/>
        <w:contextualSpacing w:val="0"/>
        <w:rPr/>
      </w:pPr>
      <w:bookmarkStart w:colFirst="0" w:colLast="0" w:name="_wkp6dbj2t6vg" w:id="0"/>
      <w:bookmarkEnd w:id="0"/>
      <w:r w:rsidDel="00000000" w:rsidR="00000000" w:rsidRPr="00000000">
        <w:rPr>
          <w:rtl w:val="0"/>
        </w:rPr>
        <w:t xml:space="preserve">20 Questions you have about the App Concept. These should be focused on how you get from here (today) to launch, so include questions about users, design, development, APIs etc. LIMIT questions to leading up to the MVP, so no marketing or obstacles after launch. </w:t>
      </w:r>
    </w:p>
    <w:p w:rsidR="00000000" w:rsidDel="00000000" w:rsidP="00000000" w:rsidRDefault="00000000" w:rsidRPr="00000000" w14:paraId="00000001">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2">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3">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4">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5">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6">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7">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8">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9">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E">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0F">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10">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11">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12">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p w:rsidR="00000000" w:rsidDel="00000000" w:rsidP="00000000" w:rsidRDefault="00000000" w:rsidRPr="00000000" w14:paraId="00000013">
      <w:pPr>
        <w:pStyle w:val="Subtitle"/>
        <w:numPr>
          <w:ilvl w:val="0"/>
          <w:numId w:val="1"/>
        </w:numPr>
        <w:spacing w:line="480" w:lineRule="auto"/>
        <w:ind w:left="720" w:hanging="360"/>
        <w:contextualSpacing w:val="1"/>
        <w:rPr/>
      </w:pPr>
      <w:bookmarkStart w:colFirst="0" w:colLast="0" w:name="_6waq0rqan3eq" w:id="1"/>
      <w:bookmarkEnd w:id="1"/>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