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mouse guard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down 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 card hunters / XCOM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to a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 - something something Rabbit-mouse hybrid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Co-op (battle/campaign)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Hot-Seat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Game Concept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an Object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Siege Weapons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Levers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Boldiers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Pickups (weapons armor food, equipment)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Destructible environment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Subclasses of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Tile Modifier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Lava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ups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on tile, Unit interacts, removes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Interactable Objects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Doors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Siege Weapons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Chests/Barrels etc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 Units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Size/Shape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Destructible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Interaction Zone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Tile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Displacement from Tile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Aura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Idle (like sickness)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Elevation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Unit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Leveling by classes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Breeding?/Death/Revival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improvement - attribute points, increased by class build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Equipment Based with IVs?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 w/o class (Level 0)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assigned at level 1 - influenced by actions at level 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then based on a tree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Races (by clan and/or species)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Strength - Damage/Armor Restrictions Penalties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Dexterity - Range/Dodge/Speed/Turn Order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Constitution - Health/Campaign Survival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Intelligence - Magic/Charisma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Luck - RNG     RNG(min,max,luck)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Board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Terrain background,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Tiles vs Open background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Interactions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Unit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Object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