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w:t>
      </w:r>
      <w:proofErr w:type="gramStart"/>
      <w:r>
        <w:rPr>
          <w:lang w:eastAsia="en-GB"/>
        </w:rPr>
        <w:t>u</w:t>
      </w:r>
      <w:proofErr w:type="gramEnd"/>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 xml:space="preserve">Race% - A decimal number always to </w:t>
      </w:r>
      <w:proofErr w:type="gramStart"/>
      <w:r>
        <w:rPr>
          <w:lang w:eastAsia="en-GB"/>
        </w:rPr>
        <w:t>5dp</w:t>
      </w:r>
      <w:proofErr w:type="gramEnd"/>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 xml:space="preserve">Wipe framedumps </w:t>
      </w:r>
      <w:proofErr w:type="gramStart"/>
      <w:r>
        <w:rPr>
          <w:lang w:eastAsia="en-GB"/>
        </w:rPr>
        <w:t>folder</w:t>
      </w:r>
      <w:proofErr w:type="gramEnd"/>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 xml:space="preserve">Press </w:t>
      </w:r>
      <w:proofErr w:type="gramStart"/>
      <w:r>
        <w:rPr>
          <w:lang w:eastAsia="en-GB"/>
        </w:rPr>
        <w:t>button</w:t>
      </w:r>
      <w:proofErr w:type="gramEnd"/>
    </w:p>
    <w:p w14:paraId="5420EA2F" w14:textId="6E5A1F2D" w:rsidR="002A5EFB" w:rsidRDefault="002A5EFB" w:rsidP="002A5EFB">
      <w:pPr>
        <w:pStyle w:val="ListParagraph"/>
        <w:numPr>
          <w:ilvl w:val="1"/>
          <w:numId w:val="6"/>
        </w:numPr>
        <w:rPr>
          <w:lang w:eastAsia="en-GB"/>
        </w:rPr>
      </w:pPr>
      <w:r>
        <w:rPr>
          <w:lang w:eastAsia="en-GB"/>
        </w:rPr>
        <w:t xml:space="preserve">Button </w:t>
      </w:r>
      <w:proofErr w:type="gramStart"/>
      <w:r>
        <w:rPr>
          <w:lang w:eastAsia="en-GB"/>
        </w:rPr>
        <w:t>name</w:t>
      </w:r>
      <w:proofErr w:type="gramEnd"/>
    </w:p>
    <w:p w14:paraId="71026BAA" w14:textId="2B18F727" w:rsidR="002A5EFB" w:rsidRDefault="002A5EFB" w:rsidP="002A5EFB">
      <w:pPr>
        <w:pStyle w:val="ListParagraph"/>
        <w:numPr>
          <w:ilvl w:val="0"/>
          <w:numId w:val="6"/>
        </w:numPr>
        <w:rPr>
          <w:lang w:eastAsia="en-GB"/>
        </w:rPr>
      </w:pPr>
      <w:r>
        <w:rPr>
          <w:lang w:eastAsia="en-GB"/>
        </w:rPr>
        <w:t xml:space="preserve">Angle </w:t>
      </w:r>
      <w:proofErr w:type="gramStart"/>
      <w:r>
        <w:rPr>
          <w:lang w:eastAsia="en-GB"/>
        </w:rPr>
        <w:t>stick</w:t>
      </w:r>
      <w:proofErr w:type="gramEnd"/>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w:t>
      </w:r>
      <w:proofErr w:type="gramStart"/>
      <w:r>
        <w:rPr>
          <w:b/>
          <w:bCs/>
          <w:lang w:eastAsia="en-GB"/>
        </w:rPr>
        <w:t>u  option</w:t>
      </w:r>
      <w:proofErr w:type="gramEnd"/>
      <w:r>
        <w:rPr>
          <w:b/>
          <w:bCs/>
          <w:lang w:eastAsia="en-GB"/>
        </w:rPr>
        <w:t xml:space="preserve">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 xml:space="preserve">Fullscreen Resolution – set to </w:t>
      </w:r>
      <w:proofErr w:type="gramStart"/>
      <w:r>
        <w:rPr>
          <w:lang w:eastAsia="en-GB"/>
        </w:rPr>
        <w:t>720p</w:t>
      </w:r>
      <w:proofErr w:type="gramEnd"/>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 xml:space="preserve">Specify single </w:t>
      </w:r>
      <w:proofErr w:type="gramStart"/>
      <w:r>
        <w:rPr>
          <w:lang w:eastAsia="en-GB"/>
        </w:rPr>
        <w:t>line</w:t>
      </w:r>
      <w:proofErr w:type="gramEnd"/>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 xml:space="preserve">Low resolution and small text </w:t>
      </w:r>
      <w:proofErr w:type="gramStart"/>
      <w:r>
        <w:rPr>
          <w:lang w:eastAsia="en-GB"/>
        </w:rPr>
        <w:t>makes</w:t>
      </w:r>
      <w:proofErr w:type="gramEnd"/>
      <w:r>
        <w:rPr>
          <w:lang w:eastAsia="en-GB"/>
        </w:rPr>
        <w:t xml:space="preserve">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 xml:space="preserve">Lambda to make b/w giving clearer </w:t>
      </w:r>
      <w:proofErr w:type="gramStart"/>
      <w:r>
        <w:rPr>
          <w:lang w:eastAsia="en-GB"/>
        </w:rPr>
        <w:t>borders</w:t>
      </w:r>
      <w:proofErr w:type="gramEnd"/>
    </w:p>
    <w:p w14:paraId="5E1F8660" w14:textId="268F12AD" w:rsidR="00A058A1" w:rsidRDefault="00A058A1" w:rsidP="00A058A1">
      <w:pPr>
        <w:pStyle w:val="ListParagraph"/>
        <w:numPr>
          <w:ilvl w:val="2"/>
          <w:numId w:val="10"/>
        </w:numPr>
        <w:rPr>
          <w:lang w:eastAsia="en-GB"/>
        </w:rPr>
      </w:pPr>
      <w:r>
        <w:rPr>
          <w:lang w:eastAsia="en-GB"/>
        </w:rPr>
        <w:t xml:space="preserve">Font that resembled 7-segment display </w:t>
      </w:r>
      <w:proofErr w:type="gramStart"/>
      <w:r>
        <w:rPr>
          <w:lang w:eastAsia="en-GB"/>
        </w:rPr>
        <w:t>lead</w:t>
      </w:r>
      <w:proofErr w:type="gramEnd"/>
      <w:r>
        <w:rPr>
          <w:lang w:eastAsia="en-GB"/>
        </w:rPr>
        <w:t xml:space="preserve">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 xml:space="preserve">s are normal </w:t>
      </w:r>
      <w:proofErr w:type="gramStart"/>
      <w:r>
        <w:rPr>
          <w:lang w:eastAsia="en-GB"/>
        </w:rPr>
        <w:t>font</w:t>
      </w:r>
      <w:proofErr w:type="gramEnd"/>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w:t>
      </w:r>
      <w:proofErr w:type="gramStart"/>
      <w:r w:rsidR="007539AC">
        <w:rPr>
          <w:lang w:eastAsia="en-GB"/>
        </w:rPr>
        <w:t>buttons</w:t>
      </w:r>
      <w:proofErr w:type="spellEnd"/>
      <w:r w:rsidR="007539AC">
        <w:rPr>
          <w:lang w:eastAsia="en-GB"/>
        </w:rPr>
        <w:t>(</w:t>
      </w:r>
      <w:proofErr w:type="gram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w:t>
      </w:r>
      <w:proofErr w:type="gramStart"/>
      <w:r>
        <w:rPr>
          <w:lang w:eastAsia="en-GB"/>
        </w:rPr>
        <w:t>loading</w:t>
      </w:r>
      <w:proofErr w:type="gramEnd"/>
    </w:p>
    <w:p w14:paraId="3E629A6E" w14:textId="16EAEAC6" w:rsidR="005E6EE3" w:rsidRDefault="005E6EE3" w:rsidP="00A154BD">
      <w:pPr>
        <w:pStyle w:val="ListParagraph"/>
        <w:numPr>
          <w:ilvl w:val="1"/>
          <w:numId w:val="10"/>
        </w:numPr>
        <w:rPr>
          <w:lang w:eastAsia="en-GB"/>
        </w:rPr>
      </w:pPr>
      <w:r>
        <w:rPr>
          <w:lang w:eastAsia="en-GB"/>
        </w:rPr>
        <w:t xml:space="preserve">Dolphin API has known bug </w:t>
      </w:r>
      <w:proofErr w:type="gramStart"/>
      <w:r>
        <w:rPr>
          <w:lang w:eastAsia="en-GB"/>
        </w:rPr>
        <w:t>where</w:t>
      </w:r>
      <w:proofErr w:type="gramEnd"/>
      <w:r>
        <w:rPr>
          <w:lang w:eastAsia="en-GB"/>
        </w:rPr>
        <w:t xml:space="preserv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24451D40" w14:textId="77777777" w:rsidR="00791D79" w:rsidRDefault="00791D79" w:rsidP="00791D79">
      <w:pPr>
        <w:rPr>
          <w:lang w:eastAsia="en-GB"/>
        </w:rPr>
      </w:pPr>
    </w:p>
    <w:p w14:paraId="2944506A" w14:textId="6421B394" w:rsidR="00846567" w:rsidRDefault="00324956" w:rsidP="00324956">
      <w:pPr>
        <w:pStyle w:val="Heading2"/>
        <w:rPr>
          <w:lang w:eastAsia="en-GB"/>
        </w:rPr>
      </w:pPr>
      <w:r>
        <w:rPr>
          <w:lang w:eastAsia="en-GB"/>
        </w:rPr>
        <w:t>Decisions</w:t>
      </w:r>
    </w:p>
    <w:p w14:paraId="77198FAB" w14:textId="4E9E0DCB" w:rsidR="00324956" w:rsidRDefault="00324956" w:rsidP="00324956">
      <w:pPr>
        <w:pStyle w:val="ListParagraph"/>
        <w:numPr>
          <w:ilvl w:val="0"/>
          <w:numId w:val="11"/>
        </w:numPr>
        <w:rPr>
          <w:lang w:eastAsia="en-GB"/>
        </w:rPr>
      </w:pPr>
      <w:r>
        <w:rPr>
          <w:lang w:eastAsia="en-GB"/>
        </w:rPr>
        <w:t xml:space="preserve">Reward </w:t>
      </w:r>
      <w:proofErr w:type="gramStart"/>
      <w:r>
        <w:rPr>
          <w:lang w:eastAsia="en-GB"/>
        </w:rPr>
        <w:t>function</w:t>
      </w:r>
      <w:proofErr w:type="gramEnd"/>
    </w:p>
    <w:p w14:paraId="12BB63CA" w14:textId="0D233E11" w:rsidR="00A55FEB" w:rsidRDefault="00A55FEB" w:rsidP="00A55FEB">
      <w:pPr>
        <w:pStyle w:val="ListParagraph"/>
        <w:numPr>
          <w:ilvl w:val="1"/>
          <w:numId w:val="11"/>
        </w:numPr>
        <w:rPr>
          <w:lang w:eastAsia="en-GB"/>
        </w:rPr>
      </w:pPr>
      <w:r>
        <w:rPr>
          <w:lang w:eastAsia="en-GB"/>
        </w:rPr>
        <w:t xml:space="preserve">Variables to </w:t>
      </w:r>
      <w:proofErr w:type="gramStart"/>
      <w:r>
        <w:rPr>
          <w:lang w:eastAsia="en-GB"/>
        </w:rPr>
        <w:t>use</w:t>
      </w:r>
      <w:proofErr w:type="gramEnd"/>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 xml:space="preserve">Reward </w:t>
      </w:r>
      <w:proofErr w:type="gramStart"/>
      <w:r>
        <w:rPr>
          <w:lang w:eastAsia="en-GB"/>
        </w:rPr>
        <w:t>amounts</w:t>
      </w:r>
      <w:proofErr w:type="gramEnd"/>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xml:space="preserve">- </w:t>
      </w:r>
      <w:proofErr w:type="gramStart"/>
      <w:r>
        <w:rPr>
          <w:lang w:eastAsia="en-GB"/>
        </w:rPr>
        <w:t>bonus</w:t>
      </w:r>
      <w:proofErr w:type="gramEnd"/>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 xml:space="preserve">y 8 frames – effects of changing action can be </w:t>
      </w:r>
      <w:proofErr w:type="gramStart"/>
      <w:r w:rsidR="00EC278A">
        <w:rPr>
          <w:lang w:eastAsia="en-GB"/>
        </w:rPr>
        <w:t>seen</w:t>
      </w:r>
      <w:proofErr w:type="gramEnd"/>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 xml:space="preserve">Investigate how much of the reward each part is </w:t>
      </w:r>
      <w:proofErr w:type="gramStart"/>
      <w:r>
        <w:rPr>
          <w:lang w:eastAsia="en-GB"/>
        </w:rPr>
        <w:t>contributing</w:t>
      </w:r>
      <w:proofErr w:type="gramEnd"/>
    </w:p>
    <w:p w14:paraId="3D5FEFD3" w14:textId="49C4F88D" w:rsidR="009F7C54" w:rsidRDefault="009F7C54" w:rsidP="002B74B4">
      <w:pPr>
        <w:rPr>
          <w:lang w:eastAsia="en-GB"/>
        </w:rPr>
      </w:pPr>
      <w:r>
        <w:rPr>
          <w:lang w:eastAsia="en-GB"/>
        </w:rPr>
        <w:tab/>
      </w:r>
      <w:r w:rsidR="002306D2">
        <w:rPr>
          <w:lang w:eastAsia="en-GB"/>
        </w:rPr>
        <w:t xml:space="preserve">Race% was increasing by ~0.0005 every frame and as I was rounding to </w:t>
      </w:r>
      <w:proofErr w:type="gramStart"/>
      <w:r w:rsidR="002306D2">
        <w:rPr>
          <w:lang w:eastAsia="en-GB"/>
        </w:rPr>
        <w:t>3.dp</w:t>
      </w:r>
      <w:proofErr w:type="gramEnd"/>
      <w:r w:rsidR="002306D2">
        <w:rPr>
          <w:lang w:eastAsia="en-GB"/>
        </w:rPr>
        <w:t xml:space="preserve">, this was giving a reward of 0.1 every other frame. -&gt; round to 4dp to ensure different value every frame (if speed is low enough to give a smaller </w:t>
      </w:r>
      <w:proofErr w:type="gramStart"/>
      <w:r w:rsidR="002306D2">
        <w:rPr>
          <w:lang w:eastAsia="en-GB"/>
        </w:rPr>
        <w:t>increase</w:t>
      </w:r>
      <w:proofErr w:type="gramEnd"/>
      <w:r w:rsidR="002306D2">
        <w:rPr>
          <w:lang w:eastAsia="en-GB"/>
        </w:rPr>
        <w:t xml:space="preserve"> then episode will end anyway)</w:t>
      </w:r>
    </w:p>
    <w:p w14:paraId="1A83A32D" w14:textId="7CFB0B7F" w:rsidR="002306D2" w:rsidRDefault="002306D2" w:rsidP="002B74B4">
      <w:pPr>
        <w:rPr>
          <w:lang w:eastAsia="en-GB"/>
        </w:rPr>
      </w:pPr>
      <w:r>
        <w:rPr>
          <w:lang w:eastAsia="en-GB"/>
        </w:rPr>
        <w:tab/>
      </w:r>
      <w:proofErr w:type="gramStart"/>
      <w:r>
        <w:rPr>
          <w:lang w:eastAsia="en-GB"/>
        </w:rPr>
        <w:t>Additionally</w:t>
      </w:r>
      <w:proofErr w:type="gramEnd"/>
      <w:r>
        <w:rPr>
          <w:lang w:eastAsia="en-GB"/>
        </w:rPr>
        <w:t xml:space="preserve">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 xml:space="preserve">Race% and Velocity are now balanced and give a similarly scaled value each </w:t>
      </w:r>
      <w:proofErr w:type="gramStart"/>
      <w:r>
        <w:rPr>
          <w:lang w:eastAsia="en-GB"/>
        </w:rPr>
        <w:t>frame</w:t>
      </w:r>
      <w:proofErr w:type="gramEnd"/>
    </w:p>
    <w:p w14:paraId="074A399F" w14:textId="6A1CDD6F" w:rsidR="00501F40" w:rsidRPr="002B74B4" w:rsidRDefault="00501F40" w:rsidP="00501F40">
      <w:pPr>
        <w:pStyle w:val="ListParagraph"/>
        <w:numPr>
          <w:ilvl w:val="0"/>
          <w:numId w:val="16"/>
        </w:numPr>
        <w:rPr>
          <w:lang w:eastAsia="en-GB"/>
        </w:rPr>
      </w:pPr>
      <w:r>
        <w:rPr>
          <w:lang w:eastAsia="en-GB"/>
        </w:rPr>
        <w:t xml:space="preserve">Going fast is as valuable as going round the </w:t>
      </w:r>
      <w:proofErr w:type="gramStart"/>
      <w:r>
        <w:rPr>
          <w:lang w:eastAsia="en-GB"/>
        </w:rPr>
        <w:t>track</w:t>
      </w:r>
      <w:proofErr w:type="gramEnd"/>
    </w:p>
    <w:sectPr w:rsidR="00501F40" w:rsidRPr="002B7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19413A"/>
    <w:rsid w:val="0020016C"/>
    <w:rsid w:val="00211182"/>
    <w:rsid w:val="002306D2"/>
    <w:rsid w:val="002A23EE"/>
    <w:rsid w:val="002A5EFB"/>
    <w:rsid w:val="002B74B4"/>
    <w:rsid w:val="00324956"/>
    <w:rsid w:val="003C02C0"/>
    <w:rsid w:val="003C44AA"/>
    <w:rsid w:val="003D7E20"/>
    <w:rsid w:val="0040106C"/>
    <w:rsid w:val="00460917"/>
    <w:rsid w:val="00471F1A"/>
    <w:rsid w:val="00475460"/>
    <w:rsid w:val="00501F40"/>
    <w:rsid w:val="00542310"/>
    <w:rsid w:val="0057167C"/>
    <w:rsid w:val="00587A02"/>
    <w:rsid w:val="005E3DD2"/>
    <w:rsid w:val="005E6EE3"/>
    <w:rsid w:val="005F13DE"/>
    <w:rsid w:val="005F4D48"/>
    <w:rsid w:val="00624E1D"/>
    <w:rsid w:val="006C001D"/>
    <w:rsid w:val="006E34E5"/>
    <w:rsid w:val="007539AC"/>
    <w:rsid w:val="00791D79"/>
    <w:rsid w:val="007A7481"/>
    <w:rsid w:val="007E5F38"/>
    <w:rsid w:val="00801CDF"/>
    <w:rsid w:val="00835390"/>
    <w:rsid w:val="00841D25"/>
    <w:rsid w:val="00846567"/>
    <w:rsid w:val="00864B98"/>
    <w:rsid w:val="00873CE0"/>
    <w:rsid w:val="008849D6"/>
    <w:rsid w:val="00915963"/>
    <w:rsid w:val="00940603"/>
    <w:rsid w:val="00946A04"/>
    <w:rsid w:val="009E450C"/>
    <w:rsid w:val="009F5994"/>
    <w:rsid w:val="009F7C54"/>
    <w:rsid w:val="00A058A1"/>
    <w:rsid w:val="00A13516"/>
    <w:rsid w:val="00A46292"/>
    <w:rsid w:val="00A55FEB"/>
    <w:rsid w:val="00AC4341"/>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C2080"/>
    <w:rsid w:val="00DC5074"/>
    <w:rsid w:val="00E55D6F"/>
    <w:rsid w:val="00EC278A"/>
    <w:rsid w:val="00ED2FD4"/>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46</cp:revision>
  <dcterms:created xsi:type="dcterms:W3CDTF">2023-10-24T10:43:00Z</dcterms:created>
  <dcterms:modified xsi:type="dcterms:W3CDTF">2024-03-05T16:45:00Z</dcterms:modified>
</cp:coreProperties>
</file>