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3277" w14:textId="1903E841" w:rsidR="0051413A" w:rsidRDefault="0023425B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 xml:space="preserve">LAB </w:t>
      </w:r>
      <w:r w:rsidR="00882741">
        <w:rPr>
          <w:rFonts w:ascii="Arial" w:hAnsi="Arial" w:cs="Arial"/>
          <w:b/>
          <w:sz w:val="52"/>
          <w:szCs w:val="52"/>
        </w:rPr>
        <w:t>20</w:t>
      </w:r>
    </w:p>
    <w:p w14:paraId="2A20CBF5" w14:textId="50398006" w:rsidR="0051413A" w:rsidRDefault="0023425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IPv6 </w:t>
      </w:r>
      <w:r w:rsidR="00882741">
        <w:rPr>
          <w:rFonts w:ascii="Arial" w:hAnsi="Arial" w:cs="Arial"/>
          <w:b/>
          <w:sz w:val="28"/>
          <w:szCs w:val="28"/>
        </w:rPr>
        <w:t>configuration of a Cisco router</w:t>
      </w:r>
    </w:p>
    <w:p w14:paraId="473D4FD8" w14:textId="79A0E04D" w:rsidR="0051413A" w:rsidRDefault="0051413A">
      <w:pPr>
        <w:jc w:val="both"/>
        <w:rPr>
          <w:rFonts w:ascii="Arial" w:hAnsi="Arial" w:cs="Arial"/>
          <w:b/>
          <w:sz w:val="20"/>
          <w:szCs w:val="20"/>
        </w:rPr>
      </w:pPr>
    </w:p>
    <w:p w14:paraId="14FE44C4" w14:textId="77777777" w:rsidR="000D6CB2" w:rsidRDefault="000D6CB2">
      <w:pPr>
        <w:jc w:val="both"/>
        <w:rPr>
          <w:rFonts w:ascii="Arial" w:hAnsi="Arial" w:cs="Arial"/>
          <w:b/>
          <w:sz w:val="20"/>
          <w:szCs w:val="20"/>
        </w:rPr>
      </w:pPr>
    </w:p>
    <w:p w14:paraId="162CE325" w14:textId="72BA0774" w:rsidR="0051413A" w:rsidRDefault="0023425B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the file </w:t>
      </w:r>
      <w:r w:rsidR="00882741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Lab </w:t>
      </w:r>
      <w:r w:rsidR="00882741">
        <w:rPr>
          <w:rFonts w:ascii="Arial" w:hAnsi="Arial" w:cs="Arial"/>
          <w:sz w:val="24"/>
          <w:szCs w:val="24"/>
        </w:rPr>
        <w:t>20 – IPv6 configuration of a Cisco router</w:t>
      </w:r>
      <w:r>
        <w:rPr>
          <w:rFonts w:ascii="Arial" w:hAnsi="Arial" w:cs="Arial"/>
          <w:sz w:val="24"/>
          <w:szCs w:val="24"/>
        </w:rPr>
        <w:t>.pk</w:t>
      </w:r>
      <w:r w:rsidR="00882741">
        <w:rPr>
          <w:rFonts w:ascii="Arial" w:hAnsi="Arial" w:cs="Arial"/>
          <w:sz w:val="24"/>
          <w:szCs w:val="24"/>
        </w:rPr>
        <w:t>a”</w:t>
      </w:r>
      <w:r>
        <w:rPr>
          <w:rFonts w:ascii="Arial" w:hAnsi="Arial" w:cs="Arial"/>
          <w:sz w:val="24"/>
          <w:szCs w:val="24"/>
        </w:rPr>
        <w:t xml:space="preserve"> (</w:t>
      </w:r>
      <w:r w:rsidR="008C4B23">
        <w:rPr>
          <w:rFonts w:ascii="Arial" w:hAnsi="Arial" w:cs="Arial"/>
          <w:sz w:val="24"/>
          <w:szCs w:val="24"/>
        </w:rPr>
        <w:t>available on</w:t>
      </w:r>
      <w:r>
        <w:rPr>
          <w:rFonts w:ascii="Arial" w:hAnsi="Arial" w:cs="Arial"/>
          <w:sz w:val="24"/>
          <w:szCs w:val="24"/>
        </w:rPr>
        <w:t xml:space="preserve"> Leho).</w:t>
      </w:r>
    </w:p>
    <w:p w14:paraId="5312B577" w14:textId="4D270A22" w:rsidR="0051413A" w:rsidRDefault="0023425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contains the network</w:t>
      </w:r>
      <w:r w:rsidR="00882741">
        <w:rPr>
          <w:rFonts w:ascii="Arial" w:hAnsi="Arial" w:cs="Arial"/>
          <w:sz w:val="24"/>
          <w:szCs w:val="24"/>
        </w:rPr>
        <w:t xml:space="preserve"> below.</w:t>
      </w:r>
      <w:r w:rsidR="008C4B23">
        <w:rPr>
          <w:rFonts w:ascii="Arial" w:hAnsi="Arial" w:cs="Arial"/>
          <w:sz w:val="24"/>
          <w:szCs w:val="24"/>
        </w:rPr>
        <w:t xml:space="preserve"> The annotations indicate the IPv6 addresses which need to be assigned.</w:t>
      </w:r>
    </w:p>
    <w:p w14:paraId="0FC88AD2" w14:textId="77777777" w:rsidR="0051413A" w:rsidRDefault="0051413A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B82660B" w14:textId="77777777" w:rsidR="0051413A" w:rsidRDefault="0023425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FAA32AF" wp14:editId="2E94419E">
            <wp:extent cx="5408923" cy="1534145"/>
            <wp:effectExtent l="0" t="0" r="1905" b="9525"/>
            <wp:docPr id="15842570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57049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923" cy="153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7FF8" w14:textId="6DBCA57F" w:rsidR="0051413A" w:rsidRDefault="0023425B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Configure the router </w:t>
      </w:r>
      <w:r w:rsidR="00882741" w:rsidRPr="00882741">
        <w:rPr>
          <w:rFonts w:ascii="Arial" w:hAnsi="Arial" w:cs="Arial"/>
          <w:bCs/>
          <w:sz w:val="24"/>
          <w:szCs w:val="24"/>
        </w:rPr>
        <w:t>using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 follows</w:t>
      </w:r>
    </w:p>
    <w:p w14:paraId="477D91B2" w14:textId="5564A506" w:rsidR="00BC5A28" w:rsidRDefault="0023425B" w:rsidP="00BC5A28">
      <w:pPr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the router your first name.</w:t>
      </w:r>
    </w:p>
    <w:p w14:paraId="111BBE95" w14:textId="669EA5C0" w:rsidR="00BC5A28" w:rsidRPr="00160706" w:rsidRDefault="00160706" w:rsidP="00160706">
      <w:pPr>
        <w:ind w:left="108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hostname Stef </w:t>
      </w:r>
    </w:p>
    <w:p w14:paraId="61131B23" w14:textId="6F499708" w:rsidR="0051413A" w:rsidRDefault="0023425B">
      <w:pPr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router must do IPv6 routing</w:t>
      </w:r>
      <w:r w:rsidR="00882741">
        <w:rPr>
          <w:rFonts w:ascii="Arial" w:hAnsi="Arial" w:cs="Arial"/>
          <w:sz w:val="24"/>
          <w:szCs w:val="24"/>
        </w:rPr>
        <w:t xml:space="preserve"> (which it doesn’t by default)</w:t>
      </w:r>
      <w:r>
        <w:rPr>
          <w:rFonts w:ascii="Arial" w:hAnsi="Arial" w:cs="Arial"/>
          <w:sz w:val="24"/>
          <w:szCs w:val="24"/>
        </w:rPr>
        <w:t>.</w:t>
      </w:r>
      <w:r w:rsidR="008827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Use the required command in global configuration mode</w:t>
      </w:r>
      <w:r w:rsidR="00882741">
        <w:rPr>
          <w:rFonts w:ascii="Arial" w:hAnsi="Arial" w:cs="Arial"/>
          <w:sz w:val="24"/>
          <w:szCs w:val="24"/>
        </w:rPr>
        <w:t xml:space="preserve"> (see lecture slides).</w:t>
      </w:r>
    </w:p>
    <w:p w14:paraId="7533F767" w14:textId="011F3E9B" w:rsidR="00160706" w:rsidRPr="00160706" w:rsidRDefault="00FA48E8" w:rsidP="00160706">
      <w:pPr>
        <w:ind w:left="108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Ipv6 unicast-routing</w:t>
      </w:r>
    </w:p>
    <w:p w14:paraId="1B1F62A3" w14:textId="26B1779C" w:rsidR="0051413A" w:rsidRDefault="0023425B">
      <w:pPr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left interface must be given the designated global IPv6 address.</w:t>
      </w:r>
    </w:p>
    <w:p w14:paraId="2EBA0CBA" w14:textId="34CBA02A" w:rsidR="000037FA" w:rsidRPr="000037FA" w:rsidRDefault="00ED42DF" w:rsidP="000037FA">
      <w:pPr>
        <w:ind w:left="1080"/>
        <w:rPr>
          <w:rFonts w:ascii="Arial" w:hAnsi="Arial" w:cs="Arial"/>
          <w:color w:val="00B050"/>
          <w:sz w:val="24"/>
          <w:szCs w:val="24"/>
        </w:rPr>
      </w:pPr>
      <w:r w:rsidRPr="00ED42DF">
        <w:rPr>
          <w:rFonts w:ascii="Arial" w:hAnsi="Arial" w:cs="Arial"/>
          <w:color w:val="00B050"/>
          <w:sz w:val="24"/>
          <w:szCs w:val="24"/>
        </w:rPr>
        <w:t>int GigabitEthernet0/0/0</w:t>
      </w:r>
      <w:r w:rsidR="000037FA" w:rsidRPr="000037FA">
        <w:rPr>
          <w:rFonts w:ascii="Arial" w:hAnsi="Arial" w:cs="Arial"/>
          <w:color w:val="00B050"/>
          <w:sz w:val="24"/>
          <w:szCs w:val="24"/>
        </w:rPr>
        <w:br/>
      </w:r>
      <w:r w:rsidR="00024BCA" w:rsidRPr="00024BCA">
        <w:rPr>
          <w:rFonts w:ascii="Arial" w:hAnsi="Arial" w:cs="Arial"/>
          <w:color w:val="00B050"/>
          <w:sz w:val="24"/>
          <w:szCs w:val="24"/>
        </w:rPr>
        <w:t>ipv6 address 2001:db8:0:1::1/64</w:t>
      </w:r>
      <w:r w:rsidR="000037FA" w:rsidRPr="000037FA">
        <w:rPr>
          <w:rFonts w:ascii="Arial" w:hAnsi="Arial" w:cs="Arial"/>
          <w:color w:val="00B050"/>
          <w:sz w:val="24"/>
          <w:szCs w:val="24"/>
        </w:rPr>
        <w:br/>
        <w:t>no shutdown</w:t>
      </w:r>
    </w:p>
    <w:p w14:paraId="05528F25" w14:textId="573F9B15" w:rsidR="0051413A" w:rsidRDefault="0023425B">
      <w:pPr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right interface must be given the designated global IPv6 address</w:t>
      </w:r>
    </w:p>
    <w:p w14:paraId="3E2D48EC" w14:textId="1FBA1F7A" w:rsidR="000037FA" w:rsidRPr="00357E64" w:rsidRDefault="005B7ADD" w:rsidP="00357E64">
      <w:pPr>
        <w:ind w:left="1080"/>
        <w:rPr>
          <w:rFonts w:ascii="Arial" w:hAnsi="Arial" w:cs="Arial"/>
          <w:color w:val="00B050"/>
          <w:sz w:val="24"/>
          <w:szCs w:val="24"/>
        </w:rPr>
      </w:pPr>
      <w:r w:rsidRPr="005B7ADD">
        <w:rPr>
          <w:rFonts w:ascii="Arial" w:hAnsi="Arial" w:cs="Arial"/>
          <w:color w:val="00B050"/>
          <w:sz w:val="24"/>
          <w:szCs w:val="24"/>
        </w:rPr>
        <w:t>int GigabitEthernet0/0/1</w:t>
      </w:r>
      <w:r w:rsidR="00357E64">
        <w:rPr>
          <w:rFonts w:ascii="Arial" w:hAnsi="Arial" w:cs="Arial"/>
          <w:color w:val="00B050"/>
          <w:sz w:val="24"/>
          <w:szCs w:val="24"/>
        </w:rPr>
        <w:br/>
      </w:r>
      <w:r w:rsidR="005A0CC3" w:rsidRPr="005A0CC3">
        <w:rPr>
          <w:rFonts w:ascii="Arial" w:hAnsi="Arial" w:cs="Arial"/>
          <w:color w:val="00B050"/>
          <w:sz w:val="24"/>
          <w:szCs w:val="24"/>
        </w:rPr>
        <w:t>ipv6 address 2001:db8:0:2::1/64</w:t>
      </w:r>
      <w:r w:rsidR="00357E64">
        <w:rPr>
          <w:rFonts w:ascii="Arial" w:hAnsi="Arial" w:cs="Arial"/>
          <w:color w:val="00B050"/>
          <w:sz w:val="24"/>
          <w:szCs w:val="24"/>
        </w:rPr>
        <w:br/>
        <w:t>n</w:t>
      </w:r>
      <w:r w:rsidR="00357E64" w:rsidRPr="00357E64">
        <w:rPr>
          <w:rFonts w:ascii="Arial" w:hAnsi="Arial" w:cs="Arial"/>
          <w:color w:val="00B050"/>
          <w:sz w:val="24"/>
          <w:szCs w:val="24"/>
        </w:rPr>
        <w:t>o shutdown</w:t>
      </w:r>
    </w:p>
    <w:p w14:paraId="35FD9ED2" w14:textId="77777777" w:rsidR="0051413A" w:rsidRDefault="0051413A" w:rsidP="00A423A4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5DC2C0D1" w14:textId="02CC48EC" w:rsidR="0051413A" w:rsidRDefault="0023425B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Us</w:t>
      </w:r>
      <w:r w:rsidR="004508D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a command</w:t>
      </w:r>
      <w:r w:rsidR="004508DC">
        <w:rPr>
          <w:rFonts w:ascii="Arial" w:hAnsi="Arial" w:cs="Arial"/>
          <w:sz w:val="24"/>
          <w:szCs w:val="24"/>
        </w:rPr>
        <w:t xml:space="preserve"> to</w:t>
      </w:r>
      <w:r>
        <w:rPr>
          <w:rFonts w:ascii="Arial" w:hAnsi="Arial" w:cs="Arial"/>
          <w:sz w:val="24"/>
          <w:szCs w:val="24"/>
        </w:rPr>
        <w:t xml:space="preserve"> request the IPv6 addresses of all interfaces on your router.</w:t>
      </w:r>
    </w:p>
    <w:p w14:paraId="72163B28" w14:textId="2DE4DBE2" w:rsidR="00024BCA" w:rsidRPr="00024BCA" w:rsidRDefault="0005604A" w:rsidP="00024BCA">
      <w:pPr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Show ipv6 int brief</w:t>
      </w:r>
    </w:p>
    <w:p w14:paraId="332E771A" w14:textId="3FD432A3" w:rsidR="0051413A" w:rsidRDefault="0037591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Apart from the GUA addresses you’ve just assigned, which extra </w:t>
      </w:r>
      <w:r w:rsidR="0023425B">
        <w:rPr>
          <w:rFonts w:ascii="Arial" w:hAnsi="Arial" w:cs="Arial"/>
          <w:sz w:val="24"/>
          <w:szCs w:val="24"/>
        </w:rPr>
        <w:t>IPv6 addresses are</w:t>
      </w:r>
      <w:r>
        <w:rPr>
          <w:rFonts w:ascii="Arial" w:hAnsi="Arial" w:cs="Arial"/>
          <w:sz w:val="24"/>
          <w:szCs w:val="24"/>
        </w:rPr>
        <w:t xml:space="preserve"> automatically created as well?</w:t>
      </w:r>
    </w:p>
    <w:p w14:paraId="4AA76045" w14:textId="55F0805B" w:rsidR="0005604A" w:rsidRPr="0005604A" w:rsidRDefault="0005604A">
      <w:pPr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 w:rsidRPr="0005604A">
        <w:rPr>
          <w:rFonts w:ascii="Arial" w:hAnsi="Arial" w:cs="Arial"/>
          <w:color w:val="00B050"/>
          <w:sz w:val="24"/>
          <w:szCs w:val="24"/>
        </w:rPr>
        <w:t>Global and link local addresses</w:t>
      </w:r>
    </w:p>
    <w:p w14:paraId="29DFB90B" w14:textId="04D7CD13" w:rsidR="0037591C" w:rsidRDefault="0037591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is the InterfaceID created of these extra IPv6 addresses?</w:t>
      </w:r>
    </w:p>
    <w:p w14:paraId="699CD831" w14:textId="77777777" w:rsidR="0037591C" w:rsidRPr="0037591C" w:rsidRDefault="0037591C" w:rsidP="0037591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F9CF8B3" w14:textId="61AC3BA1" w:rsidR="0051413A" w:rsidRDefault="0023425B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Assign a static IPv6 address to both </w:t>
      </w:r>
      <w:r>
        <w:rPr>
          <w:rFonts w:ascii="Arial" w:hAnsi="Arial" w:cs="Arial"/>
          <w:b/>
          <w:sz w:val="24"/>
          <w:szCs w:val="24"/>
        </w:rPr>
        <w:t>servers</w:t>
      </w:r>
      <w:r>
        <w:rPr>
          <w:rFonts w:ascii="Arial" w:hAnsi="Arial" w:cs="Arial"/>
          <w:sz w:val="24"/>
          <w:szCs w:val="24"/>
        </w:rPr>
        <w:t>.</w:t>
      </w:r>
      <w:r w:rsidR="00136A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each server, take the address that follows the address you assigned to the router interface that belongs to their network.</w:t>
      </w:r>
    </w:p>
    <w:p w14:paraId="6564BC11" w14:textId="77777777" w:rsidR="00136A29" w:rsidRDefault="00136A29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B2066BB" w14:textId="089DC75C" w:rsidR="00136A29" w:rsidRDefault="00136A29" w:rsidP="00136A29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Verify that each Server can ping the IPv6 address of the router in its own network.</w:t>
      </w:r>
    </w:p>
    <w:p w14:paraId="7FDF47CD" w14:textId="77777777" w:rsidR="00136A29" w:rsidRDefault="00136A29" w:rsidP="00136A29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E55D244" w14:textId="4C5F623B" w:rsidR="0051413A" w:rsidRDefault="0023425B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See if you can ping from one server to another.</w:t>
      </w:r>
    </w:p>
    <w:p w14:paraId="3D706999" w14:textId="497D57AD" w:rsidR="0051413A" w:rsidRDefault="00136A29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will not work as long as you don’t </w:t>
      </w:r>
      <w:r w:rsidR="0023425B">
        <w:rPr>
          <w:rFonts w:ascii="Arial" w:hAnsi="Arial" w:cs="Arial"/>
          <w:sz w:val="24"/>
          <w:szCs w:val="24"/>
        </w:rPr>
        <w:t xml:space="preserve">configure </w:t>
      </w:r>
      <w:r>
        <w:rPr>
          <w:rFonts w:ascii="Arial" w:hAnsi="Arial" w:cs="Arial"/>
          <w:sz w:val="24"/>
          <w:szCs w:val="24"/>
        </w:rPr>
        <w:t>the</w:t>
      </w:r>
      <w:r w:rsidR="0023425B">
        <w:rPr>
          <w:rFonts w:ascii="Arial" w:hAnsi="Arial" w:cs="Arial"/>
          <w:sz w:val="24"/>
          <w:szCs w:val="24"/>
        </w:rPr>
        <w:t xml:space="preserve"> correct default gateway </w:t>
      </w:r>
      <w:r>
        <w:rPr>
          <w:rFonts w:ascii="Arial" w:hAnsi="Arial" w:cs="Arial"/>
          <w:sz w:val="24"/>
          <w:szCs w:val="24"/>
        </w:rPr>
        <w:t>to use by</w:t>
      </w:r>
      <w:r w:rsidR="0023425B">
        <w:rPr>
          <w:rFonts w:ascii="Arial" w:hAnsi="Arial" w:cs="Arial"/>
          <w:sz w:val="24"/>
          <w:szCs w:val="24"/>
        </w:rPr>
        <w:t xml:space="preserve"> your servers</w:t>
      </w:r>
      <w:r>
        <w:rPr>
          <w:rFonts w:ascii="Arial" w:hAnsi="Arial" w:cs="Arial"/>
          <w:sz w:val="24"/>
          <w:szCs w:val="24"/>
        </w:rPr>
        <w:t>. What is a c</w:t>
      </w:r>
      <w:r w:rsidR="0023425B">
        <w:rPr>
          <w:rFonts w:ascii="Arial" w:hAnsi="Arial" w:cs="Arial"/>
          <w:sz w:val="24"/>
          <w:szCs w:val="24"/>
        </w:rPr>
        <w:t>orrect</w:t>
      </w:r>
      <w:r>
        <w:rPr>
          <w:rFonts w:ascii="Arial" w:hAnsi="Arial" w:cs="Arial"/>
          <w:sz w:val="24"/>
          <w:szCs w:val="24"/>
        </w:rPr>
        <w:t xml:space="preserve"> gateway? That is the</w:t>
      </w:r>
      <w:r w:rsidR="0023425B">
        <w:rPr>
          <w:rFonts w:ascii="Arial" w:hAnsi="Arial" w:cs="Arial"/>
          <w:sz w:val="24"/>
          <w:szCs w:val="24"/>
        </w:rPr>
        <w:t xml:space="preserve"> </w:t>
      </w:r>
      <w:r w:rsidR="0023425B" w:rsidRPr="00136A29">
        <w:rPr>
          <w:rFonts w:ascii="Arial" w:hAnsi="Arial" w:cs="Arial"/>
          <w:b/>
          <w:bCs/>
          <w:sz w:val="24"/>
          <w:szCs w:val="24"/>
        </w:rPr>
        <w:t>link local address</w:t>
      </w:r>
      <w:r w:rsidR="0023425B">
        <w:rPr>
          <w:rFonts w:ascii="Arial" w:hAnsi="Arial" w:cs="Arial"/>
          <w:sz w:val="24"/>
          <w:szCs w:val="24"/>
        </w:rPr>
        <w:t xml:space="preserve"> of the router interface belonging to their network!</w:t>
      </w:r>
    </w:p>
    <w:p w14:paraId="689964E8" w14:textId="21288C8B" w:rsidR="008E6A46" w:rsidRDefault="008E6A4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this correctly in both Servers and verify if pinging one server to another succeeds.</w:t>
      </w:r>
    </w:p>
    <w:p w14:paraId="1C8FE5D4" w14:textId="77777777" w:rsidR="0051413A" w:rsidRDefault="0051413A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770C849" w14:textId="5BD869E9" w:rsidR="0051413A" w:rsidRDefault="008A3B76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configured the servers manually, but now for </w:t>
      </w:r>
      <w:r w:rsidR="0023425B">
        <w:rPr>
          <w:rFonts w:ascii="Arial" w:hAnsi="Arial" w:cs="Arial"/>
          <w:sz w:val="24"/>
          <w:szCs w:val="24"/>
        </w:rPr>
        <w:t xml:space="preserve">both </w:t>
      </w:r>
      <w:r w:rsidR="00136A29" w:rsidRPr="00136A29">
        <w:rPr>
          <w:rFonts w:ascii="Arial" w:hAnsi="Arial" w:cs="Arial"/>
          <w:b/>
          <w:bCs/>
          <w:sz w:val="24"/>
          <w:szCs w:val="24"/>
        </w:rPr>
        <w:t xml:space="preserve">desktop </w:t>
      </w:r>
      <w:r w:rsidR="0023425B">
        <w:rPr>
          <w:rFonts w:ascii="Arial" w:hAnsi="Arial" w:cs="Arial"/>
          <w:b/>
          <w:sz w:val="24"/>
          <w:szCs w:val="24"/>
        </w:rPr>
        <w:t>PCs</w:t>
      </w:r>
      <w:r w:rsidR="002342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try to give these</w:t>
      </w:r>
      <w:r w:rsidR="0023425B">
        <w:rPr>
          <w:rFonts w:ascii="Arial" w:hAnsi="Arial" w:cs="Arial"/>
          <w:sz w:val="24"/>
          <w:szCs w:val="24"/>
        </w:rPr>
        <w:t xml:space="preserve"> a</w:t>
      </w:r>
      <w:r w:rsidR="005B1106">
        <w:rPr>
          <w:rFonts w:ascii="Arial" w:hAnsi="Arial" w:cs="Arial"/>
          <w:sz w:val="24"/>
          <w:szCs w:val="24"/>
        </w:rPr>
        <w:t xml:space="preserve"> </w:t>
      </w:r>
      <w:r w:rsidR="005B1106" w:rsidRPr="005B1106">
        <w:rPr>
          <w:rFonts w:ascii="Arial" w:hAnsi="Arial" w:cs="Arial"/>
          <w:sz w:val="24"/>
          <w:szCs w:val="24"/>
          <w:u w:val="single"/>
        </w:rPr>
        <w:t>global</w:t>
      </w:r>
      <w:r w:rsidR="0023425B">
        <w:rPr>
          <w:rFonts w:ascii="Arial" w:hAnsi="Arial" w:cs="Arial"/>
          <w:sz w:val="24"/>
          <w:szCs w:val="24"/>
        </w:rPr>
        <w:t xml:space="preserve"> IPv6 address</w:t>
      </w:r>
      <w:r w:rsidR="005B1106">
        <w:rPr>
          <w:rFonts w:ascii="Arial" w:hAnsi="Arial" w:cs="Arial"/>
          <w:sz w:val="24"/>
          <w:szCs w:val="24"/>
        </w:rPr>
        <w:t xml:space="preserve"> automatically</w:t>
      </w:r>
      <w:r w:rsidR="0023425B">
        <w:rPr>
          <w:rFonts w:ascii="Arial" w:hAnsi="Arial" w:cs="Arial"/>
          <w:sz w:val="24"/>
          <w:szCs w:val="24"/>
        </w:rPr>
        <w:t xml:space="preserve"> via </w:t>
      </w:r>
      <w:r w:rsidR="0023425B">
        <w:rPr>
          <w:rFonts w:ascii="Arial" w:hAnsi="Arial" w:cs="Arial"/>
          <w:b/>
          <w:sz w:val="24"/>
          <w:szCs w:val="24"/>
        </w:rPr>
        <w:t>SLAAC</w:t>
      </w:r>
      <w:r w:rsidR="0023425B">
        <w:rPr>
          <w:rFonts w:ascii="Arial" w:hAnsi="Arial" w:cs="Arial"/>
          <w:sz w:val="24"/>
          <w:szCs w:val="24"/>
        </w:rPr>
        <w:t xml:space="preserve">. </w:t>
      </w:r>
    </w:p>
    <w:p w14:paraId="1CC0834B" w14:textId="5ED24071" w:rsidR="0051413A" w:rsidRDefault="0023425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this via </w:t>
      </w:r>
      <w:r w:rsidR="005A7AEF" w:rsidRPr="005A7AEF">
        <w:rPr>
          <w:rFonts w:ascii="Arial" w:hAnsi="Arial" w:cs="Arial"/>
          <w:sz w:val="24"/>
          <w:szCs w:val="24"/>
        </w:rPr>
        <w:t xml:space="preserve">GUI – Desktop – IPv6 Configuration – </w:t>
      </w:r>
      <w:r w:rsidR="005A7AEF">
        <w:rPr>
          <w:rFonts w:ascii="Arial" w:hAnsi="Arial" w:cs="Arial"/>
          <w:sz w:val="24"/>
          <w:szCs w:val="24"/>
        </w:rPr>
        <w:t>Automatic . You should see an “Ipv6 request successful” message</w:t>
      </w:r>
      <w:r w:rsidR="008A3B76">
        <w:rPr>
          <w:rFonts w:ascii="Arial" w:hAnsi="Arial" w:cs="Arial"/>
          <w:sz w:val="24"/>
          <w:szCs w:val="24"/>
        </w:rPr>
        <w:t xml:space="preserve"> in that GUI</w:t>
      </w:r>
      <w:r w:rsidR="005A7AEF">
        <w:rPr>
          <w:rFonts w:ascii="Arial" w:hAnsi="Arial" w:cs="Arial"/>
          <w:sz w:val="24"/>
          <w:szCs w:val="24"/>
        </w:rPr>
        <w:t xml:space="preserve">. </w:t>
      </w:r>
    </w:p>
    <w:p w14:paraId="6B2B5714" w14:textId="0E62566A" w:rsidR="00B25149" w:rsidRDefault="008B22A9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(Note: </w:t>
      </w:r>
      <w:r w:rsidR="00B25149">
        <w:rPr>
          <w:rFonts w:ascii="Arial" w:hAnsi="Arial" w:cs="Arial"/>
          <w:sz w:val="24"/>
          <w:szCs w:val="24"/>
        </w:rPr>
        <w:t>If you don’t automatically get a GUA</w:t>
      </w:r>
      <w:r>
        <w:rPr>
          <w:rFonts w:ascii="Arial" w:hAnsi="Arial" w:cs="Arial"/>
          <w:sz w:val="24"/>
          <w:szCs w:val="24"/>
        </w:rPr>
        <w:t xml:space="preserve"> immediately</w:t>
      </w:r>
      <w:r w:rsidR="00B25149">
        <w:rPr>
          <w:rFonts w:ascii="Arial" w:hAnsi="Arial" w:cs="Arial"/>
          <w:sz w:val="24"/>
          <w:szCs w:val="24"/>
        </w:rPr>
        <w:t xml:space="preserve">, go to the subconfiguration mode of the router interfaces and </w:t>
      </w:r>
      <w:r w:rsidR="005B1106">
        <w:rPr>
          <w:rFonts w:ascii="Arial" w:hAnsi="Arial" w:cs="Arial"/>
          <w:sz w:val="24"/>
          <w:szCs w:val="24"/>
        </w:rPr>
        <w:t>type</w:t>
      </w:r>
      <w:r w:rsidR="00B25149">
        <w:rPr>
          <w:rFonts w:ascii="Arial" w:hAnsi="Arial" w:cs="Arial"/>
          <w:sz w:val="24"/>
          <w:szCs w:val="24"/>
        </w:rPr>
        <w:t xml:space="preserve"> the </w:t>
      </w:r>
      <w:r w:rsidR="00B25149" w:rsidRPr="005B1106">
        <w:rPr>
          <w:rFonts w:ascii="Arial" w:hAnsi="Arial" w:cs="Arial"/>
          <w:b/>
          <w:bCs/>
          <w:sz w:val="24"/>
          <w:szCs w:val="24"/>
        </w:rPr>
        <w:t>ipv6 enable</w:t>
      </w:r>
      <w:r w:rsidR="00B25149">
        <w:rPr>
          <w:rFonts w:ascii="Arial" w:hAnsi="Arial" w:cs="Arial"/>
          <w:sz w:val="24"/>
          <w:szCs w:val="24"/>
        </w:rPr>
        <w:t xml:space="preserve"> command for both interfaces.</w:t>
      </w:r>
      <w:r>
        <w:rPr>
          <w:rFonts w:ascii="Arial" w:hAnsi="Arial" w:cs="Arial"/>
          <w:sz w:val="24"/>
          <w:szCs w:val="24"/>
        </w:rPr>
        <w:t>)</w:t>
      </w:r>
    </w:p>
    <w:p w14:paraId="3A7A2539" w14:textId="3A797C6D" w:rsidR="0051413A" w:rsidRDefault="005B110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the command prompt, you can </w:t>
      </w:r>
      <w:r w:rsidR="0023425B">
        <w:rPr>
          <w:rFonts w:ascii="Arial" w:hAnsi="Arial" w:cs="Arial"/>
          <w:sz w:val="24"/>
          <w:szCs w:val="24"/>
        </w:rPr>
        <w:t xml:space="preserve">request the IPv6 addresses </w:t>
      </w:r>
      <w:r>
        <w:rPr>
          <w:rFonts w:ascii="Arial" w:hAnsi="Arial" w:cs="Arial"/>
          <w:sz w:val="24"/>
          <w:szCs w:val="24"/>
        </w:rPr>
        <w:t xml:space="preserve">with </w:t>
      </w:r>
      <w:r w:rsidRPr="005B1106">
        <w:rPr>
          <w:rFonts w:ascii="Arial" w:hAnsi="Arial" w:cs="Arial"/>
          <w:b/>
          <w:bCs/>
          <w:sz w:val="24"/>
          <w:szCs w:val="24"/>
        </w:rPr>
        <w:t>ipconfig</w:t>
      </w:r>
      <w:r>
        <w:rPr>
          <w:rFonts w:ascii="Arial" w:hAnsi="Arial" w:cs="Arial"/>
          <w:sz w:val="24"/>
          <w:szCs w:val="24"/>
        </w:rPr>
        <w:t xml:space="preserve"> just like on a regular Windows PC.</w:t>
      </w:r>
    </w:p>
    <w:p w14:paraId="505634C6" w14:textId="4C07075C" w:rsidR="0051413A" w:rsidRDefault="0023425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IPv6 address is </w:t>
      </w:r>
      <w:r w:rsidR="005B1106">
        <w:rPr>
          <w:rFonts w:ascii="Arial" w:hAnsi="Arial" w:cs="Arial"/>
          <w:sz w:val="24"/>
          <w:szCs w:val="24"/>
        </w:rPr>
        <w:t>automatically set</w:t>
      </w:r>
      <w:r>
        <w:rPr>
          <w:rFonts w:ascii="Arial" w:hAnsi="Arial" w:cs="Arial"/>
          <w:sz w:val="24"/>
          <w:szCs w:val="24"/>
        </w:rPr>
        <w:t xml:space="preserve"> as default gateway</w:t>
      </w:r>
      <w:r w:rsidR="005B1106">
        <w:rPr>
          <w:rFonts w:ascii="Arial" w:hAnsi="Arial" w:cs="Arial"/>
          <w:sz w:val="24"/>
          <w:szCs w:val="24"/>
        </w:rPr>
        <w:t xml:space="preserve"> on the PCs</w:t>
      </w:r>
      <w:r>
        <w:rPr>
          <w:rFonts w:ascii="Arial" w:hAnsi="Arial" w:cs="Arial"/>
          <w:sz w:val="24"/>
          <w:szCs w:val="24"/>
        </w:rPr>
        <w:t>?</w:t>
      </w:r>
    </w:p>
    <w:p w14:paraId="30EFB884" w14:textId="23FF4333" w:rsidR="009A611D" w:rsidRPr="00E66E35" w:rsidRDefault="00E66E35">
      <w:pPr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The link local address</w:t>
      </w:r>
      <w:r w:rsidR="003D58D1">
        <w:rPr>
          <w:rFonts w:ascii="Arial" w:hAnsi="Arial" w:cs="Arial"/>
          <w:color w:val="00B050"/>
          <w:sz w:val="24"/>
          <w:szCs w:val="24"/>
        </w:rPr>
        <w:t xml:space="preserve"> from the router interface that belongs to that network</w:t>
      </w:r>
    </w:p>
    <w:p w14:paraId="355DB11D" w14:textId="7FFA8E6A" w:rsidR="0051413A" w:rsidRDefault="0023425B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Check if you can ping from </w:t>
      </w:r>
      <w:r w:rsidR="008A3B76">
        <w:rPr>
          <w:rFonts w:ascii="Arial" w:hAnsi="Arial" w:cs="Arial"/>
          <w:sz w:val="24"/>
          <w:szCs w:val="24"/>
        </w:rPr>
        <w:t>PC0 to PC1</w:t>
      </w:r>
      <w:r>
        <w:rPr>
          <w:rFonts w:ascii="Arial" w:hAnsi="Arial" w:cs="Arial"/>
          <w:sz w:val="24"/>
          <w:szCs w:val="24"/>
        </w:rPr>
        <w:t xml:space="preserve"> based on:</w:t>
      </w:r>
    </w:p>
    <w:p w14:paraId="66607542" w14:textId="12C1B899" w:rsidR="0051413A" w:rsidRDefault="0023425B">
      <w:pPr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their link local IPv6 addresses</w:t>
      </w:r>
    </w:p>
    <w:p w14:paraId="2CD37A7C" w14:textId="03D231FF" w:rsidR="003D58D1" w:rsidRPr="003D58D1" w:rsidRDefault="003D58D1" w:rsidP="00A0028F">
      <w:pPr>
        <w:ind w:left="108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Doesn’t work</w:t>
      </w:r>
      <w:r w:rsidR="00A0028F">
        <w:rPr>
          <w:rFonts w:ascii="Arial" w:hAnsi="Arial" w:cs="Arial"/>
          <w:color w:val="00B050"/>
          <w:sz w:val="24"/>
          <w:szCs w:val="24"/>
        </w:rPr>
        <w:t>: the two PC’s are not in the same local link</w:t>
      </w:r>
    </w:p>
    <w:p w14:paraId="1D7F4902" w14:textId="31D4AE32" w:rsidR="0051413A" w:rsidRDefault="0023425B">
      <w:pPr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their global IPv6 addresses</w:t>
      </w:r>
    </w:p>
    <w:p w14:paraId="472B9499" w14:textId="54129196" w:rsidR="00A0028F" w:rsidRPr="00A0028F" w:rsidRDefault="00A0028F" w:rsidP="00A0028F">
      <w:pPr>
        <w:ind w:left="108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Works</w:t>
      </w:r>
    </w:p>
    <w:p w14:paraId="37209803" w14:textId="4B7A8817" w:rsidR="0051413A" w:rsidRDefault="0023425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why </w:t>
      </w:r>
      <w:r w:rsidR="00E85A50">
        <w:rPr>
          <w:rFonts w:ascii="Arial" w:hAnsi="Arial" w:cs="Arial"/>
          <w:sz w:val="24"/>
          <w:szCs w:val="24"/>
        </w:rPr>
        <w:t>this does or does not succeed</w:t>
      </w:r>
      <w:r>
        <w:rPr>
          <w:rFonts w:ascii="Arial" w:hAnsi="Arial" w:cs="Arial"/>
          <w:sz w:val="24"/>
          <w:szCs w:val="24"/>
        </w:rPr>
        <w:t>.</w:t>
      </w:r>
    </w:p>
    <w:p w14:paraId="258A5943" w14:textId="77777777" w:rsidR="0051413A" w:rsidRDefault="0051413A">
      <w:pPr>
        <w:jc w:val="both"/>
        <w:rPr>
          <w:rFonts w:ascii="Arial" w:hAnsi="Arial" w:cs="Arial"/>
          <w:sz w:val="24"/>
          <w:szCs w:val="24"/>
        </w:rPr>
      </w:pPr>
    </w:p>
    <w:p w14:paraId="478F1883" w14:textId="21EDD636" w:rsidR="0051413A" w:rsidRDefault="0023425B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the interfaceID part of the IPv6 address</w:t>
      </w:r>
      <w:r w:rsidR="00CF4D33">
        <w:rPr>
          <w:rFonts w:ascii="Arial" w:hAnsi="Arial" w:cs="Arial"/>
          <w:sz w:val="24"/>
          <w:szCs w:val="24"/>
        </w:rPr>
        <w:t>es (both GUA and link local)</w:t>
      </w:r>
      <w:r>
        <w:rPr>
          <w:rFonts w:ascii="Arial" w:hAnsi="Arial" w:cs="Arial"/>
          <w:sz w:val="24"/>
          <w:szCs w:val="24"/>
        </w:rPr>
        <w:t xml:space="preserve"> of the PCs is </w:t>
      </w:r>
      <w:r w:rsidR="00E85A50">
        <w:rPr>
          <w:rFonts w:ascii="Arial" w:hAnsi="Arial" w:cs="Arial"/>
          <w:sz w:val="24"/>
          <w:szCs w:val="24"/>
        </w:rPr>
        <w:t xml:space="preserve">created based on </w:t>
      </w:r>
      <w:r>
        <w:rPr>
          <w:rFonts w:ascii="Arial" w:hAnsi="Arial" w:cs="Arial"/>
          <w:sz w:val="24"/>
          <w:szCs w:val="24"/>
        </w:rPr>
        <w:t>their MAC address.</w:t>
      </w:r>
      <w:r w:rsidR="00E85A50">
        <w:rPr>
          <w:rFonts w:ascii="Arial" w:hAnsi="Arial" w:cs="Arial"/>
          <w:sz w:val="24"/>
          <w:szCs w:val="24"/>
        </w:rPr>
        <w:t xml:space="preserve"> Explain for the left PC, how the 64-bit Interface ID is created out of the 48-bit MAC address. (See lecture slides.)</w:t>
      </w:r>
    </w:p>
    <w:p w14:paraId="48166A03" w14:textId="4A141784" w:rsidR="0051413A" w:rsidRPr="00EE6D20" w:rsidRDefault="0089484F">
      <w:pPr>
        <w:pStyle w:val="Lijstalinea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Between the 3</w:t>
      </w:r>
      <w:r w:rsidRPr="0089484F">
        <w:rPr>
          <w:rFonts w:ascii="Arial" w:hAnsi="Arial" w:cs="Arial"/>
          <w:color w:val="00B050"/>
          <w:sz w:val="24"/>
          <w:szCs w:val="24"/>
          <w:vertAlign w:val="superscript"/>
        </w:rPr>
        <w:t>rd</w:t>
      </w:r>
      <w:r>
        <w:rPr>
          <w:rFonts w:ascii="Arial" w:hAnsi="Arial" w:cs="Arial"/>
          <w:color w:val="00B050"/>
          <w:sz w:val="24"/>
          <w:szCs w:val="24"/>
        </w:rPr>
        <w:t xml:space="preserve"> and 4</w:t>
      </w:r>
      <w:r w:rsidRPr="0089484F">
        <w:rPr>
          <w:rFonts w:ascii="Arial" w:hAnsi="Arial" w:cs="Arial"/>
          <w:color w:val="00B050"/>
          <w:sz w:val="24"/>
          <w:szCs w:val="24"/>
          <w:vertAlign w:val="superscript"/>
        </w:rPr>
        <w:t>th</w:t>
      </w:r>
      <w:r>
        <w:rPr>
          <w:rFonts w:ascii="Arial" w:hAnsi="Arial" w:cs="Arial"/>
          <w:color w:val="00B050"/>
          <w:sz w:val="24"/>
          <w:szCs w:val="24"/>
        </w:rPr>
        <w:t xml:space="preserve"> hexadecimal group, FF and FE were added</w:t>
      </w:r>
      <w:r w:rsidR="00DF46D1">
        <w:rPr>
          <w:rFonts w:ascii="Arial" w:hAnsi="Arial" w:cs="Arial"/>
          <w:color w:val="00B050"/>
          <w:sz w:val="24"/>
          <w:szCs w:val="24"/>
        </w:rPr>
        <w:t>. This is how we get a 64-bit interface</w:t>
      </w:r>
      <w:r w:rsidR="00BF25FB">
        <w:rPr>
          <w:rFonts w:ascii="Arial" w:hAnsi="Arial" w:cs="Arial"/>
          <w:color w:val="00B050"/>
          <w:sz w:val="24"/>
          <w:szCs w:val="24"/>
        </w:rPr>
        <w:t>. Also a conversion to the hextet notation is done.</w:t>
      </w:r>
    </w:p>
    <w:p w14:paraId="59785207" w14:textId="57B11BDC" w:rsidR="0051413A" w:rsidRPr="00202CA3" w:rsidRDefault="008C4B23" w:rsidP="00202CA3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Save</w:t>
      </w:r>
      <w:r w:rsidR="0023425B">
        <w:rPr>
          <w:rFonts w:ascii="Arial" w:hAnsi="Arial" w:cs="Arial"/>
          <w:sz w:val="24"/>
          <w:szCs w:val="24"/>
        </w:rPr>
        <w:t xml:space="preserve"> your PK</w:t>
      </w:r>
      <w:r>
        <w:rPr>
          <w:rFonts w:ascii="Arial" w:hAnsi="Arial" w:cs="Arial"/>
          <w:sz w:val="24"/>
          <w:szCs w:val="24"/>
        </w:rPr>
        <w:t>A</w:t>
      </w:r>
      <w:r w:rsidR="0023425B">
        <w:rPr>
          <w:rFonts w:ascii="Arial" w:hAnsi="Arial" w:cs="Arial"/>
          <w:sz w:val="24"/>
          <w:szCs w:val="24"/>
        </w:rPr>
        <w:t xml:space="preserve"> file and upload it via Leho.</w:t>
      </w:r>
    </w:p>
    <w:sectPr w:rsidR="0051413A" w:rsidRPr="00202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238D4"/>
    <w:multiLevelType w:val="hybridMultilevel"/>
    <w:tmpl w:val="9C12C77A"/>
    <w:lvl w:ilvl="0" w:tplc="4D7E34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D0A13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BC05C0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836C29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C0EE04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6E88AD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B7C10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BBC7D2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42841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43595"/>
    <w:multiLevelType w:val="hybridMultilevel"/>
    <w:tmpl w:val="C44E6608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C0215F"/>
    <w:multiLevelType w:val="hybridMultilevel"/>
    <w:tmpl w:val="72C8D07A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0C6FC5"/>
    <w:multiLevelType w:val="hybridMultilevel"/>
    <w:tmpl w:val="53EE2AB4"/>
    <w:lvl w:ilvl="0" w:tplc="A54611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C476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FC1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38B6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3C8B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4218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A8D0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3C4B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907B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6B2854"/>
    <w:multiLevelType w:val="hybridMultilevel"/>
    <w:tmpl w:val="A01869DE"/>
    <w:lvl w:ilvl="0" w:tplc="FF027F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A6009D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22A04D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DAE41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F28C26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61C7BF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982AB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DA8009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7CC94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900625"/>
    <w:multiLevelType w:val="hybridMultilevel"/>
    <w:tmpl w:val="B9B0430C"/>
    <w:lvl w:ilvl="0" w:tplc="8846456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A4867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F29BA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59CD0D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FEE9E9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744C76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A881C2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238AFF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06635F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4D37B0"/>
    <w:multiLevelType w:val="hybridMultilevel"/>
    <w:tmpl w:val="36361224"/>
    <w:lvl w:ilvl="0" w:tplc="5C1CF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DCED70">
      <w:start w:val="14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24A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0E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CA3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89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04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6C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E9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A136EDB"/>
    <w:multiLevelType w:val="hybridMultilevel"/>
    <w:tmpl w:val="3F6A19D2"/>
    <w:lvl w:ilvl="0" w:tplc="114AC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40852">
      <w:start w:val="15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6EA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E2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ECC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086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9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76A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4A27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CDA075B"/>
    <w:multiLevelType w:val="hybridMultilevel"/>
    <w:tmpl w:val="BFEA271A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7D7F2F"/>
    <w:multiLevelType w:val="hybridMultilevel"/>
    <w:tmpl w:val="EFE837E8"/>
    <w:lvl w:ilvl="0" w:tplc="2DC420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452E5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EF8C4D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8849C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E2C280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76FDD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082CD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93E0EC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7344B0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DA657D"/>
    <w:multiLevelType w:val="hybridMultilevel"/>
    <w:tmpl w:val="D7707C1E"/>
    <w:lvl w:ilvl="0" w:tplc="146A9E8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9B00CD"/>
    <w:multiLevelType w:val="hybridMultilevel"/>
    <w:tmpl w:val="DA80E20A"/>
    <w:lvl w:ilvl="0" w:tplc="4D3689D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C575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3609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3412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4848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2BB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A73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E0BB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4A0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C737CAC"/>
    <w:multiLevelType w:val="hybridMultilevel"/>
    <w:tmpl w:val="8348F0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54FBC"/>
    <w:multiLevelType w:val="hybridMultilevel"/>
    <w:tmpl w:val="C75CCFC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7B19F6"/>
    <w:multiLevelType w:val="hybridMultilevel"/>
    <w:tmpl w:val="1E26ED90"/>
    <w:lvl w:ilvl="0" w:tplc="5FDA9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63AC3"/>
    <w:multiLevelType w:val="hybridMultilevel"/>
    <w:tmpl w:val="2CE0F1C2"/>
    <w:lvl w:ilvl="0" w:tplc="677A4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A0C9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C28C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46DD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2E7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82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266F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D84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50C8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11"/>
  </w:num>
  <w:num w:numId="6">
    <w:abstractNumId w:val="0"/>
  </w:num>
  <w:num w:numId="7">
    <w:abstractNumId w:val="9"/>
  </w:num>
  <w:num w:numId="8">
    <w:abstractNumId w:val="5"/>
  </w:num>
  <w:num w:numId="9">
    <w:abstractNumId w:val="2"/>
  </w:num>
  <w:num w:numId="10">
    <w:abstractNumId w:val="8"/>
  </w:num>
  <w:num w:numId="11">
    <w:abstractNumId w:val="15"/>
  </w:num>
  <w:num w:numId="12">
    <w:abstractNumId w:val="14"/>
  </w:num>
  <w:num w:numId="13">
    <w:abstractNumId w:val="3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1E0"/>
    <w:rsid w:val="000037FA"/>
    <w:rsid w:val="00022E1A"/>
    <w:rsid w:val="00024BCA"/>
    <w:rsid w:val="00052E3A"/>
    <w:rsid w:val="00055B4A"/>
    <w:rsid w:val="0005604A"/>
    <w:rsid w:val="000678F7"/>
    <w:rsid w:val="00090DA1"/>
    <w:rsid w:val="00097662"/>
    <w:rsid w:val="000A3ACC"/>
    <w:rsid w:val="000A4A6E"/>
    <w:rsid w:val="000B7BAE"/>
    <w:rsid w:val="000C7D54"/>
    <w:rsid w:val="000D29DA"/>
    <w:rsid w:val="000D52C7"/>
    <w:rsid w:val="000D6CB2"/>
    <w:rsid w:val="001319BF"/>
    <w:rsid w:val="00136A29"/>
    <w:rsid w:val="00141F6C"/>
    <w:rsid w:val="00160706"/>
    <w:rsid w:val="0017151E"/>
    <w:rsid w:val="00187051"/>
    <w:rsid w:val="001B53B2"/>
    <w:rsid w:val="001C7CEF"/>
    <w:rsid w:val="00202CA3"/>
    <w:rsid w:val="00213B12"/>
    <w:rsid w:val="0021428A"/>
    <w:rsid w:val="0023425B"/>
    <w:rsid w:val="00245E0C"/>
    <w:rsid w:val="0028166F"/>
    <w:rsid w:val="00287153"/>
    <w:rsid w:val="002944AD"/>
    <w:rsid w:val="002E67AF"/>
    <w:rsid w:val="002F4CB9"/>
    <w:rsid w:val="00343688"/>
    <w:rsid w:val="00357E64"/>
    <w:rsid w:val="00366BB1"/>
    <w:rsid w:val="00374830"/>
    <w:rsid w:val="0037591C"/>
    <w:rsid w:val="003B7CF7"/>
    <w:rsid w:val="003C30A5"/>
    <w:rsid w:val="003D58D1"/>
    <w:rsid w:val="00411377"/>
    <w:rsid w:val="0042414F"/>
    <w:rsid w:val="0043463C"/>
    <w:rsid w:val="004436A2"/>
    <w:rsid w:val="00443E4E"/>
    <w:rsid w:val="004508DC"/>
    <w:rsid w:val="0045167B"/>
    <w:rsid w:val="0046103E"/>
    <w:rsid w:val="00474FED"/>
    <w:rsid w:val="004A5AE9"/>
    <w:rsid w:val="004B048B"/>
    <w:rsid w:val="004C22D9"/>
    <w:rsid w:val="004E2769"/>
    <w:rsid w:val="004F02A3"/>
    <w:rsid w:val="00501A2F"/>
    <w:rsid w:val="00504A4C"/>
    <w:rsid w:val="00512FCF"/>
    <w:rsid w:val="0051413A"/>
    <w:rsid w:val="00520010"/>
    <w:rsid w:val="00532DEC"/>
    <w:rsid w:val="0054103E"/>
    <w:rsid w:val="005630C3"/>
    <w:rsid w:val="00563C51"/>
    <w:rsid w:val="005751EE"/>
    <w:rsid w:val="00586FCC"/>
    <w:rsid w:val="005A0CC3"/>
    <w:rsid w:val="005A107D"/>
    <w:rsid w:val="005A7AEF"/>
    <w:rsid w:val="005B1106"/>
    <w:rsid w:val="005B7ADD"/>
    <w:rsid w:val="005C62F8"/>
    <w:rsid w:val="005E2A05"/>
    <w:rsid w:val="005F359D"/>
    <w:rsid w:val="00601CAB"/>
    <w:rsid w:val="006033B9"/>
    <w:rsid w:val="0061377C"/>
    <w:rsid w:val="006921EF"/>
    <w:rsid w:val="0069380E"/>
    <w:rsid w:val="006A1681"/>
    <w:rsid w:val="006B0D38"/>
    <w:rsid w:val="006C149E"/>
    <w:rsid w:val="006D2E61"/>
    <w:rsid w:val="006E45C2"/>
    <w:rsid w:val="00731BAA"/>
    <w:rsid w:val="00761445"/>
    <w:rsid w:val="0079051F"/>
    <w:rsid w:val="00792F41"/>
    <w:rsid w:val="00794DC3"/>
    <w:rsid w:val="00797117"/>
    <w:rsid w:val="007C2783"/>
    <w:rsid w:val="007D1636"/>
    <w:rsid w:val="00805C94"/>
    <w:rsid w:val="008262E8"/>
    <w:rsid w:val="008263B2"/>
    <w:rsid w:val="008373FE"/>
    <w:rsid w:val="008508EA"/>
    <w:rsid w:val="00862822"/>
    <w:rsid w:val="00880B88"/>
    <w:rsid w:val="00882741"/>
    <w:rsid w:val="0089484F"/>
    <w:rsid w:val="008A3B76"/>
    <w:rsid w:val="008B22A9"/>
    <w:rsid w:val="008C148D"/>
    <w:rsid w:val="008C4200"/>
    <w:rsid w:val="008C4B23"/>
    <w:rsid w:val="008E6A46"/>
    <w:rsid w:val="00947419"/>
    <w:rsid w:val="00962A4C"/>
    <w:rsid w:val="00967035"/>
    <w:rsid w:val="00977D76"/>
    <w:rsid w:val="00987360"/>
    <w:rsid w:val="009A611D"/>
    <w:rsid w:val="009D6DC4"/>
    <w:rsid w:val="00A0028F"/>
    <w:rsid w:val="00A220F2"/>
    <w:rsid w:val="00A423A4"/>
    <w:rsid w:val="00A701AB"/>
    <w:rsid w:val="00A705E6"/>
    <w:rsid w:val="00A72CE2"/>
    <w:rsid w:val="00A85401"/>
    <w:rsid w:val="00AA0E65"/>
    <w:rsid w:val="00AE453F"/>
    <w:rsid w:val="00AE7272"/>
    <w:rsid w:val="00B115F8"/>
    <w:rsid w:val="00B15E7A"/>
    <w:rsid w:val="00B24EB0"/>
    <w:rsid w:val="00B25149"/>
    <w:rsid w:val="00B374C2"/>
    <w:rsid w:val="00B75BF0"/>
    <w:rsid w:val="00B82430"/>
    <w:rsid w:val="00B83403"/>
    <w:rsid w:val="00B8371A"/>
    <w:rsid w:val="00B96942"/>
    <w:rsid w:val="00BC267C"/>
    <w:rsid w:val="00BC469E"/>
    <w:rsid w:val="00BC5A28"/>
    <w:rsid w:val="00BD0204"/>
    <w:rsid w:val="00BE3EB8"/>
    <w:rsid w:val="00BF25FB"/>
    <w:rsid w:val="00C3180A"/>
    <w:rsid w:val="00C406A3"/>
    <w:rsid w:val="00C51922"/>
    <w:rsid w:val="00C5778E"/>
    <w:rsid w:val="00C67DF3"/>
    <w:rsid w:val="00C72B6C"/>
    <w:rsid w:val="00C73B2A"/>
    <w:rsid w:val="00C9591C"/>
    <w:rsid w:val="00CC1AB7"/>
    <w:rsid w:val="00CD308A"/>
    <w:rsid w:val="00CD5916"/>
    <w:rsid w:val="00CE5138"/>
    <w:rsid w:val="00CE61E0"/>
    <w:rsid w:val="00CF4D33"/>
    <w:rsid w:val="00CF7ADC"/>
    <w:rsid w:val="00D36AF0"/>
    <w:rsid w:val="00D43132"/>
    <w:rsid w:val="00D561FA"/>
    <w:rsid w:val="00D840B8"/>
    <w:rsid w:val="00DE2E96"/>
    <w:rsid w:val="00DF46D1"/>
    <w:rsid w:val="00E04327"/>
    <w:rsid w:val="00E66E35"/>
    <w:rsid w:val="00E820E1"/>
    <w:rsid w:val="00E85A50"/>
    <w:rsid w:val="00EA6C69"/>
    <w:rsid w:val="00EC0E29"/>
    <w:rsid w:val="00ED200C"/>
    <w:rsid w:val="00ED42DF"/>
    <w:rsid w:val="00EE2D5A"/>
    <w:rsid w:val="00EE4045"/>
    <w:rsid w:val="00EE6D20"/>
    <w:rsid w:val="00EF0D53"/>
    <w:rsid w:val="00F460BF"/>
    <w:rsid w:val="00F46C30"/>
    <w:rsid w:val="00F50972"/>
    <w:rsid w:val="00FA48E8"/>
    <w:rsid w:val="00FD1446"/>
    <w:rsid w:val="00FD7E0D"/>
    <w:rsid w:val="00FF5FBD"/>
    <w:rsid w:val="0C5B2AD2"/>
    <w:rsid w:val="211D38FE"/>
    <w:rsid w:val="30CB3533"/>
    <w:rsid w:val="3610F227"/>
    <w:rsid w:val="5A18D030"/>
    <w:rsid w:val="5B535D9E"/>
    <w:rsid w:val="5BA64080"/>
    <w:rsid w:val="5E3D6693"/>
    <w:rsid w:val="65C4C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8A98A"/>
  <w15:docId w15:val="{81E46C61-2D48-4223-A1A1-89FF70F8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F4D3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61E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77D76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90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9051F"/>
    <w:rPr>
      <w:rFonts w:ascii="Tahoma" w:hAnsi="Tahoma" w:cs="Tahoma"/>
      <w:sz w:val="16"/>
      <w:szCs w:val="1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D6DC4"/>
    <w:rPr>
      <w:color w:val="605E5C"/>
      <w:shd w:val="clear" w:color="auto" w:fill="E1DFDD"/>
    </w:rPr>
  </w:style>
  <w:style w:type="paragraph" w:customStyle="1" w:styleId="Solutions">
    <w:name w:val="Solutions"/>
    <w:basedOn w:val="Lijstalinea"/>
    <w:qFormat/>
    <w:rsid w:val="0023425B"/>
    <w:pPr>
      <w:widowControl w:val="0"/>
      <w:tabs>
        <w:tab w:val="left" w:pos="-1440"/>
        <w:tab w:val="left" w:pos="-720"/>
      </w:tabs>
      <w:spacing w:after="0" w:line="240" w:lineRule="auto"/>
      <w:ind w:left="360"/>
      <w:jc w:val="both"/>
    </w:pPr>
    <w:rPr>
      <w:rFonts w:ascii="Arial" w:eastAsia="Times New Roman" w:hAnsi="Arial" w:cs="Times New Roman"/>
      <w:snapToGrid w:val="0"/>
      <w:color w:val="00B050"/>
      <w:spacing w:val="-3"/>
      <w:sz w:val="24"/>
      <w:szCs w:val="20"/>
      <w:lang w:eastAsia="nl-NL"/>
    </w:rPr>
  </w:style>
  <w:style w:type="paragraph" w:customStyle="1" w:styleId="Teacherinfo">
    <w:name w:val="Teacherinfo"/>
    <w:basedOn w:val="Standaard"/>
    <w:link w:val="TeacherinfoChar"/>
    <w:qFormat/>
    <w:rsid w:val="0023425B"/>
    <w:pPr>
      <w:widowControl w:val="0"/>
      <w:tabs>
        <w:tab w:val="left" w:pos="-1440"/>
        <w:tab w:val="left" w:pos="-720"/>
      </w:tabs>
      <w:spacing w:after="0" w:line="240" w:lineRule="auto"/>
      <w:jc w:val="both"/>
    </w:pPr>
    <w:rPr>
      <w:rFonts w:ascii="Arial" w:eastAsia="Times New Roman" w:hAnsi="Arial" w:cs="Times New Roman"/>
      <w:snapToGrid w:val="0"/>
      <w:color w:val="FF0000"/>
      <w:spacing w:val="-3"/>
      <w:sz w:val="24"/>
      <w:szCs w:val="20"/>
      <w:lang w:eastAsia="nl-NL"/>
    </w:rPr>
  </w:style>
  <w:style w:type="character" w:customStyle="1" w:styleId="TeacherinfoChar">
    <w:name w:val="Teacherinfo Char"/>
    <w:basedOn w:val="Standaardalinea-lettertype"/>
    <w:link w:val="Teacherinfo"/>
    <w:rsid w:val="0023425B"/>
    <w:rPr>
      <w:rFonts w:ascii="Arial" w:eastAsia="Times New Roman" w:hAnsi="Arial" w:cs="Times New Roman"/>
      <w:snapToGrid w:val="0"/>
      <w:color w:val="FF0000"/>
      <w:spacing w:val="-3"/>
      <w:sz w:val="24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08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115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15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58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61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70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75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8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5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7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0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9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0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84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47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2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0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63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5785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7390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5218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591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890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934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801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858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86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26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66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462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285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6998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63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226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8057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306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92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6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4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713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618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dd473a5d34b605b7b5d086390e9e27b8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87bfbcf8d0d22ddfa2571b2282ed0a83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C92436-38DC-4865-93C9-CEF6105B74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AA6C6C-8C44-4791-A9F4-BE63C5FD78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27A309-39FE-46F6-A309-903A7670A9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IPv6 configuration of a router</vt:lpstr>
    </vt:vector>
  </TitlesOfParts>
  <Company>Hogeschool West-Vlaanderen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IPv6 configuration of a router</dc:title>
  <dc:creator>daan.pareit@howest.be</dc:creator>
  <cp:lastModifiedBy>Stef Wauters</cp:lastModifiedBy>
  <cp:revision>21</cp:revision>
  <cp:lastPrinted>2021-03-26T21:14:00Z</cp:lastPrinted>
  <dcterms:created xsi:type="dcterms:W3CDTF">2021-03-26T21:14:00Z</dcterms:created>
  <dcterms:modified xsi:type="dcterms:W3CDTF">2021-04-26T07:43:00Z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