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cs="Arial"/>
          <w:b/>
          <w:b/>
          <w:sz w:val="28"/>
          <w:szCs w:val="28"/>
          <w:lang w:val="en-US"/>
        </w:rPr>
      </w:pPr>
      <w:r>
        <w:rPr>
          <w:rFonts w:cs="Arial" w:ascii="Arial Narrow" w:hAnsi="Arial Narrow"/>
          <w:b/>
          <w:sz w:val="28"/>
          <w:szCs w:val="28"/>
          <w:lang w:val="en-US"/>
        </w:rPr>
        <w:t>MANNHEIM MASTER OF APPLIED DATA SCIENCE &amp; MEASUREMENT</w:t>
      </w:r>
    </w:p>
    <w:p>
      <w:pPr>
        <w:pStyle w:val="Normal"/>
        <w:jc w:val="center"/>
        <w:rPr>
          <w:rFonts w:ascii="Arial Narrow" w:hAnsi="Arial Narrow" w:cs="Arial"/>
          <w:sz w:val="28"/>
          <w:szCs w:val="28"/>
          <w:lang w:val="en-US"/>
        </w:rPr>
      </w:pPr>
      <w:r>
        <w:rPr>
          <w:rFonts w:cs="Arial" w:ascii="Arial Narrow" w:hAnsi="Arial Narrow"/>
          <w:b/>
          <w:sz w:val="28"/>
          <w:szCs w:val="28"/>
          <w:lang w:val="en-US"/>
        </w:rPr>
        <w:t>MASTER PROJECT PROPOSAL</w:t>
      </w:r>
    </w:p>
    <w:tbl>
      <w:tblPr>
        <w:tblStyle w:val="Tabellenraster"/>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c>
          <w:tcPr>
            <w:tcW w:w="9060" w:type="dxa"/>
            <w:tcBorders/>
          </w:tcPr>
          <w:p>
            <w:pPr>
              <w:pStyle w:val="Normal"/>
              <w:widowControl/>
              <w:spacing w:lineRule="auto" w:line="240" w:before="0" w:after="0"/>
              <w:jc w:val="left"/>
              <w:rPr>
                <w:rFonts w:ascii="Arial Narrow" w:hAnsi="Arial Narrow" w:cs="Arial"/>
                <w:b/>
                <w:b/>
                <w:sz w:val="24"/>
                <w:szCs w:val="24"/>
                <w:lang w:val="en-US"/>
              </w:rPr>
            </w:pPr>
            <w:r>
              <w:rPr>
                <w:rFonts w:eastAsia="Calibri" w:cs="Arial" w:ascii="Arial Narrow" w:hAnsi="Arial Narrow"/>
                <w:b/>
                <w:kern w:val="0"/>
                <w:sz w:val="24"/>
                <w:szCs w:val="24"/>
                <w:lang w:val="en-US" w:eastAsia="en-US" w:bidi="ar-SA"/>
              </w:rPr>
              <w:t>Name of student(s)</w:t>
            </w:r>
          </w:p>
        </w:tc>
      </w:tr>
      <w:tr>
        <w:trPr>
          <w:trHeight w:val="1214" w:hRule="atLeast"/>
        </w:trPr>
        <w:tc>
          <w:tcPr>
            <w:tcW w:w="9060" w:type="dxa"/>
            <w:tcBorders/>
          </w:tcPr>
          <w:p>
            <w:pPr>
              <w:pStyle w:val="Normal"/>
              <w:widowControl/>
              <w:spacing w:lineRule="auto" w:line="360" w:before="0" w:after="0"/>
              <w:jc w:val="left"/>
              <w:rPr>
                <w:rFonts w:ascii="Arial" w:hAnsi="Arial" w:eastAsia="Calibri" w:cs="Arial"/>
                <w:b w:val="false"/>
                <w:b w:val="false"/>
                <w:bCs w:val="false"/>
                <w:kern w:val="0"/>
                <w:sz w:val="22"/>
                <w:szCs w:val="22"/>
                <w:lang w:val="de-DE" w:eastAsia="en-US" w:bidi="ar-SA"/>
              </w:rPr>
            </w:pPr>
            <w:r>
              <w:rPr>
                <w:rFonts w:eastAsia="Calibri" w:cs="Arial" w:ascii="Arial" w:hAnsi="Arial"/>
                <w:b w:val="false"/>
                <w:bCs w:val="false"/>
                <w:kern w:val="0"/>
                <w:sz w:val="22"/>
                <w:szCs w:val="22"/>
                <w:lang w:val="de-DE" w:eastAsia="en-US" w:bidi="ar-SA"/>
              </w:rPr>
              <w:t>Deliverance Bougie</w:t>
            </w:r>
          </w:p>
          <w:p>
            <w:pPr>
              <w:pStyle w:val="Normal"/>
              <w:widowControl/>
              <w:spacing w:lineRule="auto" w:line="360" w:before="0" w:after="0"/>
              <w:jc w:val="left"/>
              <w:rPr>
                <w:rFonts w:ascii="Arial" w:hAnsi="Arial" w:eastAsia="Calibri" w:cs="Arial"/>
                <w:b w:val="false"/>
                <w:b w:val="false"/>
                <w:bCs w:val="false"/>
                <w:kern w:val="0"/>
                <w:sz w:val="22"/>
                <w:szCs w:val="22"/>
                <w:lang w:val="de-DE" w:eastAsia="en-US" w:bidi="ar-SA"/>
              </w:rPr>
            </w:pPr>
            <w:r>
              <w:rPr>
                <w:rFonts w:eastAsia="Calibri" w:cs="Arial" w:ascii="Arial" w:hAnsi="Arial"/>
                <w:b w:val="false"/>
                <w:bCs w:val="false"/>
                <w:kern w:val="0"/>
                <w:sz w:val="22"/>
                <w:szCs w:val="22"/>
                <w:lang w:val="de-DE" w:eastAsia="en-US" w:bidi="ar-SA"/>
              </w:rPr>
              <w:t>Stefan Zimmermann</w:t>
            </w:r>
          </w:p>
        </w:tc>
      </w:tr>
      <w:tr>
        <w:trPr/>
        <w:tc>
          <w:tcPr>
            <w:tcW w:w="9060" w:type="dxa"/>
            <w:tcBorders/>
          </w:tcPr>
          <w:p>
            <w:pPr>
              <w:pStyle w:val="Normal"/>
              <w:widowControl/>
              <w:spacing w:lineRule="auto" w:line="240" w:before="0" w:after="0"/>
              <w:jc w:val="left"/>
              <w:rPr>
                <w:rFonts w:ascii="Arial Narrow" w:hAnsi="Arial Narrow" w:cs="Arial"/>
                <w:b/>
                <w:b/>
                <w:sz w:val="24"/>
                <w:szCs w:val="24"/>
                <w:lang w:val="en-US"/>
              </w:rPr>
            </w:pPr>
            <w:r>
              <w:rPr>
                <w:rFonts w:eastAsia="Calibri" w:cs="Arial" w:ascii="Arial Narrow" w:hAnsi="Arial Narrow"/>
                <w:b/>
                <w:kern w:val="0"/>
                <w:sz w:val="24"/>
                <w:szCs w:val="24"/>
                <w:lang w:val="en-US" w:eastAsia="en-US" w:bidi="ar-SA"/>
              </w:rPr>
              <w:t>Name of supervisor and Email address. Please note: Your supervisor must be either a Professor or Honorary Professor, in accordance with §9 Paragraph 1 of the Exam Regulations.</w:t>
            </w:r>
          </w:p>
        </w:tc>
      </w:tr>
      <w:tr>
        <w:trPr>
          <w:trHeight w:val="1134" w:hRule="atLeast"/>
        </w:trPr>
        <w:tc>
          <w:tcPr>
            <w:tcW w:w="9060" w:type="dxa"/>
            <w:tcBorders/>
          </w:tcPr>
          <w:p>
            <w:pPr>
              <w:pStyle w:val="Berschrift1"/>
              <w:widowControl/>
              <w:spacing w:lineRule="auto" w:line="360" w:before="0" w:after="0"/>
              <w:jc w:val="left"/>
              <w:rPr/>
            </w:pPr>
            <w:r>
              <w:rPr>
                <w:rFonts w:eastAsia="Calibri" w:cs="Arial" w:ascii="Arial" w:hAnsi="Arial"/>
                <w:b w:val="false"/>
                <w:bCs w:val="false"/>
                <w:kern w:val="0"/>
                <w:sz w:val="22"/>
                <w:szCs w:val="22"/>
                <w:lang w:val="de-DE" w:eastAsia="en-US" w:bidi="ar-SA"/>
              </w:rPr>
              <w:t xml:space="preserve">Prof Dr Florian Keusch, </w:t>
            </w:r>
            <w:hyperlink r:id="rId2">
              <w:r>
                <w:rPr>
                  <w:rStyle w:val="Internetverknpfung"/>
                  <w:rFonts w:ascii="Arial" w:hAnsi="Arial"/>
                  <w:b w:val="false"/>
                  <w:bCs w:val="false"/>
                  <w:sz w:val="22"/>
                  <w:szCs w:val="22"/>
                </w:rPr>
                <w:t>f.keusch@uni-mannheim.de</w:t>
              </w:r>
            </w:hyperlink>
            <w:r>
              <w:rPr>
                <w:rFonts w:ascii="Arial" w:hAnsi="Arial"/>
                <w:b w:val="false"/>
                <w:bCs w:val="false"/>
                <w:sz w:val="22"/>
                <w:szCs w:val="22"/>
              </w:rPr>
              <w:t xml:space="preserve"> </w:t>
            </w:r>
          </w:p>
          <w:p>
            <w:pPr>
              <w:pStyle w:val="Berschrift1"/>
              <w:widowControl/>
              <w:spacing w:lineRule="auto" w:line="360" w:before="0" w:after="0"/>
              <w:jc w:val="left"/>
              <w:rPr/>
            </w:pPr>
            <w:r>
              <w:rPr>
                <w:rFonts w:eastAsia="Calibri" w:cs="Arial" w:ascii="Arial" w:hAnsi="Arial"/>
                <w:b w:val="false"/>
                <w:bCs w:val="false"/>
                <w:kern w:val="0"/>
                <w:sz w:val="22"/>
                <w:szCs w:val="22"/>
                <w:lang w:val="de-DE" w:eastAsia="en-US" w:bidi="ar-SA"/>
              </w:rPr>
              <w:t xml:space="preserve">Prof </w:t>
            </w:r>
            <w:r>
              <w:rPr>
                <w:rFonts w:ascii="Arial" w:hAnsi="Arial"/>
                <w:b w:val="false"/>
                <w:bCs w:val="false"/>
                <w:sz w:val="22"/>
                <w:szCs w:val="22"/>
              </w:rPr>
              <w:t xml:space="preserve">Dr Alexandru Cernat, </w:t>
            </w:r>
            <w:hyperlink r:id="rId3">
              <w:r>
                <w:rPr>
                  <w:rStyle w:val="Internetverknpfung"/>
                  <w:rFonts w:ascii="Arial" w:hAnsi="Arial"/>
                  <w:b w:val="false"/>
                  <w:bCs w:val="false"/>
                  <w:sz w:val="22"/>
                  <w:szCs w:val="22"/>
                </w:rPr>
                <w:t>alexandru.cernat@manchester.ac.uk</w:t>
              </w:r>
            </w:hyperlink>
            <w:r>
              <w:rPr>
                <w:rFonts w:ascii="Arial" w:hAnsi="Arial"/>
                <w:b w:val="false"/>
                <w:bCs w:val="false"/>
                <w:sz w:val="22"/>
                <w:szCs w:val="22"/>
              </w:rPr>
              <w:t xml:space="preserve"> </w:t>
            </w:r>
          </w:p>
        </w:tc>
      </w:tr>
      <w:tr>
        <w:trPr/>
        <w:tc>
          <w:tcPr>
            <w:tcW w:w="9060" w:type="dxa"/>
            <w:tcBorders/>
          </w:tcPr>
          <w:p>
            <w:pPr>
              <w:pStyle w:val="Normal"/>
              <w:widowControl/>
              <w:spacing w:lineRule="auto" w:line="240" w:before="0" w:after="0"/>
              <w:jc w:val="left"/>
              <w:rPr>
                <w:rFonts w:ascii="Arial Narrow" w:hAnsi="Arial Narrow" w:cs="Arial"/>
                <w:b/>
                <w:b/>
                <w:sz w:val="24"/>
                <w:szCs w:val="24"/>
                <w:lang w:val="en-US"/>
              </w:rPr>
            </w:pPr>
            <w:r>
              <w:rPr>
                <w:rFonts w:eastAsia="Calibri" w:cs="Arial" w:ascii="Arial Narrow" w:hAnsi="Arial Narrow"/>
                <w:b/>
                <w:kern w:val="0"/>
                <w:sz w:val="24"/>
                <w:szCs w:val="24"/>
                <w:lang w:val="en-US" w:eastAsia="en-US" w:bidi="ar-SA"/>
              </w:rPr>
              <w:t>Abstract</w:t>
            </w:r>
          </w:p>
        </w:tc>
      </w:tr>
      <w:tr>
        <w:trPr/>
        <w:tc>
          <w:tcPr>
            <w:tcW w:w="9060" w:type="dxa"/>
            <w:tcBorders/>
          </w:tcPr>
          <w:p>
            <w:pPr>
              <w:pStyle w:val="Normal"/>
              <w:widowControl/>
              <w:spacing w:lineRule="auto" w:line="240" w:before="0" w:after="0"/>
              <w:jc w:val="both"/>
              <w:rPr>
                <w:rFonts w:ascii="Arial Narrow" w:hAnsi="Arial Narrow" w:cs="Arial"/>
                <w:b/>
                <w:b/>
                <w:sz w:val="24"/>
                <w:szCs w:val="24"/>
                <w:lang w:val="en-US"/>
              </w:rPr>
            </w:pPr>
            <w:r>
              <w:rPr>
                <w:rFonts w:eastAsia="Calibri" w:cs="Arial" w:ascii="Arial Narrow" w:hAnsi="Arial Narrow"/>
                <w:b/>
                <w:kern w:val="0"/>
                <w:sz w:val="22"/>
                <w:szCs w:val="22"/>
                <w:lang w:val="de-DE" w:eastAsia="en-US" w:bidi="ar-SA"/>
              </w:rPr>
            </w:r>
          </w:p>
          <w:p>
            <w:pPr>
              <w:pStyle w:val="Textkrper"/>
              <w:bidi w:val="0"/>
              <w:spacing w:lineRule="auto" w:line="360" w:before="0" w:after="0"/>
              <w:jc w:val="both"/>
              <w:rPr/>
            </w:pPr>
            <w:r>
              <w:rPr>
                <w:rFonts w:ascii="Arial" w:hAnsi="Arial"/>
                <w:b w:val="false"/>
                <w:i w:val="false"/>
                <w:caps w:val="false"/>
                <w:smallCaps w:val="false"/>
                <w:strike w:val="false"/>
                <w:dstrike w:val="false"/>
                <w:color w:val="000000"/>
                <w:sz w:val="22"/>
                <w:u w:val="none"/>
                <w:effect w:val="none"/>
                <w:shd w:fill="auto" w:val="clear"/>
              </w:rPr>
              <w:t xml:space="preserve">With its very </w:t>
            </w:r>
            <w:hyperlink r:id="rId4">
              <w:r>
                <w:rPr>
                  <w:rStyle w:val="Internetverknpfung"/>
                  <w:rFonts w:ascii="Arial" w:hAnsi="Arial"/>
                  <w:b w:val="false"/>
                  <w:i w:val="false"/>
                  <w:caps w:val="false"/>
                  <w:smallCaps w:val="false"/>
                  <w:strike w:val="false"/>
                  <w:dstrike w:val="false"/>
                  <w:color w:val="1155CC"/>
                  <w:sz w:val="22"/>
                  <w:u w:val="single"/>
                  <w:effect w:val="none"/>
                  <w:shd w:fill="auto" w:val="clear"/>
                </w:rPr>
                <w:t>broad range of topics</w:t>
              </w:r>
            </w:hyperlink>
            <w:r>
              <w:rPr>
                <w:rFonts w:ascii="Arial" w:hAnsi="Arial"/>
                <w:b w:val="false"/>
                <w:i w:val="false"/>
                <w:caps w:val="false"/>
                <w:smallCaps w:val="false"/>
                <w:strike w:val="false"/>
                <w:dstrike w:val="false"/>
                <w:color w:val="000000"/>
                <w:sz w:val="22"/>
                <w:u w:val="none"/>
                <w:effect w:val="none"/>
                <w:shd w:fill="auto" w:val="clear"/>
              </w:rPr>
              <w:t xml:space="preserve">, the </w:t>
            </w:r>
            <w:hyperlink r:id="rId5">
              <w:r>
                <w:rPr>
                  <w:rStyle w:val="Internetverknpfung"/>
                  <w:rFonts w:ascii="Arial" w:hAnsi="Arial"/>
                  <w:b w:val="false"/>
                  <w:i w:val="false"/>
                  <w:caps w:val="false"/>
                  <w:smallCaps w:val="false"/>
                  <w:strike w:val="false"/>
                  <w:dstrike w:val="false"/>
                  <w:color w:val="1155CC"/>
                  <w:sz w:val="22"/>
                  <w:u w:val="single"/>
                  <w:effect w:val="none"/>
                  <w:shd w:fill="auto" w:val="clear"/>
                </w:rPr>
                <w:t>many different questionnaires</w:t>
              </w:r>
            </w:hyperlink>
            <w:r>
              <w:rPr>
                <w:rFonts w:ascii="Arial" w:hAnsi="Arial"/>
                <w:b w:val="false"/>
                <w:i w:val="false"/>
                <w:caps w:val="false"/>
                <w:smallCaps w:val="false"/>
                <w:strike w:val="false"/>
                <w:dstrike w:val="false"/>
                <w:color w:val="000000"/>
                <w:sz w:val="22"/>
                <w:u w:val="none"/>
                <w:effect w:val="none"/>
                <w:shd w:fill="auto" w:val="clear"/>
              </w:rPr>
              <w:t xml:space="preserve">, the household context, the long duration of the panel and the many </w:t>
            </w:r>
            <w:hyperlink r:id="rId6">
              <w:r>
                <w:rPr>
                  <w:rStyle w:val="Internetverknpfung"/>
                  <w:rFonts w:ascii="Arial" w:hAnsi="Arial"/>
                  <w:b w:val="false"/>
                  <w:i w:val="false"/>
                  <w:caps w:val="false"/>
                  <w:smallCaps w:val="false"/>
                  <w:strike w:val="false"/>
                  <w:dstrike w:val="false"/>
                  <w:color w:val="1155CC"/>
                  <w:sz w:val="22"/>
                  <w:u w:val="single"/>
                  <w:effect w:val="none"/>
                  <w:shd w:fill="auto" w:val="clear"/>
                </w:rPr>
                <w:t>special sample groups (migrants, refugees, high income households, East Germans)</w:t>
              </w:r>
            </w:hyperlink>
            <w:r>
              <w:rPr>
                <w:rFonts w:ascii="Arial" w:hAnsi="Arial"/>
                <w:b w:val="false"/>
                <w:i w:val="false"/>
                <w:caps w:val="false"/>
                <w:smallCaps w:val="false"/>
                <w:strike w:val="false"/>
                <w:dstrike w:val="false"/>
                <w:color w:val="000000"/>
                <w:sz w:val="22"/>
                <w:u w:val="none"/>
                <w:effect w:val="none"/>
                <w:shd w:fill="auto" w:val="clear"/>
              </w:rPr>
              <w:t>.comparisons over time can be presented with the SOEP very well.</w:t>
            </w:r>
          </w:p>
          <w:p>
            <w:pPr>
              <w:pStyle w:val="Textkrper"/>
              <w:spacing w:lineRule="auto" w:line="360"/>
              <w:rPr>
                <w:rFonts w:ascii="Arial" w:hAnsi="Arial"/>
              </w:rPr>
            </w:pPr>
            <w:r>
              <w:rPr>
                <w:rFonts w:ascii="Arial" w:hAnsi="Arial"/>
              </w:rPr>
            </w:r>
          </w:p>
          <w:p>
            <w:pPr>
              <w:pStyle w:val="Textkrper"/>
              <w:bidi w:val="0"/>
              <w:spacing w:lineRule="auto" w:line="360"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order to make this inventory of social science data and research results as widely accessible as possible and to establish a new culture of using scientific results in other areas of society as well, our project aims to create a platform that allows non-scientists such as journalists or historians to work indirectly with SOEP data without needing direct data access. So the master project would establish a transfer interface (with shiny) with aggregated data so that non-scientists can use this dashboard to answer current societal challenges outside the social science discipline.</w:t>
            </w:r>
          </w:p>
          <w:p>
            <w:pPr>
              <w:pStyle w:val="Textkrper"/>
              <w:widowControl/>
              <w:spacing w:lineRule="auto" w:line="360" w:before="0" w:after="0"/>
              <w:jc w:val="both"/>
              <w:rPr>
                <w:rFonts w:ascii="Arial" w:hAnsi="Arial"/>
                <w:b w:val="false"/>
                <w:i w:val="false"/>
                <w:caps w:val="false"/>
                <w:smallCaps w:val="false"/>
                <w:strike w:val="false"/>
                <w:dstrike w:val="false"/>
                <w:color w:val="000000"/>
                <w:u w:val="none"/>
                <w:effect w:val="none"/>
                <w:shd w:fill="auto" w:val="clear"/>
              </w:rPr>
            </w:pPr>
            <w:r>
              <w:rPr>
                <w:rFonts w:eastAsia="Calibri" w:cs="Arial" w:ascii="Arial" w:hAnsi="Arial"/>
                <w:b/>
                <w:kern w:val="0"/>
                <w:sz w:val="22"/>
                <w:szCs w:val="22"/>
                <w:lang w:val="de-DE" w:eastAsia="en-US" w:bidi="ar-SA"/>
              </w:rPr>
            </w:r>
          </w:p>
          <w:p>
            <w:pPr>
              <w:pStyle w:val="Normal"/>
              <w:widowControl/>
              <w:spacing w:lineRule="auto" w:line="240" w:before="0" w:after="0"/>
              <w:jc w:val="both"/>
              <w:rPr>
                <w:rFonts w:ascii="Arial Narrow" w:hAnsi="Arial Narrow" w:cs="Arial"/>
                <w:b/>
                <w:b/>
                <w:sz w:val="24"/>
                <w:szCs w:val="24"/>
                <w:lang w:val="en-US"/>
              </w:rPr>
            </w:pPr>
            <w:r>
              <w:rPr>
                <w:rFonts w:eastAsia="Calibri" w:cs="Arial" w:ascii="Arial Narrow" w:hAnsi="Arial Narrow"/>
                <w:b/>
                <w:kern w:val="0"/>
                <w:sz w:val="22"/>
                <w:szCs w:val="22"/>
                <w:lang w:val="de-DE" w:eastAsia="en-US" w:bidi="ar-SA"/>
              </w:rPr>
            </w:r>
          </w:p>
        </w:tc>
      </w:tr>
      <w:tr>
        <w:trPr/>
        <w:tc>
          <w:tcPr>
            <w:tcW w:w="9060" w:type="dxa"/>
            <w:tcBorders/>
          </w:tcPr>
          <w:p>
            <w:pPr>
              <w:pStyle w:val="Normal"/>
              <w:widowControl/>
              <w:spacing w:lineRule="auto" w:line="240" w:before="0" w:after="0"/>
              <w:jc w:val="left"/>
              <w:rPr>
                <w:rFonts w:ascii="Arial Narrow" w:hAnsi="Arial Narrow" w:cs="Arial"/>
                <w:b/>
                <w:b/>
                <w:sz w:val="24"/>
                <w:szCs w:val="24"/>
                <w:lang w:val="en-US"/>
              </w:rPr>
            </w:pPr>
            <w:r>
              <w:rPr>
                <w:rFonts w:eastAsia="Calibri" w:cs="Arial" w:ascii="Arial Narrow" w:hAnsi="Arial Narrow"/>
                <w:b/>
                <w:kern w:val="0"/>
                <w:sz w:val="24"/>
                <w:szCs w:val="24"/>
                <w:lang w:val="en-US" w:eastAsia="en-US" w:bidi="ar-SA"/>
              </w:rPr>
              <w:t>What is the (working) title of the Master project proposed?</w:t>
            </w:r>
          </w:p>
        </w:tc>
      </w:tr>
      <w:tr>
        <w:trPr>
          <w:trHeight w:val="1134" w:hRule="atLeast"/>
        </w:trPr>
        <w:tc>
          <w:tcPr>
            <w:tcW w:w="9060" w:type="dxa"/>
            <w:tcBorders/>
          </w:tcPr>
          <w:p>
            <w:pPr>
              <w:pStyle w:val="Normal"/>
              <w:widowControl/>
              <w:spacing w:lineRule="auto" w:line="240" w:before="0" w:after="0"/>
              <w:jc w:val="left"/>
              <w:rPr>
                <w:rFonts w:ascii="Arial" w:hAnsi="Arial" w:eastAsia="Calibri" w:cs="Arial"/>
                <w:b w:val="false"/>
                <w:b w:val="false"/>
                <w:bCs w:val="false"/>
                <w:kern w:val="0"/>
                <w:sz w:val="22"/>
                <w:szCs w:val="22"/>
                <w:lang w:val="de-DE" w:eastAsia="en-US" w:bidi="ar-SA"/>
              </w:rPr>
            </w:pPr>
            <w:bookmarkStart w:id="0" w:name="docs-internal-guid-aa83b160-7fff-2b5a-e1"/>
            <w:bookmarkEnd w:id="0"/>
            <w:r>
              <w:rPr>
                <w:rFonts w:eastAsia="Calibri" w:cs="Arial" w:ascii="Arial" w:hAnsi="Arial"/>
                <w:b w:val="false"/>
                <w:bCs w:val="false"/>
                <w:i w:val="false"/>
                <w:caps w:val="false"/>
                <w:smallCaps w:val="false"/>
                <w:strike w:val="false"/>
                <w:dstrike w:val="false"/>
                <w:color w:val="000000"/>
                <w:kern w:val="0"/>
                <w:sz w:val="22"/>
                <w:szCs w:val="22"/>
                <w:u w:val="none"/>
                <w:effect w:val="none"/>
                <w:shd w:fill="auto" w:val="clear"/>
                <w:lang w:val="de-DE" w:eastAsia="en-US" w:bidi="ar-SA"/>
              </w:rPr>
              <w:t>Development of a data visualization platform for non-scientists</w:t>
            </w:r>
            <w:r>
              <w:rPr>
                <w:rFonts w:eastAsia="Calibri" w:cs="Arial" w:ascii="Arial" w:hAnsi="Arial"/>
                <w:b w:val="false"/>
                <w:bCs w:val="false"/>
                <w:kern w:val="0"/>
                <w:sz w:val="22"/>
                <w:szCs w:val="22"/>
                <w:lang w:val="de-DE" w:eastAsia="en-US" w:bidi="ar-SA"/>
              </w:rPr>
              <w:t xml:space="preserve"> </w:t>
            </w:r>
            <w:r>
              <w:rPr>
                <w:rFonts w:eastAsia="Calibri" w:cs="Arial" w:ascii="Arial" w:hAnsi="Arial"/>
                <w:b w:val="false"/>
                <w:bCs w:val="false"/>
                <w:kern w:val="0"/>
                <w:sz w:val="22"/>
                <w:szCs w:val="22"/>
                <w:lang w:val="de-DE" w:eastAsia="en-US" w:bidi="ar-SA"/>
              </w:rPr>
              <w:t>with SOEP data.</w:t>
            </w:r>
          </w:p>
          <w:p>
            <w:pPr>
              <w:pStyle w:val="Normal"/>
              <w:widowControl/>
              <w:spacing w:lineRule="auto" w:line="240" w:before="0" w:after="0"/>
              <w:jc w:val="left"/>
              <w:rPr>
                <w:rFonts w:ascii="Arial" w:hAnsi="Arial" w:eastAsia="Calibri" w:cs="Arial"/>
                <w:b w:val="false"/>
                <w:b w:val="false"/>
                <w:bCs w:val="false"/>
                <w:kern w:val="0"/>
                <w:sz w:val="22"/>
                <w:szCs w:val="22"/>
                <w:lang w:val="de-DE" w:eastAsia="en-US" w:bidi="ar-SA"/>
              </w:rPr>
            </w:pPr>
            <w:r>
              <w:rPr>
                <w:rFonts w:eastAsia="Calibri" w:cs="Arial" w:ascii="Arial" w:hAnsi="Arial"/>
                <w:b w:val="false"/>
                <w:bCs w:val="false"/>
                <w:kern w:val="0"/>
                <w:sz w:val="22"/>
                <w:szCs w:val="22"/>
                <w:lang w:val="de-DE" w:eastAsia="en-US" w:bidi="ar-SA"/>
              </w:rPr>
            </w:r>
          </w:p>
        </w:tc>
      </w:tr>
      <w:tr>
        <w:trPr/>
        <w:tc>
          <w:tcPr>
            <w:tcW w:w="9060" w:type="dxa"/>
            <w:tcBorders/>
          </w:tcPr>
          <w:p>
            <w:pPr>
              <w:pStyle w:val="Normal"/>
              <w:widowControl/>
              <w:spacing w:lineRule="auto" w:line="240" w:before="0" w:after="0"/>
              <w:jc w:val="left"/>
              <w:rPr>
                <w:rFonts w:ascii="Arial Narrow" w:hAnsi="Arial Narrow" w:cs="Arial"/>
                <w:b/>
                <w:b/>
                <w:sz w:val="24"/>
                <w:szCs w:val="24"/>
                <w:lang w:val="en-US"/>
              </w:rPr>
            </w:pPr>
            <w:r>
              <w:rPr>
                <w:rFonts w:eastAsia="Calibri" w:cs="Arial" w:ascii="Arial Narrow" w:hAnsi="Arial Narrow"/>
                <w:b/>
                <w:kern w:val="0"/>
                <w:sz w:val="24"/>
                <w:szCs w:val="24"/>
                <w:lang w:val="en-US" w:eastAsia="en-US" w:bidi="ar-SA"/>
              </w:rPr>
              <w:t>What is the key question?</w:t>
            </w:r>
          </w:p>
        </w:tc>
      </w:tr>
      <w:tr>
        <w:trPr>
          <w:trHeight w:val="1134" w:hRule="atLeast"/>
        </w:trPr>
        <w:tc>
          <w:tcPr>
            <w:tcW w:w="9060" w:type="dxa"/>
            <w:tcBorders/>
          </w:tcPr>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p>
            <w:pPr>
              <w:pStyle w:val="Normal"/>
              <w:widowControl/>
              <w:spacing w:lineRule="auto" w:line="360" w:before="0" w:after="0"/>
              <w:jc w:val="both"/>
              <w:rPr>
                <w:rFonts w:ascii="Arial" w:hAnsi="Arial" w:eastAsia="Calibri" w:cs="Arial"/>
                <w:kern w:val="0"/>
                <w:sz w:val="22"/>
                <w:szCs w:val="22"/>
                <w:lang w:val="de-DE" w:eastAsia="en-US" w:bidi="ar-SA"/>
              </w:rPr>
            </w:pPr>
            <w:r>
              <w:rPr>
                <w:rFonts w:eastAsia="Calibri" w:cs="Arial" w:ascii="Arial" w:hAnsi="Arial"/>
                <w:kern w:val="0"/>
                <w:sz w:val="22"/>
                <w:szCs w:val="22"/>
                <w:lang w:val="de-DE" w:eastAsia="en-US" w:bidi="ar-SA"/>
              </w:rPr>
              <w:t xml:space="preserve">How to create an interactive interface that provides information (basic statistical indicators) to the non-scientific community in a user-friendly way, so that simple analyses are possible. </w:t>
            </w:r>
          </w:p>
          <w:p>
            <w:pPr>
              <w:pStyle w:val="Normal"/>
              <w:widowControl/>
              <w:spacing w:lineRule="auto" w:line="240" w:before="0" w:after="0"/>
              <w:jc w:val="left"/>
              <w:rPr>
                <w:rFonts w:ascii="Arial Narrow" w:hAnsi="Arial Narrow" w:cs="Arial"/>
                <w:sz w:val="24"/>
                <w:szCs w:val="24"/>
                <w:lang w:val="en-US"/>
              </w:rPr>
            </w:pPr>
            <w:r>
              <w:rPr>
                <w:rFonts w:eastAsia="Calibri" w:cs="Arial" w:ascii="Arial" w:hAnsi="Arial"/>
                <w:b w:val="false"/>
                <w:i w:val="false"/>
                <w:caps w:val="false"/>
                <w:smallCaps w:val="false"/>
                <w:strike w:val="false"/>
                <w:dstrike w:val="false"/>
                <w:color w:val="000000"/>
                <w:kern w:val="0"/>
                <w:sz w:val="22"/>
                <w:szCs w:val="22"/>
                <w:u w:val="none"/>
                <w:effect w:val="none"/>
                <w:shd w:fill="auto" w:val="clear"/>
                <w:lang w:val="de-DE" w:eastAsia="en-US" w:bidi="ar-SA"/>
              </w:rPr>
            </w:r>
          </w:p>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p>
            <w:pPr>
              <w:pStyle w:val="Normal"/>
              <w:widowControl/>
              <w:tabs>
                <w:tab w:val="clear" w:pos="708"/>
                <w:tab w:val="left" w:pos="3915" w:leader="none"/>
              </w:tabs>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tc>
      </w:tr>
      <w:tr>
        <w:trPr/>
        <w:tc>
          <w:tcPr>
            <w:tcW w:w="9060" w:type="dxa"/>
            <w:tcBorders/>
          </w:tcPr>
          <w:p>
            <w:pPr>
              <w:pStyle w:val="Normal"/>
              <w:widowControl/>
              <w:spacing w:lineRule="auto" w:line="240" w:before="0" w:after="0"/>
              <w:jc w:val="left"/>
              <w:rPr>
                <w:rFonts w:ascii="Arial Narrow" w:hAnsi="Arial Narrow" w:cs="Arial"/>
                <w:b/>
                <w:b/>
                <w:sz w:val="24"/>
                <w:szCs w:val="24"/>
                <w:lang w:val="en-US"/>
              </w:rPr>
            </w:pPr>
            <w:r>
              <w:rPr>
                <w:rFonts w:eastAsia="Calibri" w:cs="Arial" w:ascii="Arial Narrow" w:hAnsi="Arial Narrow"/>
                <w:b/>
                <w:kern w:val="0"/>
                <w:sz w:val="24"/>
                <w:szCs w:val="24"/>
                <w:lang w:val="en-US" w:eastAsia="en-US" w:bidi="ar-SA"/>
              </w:rPr>
              <w:t>Which data source(s) do you use to answer this question?</w:t>
            </w:r>
          </w:p>
        </w:tc>
      </w:tr>
      <w:tr>
        <w:trPr>
          <w:trHeight w:val="2293" w:hRule="atLeast"/>
        </w:trPr>
        <w:tc>
          <w:tcPr>
            <w:tcW w:w="9060" w:type="dxa"/>
            <w:tcBorders/>
          </w:tcPr>
          <w:p>
            <w:pPr>
              <w:pStyle w:val="Textkrper"/>
              <w:widowControl/>
              <w:spacing w:lineRule="auto" w:line="360" w:before="0" w:after="0"/>
              <w:jc w:val="left"/>
              <w:rPr>
                <w:rFonts w:ascii="Arial Narrow" w:hAnsi="Arial Narrow" w:eastAsia="Calibri" w:cs=""/>
                <w:kern w:val="0"/>
                <w:sz w:val="22"/>
                <w:szCs w:val="22"/>
                <w:lang w:val="de-DE" w:eastAsia="en-US" w:bidi="ar-SA"/>
              </w:rPr>
            </w:pPr>
            <w:bookmarkStart w:id="1" w:name="docs-internal-guid-12c08f4f-7fff-e1e0-bd"/>
            <w:bookmarkEnd w:id="1"/>
            <w:r>
              <w:rPr>
                <w:rFonts w:eastAsia="Calibri" w:cs="" w:ascii="Arial" w:hAnsi="Arial"/>
                <w:b w:val="false"/>
                <w:i w:val="false"/>
                <w:caps w:val="false"/>
                <w:smallCaps w:val="false"/>
                <w:strike w:val="false"/>
                <w:dstrike w:val="false"/>
                <w:color w:val="000000"/>
                <w:kern w:val="0"/>
                <w:sz w:val="22"/>
                <w:szCs w:val="22"/>
                <w:u w:val="none"/>
                <w:effect w:val="none"/>
                <w:shd w:fill="auto" w:val="clear"/>
                <w:lang w:val="de-DE" w:eastAsia="en-US" w:bidi="ar-SA"/>
              </w:rPr>
              <w:t xml:space="preserve">The </w:t>
            </w:r>
            <w:hyperlink r:id="rId7">
              <w:r>
                <w:rPr>
                  <w:rStyle w:val="Internetverknpfung"/>
                  <w:rFonts w:eastAsia="Calibri" w:cs="" w:ascii="Arial" w:hAnsi="Arial"/>
                  <w:b w:val="false"/>
                  <w:i w:val="false"/>
                  <w:caps w:val="false"/>
                  <w:smallCaps w:val="false"/>
                  <w:strike w:val="false"/>
                  <w:dstrike w:val="false"/>
                  <w:color w:val="1155CC"/>
                  <w:kern w:val="0"/>
                  <w:sz w:val="22"/>
                  <w:szCs w:val="22"/>
                  <w:u w:val="single"/>
                  <w:effect w:val="none"/>
                  <w:shd w:fill="auto" w:val="clear"/>
                  <w:lang w:val="de-DE" w:eastAsia="en-US" w:bidi="ar-SA"/>
                </w:rPr>
                <w:t>Socio-Economic Panel (SOEP)</w:t>
              </w:r>
            </w:hyperlink>
            <w:r>
              <w:rPr>
                <w:rFonts w:eastAsia="Calibri" w:cs="" w:ascii="Arial" w:hAnsi="Arial"/>
                <w:caps w:val="false"/>
                <w:smallCaps w:val="false"/>
                <w:strike w:val="false"/>
                <w:dstrike w:val="false"/>
                <w:color w:val="000000"/>
                <w:kern w:val="0"/>
                <w:sz w:val="22"/>
                <w:szCs w:val="22"/>
                <w:u w:val="none"/>
                <w:effect w:val="none"/>
                <w:shd w:fill="auto" w:val="clear"/>
                <w:lang w:val="de-DE" w:eastAsia="en-US" w:bidi="ar-SA"/>
              </w:rPr>
              <w:t xml:space="preserve"> </w:t>
            </w:r>
            <w:r>
              <w:rPr>
                <w:rFonts w:eastAsia="Calibri" w:cs="" w:ascii="Arial" w:hAnsi="Arial"/>
                <w:b w:val="false"/>
                <w:i w:val="false"/>
                <w:caps w:val="false"/>
                <w:smallCaps w:val="false"/>
                <w:strike w:val="false"/>
                <w:dstrike w:val="false"/>
                <w:color w:val="000000"/>
                <w:kern w:val="0"/>
                <w:sz w:val="22"/>
                <w:szCs w:val="22"/>
                <w:u w:val="none"/>
                <w:effect w:val="none"/>
                <w:shd w:fill="auto" w:val="clear"/>
                <w:lang w:val="de-DE" w:eastAsia="en-US" w:bidi="ar-SA"/>
              </w:rPr>
              <w:t xml:space="preserve">is one of the largest and longest-running multidisciplinary panel studies in the world and has been providing cross-sectional and longitudinal data </w:t>
            </w:r>
            <w:hyperlink r:id="rId8">
              <w:r>
                <w:rPr>
                  <w:rStyle w:val="Internetverknpfung"/>
                  <w:rFonts w:eastAsia="Calibri" w:cs="" w:ascii="Arial" w:hAnsi="Arial"/>
                  <w:b w:val="false"/>
                  <w:i w:val="false"/>
                  <w:caps w:val="false"/>
                  <w:smallCaps w:val="false"/>
                  <w:strike w:val="false"/>
                  <w:dstrike w:val="false"/>
                  <w:color w:val="1155CC"/>
                  <w:kern w:val="0"/>
                  <w:sz w:val="22"/>
                  <w:szCs w:val="22"/>
                  <w:u w:val="single"/>
                  <w:effect w:val="none"/>
                  <w:shd w:fill="auto" w:val="clear"/>
                  <w:lang w:val="de-DE" w:eastAsia="en-US" w:bidi="ar-SA"/>
                </w:rPr>
                <w:t>exclusively to researchers</w:t>
              </w:r>
            </w:hyperlink>
            <w:r>
              <w:rPr>
                <w:rFonts w:eastAsia="Calibri" w:cs="" w:ascii="Arial" w:hAnsi="Arial"/>
                <w:b w:val="false"/>
                <w:i w:val="false"/>
                <w:caps w:val="false"/>
                <w:smallCaps w:val="false"/>
                <w:strike w:val="false"/>
                <w:dstrike w:val="false"/>
                <w:color w:val="000000"/>
                <w:kern w:val="0"/>
                <w:sz w:val="22"/>
                <w:szCs w:val="22"/>
                <w:u w:val="none"/>
                <w:effect w:val="none"/>
                <w:shd w:fill="auto" w:val="clear"/>
                <w:lang w:val="de-DE" w:eastAsia="en-US" w:bidi="ar-SA"/>
              </w:rPr>
              <w:t>. So, although in the age of Fake News there are data sources like SOEP that can answer many social, economic, and societal questions and enlighten society, access to SOEP microdata is only available to researchers and for teaching purposes. Helpful information for an enlightened society is usually only accessible to a small part of society.</w:t>
            </w:r>
          </w:p>
          <w:p>
            <w:pPr>
              <w:pStyle w:val="Normal"/>
              <w:widowControl/>
              <w:spacing w:lineRule="auto" w:line="240" w:before="0" w:after="0"/>
              <w:jc w:val="left"/>
              <w:rPr>
                <w:rFonts w:ascii="Arial Narrow" w:hAnsi="Arial Narrow"/>
                <w:sz w:val="24"/>
                <w:szCs w:val="24"/>
                <w:lang w:val="en-US"/>
              </w:rPr>
            </w:pPr>
            <w:r>
              <w:rPr>
                <w:rFonts w:eastAsia="Calibri" w:cs="" w:ascii="Arial Narrow" w:hAnsi="Arial Narrow"/>
                <w:kern w:val="0"/>
                <w:sz w:val="22"/>
                <w:szCs w:val="22"/>
                <w:lang w:val="de-DE" w:eastAsia="en-US" w:bidi="ar-SA"/>
              </w:rPr>
            </w:r>
          </w:p>
        </w:tc>
      </w:tr>
      <w:tr>
        <w:trPr/>
        <w:tc>
          <w:tcPr>
            <w:tcW w:w="9060" w:type="dxa"/>
            <w:tcBorders/>
          </w:tcPr>
          <w:p>
            <w:pPr>
              <w:pStyle w:val="Normal"/>
              <w:widowControl/>
              <w:spacing w:lineRule="auto" w:line="240" w:before="0" w:after="0"/>
              <w:jc w:val="left"/>
              <w:rPr>
                <w:rFonts w:ascii="Arial Narrow" w:hAnsi="Arial Narrow"/>
                <w:sz w:val="24"/>
                <w:szCs w:val="24"/>
                <w:lang w:val="en-US"/>
              </w:rPr>
            </w:pPr>
            <w:r>
              <w:rPr>
                <w:rFonts w:eastAsia="Calibri" w:cs="Arial" w:ascii="Arial Narrow" w:hAnsi="Arial Narrow"/>
                <w:b/>
                <w:kern w:val="0"/>
                <w:sz w:val="24"/>
                <w:szCs w:val="24"/>
                <w:lang w:val="en-US" w:eastAsia="en-US" w:bidi="ar-SA"/>
              </w:rPr>
              <w:t>Is the data you use already available? If so, where? If not, which data collection methods do you apply?</w:t>
            </w:r>
          </w:p>
        </w:tc>
      </w:tr>
      <w:tr>
        <w:trPr>
          <w:trHeight w:val="2985" w:hRule="atLeast"/>
        </w:trPr>
        <w:tc>
          <w:tcPr>
            <w:tcW w:w="9060" w:type="dxa"/>
            <w:tcBorders/>
          </w:tcPr>
          <w:p>
            <w:pPr>
              <w:pStyle w:val="Normal"/>
              <w:widowControl/>
              <w:spacing w:lineRule="auto" w:line="360" w:before="0" w:after="0"/>
              <w:jc w:val="left"/>
              <w:rPr/>
            </w:pPr>
            <w:r>
              <w:rPr>
                <w:rFonts w:eastAsia="Calibri" w:cs="" w:ascii="Arial Narrow" w:hAnsi="Arial Narrow"/>
                <w:kern w:val="0"/>
                <w:sz w:val="22"/>
                <w:szCs w:val="22"/>
                <w:lang w:val="de-DE" w:eastAsia="en-US" w:bidi="ar-SA"/>
              </w:rPr>
              <w:t xml:space="preserve">We would need to apply for data access with SOEP. </w:t>
            </w:r>
            <w:r>
              <w:rPr/>
              <w:t>Since Deliverance and I are part of a master's thesis/master project at an university, we need a project-based data sharing agreement between the university and SOEP:</w:t>
            </w:r>
          </w:p>
          <w:p>
            <w:pPr>
              <w:pStyle w:val="Normal"/>
              <w:spacing w:lineRule="auto" w:line="360"/>
              <w:rPr/>
            </w:pPr>
            <w:r>
              <w:rPr/>
              <w:br/>
            </w:r>
            <w:hyperlink r:id="rId9" w:tgtFrame="_blank">
              <w:r>
                <w:rPr>
                  <w:rStyle w:val="Internetverknpfung"/>
                </w:rPr>
                <w:t>https://www.diw.de/documents/dokumentenarchiv/17/diw_01.c.88926.de/soep_application_contract.583953.pdf</w:t>
              </w:r>
            </w:hyperlink>
          </w:p>
          <w:p>
            <w:pPr>
              <w:pStyle w:val="Normal"/>
              <w:spacing w:lineRule="auto" w:line="360" w:before="0" w:after="0"/>
              <w:rPr/>
            </w:pPr>
            <w:r>
              <w:rPr/>
              <w:t>This is how this process works:</w:t>
            </w:r>
          </w:p>
          <w:p>
            <w:pPr>
              <w:pStyle w:val="Normal"/>
              <w:spacing w:lineRule="auto" w:line="360"/>
              <w:rPr/>
            </w:pPr>
            <w:r>
              <w:fldChar w:fldCharType="begin"/>
            </w:r>
            <w:r>
              <w:rPr>
                <w:rStyle w:val="Internetverknpfung"/>
              </w:rPr>
              <w:instrText> HYPERLINK "https://www.diw.de/en/diw_01.c.601584.en/data_access.html" \l "c_741347" \n _blank</w:instrText>
            </w:r>
            <w:r>
              <w:rPr>
                <w:rStyle w:val="Internetverknpfung"/>
              </w:rPr>
              <w:fldChar w:fldCharType="separate"/>
            </w:r>
            <w:r>
              <w:rPr>
                <w:rStyle w:val="Internetverknpfung"/>
              </w:rPr>
              <w:t>https://www.diw.de/en/diw_01.c.601584.en/data_access.html#c_741347</w:t>
            </w:r>
            <w:r>
              <w:rPr>
                <w:rStyle w:val="Internetverknpfung"/>
              </w:rPr>
              <w:fldChar w:fldCharType="end"/>
            </w:r>
          </w:p>
          <w:p>
            <w:pPr>
              <w:pStyle w:val="Normal"/>
              <w:spacing w:lineRule="auto" w:line="360" w:before="0" w:after="0"/>
              <w:rPr/>
            </w:pPr>
            <w:r>
              <w:rPr>
                <w:b/>
              </w:rPr>
              <w:t>T</w:t>
            </w:r>
            <w:r>
              <w:rPr>
                <w:b/>
              </w:rPr>
              <w:t xml:space="preserve">he responsible project head </w:t>
            </w:r>
            <w:r>
              <w:rPr>
                <w:b/>
              </w:rPr>
              <w:t xml:space="preserve">have to </w:t>
            </w:r>
            <w:r>
              <w:rPr>
                <w:b/>
              </w:rPr>
              <w:t xml:space="preserve">fill out the required document and request the data. We would like to have the 100 percent SOEP EU v36 edition. </w:t>
            </w:r>
          </w:p>
          <w:p>
            <w:pPr>
              <w:pStyle w:val="Normal"/>
              <w:widowControl/>
              <w:spacing w:lineRule="auto" w:line="240" w:before="0" w:after="0"/>
              <w:jc w:val="left"/>
              <w:rPr>
                <w:rFonts w:ascii="Arial Narrow" w:hAnsi="Arial Narrow"/>
                <w:sz w:val="24"/>
                <w:szCs w:val="24"/>
                <w:lang w:val="en-US"/>
              </w:rPr>
            </w:pPr>
            <w:r>
              <w:rPr>
                <w:rFonts w:eastAsia="Calibri" w:cs="" w:ascii="Arial Narrow" w:hAnsi="Arial Narrow"/>
                <w:kern w:val="0"/>
                <w:sz w:val="22"/>
                <w:szCs w:val="22"/>
                <w:lang w:val="de-DE" w:eastAsia="en-US" w:bidi="ar-SA"/>
              </w:rPr>
            </w:r>
            <w:bookmarkStart w:id="2" w:name="_GoBack"/>
            <w:bookmarkStart w:id="3" w:name="_GoBack"/>
            <w:bookmarkEnd w:id="3"/>
          </w:p>
        </w:tc>
      </w:tr>
      <w:tr>
        <w:trPr/>
        <w:tc>
          <w:tcPr>
            <w:tcW w:w="9060" w:type="dxa"/>
            <w:tcBorders/>
          </w:tcPr>
          <w:p>
            <w:pPr>
              <w:pStyle w:val="Normal"/>
              <w:widowControl/>
              <w:spacing w:lineRule="auto" w:line="240" w:before="0" w:after="0"/>
              <w:jc w:val="left"/>
              <w:rPr>
                <w:rFonts w:ascii="Arial Narrow" w:hAnsi="Arial Narrow"/>
                <w:sz w:val="24"/>
                <w:szCs w:val="24"/>
                <w:lang w:val="en-US"/>
              </w:rPr>
            </w:pPr>
            <w:r>
              <w:rPr>
                <w:rFonts w:eastAsia="Calibri" w:cs="Arial" w:ascii="Arial Narrow" w:hAnsi="Arial Narrow"/>
                <w:b/>
                <w:kern w:val="0"/>
                <w:sz w:val="24"/>
                <w:szCs w:val="24"/>
                <w:lang w:val="en-US" w:eastAsia="en-US" w:bidi="ar-SA"/>
              </w:rPr>
              <w:t>Which methods of data preparation, analysis, and evaluation do you plan to apply?</w:t>
            </w:r>
          </w:p>
        </w:tc>
      </w:tr>
      <w:tr>
        <w:trPr>
          <w:trHeight w:val="2398" w:hRule="atLeast"/>
        </w:trPr>
        <w:tc>
          <w:tcPr>
            <w:tcW w:w="9060" w:type="dxa"/>
            <w:tcBorders/>
          </w:tcPr>
          <w:p>
            <w:pPr>
              <w:pStyle w:val="Normal"/>
              <w:widowControl/>
              <w:spacing w:lineRule="auto" w:line="240" w:before="0" w:after="0"/>
              <w:jc w:val="left"/>
              <w:rPr>
                <w:rFonts w:ascii="Arial Narrow" w:hAnsi="Arial Narrow"/>
                <w:sz w:val="24"/>
                <w:szCs w:val="24"/>
                <w:lang w:val="en-US"/>
              </w:rPr>
            </w:pPr>
            <w:r>
              <w:rPr>
                <w:rFonts w:eastAsia="Calibri" w:cs="" w:ascii="Arial Narrow" w:hAnsi="Arial Narrow"/>
                <w:kern w:val="0"/>
                <w:sz w:val="22"/>
                <w:szCs w:val="22"/>
                <w:lang w:val="de-DE" w:eastAsia="en-US" w:bidi="ar-SA"/>
              </w:rPr>
            </w:r>
          </w:p>
        </w:tc>
      </w:tr>
      <w:tr>
        <w:trPr/>
        <w:tc>
          <w:tcPr>
            <w:tcW w:w="9060" w:type="dxa"/>
            <w:tcBorders/>
          </w:tcPr>
          <w:p>
            <w:pPr>
              <w:pStyle w:val="Normal"/>
              <w:widowControl/>
              <w:spacing w:lineRule="auto" w:line="240" w:before="0" w:after="0"/>
              <w:jc w:val="left"/>
              <w:rPr>
                <w:rFonts w:ascii="Arial Narrow" w:hAnsi="Arial Narrow"/>
                <w:sz w:val="24"/>
                <w:szCs w:val="24"/>
                <w:lang w:val="en-US"/>
              </w:rPr>
            </w:pPr>
            <w:r>
              <w:rPr>
                <w:rFonts w:eastAsia="Calibri" w:cs="Arial" w:ascii="Arial Narrow" w:hAnsi="Arial Narrow"/>
                <w:b/>
                <w:kern w:val="0"/>
                <w:sz w:val="24"/>
                <w:szCs w:val="24"/>
                <w:lang w:val="en-US" w:eastAsia="en-US" w:bidi="ar-SA"/>
              </w:rPr>
              <w:t>Which skills do your team members need to work on this project?</w:t>
            </w:r>
          </w:p>
        </w:tc>
      </w:tr>
      <w:tr>
        <w:trPr>
          <w:trHeight w:val="2392" w:hRule="atLeast"/>
        </w:trPr>
        <w:tc>
          <w:tcPr>
            <w:tcW w:w="9060" w:type="dxa"/>
            <w:tcBorders/>
          </w:tcPr>
          <w:p>
            <w:pPr>
              <w:pStyle w:val="Normal"/>
              <w:widowControl/>
              <w:numPr>
                <w:ilvl w:val="0"/>
                <w:numId w:val="2"/>
              </w:numPr>
              <w:spacing w:lineRule="auto" w:line="240" w:before="0" w:after="0"/>
              <w:jc w:val="left"/>
              <w:rPr>
                <w:rFonts w:ascii="Arial Narrow" w:hAnsi="Arial Narrow" w:eastAsia="Calibri" w:cs=""/>
                <w:kern w:val="0"/>
                <w:sz w:val="22"/>
                <w:szCs w:val="22"/>
                <w:lang w:val="de-DE" w:eastAsia="en-US" w:bidi="ar-SA"/>
              </w:rPr>
            </w:pPr>
            <w:r>
              <w:rPr>
                <w:rFonts w:eastAsia="Calibri" w:cs="" w:ascii="Arial Narrow" w:hAnsi="Arial Narrow"/>
                <w:kern w:val="0"/>
                <w:sz w:val="22"/>
                <w:szCs w:val="22"/>
                <w:lang w:val="de-DE" w:eastAsia="en-US" w:bidi="ar-SA"/>
              </w:rPr>
              <w:t>Knowledge of statistical localization and dispersion parameters</w:t>
            </w:r>
          </w:p>
          <w:p>
            <w:pPr>
              <w:pStyle w:val="Normal"/>
              <w:widowControl/>
              <w:numPr>
                <w:ilvl w:val="0"/>
                <w:numId w:val="2"/>
              </w:numPr>
              <w:spacing w:lineRule="auto" w:line="240" w:before="0" w:after="0"/>
              <w:jc w:val="left"/>
              <w:rPr>
                <w:rFonts w:ascii="Arial Narrow" w:hAnsi="Arial Narrow" w:eastAsia="Calibri" w:cs=""/>
                <w:kern w:val="0"/>
                <w:sz w:val="22"/>
                <w:szCs w:val="22"/>
                <w:lang w:val="de-DE" w:eastAsia="en-US" w:bidi="ar-SA"/>
              </w:rPr>
            </w:pPr>
            <w:r>
              <w:rPr>
                <w:rFonts w:eastAsia="Calibri" w:cs="" w:ascii="Arial Narrow" w:hAnsi="Arial Narrow"/>
                <w:kern w:val="0"/>
                <w:sz w:val="22"/>
                <w:szCs w:val="22"/>
                <w:lang w:val="de-DE" w:eastAsia="en-US" w:bidi="ar-SA"/>
              </w:rPr>
              <w:t>P</w:t>
            </w:r>
            <w:r>
              <w:rPr>
                <w:rFonts w:eastAsia="Calibri" w:cs="" w:ascii="Arial Narrow" w:hAnsi="Arial Narrow"/>
                <w:kern w:val="0"/>
                <w:sz w:val="22"/>
                <w:szCs w:val="22"/>
                <w:lang w:val="de-DE" w:eastAsia="en-US" w:bidi="ar-SA"/>
              </w:rPr>
              <w:t>rogramming skills in data preparation in R and Stata</w:t>
            </w:r>
          </w:p>
          <w:p>
            <w:pPr>
              <w:pStyle w:val="Normal"/>
              <w:widowControl/>
              <w:numPr>
                <w:ilvl w:val="0"/>
                <w:numId w:val="2"/>
              </w:numPr>
              <w:spacing w:lineRule="auto" w:line="240" w:before="0" w:after="0"/>
              <w:jc w:val="left"/>
              <w:rPr>
                <w:rFonts w:ascii="Arial Narrow" w:hAnsi="Arial Narrow" w:eastAsia="Calibri" w:cs=""/>
                <w:kern w:val="0"/>
                <w:sz w:val="22"/>
                <w:szCs w:val="22"/>
                <w:lang w:val="de-DE" w:eastAsia="en-US" w:bidi="ar-SA"/>
              </w:rPr>
            </w:pPr>
            <w:r>
              <w:rPr>
                <w:rFonts w:eastAsia="Calibri" w:cs="" w:ascii="Arial Narrow" w:hAnsi="Arial Narrow"/>
                <w:kern w:val="0"/>
                <w:sz w:val="22"/>
                <w:szCs w:val="22"/>
                <w:lang w:val="de-DE" w:eastAsia="en-US" w:bidi="ar-SA"/>
              </w:rPr>
              <w:t>Understanding about metadata and dataset documentation</w:t>
            </w:r>
          </w:p>
          <w:p>
            <w:pPr>
              <w:pStyle w:val="Normal"/>
              <w:widowControl/>
              <w:numPr>
                <w:ilvl w:val="0"/>
                <w:numId w:val="2"/>
              </w:numPr>
              <w:spacing w:lineRule="auto" w:line="240" w:before="0" w:after="0"/>
              <w:jc w:val="left"/>
              <w:rPr>
                <w:rFonts w:ascii="Arial Narrow" w:hAnsi="Arial Narrow" w:eastAsia="Calibri" w:cs=""/>
                <w:kern w:val="0"/>
                <w:sz w:val="22"/>
                <w:szCs w:val="22"/>
                <w:lang w:val="de-DE" w:eastAsia="en-US" w:bidi="ar-SA"/>
              </w:rPr>
            </w:pPr>
            <w:r>
              <w:rPr>
                <w:rFonts w:eastAsia="Calibri" w:cs="" w:ascii="Arial Narrow" w:hAnsi="Arial Narrow"/>
                <w:kern w:val="0"/>
                <w:sz w:val="22"/>
                <w:szCs w:val="22"/>
                <w:lang w:val="de-DE" w:eastAsia="en-US" w:bidi="ar-SA"/>
              </w:rPr>
              <w:t>Programming skills in shiny to build interactive dataplatform.</w:t>
            </w:r>
          </w:p>
          <w:p>
            <w:pPr>
              <w:pStyle w:val="Normal"/>
              <w:widowControl/>
              <w:numPr>
                <w:ilvl w:val="0"/>
                <w:numId w:val="2"/>
              </w:numPr>
              <w:spacing w:lineRule="auto" w:line="240" w:before="0" w:after="0"/>
              <w:jc w:val="left"/>
              <w:rPr>
                <w:rFonts w:ascii="Arial Narrow" w:hAnsi="Arial Narrow"/>
                <w:sz w:val="24"/>
                <w:szCs w:val="24"/>
                <w:lang w:val="en-US"/>
              </w:rPr>
            </w:pPr>
            <w:r>
              <w:rPr>
                <w:rFonts w:eastAsia="Calibri" w:cs="" w:ascii="Arial Narrow" w:hAnsi="Arial Narrow"/>
                <w:kern w:val="0"/>
                <w:sz w:val="22"/>
                <w:szCs w:val="22"/>
                <w:lang w:val="de-DE" w:eastAsia="en-US" w:bidi="ar-SA"/>
              </w:rPr>
              <w:t>Knowledge and programming skills in the area of data visualization</w:t>
            </w:r>
          </w:p>
        </w:tc>
      </w:tr>
      <w:tr>
        <w:trPr/>
        <w:tc>
          <w:tcPr>
            <w:tcW w:w="9060" w:type="dxa"/>
            <w:tcBorders/>
          </w:tcPr>
          <w:p>
            <w:pPr>
              <w:pStyle w:val="Normal"/>
              <w:widowControl/>
              <w:spacing w:lineRule="auto" w:line="240" w:before="0" w:after="0"/>
              <w:jc w:val="left"/>
              <w:rPr>
                <w:rFonts w:ascii="Arial Narrow" w:hAnsi="Arial Narrow"/>
                <w:sz w:val="24"/>
                <w:szCs w:val="24"/>
                <w:lang w:val="en-US"/>
              </w:rPr>
            </w:pPr>
            <w:r>
              <w:rPr>
                <w:rFonts w:eastAsia="Calibri" w:cs="Arial" w:ascii="Arial Narrow" w:hAnsi="Arial Narrow"/>
                <w:b/>
                <w:kern w:val="0"/>
                <w:sz w:val="24"/>
                <w:szCs w:val="24"/>
                <w:lang w:val="en-US" w:eastAsia="en-US" w:bidi="ar-SA"/>
              </w:rPr>
              <w:t>What are the general tasks of each team mate?</w:t>
            </w:r>
          </w:p>
        </w:tc>
      </w:tr>
      <w:tr>
        <w:trPr>
          <w:trHeight w:val="2975" w:hRule="atLeast"/>
        </w:trPr>
        <w:tc>
          <w:tcPr>
            <w:tcW w:w="9060" w:type="dxa"/>
            <w:tcBorders/>
          </w:tcPr>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t xml:space="preserve">Since the project is very ambitious and requires a lot of programming, all project members will have to work on these areas. However, splitting the work </w:t>
            </w:r>
            <w:r>
              <w:rPr>
                <w:rFonts w:eastAsia="Calibri" w:cs="Arial" w:ascii="Arial Narrow" w:hAnsi="Arial Narrow"/>
                <w:kern w:val="0"/>
                <w:sz w:val="22"/>
                <w:szCs w:val="22"/>
                <w:lang w:val="de-DE" w:eastAsia="en-US" w:bidi="ar-SA"/>
              </w:rPr>
              <w:t>packages</w:t>
            </w:r>
            <w:r>
              <w:rPr>
                <w:rFonts w:eastAsia="Calibri" w:cs="Arial" w:ascii="Arial Narrow" w:hAnsi="Arial Narrow"/>
                <w:kern w:val="0"/>
                <w:sz w:val="22"/>
                <w:szCs w:val="22"/>
                <w:lang w:val="de-DE" w:eastAsia="en-US" w:bidi="ar-SA"/>
              </w:rPr>
              <w:t xml:space="preserve"> as soon as the idea is clearly defined is possible at any time. </w:t>
            </w:r>
          </w:p>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p>
            <w:pPr>
              <w:pStyle w:val="Normal"/>
              <w:widowControl/>
              <w:numPr>
                <w:ilvl w:val="0"/>
                <w:numId w:val="1"/>
              </w:numPr>
              <w:spacing w:lineRule="auto" w:line="240" w:before="0" w:after="0"/>
              <w:jc w:val="left"/>
              <w:rPr>
                <w:rFonts w:ascii="Arial Narrow" w:hAnsi="Arial Narrow" w:eastAsia="Calibri" w:cs="Arial"/>
                <w:kern w:val="0"/>
                <w:sz w:val="22"/>
                <w:szCs w:val="22"/>
                <w:lang w:val="de-DE" w:eastAsia="en-US" w:bidi="ar-SA"/>
              </w:rPr>
            </w:pPr>
            <w:r>
              <w:rPr>
                <w:rFonts w:eastAsia="Calibri" w:cs="Arial" w:ascii="Arial Narrow" w:hAnsi="Arial Narrow"/>
                <w:kern w:val="0"/>
                <w:sz w:val="22"/>
                <w:szCs w:val="22"/>
                <w:lang w:val="de-DE" w:eastAsia="en-US" w:bidi="ar-SA"/>
              </w:rPr>
              <w:t xml:space="preserve">Data preparation in Stata </w:t>
            </w:r>
          </w:p>
          <w:p>
            <w:pPr>
              <w:pStyle w:val="Normal"/>
              <w:widowControl/>
              <w:numPr>
                <w:ilvl w:val="0"/>
                <w:numId w:val="1"/>
              </w:numPr>
              <w:spacing w:lineRule="auto" w:line="240" w:before="0" w:after="0"/>
              <w:jc w:val="left"/>
              <w:rPr>
                <w:rFonts w:ascii="Arial Narrow" w:hAnsi="Arial Narrow" w:eastAsia="Calibri" w:cs="Arial"/>
                <w:kern w:val="0"/>
                <w:sz w:val="22"/>
                <w:szCs w:val="22"/>
                <w:lang w:val="de-DE" w:eastAsia="en-US" w:bidi="ar-SA"/>
              </w:rPr>
            </w:pPr>
            <w:r>
              <w:rPr>
                <w:rFonts w:eastAsia="Calibri" w:cs="Arial" w:ascii="Arial Narrow" w:hAnsi="Arial Narrow"/>
                <w:kern w:val="0"/>
                <w:sz w:val="22"/>
                <w:szCs w:val="22"/>
                <w:lang w:val="de-DE" w:eastAsia="en-US" w:bidi="ar-SA"/>
              </w:rPr>
              <w:t>Generation of aggregated tables in csv format</w:t>
            </w:r>
          </w:p>
          <w:p>
            <w:pPr>
              <w:pStyle w:val="Normal"/>
              <w:widowControl/>
              <w:numPr>
                <w:ilvl w:val="0"/>
                <w:numId w:val="1"/>
              </w:numPr>
              <w:spacing w:lineRule="auto" w:line="240" w:before="0" w:after="0"/>
              <w:jc w:val="left"/>
              <w:rPr>
                <w:rFonts w:ascii="Arial Narrow" w:hAnsi="Arial Narrow" w:eastAsia="Calibri" w:cs="Arial"/>
                <w:kern w:val="0"/>
                <w:sz w:val="22"/>
                <w:szCs w:val="22"/>
                <w:lang w:val="de-DE" w:eastAsia="en-US" w:bidi="ar-SA"/>
              </w:rPr>
            </w:pPr>
            <w:r>
              <w:rPr>
                <w:rFonts w:eastAsia="Calibri" w:cs="Arial" w:ascii="Arial Narrow" w:hAnsi="Arial Narrow"/>
                <w:kern w:val="0"/>
                <w:sz w:val="22"/>
                <w:szCs w:val="22"/>
                <w:lang w:val="de-DE" w:eastAsia="en-US" w:bidi="ar-SA"/>
              </w:rPr>
              <w:t>Processing of aggregated tables in plotly graphs</w:t>
            </w:r>
          </w:p>
          <w:p>
            <w:pPr>
              <w:pStyle w:val="Normal"/>
              <w:widowControl/>
              <w:numPr>
                <w:ilvl w:val="0"/>
                <w:numId w:val="1"/>
              </w:numPr>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t>Creating the user interface in shiny</w:t>
            </w:r>
          </w:p>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p>
            <w:pPr>
              <w:pStyle w:val="Normal"/>
              <w:widowControl/>
              <w:spacing w:lineRule="auto" w:line="240" w:before="0" w:after="0"/>
              <w:jc w:val="left"/>
              <w:rPr>
                <w:rFonts w:ascii="Arial Narrow" w:hAnsi="Arial Narrow" w:cs="Arial"/>
                <w:sz w:val="24"/>
                <w:szCs w:val="24"/>
                <w:lang w:val="en-US"/>
              </w:rPr>
            </w:pPr>
            <w:r>
              <w:rPr>
                <w:rFonts w:eastAsia="Calibri" w:cs="Arial" w:ascii="Arial Narrow" w:hAnsi="Arial Narrow"/>
                <w:kern w:val="0"/>
                <w:sz w:val="22"/>
                <w:szCs w:val="22"/>
                <w:lang w:val="de-DE" w:eastAsia="en-US" w:bidi="ar-SA"/>
              </w:rPr>
            </w:r>
          </w:p>
          <w:p>
            <w:pPr>
              <w:pStyle w:val="Normal"/>
              <w:widowControl/>
              <w:spacing w:lineRule="auto" w:line="240" w:before="0" w:after="0"/>
              <w:jc w:val="left"/>
              <w:rPr>
                <w:rFonts w:ascii="Arial Narrow" w:hAnsi="Arial Narrow"/>
                <w:sz w:val="24"/>
                <w:szCs w:val="24"/>
                <w:lang w:val="en-US"/>
              </w:rPr>
            </w:pPr>
            <w:r>
              <w:rPr>
                <w:rFonts w:eastAsia="Calibri" w:cs="" w:ascii="Arial Narrow" w:hAnsi="Arial Narrow"/>
                <w:kern w:val="0"/>
                <w:sz w:val="22"/>
                <w:szCs w:val="22"/>
                <w:lang w:val="de-DE" w:eastAsia="en-US" w:bidi="ar-SA"/>
              </w:rPr>
            </w:r>
          </w:p>
        </w:tc>
      </w:tr>
    </w:tbl>
    <w:p>
      <w:pPr>
        <w:pStyle w:val="Normal"/>
        <w:spacing w:before="0" w:after="160"/>
        <w:rPr>
          <w:rFonts w:ascii="Arial Narrow" w:hAnsi="Arial Narrow"/>
          <w:sz w:val="24"/>
          <w:szCs w:val="24"/>
          <w:lang w:val="en-US"/>
        </w:rPr>
      </w:pPr>
      <w:r>
        <w:rPr/>
      </w:r>
    </w:p>
    <w:sectPr>
      <w:headerReference w:type="default" r:id="rId10"/>
      <w:footerReference w:type="default" r:id="rId11"/>
      <w:type w:val="nextPage"/>
      <w:pgSz w:w="11906" w:h="16838"/>
      <w:pgMar w:left="1418" w:right="1418" w:gutter="0" w:header="709" w:top="2268"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Narrow">
    <w:charset w:val="00"/>
    <w:family w:val="roman"/>
    <w:pitch w:val="variable"/>
  </w:font>
  <w:font w:name="Arial">
    <w:charset w:val="01"/>
    <w:family w:val="swiss"/>
    <w:pitch w:val="variable"/>
  </w:font>
  <w:font w:name="Arial">
    <w:charset w:val="00"/>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drawing>
        <wp:anchor behindDoc="1" distT="0" distB="0" distL="0" distR="0" simplePos="0" locked="0" layoutInCell="0" allowOverlap="1" relativeHeight="4">
          <wp:simplePos x="0" y="0"/>
          <wp:positionH relativeFrom="column">
            <wp:posOffset>3801110</wp:posOffset>
          </wp:positionH>
          <wp:positionV relativeFrom="paragraph">
            <wp:posOffset>81280</wp:posOffset>
          </wp:positionV>
          <wp:extent cx="1940560" cy="313055"/>
          <wp:effectExtent l="0" t="0" r="0" b="0"/>
          <wp:wrapNone/>
          <wp:docPr id="2"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1" descr=""/>
                  <pic:cNvPicPr>
                    <a:picLocks noChangeAspect="1" noChangeArrowheads="1"/>
                  </pic:cNvPicPr>
                </pic:nvPicPr>
                <pic:blipFill>
                  <a:blip r:embed="rId1"/>
                  <a:stretch>
                    <a:fillRect/>
                  </a:stretch>
                </pic:blipFill>
                <pic:spPr bwMode="auto">
                  <a:xfrm>
                    <a:off x="0" y="0"/>
                    <a:ext cx="1940560" cy="313055"/>
                  </a:xfrm>
                  <a:prstGeom prst="rect">
                    <a:avLst/>
                  </a:prstGeom>
                </pic:spPr>
              </pic:pic>
            </a:graphicData>
          </a:graphic>
        </wp:anchor>
      </w:drawing>
      <w:drawing>
        <wp:inline distT="0" distB="0" distL="0" distR="0">
          <wp:extent cx="2070735" cy="531495"/>
          <wp:effectExtent l="0" t="0" r="0" b="0"/>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2"/>
                  <a:srcRect l="9732" t="18607" r="0" b="23214"/>
                  <a:stretch>
                    <a:fillRect/>
                  </a:stretch>
                </pic:blipFill>
                <pic:spPr bwMode="auto">
                  <a:xfrm>
                    <a:off x="0" y="0"/>
                    <a:ext cx="2070735" cy="53149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anchor behindDoc="0" distT="0" distB="0" distL="114300" distR="114300" simplePos="0" locked="0" layoutInCell="0" allowOverlap="1" relativeHeight="7">
          <wp:simplePos x="0" y="0"/>
          <wp:positionH relativeFrom="leftMargin">
            <wp:posOffset>581660</wp:posOffset>
          </wp:positionH>
          <wp:positionV relativeFrom="paragraph">
            <wp:posOffset>-106680</wp:posOffset>
          </wp:positionV>
          <wp:extent cx="3257550" cy="568325"/>
          <wp:effectExtent l="0" t="0" r="0" b="0"/>
          <wp:wrapTight wrapText="bothSides">
            <wp:wrapPolygon edited="0">
              <wp:start x="250" y="0"/>
              <wp:lineTo x="-4" y="11581"/>
              <wp:lineTo x="880" y="13025"/>
              <wp:lineTo x="5682" y="13025"/>
              <wp:lineTo x="5555" y="20989"/>
              <wp:lineTo x="21217" y="20989"/>
              <wp:lineTo x="21344" y="17372"/>
              <wp:lineTo x="20965" y="13025"/>
              <wp:lineTo x="21471" y="10129"/>
              <wp:lineTo x="11491" y="0"/>
              <wp:lineTo x="250" y="0"/>
            </wp:wrapPolygon>
          </wp:wrapTight>
          <wp:docPr id="1" name="Bild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53" descr=""/>
                  <pic:cNvPicPr>
                    <a:picLocks noChangeAspect="1" noChangeArrowheads="1"/>
                  </pic:cNvPicPr>
                </pic:nvPicPr>
                <pic:blipFill>
                  <a:blip r:embed="rId1"/>
                  <a:stretch>
                    <a:fillRect/>
                  </a:stretch>
                </pic:blipFill>
                <pic:spPr bwMode="auto">
                  <a:xfrm>
                    <a:off x="0" y="0"/>
                    <a:ext cx="3257550" cy="5683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pStyle w:val="Berschrift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957e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Berschrift"/>
    <w:next w:val="Textkrper"/>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6957e2"/>
    <w:rPr/>
  </w:style>
  <w:style w:type="character" w:styleId="FuzeileZchn" w:customStyle="1">
    <w:name w:val="Fußzeile Zchn"/>
    <w:basedOn w:val="DefaultParagraphFont"/>
    <w:link w:val="Fuzeile"/>
    <w:uiPriority w:val="99"/>
    <w:qFormat/>
    <w:rsid w:val="006957e2"/>
    <w:rPr/>
  </w:style>
  <w:style w:type="character" w:styleId="Internetverknpfung">
    <w:name w:val="Internetverknüpfung"/>
    <w:rPr>
      <w:color w:val="000080"/>
      <w:u w:val="single"/>
      <w:lang w:val="zxx" w:eastAsia="zxx" w:bidi="zxx"/>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957e2"/>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957e2"/>
    <w:pPr>
      <w:tabs>
        <w:tab w:val="clear" w:pos="708"/>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6957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linkTo_UnCryptMailto(&apos;nbjmup%2Bg\%2FlfvtdiAvoj.nbooifjn\%2Fef&apos;);" TargetMode="External"/><Relationship Id="rId3" Type="http://schemas.openxmlformats.org/officeDocument/2006/relationships/hyperlink" Target="mailto:alexandru.cernat@manchester.ac.uk" TargetMode="External"/><Relationship Id="rId4" Type="http://schemas.openxmlformats.org/officeDocument/2006/relationships/hyperlink" Target="http://companion.soep.de/Topics of SOEPcore/index.html" TargetMode="External"/><Relationship Id="rId5" Type="http://schemas.openxmlformats.org/officeDocument/2006/relationships/hyperlink" Target="http://companion.soep.de/Survey Design/SOEP Questionnaires.html" TargetMode="External"/><Relationship Id="rId6" Type="http://schemas.openxmlformats.org/officeDocument/2006/relationships/hyperlink" Target="http://companion.soep.de/Target Population and Samples/index.html" TargetMode="External"/><Relationship Id="rId7" Type="http://schemas.openxmlformats.org/officeDocument/2006/relationships/hyperlink" Target="https://www.diw.de/sixcms/detail.php?id=diw_01.c.814095.en" TargetMode="External"/><Relationship Id="rId8" Type="http://schemas.openxmlformats.org/officeDocument/2006/relationships/hyperlink" Target="https://www.diw.de/en/diw_01.c.601584.en/data_access.html" TargetMode="External"/><Relationship Id="rId9" Type="http://schemas.openxmlformats.org/officeDocument/2006/relationships/hyperlink" Target="https://www.diw.de/documents/dokumentenarchiv/17/diw_01.c.88926.de/soep_application_contract.583953.pdf"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11E7C3109A8ED40B7059E338730487B" ma:contentTypeVersion="11" ma:contentTypeDescription="Ein neues Dokument erstellen." ma:contentTypeScope="" ma:versionID="7628459879d19cd2ebf9a1367d37bb9f">
  <xsd:schema xmlns:xsd="http://www.w3.org/2001/XMLSchema" xmlns:xs="http://www.w3.org/2001/XMLSchema" xmlns:p="http://schemas.microsoft.com/office/2006/metadata/properties" xmlns:ns2="fb75fef6-dbba-43c2-bd77-5e2973926c0e" xmlns:ns3="6be5e7ce-9f58-401d-8166-6a8f4524c7f9" targetNamespace="http://schemas.microsoft.com/office/2006/metadata/properties" ma:root="true" ma:fieldsID="8d7b53fda80273d2c183f6cd920f8383" ns2:_="" ns3:_="">
    <xsd:import namespace="fb75fef6-dbba-43c2-bd77-5e2973926c0e"/>
    <xsd:import namespace="6be5e7ce-9f58-401d-8166-6a8f4524c7f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5fef6-dbba-43c2-bd77-5e2973926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e5e7ce-9f58-401d-8166-6a8f4524c7f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B01955-981F-425A-BE88-A3BB25E30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5fef6-dbba-43c2-bd77-5e2973926c0e"/>
    <ds:schemaRef ds:uri="6be5e7ce-9f58-401d-8166-6a8f4524c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BF0B38-A92E-4A96-9B0A-45348D2A7CA5}">
  <ds:schemaRefs>
    <ds:schemaRef ds:uri="http://schemas.microsoft.com/office/2006/documentManagement/types"/>
    <ds:schemaRef ds:uri="http://schemas.microsoft.com/office/infopath/2007/PartnerControls"/>
    <ds:schemaRef ds:uri="http://purl.org/dc/elements/1.1/"/>
    <ds:schemaRef ds:uri="fb75fef6-dbba-43c2-bd77-5e2973926c0e"/>
    <ds:schemaRef ds:uri="http://schemas.openxmlformats.org/package/2006/metadata/core-properties"/>
    <ds:schemaRef ds:uri="http://www.w3.org/XML/1998/namespace"/>
    <ds:schemaRef ds:uri="6be5e7ce-9f58-401d-8166-6a8f4524c7f9"/>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D587C593-A21C-4C05-8CA2-AA00D85320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LibreOffice/7.2.0.4$Windows_X86_64 LibreOffice_project/9a9c6381e3f7a62afc1329bd359cc48accb6435b</Application>
  <AppVersion>15.0000</AppVersion>
  <Pages>3</Pages>
  <Words>574</Words>
  <Characters>3260</Characters>
  <CharactersWithSpaces>3796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2021-05-04T14:08:00Z</dcterms:created>
  <dc:creator>Annika Spranz</dc:creator>
  <dc:description/>
  <dc:language>de-DE</dc:language>
  <cp:lastModifiedBy/>
  <dcterms:modified xsi:type="dcterms:W3CDTF">2021-12-31T13:09:54Z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0x010100611E7C3109A8ED40B7059E338730487B</vt:lpwstr>
  </property>
</Properties>
</file>