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5Dark-Accent1"/>
        <w:tblW w:w="9355" w:type="dxa"/>
        <w:tblInd w:w="-10" w:type="dxa"/>
        <w:tblLook w:val="04A0" w:firstRow="1" w:lastRow="0" w:firstColumn="1" w:lastColumn="0" w:noHBand="0" w:noVBand="1"/>
      </w:tblPr>
      <w:tblGrid>
        <w:gridCol w:w="1307"/>
        <w:gridCol w:w="2118"/>
        <w:gridCol w:w="2996"/>
        <w:gridCol w:w="2934"/>
      </w:tblGrid>
      <w:tr w:rsidR="006C0D41" w:rsidRPr="006C0D41" w14:paraId="6240D03E" w14:textId="77777777" w:rsidTr="00F96A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B26BAD1" w14:textId="1C0BA1D6" w:rsidR="006C0D41" w:rsidRPr="006C0D41" w:rsidRDefault="006C0D41" w:rsidP="00CB7D50">
            <w:pPr>
              <w:jc w:val="center"/>
              <w:rPr>
                <w:rFonts w:ascii="ADLaM Display" w:hAnsi="ADLaM Display" w:cs="ADLaM Display"/>
                <w:sz w:val="32"/>
                <w:szCs w:val="32"/>
              </w:rPr>
            </w:pPr>
            <w:r>
              <w:rPr>
                <w:rFonts w:ascii="ADLaM Display" w:hAnsi="ADLaM Display" w:cs="ADLaM Display"/>
                <w:sz w:val="32"/>
                <w:szCs w:val="32"/>
              </w:rPr>
              <w:t>Use-Cases</w:t>
            </w:r>
          </w:p>
        </w:tc>
        <w:tc>
          <w:tcPr>
            <w:tcW w:w="216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77D9BDC3" w14:textId="02BF3013" w:rsidR="006C0D41" w:rsidRPr="006C0D41" w:rsidRDefault="006C0D41" w:rsidP="00CB7D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sz w:val="32"/>
                <w:szCs w:val="32"/>
              </w:rPr>
            </w:pPr>
            <w:r>
              <w:rPr>
                <w:rFonts w:ascii="ADLaM Display" w:hAnsi="ADLaM Display" w:cs="ADLaM Display"/>
                <w:sz w:val="32"/>
                <w:szCs w:val="32"/>
              </w:rPr>
              <w:t>Navn</w:t>
            </w:r>
          </w:p>
        </w:tc>
        <w:tc>
          <w:tcPr>
            <w:tcW w:w="304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7751D9DF" w14:textId="33190EE0" w:rsidR="006C0D41" w:rsidRPr="006C0D41" w:rsidRDefault="006C0D41" w:rsidP="00CB7D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sz w:val="32"/>
                <w:szCs w:val="32"/>
              </w:rPr>
            </w:pPr>
            <w:r>
              <w:rPr>
                <w:rFonts w:ascii="ADLaM Display" w:hAnsi="ADLaM Display" w:cs="ADLaM Display"/>
                <w:sz w:val="32"/>
                <w:szCs w:val="32"/>
              </w:rPr>
              <w:t>Funktion</w:t>
            </w:r>
          </w:p>
        </w:tc>
        <w:tc>
          <w:tcPr>
            <w:tcW w:w="3080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A203FEB" w14:textId="0EED22EE" w:rsidR="006C0D41" w:rsidRPr="006C0D41" w:rsidRDefault="006C0D41" w:rsidP="00CB7D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sz w:val="32"/>
                <w:szCs w:val="32"/>
              </w:rPr>
            </w:pPr>
            <w:r>
              <w:rPr>
                <w:rFonts w:ascii="ADLaM Display" w:hAnsi="ADLaM Display" w:cs="ADLaM Display"/>
                <w:sz w:val="32"/>
                <w:szCs w:val="32"/>
              </w:rPr>
              <w:t>Beskrivelse</w:t>
            </w:r>
          </w:p>
        </w:tc>
      </w:tr>
      <w:tr w:rsidR="006C0D41" w:rsidRPr="006C0D41" w14:paraId="1D4F317A" w14:textId="77777777" w:rsidTr="00F96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6D639DC0" w14:textId="0F9ABC07" w:rsidR="006C0D41" w:rsidRPr="00F96ABD" w:rsidRDefault="006C0D41" w:rsidP="00CB7D50">
            <w:pPr>
              <w:jc w:val="center"/>
              <w:rPr>
                <w:rFonts w:ascii="ADLaM Display" w:hAnsi="ADLaM Display" w:cs="ADLaM Display"/>
                <w:sz w:val="24"/>
                <w:szCs w:val="24"/>
              </w:rPr>
            </w:pPr>
            <w:r w:rsidRPr="00F96ABD">
              <w:rPr>
                <w:rFonts w:ascii="ADLaM Display" w:hAnsi="ADLaM Display" w:cs="ADLaM Display"/>
                <w:sz w:val="24"/>
                <w:szCs w:val="24"/>
              </w:rPr>
              <w:t>UC1</w:t>
            </w:r>
          </w:p>
        </w:tc>
        <w:tc>
          <w:tcPr>
            <w:tcW w:w="216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1A7CF67" w14:textId="36444529" w:rsidR="006C0D41" w:rsidRPr="00F96ABD" w:rsidRDefault="006C0D41" w:rsidP="00CB7D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sz w:val="28"/>
                <w:szCs w:val="28"/>
              </w:rPr>
            </w:pPr>
            <w:r w:rsidRPr="00F96ABD">
              <w:rPr>
                <w:rFonts w:ascii="ADLaM Display" w:hAnsi="ADLaM Display" w:cs="ADLaM Display"/>
                <w:sz w:val="28"/>
                <w:szCs w:val="28"/>
              </w:rPr>
              <w:t>Start spil</w:t>
            </w:r>
          </w:p>
        </w:tc>
        <w:tc>
          <w:tcPr>
            <w:tcW w:w="304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3DCC779D" w14:textId="11F691ED" w:rsidR="006C0D41" w:rsidRPr="00F96ABD" w:rsidRDefault="006C0D41" w:rsidP="00CB7D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sz w:val="28"/>
                <w:szCs w:val="28"/>
              </w:rPr>
            </w:pPr>
            <w:r w:rsidRPr="00F96ABD">
              <w:rPr>
                <w:rFonts w:ascii="ADLaM Display" w:hAnsi="ADLaM Display" w:cs="ADLaM Display"/>
                <w:sz w:val="28"/>
                <w:szCs w:val="28"/>
              </w:rPr>
              <w:t>Initialisering</w:t>
            </w:r>
          </w:p>
        </w:tc>
        <w:tc>
          <w:tcPr>
            <w:tcW w:w="3080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81589AA" w14:textId="4C5CA94D" w:rsidR="006C0D41" w:rsidRPr="00F96ABD" w:rsidRDefault="006C0D41" w:rsidP="00CB7D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sz w:val="16"/>
                <w:szCs w:val="16"/>
              </w:rPr>
            </w:pPr>
            <w:r w:rsidRPr="00F96ABD">
              <w:rPr>
                <w:rFonts w:ascii="ADLaM Display" w:hAnsi="ADLaM Display" w:cs="ADLaM Display"/>
                <w:sz w:val="16"/>
                <w:szCs w:val="16"/>
              </w:rPr>
              <w:t>Spilleren starter programmet. Systemet opretter og blander et deck, nulstiller hænder og forbereder en ny runde.</w:t>
            </w:r>
          </w:p>
        </w:tc>
      </w:tr>
      <w:tr w:rsidR="006C0D41" w:rsidRPr="006C0D41" w14:paraId="5D65AEA4" w14:textId="77777777" w:rsidTr="00F96ABD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89025B5" w14:textId="1F0F929B" w:rsidR="006C0D41" w:rsidRPr="00F96ABD" w:rsidRDefault="006C0D41" w:rsidP="00CB7D50">
            <w:pPr>
              <w:jc w:val="center"/>
              <w:rPr>
                <w:rFonts w:ascii="ADLaM Display" w:hAnsi="ADLaM Display" w:cs="ADLaM Display"/>
                <w:sz w:val="24"/>
                <w:szCs w:val="24"/>
              </w:rPr>
            </w:pPr>
            <w:r w:rsidRPr="00F96ABD">
              <w:rPr>
                <w:rFonts w:ascii="ADLaM Display" w:hAnsi="ADLaM Display" w:cs="ADLaM Display"/>
                <w:sz w:val="24"/>
                <w:szCs w:val="24"/>
              </w:rPr>
              <w:t>UC2</w:t>
            </w:r>
          </w:p>
        </w:tc>
        <w:tc>
          <w:tcPr>
            <w:tcW w:w="216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6D0341E8" w14:textId="056BC8F3" w:rsidR="006C0D41" w:rsidRPr="00F96ABD" w:rsidRDefault="006C0D41" w:rsidP="00CB7D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sz w:val="28"/>
                <w:szCs w:val="28"/>
              </w:rPr>
            </w:pPr>
            <w:r w:rsidRPr="00F96ABD">
              <w:rPr>
                <w:rFonts w:ascii="ADLaM Display" w:hAnsi="ADLaM Display" w:cs="ADLaM Display"/>
                <w:sz w:val="28"/>
                <w:szCs w:val="28"/>
              </w:rPr>
              <w:t>Start ny runde</w:t>
            </w:r>
          </w:p>
        </w:tc>
        <w:tc>
          <w:tcPr>
            <w:tcW w:w="304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3104581E" w14:textId="6FA80B74" w:rsidR="006C0D41" w:rsidRPr="00F96ABD" w:rsidRDefault="006C0D41" w:rsidP="00CB7D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sz w:val="28"/>
                <w:szCs w:val="28"/>
              </w:rPr>
            </w:pPr>
            <w:r w:rsidRPr="00F96ABD">
              <w:rPr>
                <w:rFonts w:ascii="ADLaM Display" w:hAnsi="ADLaM Display" w:cs="ADLaM Display"/>
                <w:sz w:val="28"/>
                <w:szCs w:val="28"/>
              </w:rPr>
              <w:t>Setup af runde</w:t>
            </w:r>
          </w:p>
        </w:tc>
        <w:tc>
          <w:tcPr>
            <w:tcW w:w="3080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EB5540A" w14:textId="03C09D8E" w:rsidR="006C0D41" w:rsidRPr="00F96ABD" w:rsidRDefault="006C0D41" w:rsidP="00CB7D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sz w:val="16"/>
                <w:szCs w:val="16"/>
              </w:rPr>
            </w:pPr>
            <w:r w:rsidRPr="00F96ABD">
              <w:rPr>
                <w:rFonts w:ascii="ADLaM Display" w:hAnsi="ADLaM Display" w:cs="ADLaM Display"/>
                <w:sz w:val="16"/>
                <w:szCs w:val="16"/>
              </w:rPr>
              <w:t>Systemet uddeler startkort (spiller får 2 kort, dealer får 2 kort hvor mindst ét vises). Systemet viser relevant status til spilleren</w:t>
            </w:r>
          </w:p>
        </w:tc>
      </w:tr>
      <w:tr w:rsidR="006C0D41" w:rsidRPr="006C0D41" w14:paraId="0CEBD89B" w14:textId="77777777" w:rsidTr="00F96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3FB04037" w14:textId="49727E7D" w:rsidR="006C0D41" w:rsidRPr="00F96ABD" w:rsidRDefault="006C0D41" w:rsidP="00CB7D50">
            <w:pPr>
              <w:jc w:val="center"/>
              <w:rPr>
                <w:rFonts w:ascii="ADLaM Display" w:hAnsi="ADLaM Display" w:cs="ADLaM Display"/>
                <w:sz w:val="24"/>
                <w:szCs w:val="24"/>
              </w:rPr>
            </w:pPr>
            <w:r w:rsidRPr="00F96ABD">
              <w:rPr>
                <w:rFonts w:ascii="ADLaM Display" w:hAnsi="ADLaM Display" w:cs="ADLaM Display"/>
                <w:sz w:val="24"/>
                <w:szCs w:val="24"/>
              </w:rPr>
              <w:t>UC3</w:t>
            </w:r>
          </w:p>
        </w:tc>
        <w:tc>
          <w:tcPr>
            <w:tcW w:w="216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679C483B" w14:textId="0BD1E87D" w:rsidR="006C0D41" w:rsidRPr="00F96ABD" w:rsidRDefault="006C0D41" w:rsidP="00CB7D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sz w:val="28"/>
                <w:szCs w:val="28"/>
              </w:rPr>
            </w:pPr>
            <w:r w:rsidRPr="00F96ABD">
              <w:rPr>
                <w:rFonts w:ascii="ADLaM Display" w:hAnsi="ADLaM Display" w:cs="ADLaM Display"/>
                <w:sz w:val="28"/>
                <w:szCs w:val="28"/>
              </w:rPr>
              <w:t>Vælg hit</w:t>
            </w:r>
          </w:p>
        </w:tc>
        <w:tc>
          <w:tcPr>
            <w:tcW w:w="304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718BFFDC" w14:textId="2C228305" w:rsidR="006C0D41" w:rsidRPr="00F96ABD" w:rsidRDefault="006C0D41" w:rsidP="00CB7D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sz w:val="28"/>
                <w:szCs w:val="28"/>
              </w:rPr>
            </w:pPr>
            <w:r w:rsidRPr="00F96ABD">
              <w:rPr>
                <w:rFonts w:ascii="ADLaM Display" w:hAnsi="ADLaM Display" w:cs="ADLaM Display"/>
                <w:sz w:val="28"/>
                <w:szCs w:val="28"/>
              </w:rPr>
              <w:t>Spillerhandling</w:t>
            </w:r>
          </w:p>
        </w:tc>
        <w:tc>
          <w:tcPr>
            <w:tcW w:w="3080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22E38180" w14:textId="17F20879" w:rsidR="006C0D41" w:rsidRPr="00F96ABD" w:rsidRDefault="006C0D41" w:rsidP="00CB7D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sz w:val="16"/>
                <w:szCs w:val="16"/>
              </w:rPr>
            </w:pPr>
            <w:r w:rsidRPr="00F96ABD">
              <w:rPr>
                <w:rFonts w:ascii="ADLaM Display" w:hAnsi="ADLaM Display" w:cs="ADLaM Display"/>
                <w:sz w:val="16"/>
                <w:szCs w:val="16"/>
              </w:rPr>
              <w:t>Spilleren vælger Hit. Systemet trækker ét kort fra deck og tilføjer til spillerens hånd. Systemet beregner en ny håndværdi og tjekker bust.</w:t>
            </w:r>
          </w:p>
        </w:tc>
      </w:tr>
      <w:tr w:rsidR="006C0D41" w:rsidRPr="006C0D41" w14:paraId="579E837C" w14:textId="77777777" w:rsidTr="00F96ABD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378387C5" w14:textId="1826BAC7" w:rsidR="006C0D41" w:rsidRPr="00F96ABD" w:rsidRDefault="006C0D41" w:rsidP="00CB7D50">
            <w:pPr>
              <w:jc w:val="center"/>
              <w:rPr>
                <w:rFonts w:ascii="ADLaM Display" w:hAnsi="ADLaM Display" w:cs="ADLaM Display"/>
                <w:sz w:val="24"/>
                <w:szCs w:val="24"/>
              </w:rPr>
            </w:pPr>
            <w:r w:rsidRPr="00F96ABD">
              <w:rPr>
                <w:rFonts w:ascii="ADLaM Display" w:hAnsi="ADLaM Display" w:cs="ADLaM Display"/>
                <w:sz w:val="24"/>
                <w:szCs w:val="24"/>
              </w:rPr>
              <w:t>UC4</w:t>
            </w:r>
          </w:p>
        </w:tc>
        <w:tc>
          <w:tcPr>
            <w:tcW w:w="216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4BFC6BD4" w14:textId="1D0AFB28" w:rsidR="006C0D41" w:rsidRPr="00F96ABD" w:rsidRDefault="006C0D41" w:rsidP="00CB7D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sz w:val="28"/>
                <w:szCs w:val="28"/>
              </w:rPr>
            </w:pPr>
            <w:r w:rsidRPr="00F96ABD">
              <w:rPr>
                <w:rFonts w:ascii="ADLaM Display" w:hAnsi="ADLaM Display" w:cs="ADLaM Display"/>
                <w:sz w:val="28"/>
                <w:szCs w:val="28"/>
              </w:rPr>
              <w:t>Vælg Stand</w:t>
            </w:r>
          </w:p>
        </w:tc>
        <w:tc>
          <w:tcPr>
            <w:tcW w:w="304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DC186FF" w14:textId="73D099EF" w:rsidR="006C0D41" w:rsidRPr="00F96ABD" w:rsidRDefault="006C0D41" w:rsidP="00CB7D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sz w:val="28"/>
                <w:szCs w:val="28"/>
              </w:rPr>
            </w:pPr>
            <w:r w:rsidRPr="00F96ABD">
              <w:rPr>
                <w:rFonts w:ascii="ADLaM Display" w:hAnsi="ADLaM Display" w:cs="ADLaM Display"/>
                <w:sz w:val="28"/>
                <w:szCs w:val="28"/>
              </w:rPr>
              <w:t>Spillerhandling</w:t>
            </w:r>
          </w:p>
        </w:tc>
        <w:tc>
          <w:tcPr>
            <w:tcW w:w="3080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464BC73" w14:textId="6E84584D" w:rsidR="006C0D41" w:rsidRPr="00F96ABD" w:rsidRDefault="006C0D41" w:rsidP="00CB7D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sz w:val="16"/>
                <w:szCs w:val="16"/>
              </w:rPr>
            </w:pPr>
            <w:r w:rsidRPr="00F96ABD">
              <w:rPr>
                <w:rFonts w:ascii="ADLaM Display" w:hAnsi="ADLaM Display" w:cs="ADLaM Display"/>
                <w:sz w:val="16"/>
                <w:szCs w:val="16"/>
              </w:rPr>
              <w:t>Spilleren vælger Stand. Systemet afslutter spillerens tur og starter dealerens tur.</w:t>
            </w:r>
          </w:p>
        </w:tc>
      </w:tr>
      <w:tr w:rsidR="006C0D41" w:rsidRPr="006C0D41" w14:paraId="285319E1" w14:textId="77777777" w:rsidTr="00F96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E78AE61" w14:textId="0E14247B" w:rsidR="006C0D41" w:rsidRPr="00F96ABD" w:rsidRDefault="006C0D41" w:rsidP="00CB7D50">
            <w:pPr>
              <w:jc w:val="center"/>
              <w:rPr>
                <w:rFonts w:ascii="ADLaM Display" w:hAnsi="ADLaM Display" w:cs="ADLaM Display"/>
                <w:sz w:val="24"/>
                <w:szCs w:val="24"/>
              </w:rPr>
            </w:pPr>
            <w:r w:rsidRPr="00F96ABD">
              <w:rPr>
                <w:rFonts w:ascii="ADLaM Display" w:hAnsi="ADLaM Display" w:cs="ADLaM Display"/>
                <w:sz w:val="24"/>
                <w:szCs w:val="24"/>
              </w:rPr>
              <w:t>UC5</w:t>
            </w:r>
          </w:p>
        </w:tc>
        <w:tc>
          <w:tcPr>
            <w:tcW w:w="216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66C69960" w14:textId="1C03ED4B" w:rsidR="006C0D41" w:rsidRPr="00F96ABD" w:rsidRDefault="006C0D41" w:rsidP="00CB7D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sz w:val="28"/>
                <w:szCs w:val="28"/>
              </w:rPr>
            </w:pPr>
            <w:r w:rsidRPr="00F96ABD">
              <w:rPr>
                <w:rFonts w:ascii="ADLaM Display" w:hAnsi="ADLaM Display" w:cs="ADLaM Display"/>
                <w:sz w:val="28"/>
                <w:szCs w:val="28"/>
              </w:rPr>
              <w:t>Dealerens tur</w:t>
            </w:r>
          </w:p>
        </w:tc>
        <w:tc>
          <w:tcPr>
            <w:tcW w:w="304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6BF6E56B" w14:textId="2535DB70" w:rsidR="006C0D41" w:rsidRPr="00F96ABD" w:rsidRDefault="006C0D41" w:rsidP="00CB7D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sz w:val="28"/>
                <w:szCs w:val="28"/>
              </w:rPr>
            </w:pPr>
            <w:r w:rsidRPr="00F96ABD">
              <w:rPr>
                <w:rFonts w:ascii="ADLaM Display" w:hAnsi="ADLaM Display" w:cs="ADLaM Display"/>
                <w:sz w:val="28"/>
                <w:szCs w:val="28"/>
              </w:rPr>
              <w:t>Dealer-Automatik</w:t>
            </w:r>
          </w:p>
        </w:tc>
        <w:tc>
          <w:tcPr>
            <w:tcW w:w="3080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9CC2923" w14:textId="758029EC" w:rsidR="006C0D41" w:rsidRPr="00F96ABD" w:rsidRDefault="006C0D41" w:rsidP="00CB7D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sz w:val="16"/>
                <w:szCs w:val="16"/>
              </w:rPr>
            </w:pPr>
            <w:r w:rsidRPr="00F96ABD">
              <w:rPr>
                <w:rFonts w:ascii="ADLaM Display" w:hAnsi="ADLaM Display" w:cs="ADLaM Display"/>
                <w:sz w:val="16"/>
                <w:szCs w:val="16"/>
              </w:rPr>
              <w:t>Systemet trækker kort til dealeren indtil dealerens håndværdi er mindst 17. Systemet stopper når reglen er opfyldt eller dealer buster.</w:t>
            </w:r>
          </w:p>
        </w:tc>
      </w:tr>
      <w:tr w:rsidR="006C0D41" w:rsidRPr="006C0D41" w14:paraId="71C12867" w14:textId="77777777" w:rsidTr="00F96ABD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0B1CB1E9" w14:textId="5538D5D2" w:rsidR="006C0D41" w:rsidRPr="00F96ABD" w:rsidRDefault="006C0D41" w:rsidP="00CB7D50">
            <w:pPr>
              <w:jc w:val="center"/>
              <w:rPr>
                <w:rFonts w:ascii="ADLaM Display" w:hAnsi="ADLaM Display" w:cs="ADLaM Display"/>
                <w:sz w:val="24"/>
                <w:szCs w:val="24"/>
              </w:rPr>
            </w:pPr>
            <w:r w:rsidRPr="00F96ABD">
              <w:rPr>
                <w:rFonts w:ascii="ADLaM Display" w:hAnsi="ADLaM Display" w:cs="ADLaM Display"/>
                <w:sz w:val="24"/>
                <w:szCs w:val="24"/>
              </w:rPr>
              <w:t>UC6</w:t>
            </w:r>
          </w:p>
        </w:tc>
        <w:tc>
          <w:tcPr>
            <w:tcW w:w="216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66E1F5E8" w14:textId="1B0AEFB9" w:rsidR="006C0D41" w:rsidRPr="00F96ABD" w:rsidRDefault="006C0D41" w:rsidP="00CB7D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sz w:val="28"/>
                <w:szCs w:val="28"/>
              </w:rPr>
            </w:pPr>
            <w:r w:rsidRPr="00F96ABD">
              <w:rPr>
                <w:rFonts w:ascii="ADLaM Display" w:hAnsi="ADLaM Display" w:cs="ADLaM Display"/>
                <w:sz w:val="28"/>
                <w:szCs w:val="28"/>
              </w:rPr>
              <w:t>Afgør resultat</w:t>
            </w:r>
          </w:p>
        </w:tc>
        <w:tc>
          <w:tcPr>
            <w:tcW w:w="304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05A3C351" w14:textId="3EE80EAC" w:rsidR="006C0D41" w:rsidRPr="00F96ABD" w:rsidRDefault="006C0D41" w:rsidP="00CB7D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sz w:val="28"/>
                <w:szCs w:val="28"/>
              </w:rPr>
            </w:pPr>
            <w:r w:rsidRPr="00F96ABD">
              <w:rPr>
                <w:rFonts w:ascii="ADLaM Display" w:hAnsi="ADLaM Display" w:cs="ADLaM Display"/>
                <w:sz w:val="28"/>
                <w:szCs w:val="28"/>
              </w:rPr>
              <w:t>Resultatberegning</w:t>
            </w:r>
          </w:p>
        </w:tc>
        <w:tc>
          <w:tcPr>
            <w:tcW w:w="3080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6889B77" w14:textId="6A02F937" w:rsidR="006C0D41" w:rsidRPr="00F96ABD" w:rsidRDefault="006C0D41" w:rsidP="00CB7D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sz w:val="16"/>
                <w:szCs w:val="16"/>
              </w:rPr>
            </w:pPr>
            <w:r w:rsidRPr="00F96ABD">
              <w:rPr>
                <w:rFonts w:ascii="ADLaM Display" w:hAnsi="ADLaM Display" w:cs="ADLaM Display"/>
                <w:sz w:val="16"/>
                <w:szCs w:val="16"/>
              </w:rPr>
              <w:t xml:space="preserve">Systemer sammenligner hænder og afgør win/lose/push ud fra reglerne (bust, højeste værdi </w:t>
            </w:r>
            <w:r w:rsidRPr="00F96ABD">
              <w:rPr>
                <w:rFonts w:ascii="ADLaM Display" w:hAnsi="ADLaM Display" w:cs="ADLaM Display"/>
                <w:sz w:val="16"/>
                <w:szCs w:val="16"/>
              </w:rPr>
              <w:t>≤</w:t>
            </w:r>
            <w:r w:rsidRPr="00F96ABD">
              <w:rPr>
                <w:rFonts w:ascii="ADLaM Display" w:hAnsi="ADLaM Display" w:cs="ADLaM Display"/>
                <w:sz w:val="16"/>
                <w:szCs w:val="16"/>
              </w:rPr>
              <w:t xml:space="preserve"> 21, uafgjort).</w:t>
            </w:r>
          </w:p>
        </w:tc>
      </w:tr>
      <w:tr w:rsidR="006C0D41" w:rsidRPr="006C0D41" w14:paraId="756E3A6B" w14:textId="77777777" w:rsidTr="00F96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6CC5074E" w14:textId="0AC1B653" w:rsidR="006C0D41" w:rsidRPr="00F96ABD" w:rsidRDefault="006C0D41" w:rsidP="00CB7D50">
            <w:pPr>
              <w:jc w:val="center"/>
              <w:rPr>
                <w:rFonts w:ascii="ADLaM Display" w:hAnsi="ADLaM Display" w:cs="ADLaM Display"/>
                <w:sz w:val="24"/>
                <w:szCs w:val="24"/>
              </w:rPr>
            </w:pPr>
            <w:r w:rsidRPr="00F96ABD">
              <w:rPr>
                <w:rFonts w:ascii="ADLaM Display" w:hAnsi="ADLaM Display" w:cs="ADLaM Display"/>
                <w:sz w:val="24"/>
                <w:szCs w:val="24"/>
              </w:rPr>
              <w:t>UC7</w:t>
            </w:r>
          </w:p>
        </w:tc>
        <w:tc>
          <w:tcPr>
            <w:tcW w:w="216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DB62462" w14:textId="3584E48F" w:rsidR="006C0D41" w:rsidRPr="00F96ABD" w:rsidRDefault="006C0D41" w:rsidP="00CB7D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sz w:val="28"/>
                <w:szCs w:val="28"/>
              </w:rPr>
            </w:pPr>
            <w:r w:rsidRPr="00F96ABD">
              <w:rPr>
                <w:rFonts w:ascii="ADLaM Display" w:hAnsi="ADLaM Display" w:cs="ADLaM Display"/>
                <w:sz w:val="28"/>
                <w:szCs w:val="28"/>
              </w:rPr>
              <w:t>Spil igen eller afslut</w:t>
            </w:r>
          </w:p>
        </w:tc>
        <w:tc>
          <w:tcPr>
            <w:tcW w:w="304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F9EB6EB" w14:textId="495450F5" w:rsidR="006C0D41" w:rsidRPr="00F96ABD" w:rsidRDefault="006C0D41" w:rsidP="00CB7D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sz w:val="28"/>
                <w:szCs w:val="28"/>
              </w:rPr>
            </w:pPr>
            <w:r w:rsidRPr="00F96ABD">
              <w:rPr>
                <w:rFonts w:ascii="ADLaM Display" w:hAnsi="ADLaM Display" w:cs="ADLaM Display"/>
                <w:sz w:val="28"/>
                <w:szCs w:val="28"/>
              </w:rPr>
              <w:t>Flow kontrol</w:t>
            </w:r>
          </w:p>
        </w:tc>
        <w:tc>
          <w:tcPr>
            <w:tcW w:w="3080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6DC1DC0" w14:textId="3292A940" w:rsidR="006C0D41" w:rsidRPr="00F96ABD" w:rsidRDefault="006C0D41" w:rsidP="00CB7D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sz w:val="16"/>
                <w:szCs w:val="16"/>
              </w:rPr>
            </w:pPr>
            <w:r w:rsidRPr="00F96ABD">
              <w:rPr>
                <w:rFonts w:ascii="ADLaM Display" w:hAnsi="ADLaM Display" w:cs="ADLaM Display"/>
                <w:sz w:val="16"/>
                <w:szCs w:val="16"/>
              </w:rPr>
              <w:t>Systemet spørger om en ny runde. Ved ja resettes runden og der uddeles igen. Ved nej afsluttes spillet kotrolleret.</w:t>
            </w:r>
          </w:p>
        </w:tc>
      </w:tr>
      <w:tr w:rsidR="00F96ABD" w:rsidRPr="00F96ABD" w14:paraId="72DCF797" w14:textId="77777777" w:rsidTr="00F96ABD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3A4E005B" w14:textId="39AD14A1" w:rsidR="00F96ABD" w:rsidRPr="00F96ABD" w:rsidRDefault="00F96ABD" w:rsidP="00CB7D50">
            <w:pPr>
              <w:jc w:val="center"/>
              <w:rPr>
                <w:rFonts w:ascii="ADLaM Display" w:hAnsi="ADLaM Display" w:cs="ADLaM Display"/>
                <w:sz w:val="24"/>
                <w:szCs w:val="24"/>
              </w:rPr>
            </w:pPr>
            <w:r w:rsidRPr="00F96ABD">
              <w:rPr>
                <w:rFonts w:ascii="ADLaM Display" w:hAnsi="ADLaM Display" w:cs="ADLaM Display"/>
                <w:sz w:val="24"/>
                <w:szCs w:val="24"/>
              </w:rPr>
              <w:t>Evt. tilføjelser</w:t>
            </w:r>
          </w:p>
        </w:tc>
        <w:tc>
          <w:tcPr>
            <w:tcW w:w="216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D706F69" w14:textId="34646707" w:rsidR="00F96ABD" w:rsidRPr="00F96ABD" w:rsidRDefault="00F96ABD" w:rsidP="00CB7D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sz w:val="28"/>
                <w:szCs w:val="28"/>
              </w:rPr>
            </w:pPr>
            <w:r w:rsidRPr="00F96ABD">
              <w:rPr>
                <w:rFonts w:ascii="ADLaM Display" w:hAnsi="ADLaM Display" w:cs="ADLaM Display"/>
                <w:sz w:val="28"/>
                <w:szCs w:val="28"/>
              </w:rPr>
              <w:t>Afgrænsede funktioner</w:t>
            </w:r>
          </w:p>
        </w:tc>
        <w:tc>
          <w:tcPr>
            <w:tcW w:w="304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3D6EEC81" w14:textId="4B84F5C6" w:rsidR="00F96ABD" w:rsidRPr="00F96ABD" w:rsidRDefault="00F96ABD" w:rsidP="00CB7D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sz w:val="28"/>
                <w:szCs w:val="28"/>
                <w:lang w:val="en-US"/>
              </w:rPr>
            </w:pPr>
            <w:r w:rsidRPr="00F96ABD">
              <w:rPr>
                <w:rFonts w:ascii="ADLaM Display" w:hAnsi="ADLaM Display" w:cs="ADLaM Display"/>
                <w:sz w:val="28"/>
                <w:szCs w:val="28"/>
                <w:lang w:val="en-US"/>
              </w:rPr>
              <w:t xml:space="preserve">Split, Double down, </w:t>
            </w:r>
            <w:r>
              <w:rPr>
                <w:rFonts w:ascii="ADLaM Display" w:hAnsi="ADLaM Display" w:cs="ADLaM Display"/>
                <w:sz w:val="28"/>
                <w:szCs w:val="28"/>
                <w:lang w:val="en-US"/>
              </w:rPr>
              <w:t>I</w:t>
            </w:r>
            <w:r w:rsidRPr="00F96ABD">
              <w:rPr>
                <w:rFonts w:ascii="ADLaM Display" w:hAnsi="ADLaM Display" w:cs="ADLaM Display"/>
                <w:sz w:val="28"/>
                <w:szCs w:val="28"/>
                <w:lang w:val="en-US"/>
              </w:rPr>
              <w:t xml:space="preserve">nsurance, </w:t>
            </w:r>
            <w:r>
              <w:rPr>
                <w:rFonts w:ascii="ADLaM Display" w:hAnsi="ADLaM Display" w:cs="ADLaM Display"/>
                <w:sz w:val="28"/>
                <w:szCs w:val="28"/>
                <w:lang w:val="en-US"/>
              </w:rPr>
              <w:t>B</w:t>
            </w:r>
            <w:r w:rsidRPr="00F96ABD">
              <w:rPr>
                <w:rFonts w:ascii="ADLaM Display" w:hAnsi="ADLaM Display" w:cs="ADLaM Display"/>
                <w:sz w:val="28"/>
                <w:szCs w:val="28"/>
                <w:lang w:val="en-US"/>
              </w:rPr>
              <w:t xml:space="preserve">etting, </w:t>
            </w:r>
            <w:r>
              <w:rPr>
                <w:rFonts w:ascii="ADLaM Display" w:hAnsi="ADLaM Display" w:cs="ADLaM Display"/>
                <w:sz w:val="28"/>
                <w:szCs w:val="28"/>
                <w:lang w:val="en-US"/>
              </w:rPr>
              <w:t>M</w:t>
            </w:r>
            <w:r w:rsidRPr="00F96ABD">
              <w:rPr>
                <w:rFonts w:ascii="ADLaM Display" w:hAnsi="ADLaM Display" w:cs="ADLaM Display"/>
                <w:sz w:val="28"/>
                <w:szCs w:val="28"/>
                <w:lang w:val="en-US"/>
              </w:rPr>
              <w:t>ultiplayer</w:t>
            </w:r>
          </w:p>
        </w:tc>
        <w:tc>
          <w:tcPr>
            <w:tcW w:w="3080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373F723" w14:textId="648E2315" w:rsidR="00F96ABD" w:rsidRPr="00F96ABD" w:rsidRDefault="00F96ABD" w:rsidP="00CB7D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sz w:val="16"/>
                <w:szCs w:val="16"/>
              </w:rPr>
            </w:pPr>
            <w:r w:rsidRPr="00F96ABD">
              <w:rPr>
                <w:rFonts w:ascii="ADLaM Display" w:hAnsi="ADLaM Display" w:cs="ADLaM Display"/>
                <w:sz w:val="16"/>
                <w:szCs w:val="16"/>
              </w:rPr>
              <w:t>Tilføjes evt. ved ekstra t</w:t>
            </w:r>
            <w:r>
              <w:rPr>
                <w:rFonts w:ascii="ADLaM Display" w:hAnsi="ADLaM Display" w:cs="ADLaM Display"/>
                <w:sz w:val="16"/>
                <w:szCs w:val="16"/>
              </w:rPr>
              <w:t>id.</w:t>
            </w:r>
          </w:p>
        </w:tc>
      </w:tr>
    </w:tbl>
    <w:p w14:paraId="25CFECF3" w14:textId="77777777" w:rsidR="00E027B3" w:rsidRPr="00F96ABD" w:rsidRDefault="00E027B3" w:rsidP="006C0D41">
      <w:pPr>
        <w:rPr>
          <w:sz w:val="10"/>
          <w:szCs w:val="10"/>
        </w:rPr>
      </w:pPr>
    </w:p>
    <w:sectPr w:rsidR="00E027B3" w:rsidRPr="00F96ABD" w:rsidSect="006C0D41"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1FA93" w14:textId="77777777" w:rsidR="006C0D41" w:rsidRDefault="006C0D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DC0BC" w14:textId="77777777" w:rsidR="006C0D41" w:rsidRDefault="006C0D41" w:rsidP="7336A8CB">
    <w:pPr>
      <w:pStyle w:val="Footer"/>
      <w:rPr>
        <w:noProof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C64C7" w14:textId="77777777" w:rsidR="006C0D41" w:rsidRDefault="006C0D41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4FA35" w14:textId="77777777" w:rsidR="006C0D41" w:rsidRDefault="006C0D4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287F9" w14:textId="77777777" w:rsidR="006C0D41" w:rsidRPr="00A767F3" w:rsidRDefault="006C0D41">
    <w:pPr>
      <w:pStyle w:val="Header"/>
      <w:rPr>
        <w:b/>
        <w:bCs/>
      </w:rPr>
    </w:pPr>
    <w:r>
      <w:rPr>
        <w:noProof/>
      </w:rPr>
      <w:drawing>
        <wp:inline distT="0" distB="0" distL="0" distR="0" wp14:anchorId="1DF203F9" wp14:editId="688F1769">
          <wp:extent cx="2233930" cy="481183"/>
          <wp:effectExtent l="0" t="0" r="0" b="0"/>
          <wp:docPr id="1" name="Billede 1" descr="Et billede, der indeholder tekst&#10;&#10;Automatisk genereret beskrivels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illede 1" descr="Et billede, der indeholder tekst&#10;&#10;Automatisk genereret beskrivels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519" cy="4875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A767F3">
      <w:rPr>
        <w:b/>
        <w:bCs/>
      </w:rPr>
      <w:ptab w:relativeTo="margin" w:alignment="center" w:leader="none"/>
    </w:r>
    <w:r w:rsidRPr="00A767F3">
      <w:rPr>
        <w:b/>
        <w:bCs/>
      </w:rPr>
      <w:ptab w:relativeTo="margin" w:alignment="right" w:leader="none"/>
    </w:r>
    <w:r>
      <w:rPr>
        <w:b/>
        <w:bCs/>
      </w:rPr>
      <w:t xml:space="preserve">  </w:t>
    </w:r>
    <w:r>
      <w:tab/>
    </w:r>
    <w:r>
      <w:tab/>
    </w:r>
    <w:r>
      <w:rPr>
        <w:b/>
        <w:bCs/>
      </w:rPr>
      <w:t>Specialisterne Academy</w:t>
    </w:r>
  </w:p>
  <w:p w14:paraId="4A271839" w14:textId="77777777" w:rsidR="006C0D41" w:rsidRDefault="006C0D41" w:rsidP="00E27239">
    <w:pPr>
      <w:pStyle w:val="Header"/>
      <w:tabs>
        <w:tab w:val="clear" w:pos="4819"/>
        <w:tab w:val="clear" w:pos="9638"/>
        <w:tab w:val="left" w:pos="8276"/>
      </w:tabs>
      <w:ind w:left="6520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B1FA9" w14:textId="77777777" w:rsidR="006C0D41" w:rsidRDefault="006C0D4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7B3"/>
    <w:rsid w:val="0003788A"/>
    <w:rsid w:val="006C0D41"/>
    <w:rsid w:val="00E027B3"/>
    <w:rsid w:val="00F96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B09E3"/>
  <w15:chartTrackingRefBased/>
  <w15:docId w15:val="{44C32EC4-E876-40F8-913A-C05E65F19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D41"/>
    <w:pPr>
      <w:spacing w:before="100" w:after="200" w:line="276" w:lineRule="auto"/>
    </w:pPr>
    <w:rPr>
      <w:rFonts w:eastAsiaTheme="minorEastAsia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27B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7B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7B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7B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7B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7B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7B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7B3"/>
    <w:pPr>
      <w:keepNext/>
      <w:keepLines/>
      <w:spacing w:before="0"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7B3"/>
    <w:pPr>
      <w:keepNext/>
      <w:keepLines/>
      <w:spacing w:before="0"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7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7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7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7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7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7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7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7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7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7B3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02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7B3"/>
    <w:pPr>
      <w:numPr>
        <w:ilvl w:val="1"/>
      </w:numPr>
      <w:spacing w:before="0"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027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7B3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027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7B3"/>
    <w:pPr>
      <w:spacing w:before="0"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027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7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7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7B3"/>
    <w:rPr>
      <w:b/>
      <w:bCs/>
      <w:smallCaps/>
      <w:color w:val="0F4761" w:themeColor="accent1" w:themeShade="BF"/>
      <w:spacing w:val="5"/>
    </w:rPr>
  </w:style>
  <w:style w:type="table" w:styleId="GridTable5Dark-Accent1">
    <w:name w:val="Grid Table 5 Dark Accent 1"/>
    <w:basedOn w:val="TableNormal"/>
    <w:uiPriority w:val="50"/>
    <w:rsid w:val="006C0D41"/>
    <w:pPr>
      <w:spacing w:before="100" w:after="0" w:line="240" w:lineRule="auto"/>
    </w:pPr>
    <w:rPr>
      <w:rFonts w:eastAsiaTheme="minorEastAsia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6C0D41"/>
    <w:pPr>
      <w:tabs>
        <w:tab w:val="center" w:pos="4819"/>
        <w:tab w:val="right" w:pos="9638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0D41"/>
    <w:rPr>
      <w:rFonts w:eastAsiaTheme="minorEastAsia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C0D41"/>
    <w:pPr>
      <w:tabs>
        <w:tab w:val="center" w:pos="4819"/>
        <w:tab w:val="right" w:pos="9638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0D41"/>
    <w:rPr>
      <w:rFonts w:eastAsiaTheme="minorEastAsia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theme" Target="theme/theme1.xml"/><Relationship Id="rId5" Type="http://schemas.openxmlformats.org/officeDocument/2006/relationships/header" Target="header2.xml"/><Relationship Id="rId10" Type="http://schemas.openxmlformats.org/officeDocument/2006/relationships/fontTable" Target="fontTable.xml"/><Relationship Id="rId4" Type="http://schemas.openxmlformats.org/officeDocument/2006/relationships/header" Target="header1.xml"/><Relationship Id="rId9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1059</Characters>
  <Application>Microsoft Office Word</Application>
  <DocSecurity>0</DocSecurity>
  <Lines>8</Lines>
  <Paragraphs>2</Paragraphs>
  <ScaleCrop>false</ScaleCrop>
  <Company>Specialisterne DK</Company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Andrei Tumurug</dc:creator>
  <cp:keywords/>
  <dc:description/>
  <cp:lastModifiedBy>Stefan Andrei Tumurug</cp:lastModifiedBy>
  <cp:revision>3</cp:revision>
  <dcterms:created xsi:type="dcterms:W3CDTF">2026-02-09T09:45:00Z</dcterms:created>
  <dcterms:modified xsi:type="dcterms:W3CDTF">2026-02-09T09:59:00Z</dcterms:modified>
</cp:coreProperties>
</file>