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5Dark-Accent1"/>
        <w:tblW w:w="9673" w:type="dxa"/>
        <w:tblLook w:val="04A0" w:firstRow="1" w:lastRow="0" w:firstColumn="1" w:lastColumn="0" w:noHBand="0" w:noVBand="1"/>
      </w:tblPr>
      <w:tblGrid>
        <w:gridCol w:w="1345"/>
        <w:gridCol w:w="3350"/>
        <w:gridCol w:w="1254"/>
        <w:gridCol w:w="1731"/>
        <w:gridCol w:w="1993"/>
      </w:tblGrid>
      <w:tr w:rsidR="00A97FBF" w:rsidRPr="00D345A4" w14:paraId="27ADE55F" w14:textId="77777777" w:rsidTr="00D345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 w:val="restart"/>
          </w:tcPr>
          <w:p w14:paraId="74FE186A" w14:textId="019DA246" w:rsidR="005E36EE" w:rsidRPr="00D345A4" w:rsidRDefault="005E36EE" w:rsidP="00236F07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 w:rsidRPr="00D345A4">
              <w:rPr>
                <w:sz w:val="18"/>
                <w:szCs w:val="18"/>
              </w:rPr>
              <w:t>Work breakdown</w:t>
            </w:r>
            <w:r w:rsidRPr="00D345A4">
              <w:rPr>
                <w:sz w:val="18"/>
                <w:szCs w:val="18"/>
              </w:rPr>
              <w:br/>
            </w:r>
            <w:r w:rsidR="00F2572A" w:rsidRPr="00D345A4">
              <w:rPr>
                <w:b w:val="0"/>
                <w:bCs w:val="0"/>
                <w:i/>
                <w:iCs/>
                <w:sz w:val="14"/>
                <w:szCs w:val="14"/>
              </w:rPr>
              <w:t xml:space="preserve">Her </w:t>
            </w:r>
            <w:r w:rsidR="00B5146E">
              <w:rPr>
                <w:b w:val="0"/>
                <w:bCs w:val="0"/>
                <w:i/>
                <w:iCs/>
                <w:sz w:val="14"/>
                <w:szCs w:val="14"/>
              </w:rPr>
              <w:t>tidsregistrerer jeg for Blackjack – Refactor projektet for uge 8</w:t>
            </w:r>
          </w:p>
        </w:tc>
        <w:tc>
          <w:tcPr>
            <w:tcW w:w="3350" w:type="dxa"/>
            <w:tcBorders>
              <w:bottom w:val="single" w:sz="12" w:space="0" w:color="000000" w:themeColor="text1"/>
            </w:tcBorders>
            <w:vAlign w:val="center"/>
          </w:tcPr>
          <w:p w14:paraId="52FB9A09" w14:textId="77777777" w:rsidR="005E36EE" w:rsidRPr="00D345A4" w:rsidRDefault="005E36EE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345A4">
              <w:rPr>
                <w:sz w:val="18"/>
                <w:szCs w:val="18"/>
              </w:rPr>
              <w:t>Arbejdsopgave</w:t>
            </w:r>
          </w:p>
        </w:tc>
        <w:tc>
          <w:tcPr>
            <w:tcW w:w="1254" w:type="dxa"/>
            <w:tcBorders>
              <w:bottom w:val="single" w:sz="12" w:space="0" w:color="000000" w:themeColor="text1"/>
            </w:tcBorders>
            <w:vAlign w:val="center"/>
          </w:tcPr>
          <w:p w14:paraId="19512B1B" w14:textId="77777777" w:rsidR="005E36EE" w:rsidRPr="00D345A4" w:rsidRDefault="005E36EE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345A4">
              <w:rPr>
                <w:sz w:val="18"/>
                <w:szCs w:val="18"/>
              </w:rPr>
              <w:t>Start dato</w:t>
            </w:r>
          </w:p>
        </w:tc>
        <w:tc>
          <w:tcPr>
            <w:tcW w:w="1731" w:type="dxa"/>
            <w:tcBorders>
              <w:bottom w:val="single" w:sz="12" w:space="0" w:color="000000" w:themeColor="text1"/>
            </w:tcBorders>
            <w:vAlign w:val="center"/>
          </w:tcPr>
          <w:p w14:paraId="59EF6A7F" w14:textId="6D1E65A3" w:rsidR="005E36EE" w:rsidRPr="00D345A4" w:rsidRDefault="00A97FBF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345A4">
              <w:rPr>
                <w:sz w:val="18"/>
                <w:szCs w:val="18"/>
              </w:rPr>
              <w:t>Klokkeslæt</w:t>
            </w:r>
          </w:p>
        </w:tc>
        <w:tc>
          <w:tcPr>
            <w:tcW w:w="1993" w:type="dxa"/>
            <w:tcBorders>
              <w:bottom w:val="single" w:sz="12" w:space="0" w:color="000000" w:themeColor="text1"/>
            </w:tcBorders>
            <w:vAlign w:val="center"/>
          </w:tcPr>
          <w:p w14:paraId="50D5731C" w14:textId="77777777" w:rsidR="005E36EE" w:rsidRPr="00D345A4" w:rsidRDefault="005E36EE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345A4">
              <w:rPr>
                <w:sz w:val="18"/>
                <w:szCs w:val="18"/>
              </w:rPr>
              <w:t>Tidsforbrug</w:t>
            </w:r>
          </w:p>
        </w:tc>
      </w:tr>
      <w:tr w:rsidR="00A97FBF" w:rsidRPr="00D345A4" w14:paraId="16A9F975" w14:textId="77777777" w:rsidTr="00D345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/>
          </w:tcPr>
          <w:p w14:paraId="55452C13" w14:textId="77777777" w:rsidR="005E36EE" w:rsidRPr="00D345A4" w:rsidRDefault="005E36EE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9B8C871" w14:textId="4342B69D" w:rsidR="00635025" w:rsidRPr="00D345A4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Kravspec -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0EE7457" w14:textId="0267680E" w:rsidR="005E36EE" w:rsidRPr="00D345A4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16</w:t>
            </w:r>
            <w:r w:rsidR="00635025"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6F1E68C" w14:textId="76AEB3DE" w:rsidR="005E36EE" w:rsidRPr="00D345A4" w:rsidRDefault="00635025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:00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9268ADC" w14:textId="59B20CCE" w:rsidR="005E36EE" w:rsidRPr="00D345A4" w:rsidRDefault="00F82EF2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50</w:t>
            </w:r>
          </w:p>
        </w:tc>
      </w:tr>
      <w:tr w:rsidR="002B4D32" w:rsidRPr="00D345A4" w14:paraId="0058E4DD" w14:textId="77777777" w:rsidTr="00B5146E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/>
            <w:tcBorders>
              <w:bottom w:val="nil"/>
            </w:tcBorders>
          </w:tcPr>
          <w:p w14:paraId="7FEAD57E" w14:textId="77777777" w:rsidR="002B4D32" w:rsidRPr="00D345A4" w:rsidRDefault="002B4D32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F0D44D9" w14:textId="10AED0F9" w:rsidR="002B4D32" w:rsidRPr="00D345A4" w:rsidRDefault="00B5146E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Use Cases –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B171F42" w14:textId="109F5581" w:rsidR="002B4D32" w:rsidRPr="00236F07" w:rsidRDefault="002B4D3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236F07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1170C80" w14:textId="5021DB46" w:rsidR="002B4D32" w:rsidRPr="00D345A4" w:rsidRDefault="002B4D3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C478F80" w14:textId="0E60837F" w:rsidR="002B4D32" w:rsidRPr="00D345A4" w:rsidRDefault="002B4D3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345A4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20</w:t>
            </w:r>
          </w:p>
        </w:tc>
      </w:tr>
      <w:tr w:rsidR="00B5146E" w:rsidRPr="00D345A4" w14:paraId="33C86C73" w14:textId="77777777" w:rsidTr="00B514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60EA90E2" w14:textId="77777777" w:rsidR="00B5146E" w:rsidRPr="00D345A4" w:rsidRDefault="00B5146E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1C50E3D" w14:textId="72BE1E7B" w:rsidR="00B5146E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Fremgangsmåde –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FBFEF5D" w14:textId="02A4412F" w:rsidR="00B5146E" w:rsidRPr="00236F07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236F07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14E74EA" w14:textId="77EA96B2" w:rsidR="00B5146E" w:rsidRPr="00D345A4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20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9E7FC57" w14:textId="40C26072" w:rsidR="00B5146E" w:rsidRPr="00D345A4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40</w:t>
            </w:r>
          </w:p>
        </w:tc>
      </w:tr>
      <w:tr w:rsidR="00B5146E" w:rsidRPr="00D345A4" w14:paraId="505B647E" w14:textId="77777777" w:rsidTr="00BD7D05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5C2D7890" w14:textId="6B16EC4D" w:rsidR="00B5146E" w:rsidRPr="00D345A4" w:rsidRDefault="00B5146E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77722C6" w14:textId="0F754FCA" w:rsidR="00B5146E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Oprettelse af Refactor branch til videreudvikling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07DE671" w14:textId="2282A425" w:rsidR="00B5146E" w:rsidRPr="00236F07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</w:rPr>
            </w:pPr>
            <w:r w:rsidRPr="00236F07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8FE2EBA" w14:textId="5F0D8C5F" w:rsidR="00B5146E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</w:t>
            </w:r>
            <w:r w:rsidR="00626A68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A537FD1" w14:textId="33BB8215" w:rsidR="00B5146E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312DEC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5:00</w:t>
            </w:r>
          </w:p>
        </w:tc>
      </w:tr>
      <w:tr w:rsidR="00BD7D05" w:rsidRPr="00D345A4" w14:paraId="0255230E" w14:textId="77777777" w:rsidTr="00E151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69CB8FAD" w14:textId="77777777" w:rsidR="00BD7D05" w:rsidRPr="00D345A4" w:rsidRDefault="00BD7D05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2337DC3" w14:textId="07E31B3D" w:rsidR="00236F07" w:rsidRPr="00236F07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 w:rsidRPr="00236F07">
              <w:rPr>
                <w:rFonts w:ascii="ADLaM Display" w:hAnsi="ADLaM Display" w:cs="ADLaM Display"/>
                <w:color w:val="FFFFFF" w:themeColor="background1"/>
              </w:rPr>
              <w:t>Udvidelse af Core</w:t>
            </w:r>
          </w:p>
          <w:p w14:paraId="4153E033" w14:textId="7C6C7335" w:rsidR="00BD7D05" w:rsidRPr="00236F07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  <w:lang w:val="en-US"/>
              </w:rPr>
            </w:pPr>
            <w:r w:rsidRPr="00236F07">
              <w:rPr>
                <w:rFonts w:ascii="ADLaM Display" w:hAnsi="ADLaM Display" w:cs="ADLaM Display"/>
                <w:color w:val="FFFFFF" w:themeColor="background1"/>
                <w:sz w:val="18"/>
                <w:szCs w:val="18"/>
                <w:lang w:val="en-US"/>
              </w:rPr>
              <w:t>multi-player, betting, settlement, game flow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9CCE423" w14:textId="7234B092" w:rsidR="00BD7D05" w:rsidRPr="00236F07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236F07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18/2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458E3DC" w14:textId="1EEE2E26" w:rsidR="00BD7D05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9:30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12A6442" w14:textId="516AF086" w:rsidR="00BD7D05" w:rsidRDefault="00E151F2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11:00</w:t>
            </w:r>
          </w:p>
        </w:tc>
      </w:tr>
      <w:tr w:rsidR="00E151F2" w:rsidRPr="00D345A4" w14:paraId="289C18FC" w14:textId="77777777" w:rsidTr="00B5146E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</w:tcBorders>
          </w:tcPr>
          <w:p w14:paraId="364D93F9" w14:textId="77777777" w:rsidR="00E151F2" w:rsidRPr="00D345A4" w:rsidRDefault="00E151F2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932787E" w14:textId="4875D1F5" w:rsidR="00E151F2" w:rsidRPr="00236F07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>
              <w:rPr>
                <w:rFonts w:ascii="ADLaM Display" w:hAnsi="ADLaM Display" w:cs="ADLaM Display"/>
                <w:color w:val="FFFFFF" w:themeColor="background1"/>
              </w:rPr>
              <w:t>Opdatering af fremgangsmåde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0456D18" w14:textId="2839C3AD" w:rsidR="00E151F2" w:rsidRPr="00236F07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236F07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276D3BE" w14:textId="13230185" w:rsidR="00E151F2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11:00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3A5BEF9" w14:textId="6FBCDDDE" w:rsidR="00E151F2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</w:t>
            </w:r>
          </w:p>
        </w:tc>
      </w:tr>
    </w:tbl>
    <w:p w14:paraId="60358F3D" w14:textId="77777777" w:rsidR="00D345A4" w:rsidRPr="00D345A4" w:rsidRDefault="00D345A4" w:rsidP="00236F07">
      <w:pPr>
        <w:jc w:val="center"/>
        <w:rPr>
          <w:rFonts w:ascii="ADLaM Display" w:hAnsi="ADLaM Display" w:cs="ADLaM Display"/>
          <w:color w:val="FFFFFF" w:themeColor="background1"/>
          <w:sz w:val="48"/>
          <w:szCs w:val="48"/>
        </w:rPr>
      </w:pPr>
    </w:p>
    <w:sectPr w:rsidR="00D345A4" w:rsidRPr="00D345A4" w:rsidSect="005E36E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6A1C8" w14:textId="77777777" w:rsidR="00952900" w:rsidRPr="00EC404D" w:rsidRDefault="00952900">
      <w:pPr>
        <w:spacing w:before="0" w:after="0" w:line="240" w:lineRule="auto"/>
      </w:pPr>
      <w:r w:rsidRPr="00EC404D">
        <w:separator/>
      </w:r>
    </w:p>
  </w:endnote>
  <w:endnote w:type="continuationSeparator" w:id="0">
    <w:p w14:paraId="29942205" w14:textId="77777777" w:rsidR="00952900" w:rsidRPr="00EC404D" w:rsidRDefault="00952900">
      <w:pPr>
        <w:spacing w:before="0" w:after="0" w:line="240" w:lineRule="auto"/>
      </w:pPr>
      <w:r w:rsidRPr="00EC404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EC8C8" w14:textId="77777777" w:rsidR="005E36EE" w:rsidRPr="00EC404D" w:rsidRDefault="005E36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ABDEB" w14:textId="77777777" w:rsidR="005E36EE" w:rsidRPr="00EC404D" w:rsidRDefault="005E36E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D09AE" w14:textId="77777777" w:rsidR="005E36EE" w:rsidRPr="00EC404D" w:rsidRDefault="005E36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52EDA" w14:textId="77777777" w:rsidR="00952900" w:rsidRPr="00EC404D" w:rsidRDefault="00952900">
      <w:pPr>
        <w:spacing w:before="0" w:after="0" w:line="240" w:lineRule="auto"/>
      </w:pPr>
      <w:r w:rsidRPr="00EC404D">
        <w:separator/>
      </w:r>
    </w:p>
  </w:footnote>
  <w:footnote w:type="continuationSeparator" w:id="0">
    <w:p w14:paraId="0E81C881" w14:textId="77777777" w:rsidR="00952900" w:rsidRPr="00EC404D" w:rsidRDefault="00952900">
      <w:pPr>
        <w:spacing w:before="0" w:after="0" w:line="240" w:lineRule="auto"/>
      </w:pPr>
      <w:r w:rsidRPr="00EC404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9D8FD" w14:textId="77777777" w:rsidR="005E36EE" w:rsidRPr="00EC404D" w:rsidRDefault="005E36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B429A" w14:textId="77777777" w:rsidR="005E36EE" w:rsidRPr="00EC404D" w:rsidRDefault="005E36EE">
    <w:pPr>
      <w:pStyle w:val="Header"/>
      <w:rPr>
        <w:b/>
        <w:bCs/>
      </w:rPr>
    </w:pPr>
    <w:r w:rsidRPr="00EC404D">
      <w:drawing>
        <wp:inline distT="0" distB="0" distL="0" distR="0" wp14:anchorId="672E5FA8" wp14:editId="7918AAD6">
          <wp:extent cx="2233930" cy="481183"/>
          <wp:effectExtent l="0" t="0" r="0" b="0"/>
          <wp:docPr id="1" name="Billede 1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lede 1" descr="Et billede, der indeholder tekst&#10;&#10;Automatisk genereret beskrivels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519" cy="4875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EC404D">
      <w:rPr>
        <w:b/>
        <w:bCs/>
      </w:rPr>
      <w:ptab w:relativeTo="margin" w:alignment="center" w:leader="none"/>
    </w:r>
    <w:r w:rsidRPr="00EC404D">
      <w:rPr>
        <w:b/>
        <w:bCs/>
      </w:rPr>
      <w:ptab w:relativeTo="margin" w:alignment="right" w:leader="none"/>
    </w:r>
    <w:r w:rsidRPr="00EC404D">
      <w:rPr>
        <w:b/>
        <w:bCs/>
      </w:rPr>
      <w:t xml:space="preserve">  </w:t>
    </w:r>
    <w:r w:rsidRPr="00EC404D">
      <w:tab/>
    </w:r>
    <w:r w:rsidRPr="00EC404D">
      <w:tab/>
    </w:r>
    <w:r w:rsidRPr="00EC404D">
      <w:rPr>
        <w:b/>
        <w:bCs/>
      </w:rPr>
      <w:t>Specialisterne Academy</w:t>
    </w:r>
  </w:p>
  <w:p w14:paraId="1176CA57" w14:textId="77777777" w:rsidR="005E36EE" w:rsidRPr="00EC404D" w:rsidRDefault="005E36EE">
    <w:pPr>
      <w:pStyle w:val="Header"/>
      <w:tabs>
        <w:tab w:val="clear" w:pos="4819"/>
        <w:tab w:val="clear" w:pos="9638"/>
        <w:tab w:val="left" w:pos="8276"/>
      </w:tabs>
      <w:ind w:left="652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0FBB1" w14:textId="77777777" w:rsidR="005E36EE" w:rsidRPr="00EC404D" w:rsidRDefault="005E36E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F41"/>
    <w:rsid w:val="0003788A"/>
    <w:rsid w:val="00153A78"/>
    <w:rsid w:val="001E4701"/>
    <w:rsid w:val="00236F07"/>
    <w:rsid w:val="00251CE2"/>
    <w:rsid w:val="002B4D32"/>
    <w:rsid w:val="00312DEC"/>
    <w:rsid w:val="0032268B"/>
    <w:rsid w:val="00425B8D"/>
    <w:rsid w:val="004773F6"/>
    <w:rsid w:val="004D386C"/>
    <w:rsid w:val="005D1F41"/>
    <w:rsid w:val="005D3682"/>
    <w:rsid w:val="005E36EE"/>
    <w:rsid w:val="005F2282"/>
    <w:rsid w:val="00626A68"/>
    <w:rsid w:val="00635025"/>
    <w:rsid w:val="006B4358"/>
    <w:rsid w:val="007171B7"/>
    <w:rsid w:val="00774696"/>
    <w:rsid w:val="007B0F3F"/>
    <w:rsid w:val="007B71C3"/>
    <w:rsid w:val="007E18D6"/>
    <w:rsid w:val="00842420"/>
    <w:rsid w:val="00877480"/>
    <w:rsid w:val="008C4D0B"/>
    <w:rsid w:val="009075B7"/>
    <w:rsid w:val="00941835"/>
    <w:rsid w:val="00952900"/>
    <w:rsid w:val="00A97FBF"/>
    <w:rsid w:val="00B5146E"/>
    <w:rsid w:val="00B96FF1"/>
    <w:rsid w:val="00BD7D05"/>
    <w:rsid w:val="00C248B5"/>
    <w:rsid w:val="00C62CF8"/>
    <w:rsid w:val="00C91D59"/>
    <w:rsid w:val="00CA1AAB"/>
    <w:rsid w:val="00D345A4"/>
    <w:rsid w:val="00E151F2"/>
    <w:rsid w:val="00E3739B"/>
    <w:rsid w:val="00E81CB8"/>
    <w:rsid w:val="00E973B3"/>
    <w:rsid w:val="00EC404D"/>
    <w:rsid w:val="00EC69AC"/>
    <w:rsid w:val="00F2572A"/>
    <w:rsid w:val="00F66296"/>
    <w:rsid w:val="00F82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B8C49"/>
  <w15:chartTrackingRefBased/>
  <w15:docId w15:val="{2378C624-6A56-4D5C-9A9C-D06B4C170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6EE"/>
    <w:pPr>
      <w:spacing w:before="100" w:after="200" w:line="276" w:lineRule="auto"/>
    </w:pPr>
    <w:rPr>
      <w:rFonts w:eastAsiaTheme="minorEastAsia"/>
      <w:noProof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1F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F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F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F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F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F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F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F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F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F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F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F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F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F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F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F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F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1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F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1F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1F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F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F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F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F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F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F41"/>
    <w:rPr>
      <w:b/>
      <w:bCs/>
      <w:smallCaps/>
      <w:color w:val="0F4761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5E36EE"/>
    <w:pPr>
      <w:spacing w:before="100" w:after="0" w:line="240" w:lineRule="auto"/>
    </w:pPr>
    <w:rPr>
      <w:rFonts w:eastAsiaTheme="minorEastAsia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5E36EE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36EE"/>
    <w:rPr>
      <w:rFonts w:eastAsiaTheme="minorEastAsia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E36EE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36EE"/>
    <w:rPr>
      <w:rFonts w:eastAsiaTheme="minorEastAsia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63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Specialisterne DK</Company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Andrei Tumurug</dc:creator>
  <cp:keywords/>
  <dc:description/>
  <cp:lastModifiedBy>Stefan Andrei Tumurug</cp:lastModifiedBy>
  <cp:revision>13</cp:revision>
  <dcterms:created xsi:type="dcterms:W3CDTF">2026-02-09T09:02:00Z</dcterms:created>
  <dcterms:modified xsi:type="dcterms:W3CDTF">2026-02-18T10:09:00Z</dcterms:modified>
</cp:coreProperties>
</file>