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Técnica y Económica - Entrega 5</w:t>
      </w:r>
    </w:p>
    <w:p>
      <w:r>
        <w:t>HandCodeStudio</w:t>
        <w:br/>
        <w:t>Contacto: Stefan Miranda</w:t>
      </w:r>
    </w:p>
    <w:p>
      <w:pPr>
        <w:pStyle w:val="Heading1"/>
      </w:pPr>
      <w:r>
        <w:t>Roadmap de Implementación</w:t>
      </w:r>
    </w:p>
    <w:p>
      <w:r>
        <w:t>Fase 1: Implementación del LumatAgent</w:t>
        <w:br/>
        <w:t>Fase 2: Desarrollo del Sitio Web Corporativo</w:t>
        <w:br/>
        <w:t>Fase 3: Plataforma Operacional</w:t>
        <w:br/>
        <w:t>Fase 4: Optimización y Automatizaciones</w:t>
        <w:br/>
        <w:t>Fase 5: Evolución continua basada en métricas.</w:t>
      </w:r>
    </w:p>
    <w:p>
      <w:pPr>
        <w:pStyle w:val="Heading1"/>
      </w:pPr>
      <w:r>
        <w:t>Matriz de Trazabilidad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Requerimiento Lumat</w:t>
            </w:r>
          </w:p>
        </w:tc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Bot IA WhatsApp</w:t>
            </w:r>
          </w:p>
        </w:tc>
        <w:tc>
          <w:tcPr>
            <w:tcW w:type="dxa" w:w="2880"/>
          </w:tcPr>
          <w:p>
            <w:r>
              <w:t>LumatAgent</w:t>
            </w:r>
          </w:p>
        </w:tc>
        <w:tc>
          <w:tcPr>
            <w:tcW w:type="dxa" w:w="2880"/>
          </w:tcPr>
          <w:p>
            <w:r>
              <w:t>M1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Base de conocimiento</w:t>
            </w:r>
          </w:p>
        </w:tc>
        <w:tc>
          <w:tcPr>
            <w:tcW w:type="dxa" w:w="2880"/>
          </w:tcPr>
          <w:p>
            <w:r>
              <w:t>M1</w:t>
            </w:r>
          </w:p>
        </w:tc>
      </w:tr>
      <w:tr>
        <w:tc>
          <w:tcPr>
            <w:tcW w:type="dxa" w:w="2880"/>
          </w:tcPr>
          <w:p>
            <w:r>
              <w:t>Panel Administración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M1</w:t>
            </w:r>
          </w:p>
        </w:tc>
      </w:tr>
      <w:tr>
        <w:tc>
          <w:tcPr>
            <w:tcW w:type="dxa" w:w="2880"/>
          </w:tcPr>
          <w:p>
            <w:r>
              <w:t>Emergencias</w:t>
            </w:r>
          </w:p>
        </w:tc>
        <w:tc>
          <w:tcPr>
            <w:tcW w:type="dxa" w:w="2880"/>
          </w:tcPr>
          <w:p>
            <w:r>
              <w:t>Detección y derivación</w:t>
            </w:r>
          </w:p>
        </w:tc>
        <w:tc>
          <w:tcPr>
            <w:tcW w:type="dxa" w:w="2880"/>
          </w:tcPr>
          <w:p>
            <w:r>
              <w:t>M1</w:t>
            </w:r>
          </w:p>
        </w:tc>
      </w:tr>
      <w:tr>
        <w:tc>
          <w:tcPr>
            <w:tcW w:type="dxa" w:w="2880"/>
          </w:tcPr>
          <w:p>
            <w:r>
              <w:t>Sitio Web</w:t>
            </w:r>
          </w:p>
        </w:tc>
        <w:tc>
          <w:tcPr>
            <w:tcW w:type="dxa" w:w="2880"/>
          </w:tcPr>
          <w:p>
            <w:r>
              <w:t>Next.js + CMS</w:t>
            </w:r>
          </w:p>
        </w:tc>
        <w:tc>
          <w:tcPr>
            <w:tcW w:type="dxa" w:w="2880"/>
          </w:tcPr>
          <w:p>
            <w:r>
              <w:t>M2</w:t>
            </w:r>
          </w:p>
        </w:tc>
      </w:tr>
      <w:tr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Optimización técnica</w:t>
            </w:r>
          </w:p>
        </w:tc>
        <w:tc>
          <w:tcPr>
            <w:tcW w:type="dxa" w:w="2880"/>
          </w:tcPr>
          <w:p>
            <w:r>
              <w:t>M2</w:t>
            </w:r>
          </w:p>
        </w:tc>
      </w:tr>
      <w:tr>
        <w:tc>
          <w:tcPr>
            <w:tcW w:type="dxa" w:w="2880"/>
          </w:tcPr>
          <w:p>
            <w:r>
              <w:t>Agenda</w:t>
            </w:r>
          </w:p>
        </w:tc>
        <w:tc>
          <w:tcPr>
            <w:tcW w:type="dxa" w:w="2880"/>
          </w:tcPr>
          <w:p>
            <w:r>
              <w:t>Agenda integrada</w:t>
            </w:r>
          </w:p>
        </w:tc>
        <w:tc>
          <w:tcPr>
            <w:tcW w:type="dxa" w:w="2880"/>
          </w:tcPr>
          <w:p>
            <w:r>
              <w:t>M3</w:t>
            </w:r>
          </w:p>
        </w:tc>
      </w:tr>
      <w:tr>
        <w:tc>
          <w:tcPr>
            <w:tcW w:type="dxa" w:w="2880"/>
          </w:tcPr>
          <w:p>
            <w:r>
              <w:t>Google Calendar</w:t>
            </w:r>
          </w:p>
        </w:tc>
        <w:tc>
          <w:tcPr>
            <w:tcW w:type="dxa" w:w="2880"/>
          </w:tcPr>
          <w:p>
            <w:r>
              <w:t>Integración</w:t>
            </w:r>
          </w:p>
        </w:tc>
        <w:tc>
          <w:tcPr>
            <w:tcW w:type="dxa" w:w="2880"/>
          </w:tcPr>
          <w:p>
            <w:r>
              <w:t>M3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Ficha cliente</w:t>
            </w:r>
          </w:p>
        </w:tc>
        <w:tc>
          <w:tcPr>
            <w:tcW w:type="dxa" w:w="2880"/>
          </w:tcPr>
          <w:p>
            <w:r>
              <w:t>M3</w:t>
            </w:r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Registro y seguimiento</w:t>
            </w:r>
          </w:p>
        </w:tc>
        <w:tc>
          <w:tcPr>
            <w:tcW w:type="dxa" w:w="2880"/>
          </w:tcPr>
          <w:p>
            <w:r>
              <w:t>M3</w:t>
            </w:r>
          </w:p>
        </w:tc>
      </w:tr>
      <w:tr>
        <w:tc>
          <w:tcPr>
            <w:tcW w:type="dxa" w:w="2880"/>
          </w:tcPr>
          <w:p>
            <w:r>
              <w:t>Postventa</w:t>
            </w:r>
          </w:p>
        </w:tc>
        <w:tc>
          <w:tcPr>
            <w:tcW w:type="dxa" w:w="2880"/>
          </w:tcPr>
          <w:p>
            <w:r>
              <w:t>Automatizaciones</w:t>
            </w:r>
          </w:p>
        </w:tc>
        <w:tc>
          <w:tcPr>
            <w:tcW w:type="dxa" w:w="2880"/>
          </w:tcPr>
          <w:p>
            <w:r>
              <w:t>M3</w:t>
            </w:r>
          </w:p>
        </w:tc>
      </w:tr>
      <w:tr>
        <w:tc>
          <w:tcPr>
            <w:tcW w:type="dxa" w:w="2880"/>
          </w:tcPr>
          <w:p>
            <w:r>
              <w:t>Propiedad Código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Docker + VPS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</w:tcPr>
          <w:p>
            <w:r>
              <w:t>Backups</w:t>
            </w:r>
          </w:p>
        </w:tc>
        <w:tc>
          <w:tcPr>
            <w:tcW w:type="dxa" w:w="2880"/>
          </w:tcPr>
          <w:p>
            <w:r>
              <w:t>Respaldos automáticos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</w:tbl>
    <w:p>
      <w:pPr>
        <w:pStyle w:val="Heading1"/>
      </w:pPr>
      <w:r>
        <w:t>Resumen Económico</w:t>
      </w:r>
    </w:p>
    <w:p>
      <w:r>
        <w:t>Milestone 1</w:t>
        <w:br/>
        <w:t>Opción A: USD 1.000–1.500</w:t>
        <w:br/>
        <w:t>Opción B: USD 1.500–2.000</w:t>
        <w:br/>
        <w:t>Opción C: USD 2.300–3.000</w:t>
        <w:br/>
        <w:br/>
        <w:t>Milestone 2</w:t>
        <w:br/>
        <w:t>USD 800–1.200</w:t>
        <w:br/>
        <w:br/>
        <w:t>Milestone 3</w:t>
        <w:br/>
        <w:t>USD 1.500–2.000</w:t>
        <w:br/>
        <w:br/>
        <w:t>Costos operativos estimados:</w:t>
        <w:br/>
        <w:t>USD 22–59 mensuales + soporte opcional.</w:t>
      </w:r>
    </w:p>
    <w:p>
      <w:pPr>
        <w:pStyle w:val="Heading1"/>
      </w:pPr>
      <w:r>
        <w:t>Próximos Pasos</w:t>
      </w:r>
    </w:p>
    <w:p>
      <w:r>
        <w:t>1. Aprobación de la propuesta.</w:t>
        <w:br/>
        <w:t>2. Definición del cronograma.</w:t>
        <w:br/>
        <w:t>3. Habilitación de cuentas (Meta, OpenAI, VPS).</w:t>
        <w:br/>
        <w:t>4. Inicio del Milestone 1.</w:t>
        <w:br/>
        <w:t>5. Revisión y validación de entregables por etapa.</w:t>
      </w:r>
    </w:p>
    <w:p>
      <w:pPr>
        <w:pStyle w:val="Heading1"/>
      </w:pPr>
      <w:r>
        <w:t>Conclusión</w:t>
      </w:r>
    </w:p>
    <w:p>
      <w:r>
        <w:t>La solución propuesta busca convertirse en la plataforma tecnológica de largo plazo para Lumat, priorizando escalabilidad, propiedad del código, seguridad, continuidad operacional y una implementación progresiva mediante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