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F6421" w14:textId="20B80331" w:rsidR="0031402E" w:rsidRDefault="00A35B46" w:rsidP="00A35B46">
      <w:r w:rsidRPr="00A35B46">
        <w:t>Atividade de banco de dados:</w:t>
      </w:r>
      <w:r>
        <w:br/>
      </w:r>
      <w:r>
        <w:br/>
      </w:r>
      <w:r w:rsidRPr="00A35B46">
        <w:t>Questão 1 – Criação do Banco</w:t>
      </w:r>
      <w:r>
        <w:t>:</w:t>
      </w:r>
      <w:r>
        <w:br/>
      </w:r>
      <w:r>
        <w:br/>
      </w:r>
      <w:r>
        <w:rPr>
          <w:noProof/>
        </w:rPr>
        <w:drawing>
          <wp:inline distT="0" distB="0" distL="0" distR="0" wp14:anchorId="4E5F3BC0" wp14:editId="7A8BF50B">
            <wp:extent cx="5400040" cy="24288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D375" w14:textId="77777777" w:rsidR="00CD2627" w:rsidRDefault="00CD2627" w:rsidP="00A35B46"/>
    <w:p w14:paraId="639AFA27" w14:textId="449CEDAE" w:rsidR="00CD2627" w:rsidRDefault="00570AC9" w:rsidP="00A35B46">
      <w:r w:rsidRPr="00570AC9">
        <w:t xml:space="preserve">Questão 2 – </w:t>
      </w:r>
      <w:proofErr w:type="spellStart"/>
      <w:r w:rsidRPr="00570AC9">
        <w:t>Embedding</w:t>
      </w:r>
      <w:proofErr w:type="spellEnd"/>
    </w:p>
    <w:p w14:paraId="69DF52F2" w14:textId="0D61B3E1" w:rsidR="00570AC9" w:rsidRDefault="00570AC9" w:rsidP="00570AC9">
      <w:r>
        <w:rPr>
          <w:noProof/>
        </w:rPr>
        <w:drawing>
          <wp:inline distT="0" distB="0" distL="0" distR="0" wp14:anchorId="783E7176" wp14:editId="11C356A2">
            <wp:extent cx="5400040" cy="29857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9625" w14:textId="335D43EB" w:rsidR="00570AC9" w:rsidRDefault="00570AC9" w:rsidP="00570AC9">
      <w:r w:rsidRPr="00570AC9">
        <w:t xml:space="preserve">Questão 3 – </w:t>
      </w:r>
      <w:proofErr w:type="spellStart"/>
      <w:r w:rsidRPr="00570AC9">
        <w:t>Referencing</w:t>
      </w:r>
      <w:proofErr w:type="spellEnd"/>
    </w:p>
    <w:p w14:paraId="239E86C1" w14:textId="2AFC477F" w:rsidR="00570AC9" w:rsidRDefault="00570AC9" w:rsidP="00570AC9">
      <w:r>
        <w:rPr>
          <w:noProof/>
        </w:rPr>
        <w:lastRenderedPageBreak/>
        <w:drawing>
          <wp:inline distT="0" distB="0" distL="0" distR="0" wp14:anchorId="2B4FA4BC" wp14:editId="53E24CB3">
            <wp:extent cx="5400040" cy="2552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5D1F" w14:textId="77777777" w:rsidR="00603D43" w:rsidRDefault="00603D43" w:rsidP="00570AC9"/>
    <w:p w14:paraId="47CAD093" w14:textId="5E851972" w:rsidR="00603D43" w:rsidRDefault="00603D43" w:rsidP="00570AC9">
      <w:r w:rsidRPr="00603D43">
        <w:t>Questão 4 – Justificativa de Modelagem</w:t>
      </w:r>
    </w:p>
    <w:p w14:paraId="78A7DBCE" w14:textId="1A2FBCE4" w:rsidR="00603D43" w:rsidRDefault="00603D43" w:rsidP="00603D43">
      <w:proofErr w:type="spellStart"/>
      <w:r w:rsidRPr="00603D43">
        <w:t>Embedding</w:t>
      </w:r>
      <w:proofErr w:type="spellEnd"/>
      <w:r w:rsidRPr="00603D43">
        <w:t xml:space="preserve"> </w:t>
      </w:r>
      <w:r>
        <w:t>é mais adequada quando você precisa acessar dados relacionados com frequência e eles não mudam com frequência. Por exemplo, incorporar dados de jogadores diretamente em um documento de torneio é eficiente para consultas simples que precisam de todos os detalhes do torneio de uma só vez. Essa abordagem é ideal para um pequeno número de jogadores em um torneio, pois evita a necessidade de consultas adicionais a uma coleção separada.</w:t>
      </w:r>
    </w:p>
    <w:p w14:paraId="5AA865F2" w14:textId="77777777" w:rsidR="00603D43" w:rsidRDefault="00603D43" w:rsidP="00603D43"/>
    <w:p w14:paraId="70C6A8BB" w14:textId="0B5962DB" w:rsidR="00603D43" w:rsidRDefault="00603D43" w:rsidP="00603D43">
      <w:proofErr w:type="spellStart"/>
      <w:r w:rsidRPr="00603D43">
        <w:rPr>
          <w:b/>
          <w:bCs/>
        </w:rPr>
        <w:t>Referencing</w:t>
      </w:r>
      <w:proofErr w:type="spellEnd"/>
      <w:r w:rsidRPr="00603D43">
        <w:t xml:space="preserve"> </w:t>
      </w:r>
      <w:r>
        <w:t xml:space="preserve">é mais adequada quando os dados relacionados são grandes ou precisam ser atualizados com frequência e de forma independente. No cenário da </w:t>
      </w:r>
      <w:proofErr w:type="spellStart"/>
      <w:r>
        <w:t>MegaArena</w:t>
      </w:r>
      <w:proofErr w:type="spellEnd"/>
      <w:r>
        <w:t>, a referência é mais adequada para jogadores que participam de vários torneios, de modo que suas informações (como</w:t>
      </w:r>
      <w:r>
        <w:t xml:space="preserve">, </w:t>
      </w:r>
      <w:r>
        <w:t>nome, apelido) são armazenadas em uma única coleção de jogadores. Isso evita a duplicação de dados e torna as atualizações mais eficientes. Você usaria a referência para um relacionamento muitos-para-muitos, como entre jogadores e torneios.</w:t>
      </w:r>
    </w:p>
    <w:p w14:paraId="43A36DFF" w14:textId="77777777" w:rsidR="00603D43" w:rsidRDefault="00603D43" w:rsidP="00603D43"/>
    <w:p w14:paraId="297620BB" w14:textId="64429DA4" w:rsidR="00603D43" w:rsidRDefault="00603D43" w:rsidP="00603D43">
      <w:r w:rsidRPr="00603D43">
        <w:t>Questão 5 – Consulta</w:t>
      </w:r>
    </w:p>
    <w:p w14:paraId="1497594E" w14:textId="77777777" w:rsidR="00603D43" w:rsidRDefault="00603D43" w:rsidP="00603D43"/>
    <w:p w14:paraId="62E756D7" w14:textId="388DC5F6" w:rsidR="00603D43" w:rsidRDefault="00603D43" w:rsidP="00603D43">
      <w:r>
        <w:rPr>
          <w:noProof/>
        </w:rPr>
        <w:drawing>
          <wp:inline distT="0" distB="0" distL="0" distR="0" wp14:anchorId="31F03C98" wp14:editId="74D41FD5">
            <wp:extent cx="5400040" cy="18135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44A7" w14:textId="39ECAEE3" w:rsidR="00603D43" w:rsidRDefault="00603D43" w:rsidP="00603D43">
      <w:r w:rsidRPr="00603D43">
        <w:lastRenderedPageBreak/>
        <w:t>Questão 6 – Consulta Avançada com $</w:t>
      </w:r>
      <w:proofErr w:type="spellStart"/>
      <w:r w:rsidRPr="00603D43">
        <w:t>and</w:t>
      </w:r>
      <w:proofErr w:type="spellEnd"/>
    </w:p>
    <w:p w14:paraId="7B570698" w14:textId="553480A6" w:rsidR="00603D43" w:rsidRDefault="00603D43" w:rsidP="00603D43">
      <w:r>
        <w:rPr>
          <w:noProof/>
        </w:rPr>
        <w:drawing>
          <wp:inline distT="0" distB="0" distL="0" distR="0" wp14:anchorId="5A3840F6" wp14:editId="2820BBDC">
            <wp:extent cx="5400040" cy="225361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1F76" w14:textId="77777777" w:rsidR="00603D43" w:rsidRDefault="00603D43" w:rsidP="00603D43"/>
    <w:p w14:paraId="695696A2" w14:textId="740B7AC3" w:rsidR="00603D43" w:rsidRDefault="00603D43" w:rsidP="00603D43">
      <w:r w:rsidRPr="00603D43">
        <w:t>Questão 7 – Operador $</w:t>
      </w:r>
      <w:proofErr w:type="spellStart"/>
      <w:r w:rsidRPr="00603D43">
        <w:t>exists</w:t>
      </w:r>
      <w:proofErr w:type="spellEnd"/>
    </w:p>
    <w:p w14:paraId="5AC78D1E" w14:textId="4C13A72C" w:rsidR="00603D43" w:rsidRDefault="00603D43" w:rsidP="00603D43">
      <w:r>
        <w:rPr>
          <w:noProof/>
        </w:rPr>
        <w:drawing>
          <wp:inline distT="0" distB="0" distL="0" distR="0" wp14:anchorId="290113D5" wp14:editId="55593636">
            <wp:extent cx="5400040" cy="310070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BDAC" w14:textId="77777777" w:rsidR="00603D43" w:rsidRDefault="00603D43" w:rsidP="00603D43"/>
    <w:p w14:paraId="66935B1C" w14:textId="3A02EB2E" w:rsidR="00603D43" w:rsidRDefault="00603D43" w:rsidP="00603D43">
      <w:r w:rsidRPr="00603D43">
        <w:t>Questão 8 – Atualização com $set</w:t>
      </w:r>
    </w:p>
    <w:p w14:paraId="68D8558E" w14:textId="2CA6CCB2" w:rsidR="00603D43" w:rsidRDefault="0088267C" w:rsidP="00603D43">
      <w:r>
        <w:rPr>
          <w:noProof/>
        </w:rPr>
        <w:lastRenderedPageBreak/>
        <w:drawing>
          <wp:inline distT="0" distB="0" distL="0" distR="0" wp14:anchorId="16078E5A" wp14:editId="5A5B4106">
            <wp:extent cx="5400040" cy="21615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4E46" w14:textId="77777777" w:rsidR="00603D43" w:rsidRDefault="00603D43" w:rsidP="00603D43"/>
    <w:p w14:paraId="7F2F5149" w14:textId="08FA3635" w:rsidR="00603D43" w:rsidRDefault="00603D43" w:rsidP="00603D43">
      <w:r w:rsidRPr="00603D43">
        <w:t>Questão 9 – Exclusão</w:t>
      </w:r>
    </w:p>
    <w:p w14:paraId="649BB3DC" w14:textId="2A985797" w:rsidR="00603D43" w:rsidRDefault="0088267C" w:rsidP="00603D43">
      <w:r>
        <w:rPr>
          <w:noProof/>
        </w:rPr>
        <w:drawing>
          <wp:inline distT="0" distB="0" distL="0" distR="0" wp14:anchorId="3164F7CD" wp14:editId="71BA4673">
            <wp:extent cx="5400040" cy="1268730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0D7D" w14:textId="77777777" w:rsidR="00603D43" w:rsidRDefault="00603D43" w:rsidP="00603D43"/>
    <w:p w14:paraId="2206428C" w14:textId="5848629D" w:rsidR="00603D43" w:rsidRDefault="00603D43" w:rsidP="00603D43">
      <w:r w:rsidRPr="00603D43">
        <w:t>Questão 10 – Paginação</w:t>
      </w:r>
    </w:p>
    <w:p w14:paraId="48520472" w14:textId="77777777" w:rsidR="0088267C" w:rsidRDefault="0088267C" w:rsidP="00603D43"/>
    <w:p w14:paraId="394AB4F5" w14:textId="634FD05B" w:rsidR="0088267C" w:rsidRPr="00A35B46" w:rsidRDefault="0088267C" w:rsidP="00603D43">
      <w:r>
        <w:rPr>
          <w:noProof/>
        </w:rPr>
        <w:drawing>
          <wp:inline distT="0" distB="0" distL="0" distR="0" wp14:anchorId="07F928C6" wp14:editId="495EB0BB">
            <wp:extent cx="5400040" cy="292481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67C" w:rsidRPr="00A35B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1A3EC" w14:textId="77777777" w:rsidR="00B5275B" w:rsidRDefault="00B5275B" w:rsidP="00603D43">
      <w:pPr>
        <w:spacing w:after="0" w:line="240" w:lineRule="auto"/>
      </w:pPr>
      <w:r>
        <w:separator/>
      </w:r>
    </w:p>
  </w:endnote>
  <w:endnote w:type="continuationSeparator" w:id="0">
    <w:p w14:paraId="0C75C5F9" w14:textId="77777777" w:rsidR="00B5275B" w:rsidRDefault="00B5275B" w:rsidP="00603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E9CD6" w14:textId="77777777" w:rsidR="00B5275B" w:rsidRDefault="00B5275B" w:rsidP="00603D43">
      <w:pPr>
        <w:spacing w:after="0" w:line="240" w:lineRule="auto"/>
      </w:pPr>
      <w:r>
        <w:separator/>
      </w:r>
    </w:p>
  </w:footnote>
  <w:footnote w:type="continuationSeparator" w:id="0">
    <w:p w14:paraId="1A8AE198" w14:textId="77777777" w:rsidR="00B5275B" w:rsidRDefault="00B5275B" w:rsidP="00603D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07AB5"/>
    <w:multiLevelType w:val="hybridMultilevel"/>
    <w:tmpl w:val="3E8CFE56"/>
    <w:lvl w:ilvl="0" w:tplc="617C4B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972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B46"/>
    <w:rsid w:val="0031402E"/>
    <w:rsid w:val="00570AC9"/>
    <w:rsid w:val="00603D43"/>
    <w:rsid w:val="0088267C"/>
    <w:rsid w:val="00A35B46"/>
    <w:rsid w:val="00B5275B"/>
    <w:rsid w:val="00BA49E3"/>
    <w:rsid w:val="00C961CC"/>
    <w:rsid w:val="00CD2627"/>
    <w:rsid w:val="00F97B07"/>
    <w:rsid w:val="00FE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810C7"/>
  <w15:chartTrackingRefBased/>
  <w15:docId w15:val="{8BC45EC6-796F-44A1-B050-BFB9D0DC2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35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5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5B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5B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5B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5B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5B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5B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5B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5B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35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5B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5B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5B4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5B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5B4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5B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5B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35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35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35B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35B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35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35B4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35B4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35B4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35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35B4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35B46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03D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03D43"/>
  </w:style>
  <w:style w:type="paragraph" w:styleId="Rodap">
    <w:name w:val="footer"/>
    <w:basedOn w:val="Normal"/>
    <w:link w:val="RodapChar"/>
    <w:uiPriority w:val="99"/>
    <w:unhideWhenUsed/>
    <w:rsid w:val="00603D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3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203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SOUZA CRUZ</dc:creator>
  <cp:keywords/>
  <dc:description/>
  <cp:lastModifiedBy>STEFAN SOUZA CRUZ</cp:lastModifiedBy>
  <cp:revision>1</cp:revision>
  <dcterms:created xsi:type="dcterms:W3CDTF">2025-09-15T23:01:00Z</dcterms:created>
  <dcterms:modified xsi:type="dcterms:W3CDTF">2025-09-16T00:03:00Z</dcterms:modified>
</cp:coreProperties>
</file>