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F22" w:rsidRDefault="00830F22" w:rsidP="004027DF">
      <w:pPr>
        <w:pStyle w:val="Heading1"/>
        <w:spacing w:line="360" w:lineRule="auto"/>
        <w:rPr>
          <w:lang w:val="cs-CZ"/>
        </w:rPr>
      </w:pPr>
      <w:bookmarkStart w:id="0" w:name="_GoBack"/>
      <w:r>
        <w:rPr>
          <w:lang w:val="cs-CZ"/>
        </w:rPr>
        <w:t>C. Implementace, použité technologie</w:t>
      </w:r>
    </w:p>
    <w:p w:rsidR="00830F22" w:rsidRDefault="00830F22" w:rsidP="004027DF">
      <w:pPr>
        <w:pStyle w:val="Heading2"/>
        <w:spacing w:line="360" w:lineRule="auto"/>
        <w:rPr>
          <w:lang w:val="cs-CZ"/>
        </w:rPr>
      </w:pPr>
    </w:p>
    <w:p w:rsidR="006E3E28" w:rsidRDefault="006E3E28" w:rsidP="00FE4EB4">
      <w:pPr>
        <w:pStyle w:val="Heading2"/>
        <w:spacing w:line="360" w:lineRule="auto"/>
        <w:rPr>
          <w:lang w:val="cs-CZ"/>
        </w:rPr>
      </w:pPr>
      <w:r>
        <w:rPr>
          <w:lang w:val="cs-CZ"/>
        </w:rPr>
        <w:t>Maven</w:t>
      </w:r>
      <w:r w:rsidR="00872730">
        <w:rPr>
          <w:lang w:val="cs-CZ"/>
        </w:rPr>
        <w:t xml:space="preserve"> </w:t>
      </w:r>
    </w:p>
    <w:p w:rsidR="006372BE" w:rsidRPr="00872730" w:rsidRDefault="006372BE" w:rsidP="00FE4EB4">
      <w:pPr>
        <w:pStyle w:val="NoSpacing"/>
        <w:spacing w:line="360" w:lineRule="auto"/>
        <w:jc w:val="both"/>
        <w:rPr>
          <w:color w:val="000000" w:themeColor="text1"/>
          <w:lang w:val="cs-CZ"/>
        </w:rPr>
      </w:pPr>
      <w:r w:rsidRPr="00872730">
        <w:rPr>
          <w:bCs/>
          <w:color w:val="000000" w:themeColor="text1"/>
          <w:lang w:val="cs-CZ"/>
        </w:rPr>
        <w:t>Apache Maven</w:t>
      </w:r>
      <w:r w:rsidRPr="00872730">
        <w:rPr>
          <w:rStyle w:val="apple-converted-space"/>
          <w:rFonts w:cs="Arial"/>
          <w:color w:val="000000" w:themeColor="text1"/>
          <w:lang w:val="cs-CZ"/>
        </w:rPr>
        <w:t> </w:t>
      </w:r>
      <w:r w:rsidRPr="00872730">
        <w:rPr>
          <w:color w:val="000000" w:themeColor="text1"/>
          <w:lang w:val="cs-CZ"/>
        </w:rPr>
        <w:t>je nástroj pro správu, řízení a automatizaci buildů aplikací. Ačkoliv je možné použít tento nástroj pro projekty psané v různých programovacích jazycích, podporován je převážně jazyk</w:t>
      </w:r>
      <w:r w:rsidRPr="00872730">
        <w:rPr>
          <w:rStyle w:val="apple-converted-space"/>
          <w:rFonts w:cs="Arial"/>
          <w:color w:val="000000" w:themeColor="text1"/>
          <w:lang w:val="cs-CZ"/>
        </w:rPr>
        <w:t> </w:t>
      </w:r>
      <w:hyperlink r:id="rId5" w:tooltip="Java (programovací jazyk)" w:history="1">
        <w:r w:rsidRPr="00872730">
          <w:rPr>
            <w:rStyle w:val="Hyperlink"/>
            <w:rFonts w:cs="Arial"/>
            <w:color w:val="000000" w:themeColor="text1"/>
            <w:u w:val="none"/>
            <w:lang w:val="cs-CZ"/>
          </w:rPr>
          <w:t>Java</w:t>
        </w:r>
      </w:hyperlink>
      <w:r w:rsidRPr="00872730">
        <w:rPr>
          <w:color w:val="000000" w:themeColor="text1"/>
          <w:lang w:val="cs-CZ"/>
        </w:rPr>
        <w:t>.</w:t>
      </w:r>
      <w:r w:rsidR="00FE4EB4">
        <w:rPr>
          <w:color w:val="000000" w:themeColor="text1"/>
          <w:lang w:val="cs-CZ"/>
        </w:rPr>
        <w:t xml:space="preserve"> </w:t>
      </w:r>
      <w:r w:rsidRPr="00872730">
        <w:rPr>
          <w:color w:val="000000" w:themeColor="text1"/>
          <w:lang w:val="cs-CZ"/>
        </w:rPr>
        <w:t>Název</w:t>
      </w:r>
      <w:r w:rsidRPr="00872730">
        <w:rPr>
          <w:rStyle w:val="apple-converted-space"/>
          <w:rFonts w:cs="Arial"/>
          <w:color w:val="000000" w:themeColor="text1"/>
          <w:lang w:val="cs-CZ"/>
        </w:rPr>
        <w:t> </w:t>
      </w:r>
      <w:hyperlink r:id="rId6" w:tooltip="Maven (stránka neexistuje)" w:history="1">
        <w:r w:rsidRPr="00872730">
          <w:rPr>
            <w:rStyle w:val="Hyperlink"/>
            <w:rFonts w:cs="Arial"/>
            <w:color w:val="000000" w:themeColor="text1"/>
            <w:u w:val="none"/>
            <w:lang w:val="cs-CZ"/>
          </w:rPr>
          <w:t>maven</w:t>
        </w:r>
      </w:hyperlink>
      <w:r w:rsidRPr="00872730">
        <w:rPr>
          <w:rStyle w:val="apple-converted-space"/>
          <w:rFonts w:cs="Arial"/>
          <w:color w:val="000000" w:themeColor="text1"/>
          <w:lang w:val="cs-CZ"/>
        </w:rPr>
        <w:t> </w:t>
      </w:r>
      <w:r w:rsidRPr="00872730">
        <w:rPr>
          <w:color w:val="000000" w:themeColor="text1"/>
          <w:lang w:val="cs-CZ"/>
        </w:rPr>
        <w:t>pochází z</w:t>
      </w:r>
      <w:r w:rsidRPr="00872730">
        <w:rPr>
          <w:rStyle w:val="apple-converted-space"/>
          <w:rFonts w:cs="Arial"/>
          <w:color w:val="000000" w:themeColor="text1"/>
          <w:lang w:val="cs-CZ"/>
        </w:rPr>
        <w:t> </w:t>
      </w:r>
      <w:hyperlink r:id="rId7" w:tooltip="Jidiš" w:history="1">
        <w:r w:rsidRPr="00872730">
          <w:rPr>
            <w:rStyle w:val="Hyperlink"/>
            <w:rFonts w:cs="Arial"/>
            <w:color w:val="000000" w:themeColor="text1"/>
            <w:u w:val="none"/>
            <w:lang w:val="cs-CZ"/>
          </w:rPr>
          <w:t>jidiš</w:t>
        </w:r>
      </w:hyperlink>
      <w:r w:rsidRPr="00872730">
        <w:rPr>
          <w:rStyle w:val="apple-converted-space"/>
          <w:rFonts w:cs="Arial"/>
          <w:color w:val="000000" w:themeColor="text1"/>
          <w:lang w:val="cs-CZ"/>
        </w:rPr>
        <w:t> </w:t>
      </w:r>
      <w:r w:rsidRPr="00872730">
        <w:rPr>
          <w:color w:val="000000" w:themeColor="text1"/>
          <w:lang w:val="cs-CZ"/>
        </w:rPr>
        <w:t>a znamená „znalec“.</w:t>
      </w:r>
      <w:r w:rsidRPr="00872730">
        <w:rPr>
          <w:rStyle w:val="apple-converted-space"/>
          <w:rFonts w:cs="Arial"/>
          <w:color w:val="000000" w:themeColor="text1"/>
          <w:lang w:val="cs-CZ"/>
        </w:rPr>
        <w:t> </w:t>
      </w:r>
      <w:r w:rsidRPr="00872730">
        <w:rPr>
          <w:color w:val="000000" w:themeColor="text1"/>
          <w:lang w:val="cs-CZ"/>
        </w:rPr>
        <w:t>Maven byl vytvořen jako nástroj pro zjednodušení buildů pro projekt</w:t>
      </w:r>
      <w:r w:rsidRPr="00872730">
        <w:rPr>
          <w:rStyle w:val="apple-converted-space"/>
          <w:rFonts w:cs="Arial"/>
          <w:color w:val="000000" w:themeColor="text1"/>
          <w:lang w:val="cs-CZ"/>
        </w:rPr>
        <w:t> </w:t>
      </w:r>
      <w:hyperlink r:id="rId8" w:tooltip="Jakarta Turbine (stránka neexistuje)" w:history="1">
        <w:r w:rsidRPr="00872730">
          <w:rPr>
            <w:rStyle w:val="Hyperlink"/>
            <w:rFonts w:cs="Arial"/>
            <w:color w:val="000000" w:themeColor="text1"/>
            <w:u w:val="none"/>
            <w:lang w:val="cs-CZ"/>
          </w:rPr>
          <w:t>Jakarta Turbine</w:t>
        </w:r>
      </w:hyperlink>
      <w:r w:rsidRPr="00872730">
        <w:rPr>
          <w:color w:val="000000" w:themeColor="text1"/>
          <w:lang w:val="cs-CZ"/>
        </w:rPr>
        <w:t>. Hlavním impulzem pro vznik byla snaha o standardizaci a znovupoužitelnost buildovacích</w:t>
      </w:r>
      <w:r w:rsidRPr="00872730">
        <w:rPr>
          <w:rStyle w:val="apple-converted-space"/>
          <w:rFonts w:cs="Arial"/>
          <w:color w:val="000000" w:themeColor="text1"/>
          <w:lang w:val="cs-CZ"/>
        </w:rPr>
        <w:t> </w:t>
      </w:r>
      <w:hyperlink r:id="rId9" w:tooltip="Skript (program)" w:history="1">
        <w:r w:rsidRPr="00872730">
          <w:rPr>
            <w:rStyle w:val="Hyperlink"/>
            <w:rFonts w:cs="Arial"/>
            <w:color w:val="000000" w:themeColor="text1"/>
            <w:u w:val="none"/>
            <w:lang w:val="cs-CZ"/>
          </w:rPr>
          <w:t>skriptů</w:t>
        </w:r>
      </w:hyperlink>
      <w:r w:rsidRPr="00872730">
        <w:rPr>
          <w:color w:val="000000" w:themeColor="text1"/>
          <w:lang w:val="cs-CZ"/>
        </w:rPr>
        <w:t>, která v tehdy používaném nástroji</w:t>
      </w:r>
      <w:r w:rsidRPr="00872730">
        <w:rPr>
          <w:rStyle w:val="apple-converted-space"/>
          <w:rFonts w:cs="Arial"/>
          <w:color w:val="000000" w:themeColor="text1"/>
          <w:lang w:val="cs-CZ"/>
        </w:rPr>
        <w:t> </w:t>
      </w:r>
      <w:hyperlink r:id="rId10" w:tooltip="Apache Ant" w:history="1">
        <w:r w:rsidRPr="00872730">
          <w:rPr>
            <w:rStyle w:val="Hyperlink"/>
            <w:rFonts w:cs="Arial"/>
            <w:color w:val="000000" w:themeColor="text1"/>
            <w:u w:val="none"/>
            <w:lang w:val="cs-CZ"/>
          </w:rPr>
          <w:t>Apache Ant</w:t>
        </w:r>
      </w:hyperlink>
      <w:r w:rsidRPr="00872730">
        <w:rPr>
          <w:rStyle w:val="apple-converted-space"/>
          <w:rFonts w:cs="Arial"/>
          <w:color w:val="000000" w:themeColor="text1"/>
          <w:lang w:val="cs-CZ"/>
        </w:rPr>
        <w:t> </w:t>
      </w:r>
      <w:r w:rsidRPr="00872730">
        <w:rPr>
          <w:color w:val="000000" w:themeColor="text1"/>
          <w:lang w:val="cs-CZ"/>
        </w:rPr>
        <w:t>nebyla plně podporována.</w:t>
      </w:r>
      <w:r w:rsidRPr="00872730">
        <w:rPr>
          <w:rStyle w:val="apple-converted-space"/>
          <w:rFonts w:cs="Arial"/>
          <w:color w:val="000000" w:themeColor="text1"/>
          <w:lang w:val="cs-CZ"/>
        </w:rPr>
        <w:t> </w:t>
      </w:r>
      <w:hyperlink r:id="rId11" w:anchor="cite_note-maven.org-2" w:history="1">
        <w:r w:rsidRPr="00FE4EB4">
          <w:rPr>
            <w:rStyle w:val="Hyperlink"/>
            <w:rFonts w:cs="Arial"/>
            <w:color w:val="000000" w:themeColor="text1"/>
            <w:u w:val="none"/>
            <w:lang w:val="cs-CZ"/>
          </w:rPr>
          <w:t>[</w:t>
        </w:r>
        <w:r w:rsidR="00FE4EB4" w:rsidRPr="00FE4EB4">
          <w:rPr>
            <w:rStyle w:val="Hyperlink"/>
            <w:rFonts w:cs="Arial"/>
            <w:color w:val="000000" w:themeColor="text1"/>
            <w:u w:val="none"/>
            <w:lang w:val="cs-CZ"/>
          </w:rPr>
          <w:t>1</w:t>
        </w:r>
        <w:r w:rsidRPr="00FE4EB4">
          <w:rPr>
            <w:rStyle w:val="Hyperlink"/>
            <w:rFonts w:cs="Arial"/>
            <w:color w:val="000000" w:themeColor="text1"/>
            <w:u w:val="none"/>
            <w:lang w:val="cs-CZ"/>
          </w:rPr>
          <w:t>]</w:t>
        </w:r>
      </w:hyperlink>
    </w:p>
    <w:p w:rsidR="004027DF" w:rsidRPr="004027DF" w:rsidRDefault="004027DF" w:rsidP="00FE4EB4">
      <w:pPr>
        <w:spacing w:line="360" w:lineRule="auto"/>
        <w:rPr>
          <w:lang w:val="cs-CZ"/>
        </w:rPr>
      </w:pPr>
    </w:p>
    <w:p w:rsidR="006E3E28" w:rsidRPr="00FE4EB4" w:rsidRDefault="006E3E28" w:rsidP="00FE4EB4">
      <w:pPr>
        <w:pStyle w:val="Heading2"/>
        <w:spacing w:line="360" w:lineRule="auto"/>
        <w:rPr>
          <w:lang w:val="en-US"/>
        </w:rPr>
      </w:pPr>
      <w:r>
        <w:rPr>
          <w:lang w:val="cs-CZ"/>
        </w:rPr>
        <w:t>Reflexe</w:t>
      </w:r>
      <w:r w:rsidR="00FE4EB4">
        <w:rPr>
          <w:lang w:val="cs-CZ"/>
        </w:rPr>
        <w:t xml:space="preserve"> </w:t>
      </w:r>
    </w:p>
    <w:p w:rsidR="00FE4EB4" w:rsidRPr="00FE4EB4" w:rsidRDefault="00FE4EB4" w:rsidP="00FE4EB4">
      <w:pPr>
        <w:spacing w:line="360" w:lineRule="auto"/>
        <w:jc w:val="both"/>
        <w:rPr>
          <w:lang w:val="cs-CZ"/>
        </w:rPr>
      </w:pPr>
      <w:r w:rsidRPr="00FE4EB4">
        <w:rPr>
          <w:bCs/>
          <w:lang w:val="cs-CZ"/>
        </w:rPr>
        <w:t>Reflexe</w:t>
      </w:r>
      <w:r w:rsidRPr="00FE4EB4">
        <w:rPr>
          <w:rStyle w:val="apple-converted-space"/>
          <w:rFonts w:cs="Arial"/>
          <w:color w:val="000000" w:themeColor="text1"/>
          <w:lang w:val="cs-CZ"/>
        </w:rPr>
        <w:t> </w:t>
      </w:r>
      <w:r w:rsidRPr="00FE4EB4">
        <w:rPr>
          <w:lang w:val="cs-CZ"/>
        </w:rPr>
        <w:t>je schopnost</w:t>
      </w:r>
      <w:r w:rsidRPr="00FE4EB4">
        <w:rPr>
          <w:rStyle w:val="apple-converted-space"/>
          <w:rFonts w:cs="Arial"/>
          <w:color w:val="000000" w:themeColor="text1"/>
          <w:lang w:val="cs-CZ"/>
        </w:rPr>
        <w:t> </w:t>
      </w:r>
      <w:hyperlink r:id="rId12" w:tooltip="Programovací jazyk" w:history="1">
        <w:r w:rsidRPr="00FE4EB4">
          <w:rPr>
            <w:rStyle w:val="Hyperlink"/>
            <w:rFonts w:cs="Arial"/>
            <w:color w:val="000000" w:themeColor="text1"/>
            <w:u w:val="none"/>
            <w:lang w:val="cs-CZ"/>
          </w:rPr>
          <w:t>programovacího jazyka</w:t>
        </w:r>
      </w:hyperlink>
      <w:r w:rsidRPr="00FE4EB4">
        <w:rPr>
          <w:rStyle w:val="apple-converted-space"/>
          <w:rFonts w:cs="Arial"/>
          <w:color w:val="000000" w:themeColor="text1"/>
          <w:lang w:val="cs-CZ"/>
        </w:rPr>
        <w:t> </w:t>
      </w:r>
      <w:r w:rsidRPr="00FE4EB4">
        <w:rPr>
          <w:lang w:val="cs-CZ"/>
        </w:rPr>
        <w:t>zjistit za běhu informace o určitém</w:t>
      </w:r>
      <w:r w:rsidRPr="00FE4EB4">
        <w:rPr>
          <w:rStyle w:val="apple-converted-space"/>
          <w:rFonts w:cs="Arial"/>
          <w:color w:val="000000" w:themeColor="text1"/>
          <w:lang w:val="cs-CZ"/>
        </w:rPr>
        <w:t> </w:t>
      </w:r>
      <w:hyperlink r:id="rId13" w:tooltip="Objektově orientované programování" w:history="1">
        <w:r w:rsidRPr="00FE4EB4">
          <w:rPr>
            <w:rStyle w:val="Hyperlink"/>
            <w:rFonts w:cs="Arial"/>
            <w:color w:val="000000" w:themeColor="text1"/>
            <w:u w:val="none"/>
            <w:lang w:val="cs-CZ"/>
          </w:rPr>
          <w:t>objektu</w:t>
        </w:r>
      </w:hyperlink>
      <w:r w:rsidRPr="00FE4EB4">
        <w:rPr>
          <w:lang w:val="cs-CZ"/>
        </w:rPr>
        <w:t>. Obecně, poněvač není jen</w:t>
      </w:r>
      <w:r w:rsidRPr="00FE4EB4">
        <w:rPr>
          <w:rStyle w:val="apple-converted-space"/>
          <w:rFonts w:cs="Arial"/>
          <w:color w:val="000000" w:themeColor="text1"/>
          <w:lang w:val="cs-CZ"/>
        </w:rPr>
        <w:t> </w:t>
      </w:r>
      <w:hyperlink r:id="rId14" w:tooltip="OOP" w:history="1">
        <w:r w:rsidRPr="00FE4EB4">
          <w:rPr>
            <w:rStyle w:val="Hyperlink"/>
            <w:rFonts w:cs="Arial"/>
            <w:color w:val="000000" w:themeColor="text1"/>
            <w:u w:val="none"/>
            <w:lang w:val="cs-CZ"/>
          </w:rPr>
          <w:t>OOP</w:t>
        </w:r>
      </w:hyperlink>
      <w:r w:rsidRPr="00FE4EB4">
        <w:rPr>
          <w:lang w:val="cs-CZ"/>
        </w:rPr>
        <w:t>, je to schopnost zjistit informace o programu a jeho syntaktické struktuře.</w:t>
      </w:r>
      <w:r>
        <w:rPr>
          <w:lang w:val="cs-CZ"/>
        </w:rPr>
        <w:t xml:space="preserve"> </w:t>
      </w:r>
      <w:r w:rsidRPr="00FE4EB4">
        <w:rPr>
          <w:lang w:val="cs-CZ"/>
        </w:rPr>
        <w:t>V objektově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FE4EB4" w:rsidRPr="00FE4EB4" w:rsidRDefault="00FE4EB4" w:rsidP="00FE4EB4">
      <w:pPr>
        <w:spacing w:line="360" w:lineRule="auto"/>
        <w:jc w:val="both"/>
        <w:rPr>
          <w:lang w:val="cs-CZ"/>
        </w:rPr>
      </w:pPr>
      <w:r>
        <w:rPr>
          <w:lang w:val="cs-CZ"/>
        </w:rPr>
        <w:t xml:space="preserve">Výhodou </w:t>
      </w:r>
      <w:r w:rsidRPr="00FE4EB4">
        <w:rPr>
          <w:lang w:val="cs-CZ"/>
        </w:rPr>
        <w:t>reflexe například je, že programátor nemusí dopředu vědět, jaké parametry / metody daná třída / objekt má, ale dovede si je získat za chodu programu a podle potřeby spustit, resp. Jinak využít.</w:t>
      </w:r>
      <w:r>
        <w:rPr>
          <w:lang w:val="cs-CZ"/>
        </w:rPr>
        <w:t xml:space="preserve"> Dává mu tím do rukou značně silný nástroj pro zobecnění kódu, silou porovnatelný ukazatelům v jazyku C.</w:t>
      </w:r>
      <w:r w:rsidR="00D56119">
        <w:rPr>
          <w:lang w:val="cs-CZ"/>
        </w:rPr>
        <w:t xml:space="preserve"> (kupř. reflexi využívá mnoho moderních programátorských nástrojů, jako je třeba Spring)</w:t>
      </w:r>
    </w:p>
    <w:p w:rsidR="006E3E28" w:rsidRDefault="006E3E28" w:rsidP="004027DF">
      <w:pPr>
        <w:pStyle w:val="Heading2"/>
        <w:spacing w:line="360" w:lineRule="auto"/>
        <w:rPr>
          <w:lang w:val="cs-CZ"/>
        </w:rPr>
      </w:pPr>
    </w:p>
    <w:p w:rsidR="006E3E28" w:rsidRPr="006E3E28" w:rsidRDefault="006E3E28" w:rsidP="004027DF">
      <w:pPr>
        <w:spacing w:line="360" w:lineRule="auto"/>
        <w:rPr>
          <w:lang w:val="cs-CZ"/>
        </w:rPr>
      </w:pPr>
    </w:p>
    <w:p w:rsidR="0045100E" w:rsidRDefault="0045100E" w:rsidP="004027DF">
      <w:pPr>
        <w:pStyle w:val="Heading2"/>
        <w:spacing w:line="360" w:lineRule="auto"/>
        <w:rPr>
          <w:lang w:val="cs-CZ"/>
        </w:rPr>
      </w:pPr>
      <w:r>
        <w:rPr>
          <w:lang w:val="cs-CZ"/>
        </w:rPr>
        <w:t>Spring</w:t>
      </w:r>
    </w:p>
    <w:p w:rsidR="0045100E" w:rsidRPr="002B3401" w:rsidRDefault="0045100E" w:rsidP="004027DF">
      <w:pPr>
        <w:spacing w:line="360" w:lineRule="auto"/>
        <w:jc w:val="both"/>
        <w:rPr>
          <w:lang w:val="cs-CZ"/>
        </w:rPr>
      </w:pPr>
      <w:r>
        <w:rPr>
          <w:lang w:val="cs-CZ"/>
        </w:rPr>
        <w:t>Jaká je filozofie Springu?</w:t>
      </w:r>
      <w:r w:rsidR="00064CB8">
        <w:rPr>
          <w:lang w:val="cs-CZ"/>
        </w:rPr>
        <w:t xml:space="preserve"> </w:t>
      </w:r>
      <w:r>
        <w:rPr>
          <w:lang w:val="cs-CZ"/>
        </w:rPr>
        <w:t>Nejdůležitějším slovem v souvislosti se Springem je: kontext.</w:t>
      </w:r>
      <w:r w:rsidR="00064CB8">
        <w:rPr>
          <w:lang w:val="cs-CZ"/>
        </w:rPr>
        <w:t xml:space="preserve">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5"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6" w:tooltip="Dependency Injection (stránka neexistuje)" w:history="1">
        <w:r w:rsidRPr="000F735D">
          <w:rPr>
            <w:i/>
            <w:lang w:val="cs-CZ"/>
          </w:rPr>
          <w:t>v</w:t>
        </w:r>
        <w:r w:rsidR="00FE3AD8" w:rsidRPr="000F735D">
          <w:rPr>
            <w:i/>
            <w:lang w:val="cs-CZ"/>
          </w:rPr>
          <w:t>kladání</w:t>
        </w:r>
        <w:r w:rsidRPr="000F735D">
          <w:rPr>
            <w:i/>
            <w:lang w:val="cs-CZ"/>
          </w:rPr>
          <w:t xml:space="preserve"> závislostí</w:t>
        </w:r>
      </w:hyperlink>
      <w:r w:rsidRPr="000F735D">
        <w:rPr>
          <w:i/>
          <w:lang w:val="cs-CZ"/>
        </w:rPr>
        <w:t xml:space="preserve"> (</w:t>
      </w:r>
      <w:r>
        <w:rPr>
          <w:i/>
        </w:rPr>
        <w:t>dependency injection)</w:t>
      </w:r>
      <w:r w:rsidRPr="009769C8">
        <w:rPr>
          <w:lang w:val="cs-CZ"/>
        </w:rPr>
        <w:t xml:space="preserve">, což je speciální případ Inversion of Control. Dependency Injection řeší vlastní způsob vložení objektů. </w:t>
      </w:r>
      <w:r w:rsidRPr="009769C8">
        <w:rPr>
          <w:lang w:val="cs-CZ"/>
        </w:rPr>
        <w:lastRenderedPageBreak/>
        <w:t>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7"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45100E" w:rsidRDefault="0045100E" w:rsidP="004027D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na 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45100E" w:rsidRDefault="0045100E" w:rsidP="004027DF">
      <w:pPr>
        <w:spacing w:line="360" w:lineRule="auto"/>
        <w:jc w:val="both"/>
        <w:rPr>
          <w:lang w:val="cs-CZ"/>
        </w:rPr>
      </w:pPr>
      <w:r>
        <w:rPr>
          <w:lang w:val="cs-CZ"/>
        </w:rPr>
        <w:t xml:space="preserve"> (Normálně je to tak, že jednotlivé instance, pokud obsahují odkazy na jiné, tak si je obvykle sami vytvoří, např. v rámci konstruktoru. Vnitřní instance je tak „uzavřená“ ve vnější instanci a není k ní zvenčí přístup, co může mít řadu nevýhod)</w:t>
      </w:r>
    </w:p>
    <w:p w:rsidR="0045100E" w:rsidRDefault="0045100E" w:rsidP="004027D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t>
      </w:r>
      <w:proofErr w:type="gramStart"/>
      <w:r>
        <w:t>wiki</w:t>
      </w:r>
      <w:proofErr w:type="gramEnd"/>
      <w:r>
        <w:t>]</w:t>
      </w:r>
    </w:p>
    <w:p w:rsidR="0095273C" w:rsidRDefault="0095273C" w:rsidP="004027DF">
      <w:pPr>
        <w:spacing w:line="360" w:lineRule="auto"/>
        <w:jc w:val="both"/>
      </w:pPr>
    </w:p>
    <w:p w:rsidR="00EE3BBF" w:rsidRPr="00EE3BBF" w:rsidRDefault="00EE3BBF" w:rsidP="00EE3BBF">
      <w:pPr>
        <w:pStyle w:val="Heading2"/>
        <w:rPr>
          <w:lang w:val="cs-CZ"/>
        </w:rPr>
      </w:pPr>
      <w:r w:rsidRPr="00EE3BBF">
        <w:rPr>
          <w:lang w:val="cs-CZ"/>
        </w:rPr>
        <w:t>Řešení přístupu do databáze</w:t>
      </w:r>
    </w:p>
    <w:p w:rsidR="00EE3BBF" w:rsidRDefault="00EE3BBF" w:rsidP="00EE3BBF">
      <w:pPr>
        <w:pStyle w:val="Standard"/>
        <w:spacing w:line="360" w:lineRule="auto"/>
        <w:jc w:val="both"/>
        <w:rPr>
          <w:lang w:val="cs-CZ"/>
        </w:rPr>
      </w:pPr>
      <w:r>
        <w:rPr>
          <w:lang w:val="cs-CZ"/>
        </w:rPr>
        <w:t>S přístupem do DB je možné se vypořádat všelijak. Dostupné je množství řešení, která můžeme rozdělit do následujících kategorií.</w:t>
      </w:r>
    </w:p>
    <w:p w:rsidR="00EE3BBF" w:rsidRDefault="00EE3BBF" w:rsidP="00EE3BBF">
      <w:pPr>
        <w:pStyle w:val="Standard"/>
        <w:numPr>
          <w:ilvl w:val="0"/>
          <w:numId w:val="2"/>
        </w:numPr>
        <w:spacing w:line="360" w:lineRule="auto"/>
        <w:jc w:val="both"/>
        <w:rPr>
          <w:lang w:val="cs-CZ"/>
        </w:rPr>
      </w:pPr>
      <w:r>
        <w:rPr>
          <w:lang w:val="cs-CZ"/>
        </w:rPr>
        <w:t>Níže-úrovňové, tedy ty, které navazují s databázovým serverem spojení, a jednotlivé operace převodu mezi světem javovských instancí a DB se komunikují v podobě SQL dotazů, které konstruuje uživatel.</w:t>
      </w:r>
    </w:p>
    <w:p w:rsidR="0095273C" w:rsidRDefault="00EE3BBF" w:rsidP="00376576">
      <w:pPr>
        <w:pStyle w:val="Standard"/>
        <w:numPr>
          <w:ilvl w:val="0"/>
          <w:numId w:val="2"/>
        </w:numPr>
        <w:spacing w:line="360" w:lineRule="auto"/>
        <w:jc w:val="both"/>
        <w:rPr>
          <w:lang w:val="cs-CZ"/>
        </w:rPr>
      </w:pPr>
      <w:r w:rsidRPr="008D20A4">
        <w:rPr>
          <w:lang w:val="cs-CZ"/>
        </w:rPr>
        <w:t xml:space="preserve">Výše-úrovňové Tyto frameworky odstiňují uživatele (programátora) od detailů komunikace s DB. Některé i od samotné tvorby SQL dotazů. Mně osobně jsou sympatičtější technologie typu A. Jsme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rutinné úkony </w:t>
      </w:r>
      <w:r w:rsidRPr="008D20A4">
        <w:rPr>
          <w:lang w:val="cs-CZ"/>
        </w:rPr>
        <w:lastRenderedPageBreak/>
        <w:t>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společnosti je čím dál jednodušší dále bohatnout, zatím co pro začínající podnikatele je situace se uchytit čím dále namáhavější. Tato monopolizace vlastnictví IT poznání – podobně jako v ostatních odvětvích implikuje 2 základní přístupy, jak se s ní vyrovnat. 1. Přístup vede k „instantnímu přizpůsobení“ tj. jakémusi zrychlenému ztotožnění se modelem. Cenou je povrchn</w:t>
      </w:r>
      <w:r w:rsidR="00376576">
        <w:rPr>
          <w:lang w:val="cs-CZ"/>
        </w:rPr>
        <w:t xml:space="preserve">ější </w:t>
      </w:r>
      <w:r w:rsidRPr="008D20A4">
        <w:rPr>
          <w:lang w:val="cs-CZ"/>
        </w:rPr>
        <w:t xml:space="preserve">znalost systému, která se však projeví </w:t>
      </w:r>
      <w:r w:rsidR="00376576">
        <w:rPr>
          <w:lang w:val="cs-CZ"/>
        </w:rPr>
        <w:t xml:space="preserve">až později </w:t>
      </w:r>
      <w:r w:rsidRPr="008D20A4">
        <w:rPr>
          <w:lang w:val="cs-CZ"/>
        </w:rPr>
        <w:t>v krizových situacích. Ty pochopitelně „hasí“ zkušení matadoři, upevňujíc svoj</w:t>
      </w:r>
      <w:r>
        <w:rPr>
          <w:lang w:val="cs-CZ"/>
        </w:rPr>
        <w:t>e</w:t>
      </w:r>
      <w:r w:rsidRPr="008D20A4">
        <w:rPr>
          <w:lang w:val="cs-CZ"/>
        </w:rPr>
        <w:t xml:space="preserve"> monopolní postavení. 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w:t>
      </w:r>
      <w:r w:rsidR="0095273C">
        <w:rPr>
          <w:lang w:val="cs-CZ"/>
        </w:rPr>
        <w:t xml:space="preserve"> </w:t>
      </w:r>
    </w:p>
    <w:p w:rsidR="00C101DE" w:rsidRDefault="0095273C" w:rsidP="00EE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Jelikož není na škodu, když absolventská slouži i jako edukační prostředek (mám na mysli pro toho, kdo ji píše) v projektu jsem zvolil stezku A.</w:t>
      </w:r>
    </w:p>
    <w:p w:rsidR="00EE3BBF" w:rsidRPr="001F23DB" w:rsidRDefault="00EE3BBF" w:rsidP="00EE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val="cs-CZ" w:eastAsia="en-GB"/>
        </w:rPr>
      </w:pPr>
    </w:p>
    <w:p w:rsidR="00B9659F" w:rsidRDefault="00B9659F" w:rsidP="00B9659F">
      <w:pPr>
        <w:pStyle w:val="Heading1"/>
        <w:spacing w:line="360" w:lineRule="auto"/>
      </w:pPr>
      <w:r>
        <w:rPr>
          <w:lang w:val="cs-CZ"/>
        </w:rPr>
        <w:t>Vaadin</w:t>
      </w:r>
    </w:p>
    <w:p w:rsidR="005C66F0" w:rsidRPr="00416732" w:rsidRDefault="005C66F0" w:rsidP="005C66F0">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5C66F0" w:rsidRPr="00416732"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5C66F0" w:rsidRPr="00416732"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5C66F0" w:rsidRPr="00416732"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5C66F0" w:rsidRPr="006D6B09"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 tedy třeba znovu objevit kolo..</w:t>
      </w:r>
    </w:p>
    <w:p w:rsidR="005C66F0" w:rsidRPr="006D6B09" w:rsidRDefault="005C66F0" w:rsidP="005C66F0">
      <w:pPr>
        <w:spacing w:line="360" w:lineRule="auto"/>
        <w:jc w:val="both"/>
        <w:rPr>
          <w:color w:val="000000" w:themeColor="text1"/>
          <w:lang w:val="cs-CZ"/>
        </w:rPr>
      </w:pPr>
      <w:r>
        <w:rPr>
          <w:color w:val="000000" w:themeColor="text1"/>
          <w:lang w:val="cs-CZ"/>
        </w:rPr>
        <w:t>Jsem si však vědomi i jeho n</w:t>
      </w:r>
      <w:r w:rsidRPr="006D6B09">
        <w:rPr>
          <w:color w:val="000000" w:themeColor="text1"/>
          <w:lang w:val="cs-CZ"/>
        </w:rPr>
        <w:t>evýhod:</w:t>
      </w:r>
    </w:p>
    <w:p w:rsidR="005C66F0"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lastRenderedPageBreak/>
        <w:t xml:space="preserve">Ukrývání technologií, na kterých systém běží před zraky programátora. Tj. všechno je perfektní až do doby, když to přestane fungovat a hlavní výhoda se zvrátí v hlavní nevýhodu. </w:t>
      </w:r>
    </w:p>
    <w:p w:rsidR="005C66F0" w:rsidRPr="00416732" w:rsidRDefault="005C66F0" w:rsidP="005C66F0">
      <w:pPr>
        <w:pStyle w:val="ListParagraph"/>
        <w:numPr>
          <w:ilvl w:val="0"/>
          <w:numId w:val="3"/>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 kterou zrovna vyžaduje situace.</w:t>
      </w:r>
    </w:p>
    <w:p w:rsidR="00B9659F" w:rsidRDefault="00B9659F" w:rsidP="00B9659F">
      <w:pPr>
        <w:pStyle w:val="Standard"/>
        <w:spacing w:line="360" w:lineRule="auto"/>
        <w:jc w:val="both"/>
        <w:rPr>
          <w:lang w:val="cs-CZ"/>
        </w:rPr>
      </w:pPr>
    </w:p>
    <w:p w:rsidR="00B9659F" w:rsidRDefault="00B9659F" w:rsidP="00B9659F">
      <w:pPr>
        <w:pStyle w:val="Standard"/>
        <w:spacing w:line="360" w:lineRule="auto"/>
        <w:jc w:val="both"/>
      </w:pPr>
      <w:r>
        <w:rPr>
          <w:lang w:val="cs-CZ"/>
        </w:rPr>
        <w:t>Co je to Vaadin? Vaadin je „Java web developement Framework“ určený ke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B9659F" w:rsidRDefault="00B9659F" w:rsidP="00B9659F">
      <w:pPr>
        <w:pStyle w:val="Standard"/>
        <w:spacing w:line="360" w:lineRule="auto"/>
        <w:jc w:val="both"/>
        <w:rPr>
          <w:lang w:val="cs-CZ"/>
        </w:rPr>
      </w:pPr>
      <w:r>
        <w:rPr>
          <w:lang w:val="cs-CZ"/>
        </w:rPr>
        <w:t>V minulosti byla jistá propast mezi programátory „klasickými“  a programátory web. Stránek. Pokud klasický programátor chtěl udělat webovskou aplikaci, musel opustit jemu známý programovací jazyk a naučit se něco pro web charakteristických technologií (PHP, JavaScript a pod.). Jeho produktivita tedy šla dolů a nemohl se zaměřit plně jen na logiku aplikace. Vaadin se pokouší tuto propast překlenout a umožnit tvorbu web aplikací i programátorům používajícím jazyk Java.</w:t>
      </w:r>
    </w:p>
    <w:p w:rsidR="00B9659F" w:rsidRDefault="00B9659F" w:rsidP="00B9659F">
      <w:pPr>
        <w:pStyle w:val="Standard"/>
        <w:spacing w:line="360" w:lineRule="auto"/>
        <w:jc w:val="both"/>
      </w:pPr>
      <w:r>
        <w:rPr>
          <w:lang w:val="cs-CZ"/>
        </w:rPr>
        <w:t>Vaadin se tak stará o obsluhu uživatelského rozhraní a AJAX-ovou komunikaci mezi browserem a serverem.   Viz. Obrázek 1.1.</w:t>
      </w:r>
    </w:p>
    <w:p w:rsidR="00B9659F" w:rsidRDefault="00B9659F" w:rsidP="00B9659F">
      <w:pPr>
        <w:pStyle w:val="Standard"/>
        <w:spacing w:line="360" w:lineRule="auto"/>
        <w:jc w:val="both"/>
      </w:pPr>
      <w:r>
        <w:rPr>
          <w:noProof/>
          <w:lang w:val="cs-CZ" w:eastAsia="cs-CZ"/>
        </w:rPr>
        <w:drawing>
          <wp:inline distT="0" distB="0" distL="0" distR="0" wp14:anchorId="5732348E" wp14:editId="3C171BE7">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200400" cy="1744922"/>
                    </a:xfrm>
                    <a:prstGeom prst="rect">
                      <a:avLst/>
                    </a:prstGeom>
                    <a:noFill/>
                    <a:ln>
                      <a:noFill/>
                      <a:prstDash/>
                    </a:ln>
                  </pic:spPr>
                </pic:pic>
              </a:graphicData>
            </a:graphic>
          </wp:inline>
        </w:drawing>
      </w:r>
    </w:p>
    <w:p w:rsidR="00B9659F" w:rsidRDefault="00B9659F" w:rsidP="00B9659F">
      <w:pPr>
        <w:pStyle w:val="Standard"/>
        <w:spacing w:line="360" w:lineRule="auto"/>
        <w:jc w:val="both"/>
      </w:pPr>
      <w:r>
        <w:rPr>
          <w:lang w:val="cs-CZ"/>
        </w:rPr>
        <w:t>Obr. 1.1</w:t>
      </w:r>
    </w:p>
    <w:p w:rsidR="00B9659F" w:rsidRDefault="00B9659F" w:rsidP="00B9659F">
      <w:pPr>
        <w:pStyle w:val="Standard"/>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B9659F" w:rsidRDefault="00B9659F" w:rsidP="00B9659F">
      <w:pPr>
        <w:pStyle w:val="Standard"/>
        <w:spacing w:line="360" w:lineRule="auto"/>
        <w:jc w:val="both"/>
        <w:rPr>
          <w:lang w:val="cs-CZ"/>
        </w:rPr>
      </w:pPr>
      <w:r>
        <w:rPr>
          <w:lang w:val="cs-CZ"/>
        </w:rPr>
        <w:lastRenderedPageBreak/>
        <w:t>Protože klient-side engine je vykonávána jako JavaScript v browseru, nejsou pro použití Vaadinu nutné žádné dodatečné plug-iny do browseru. Toto poskytuje výhodu oproti jiným Framework-ům využívajících plug-iny (Flash, Java Applets, etc.. ).</w:t>
      </w:r>
    </w:p>
    <w:p w:rsidR="00B9659F" w:rsidRDefault="00B9659F" w:rsidP="00B9659F">
      <w:pPr>
        <w:pStyle w:val="Standard"/>
        <w:spacing w:line="360" w:lineRule="auto"/>
        <w:jc w:val="both"/>
      </w:pPr>
      <w:r>
        <w:rPr>
          <w:lang w:val="cs-CZ"/>
        </w:rPr>
        <w:t>Vaadin je závislý od podpory pro GWT (Google Web Toolkit), která je však běžná pro široké spektrum browserů. Takže developer se nemusí vůbec starat o podporu ze strany toho-kterého prohlížeče.</w:t>
      </w:r>
    </w:p>
    <w:p w:rsidR="00B9659F" w:rsidRDefault="00B9659F" w:rsidP="00B9659F">
      <w:pPr>
        <w:pStyle w:val="Standard"/>
        <w:spacing w:line="360" w:lineRule="auto"/>
        <w:jc w:val="both"/>
      </w:pPr>
      <w:r>
        <w:rPr>
          <w:lang w:val="cs-CZ"/>
        </w:rPr>
        <w:t>Při tvorbě aplikací pro klientskou stranu vaadin využívá GWT, ktorý poskytuje compiler z Javy do JavaScriptu, který běží na prohlížeči. Tedy tak, nebo tak developer přichází do kontaktu jedině s Javou.</w:t>
      </w:r>
    </w:p>
    <w:p w:rsidR="00B9659F" w:rsidRPr="00B837EC" w:rsidRDefault="00B9659F" w:rsidP="00B9659F">
      <w:pPr>
        <w:pStyle w:val="Standard"/>
        <w:spacing w:line="360" w:lineRule="auto"/>
        <w:jc w:val="both"/>
        <w:rPr>
          <w:lang w:val="cs-CZ"/>
        </w:rPr>
      </w:pPr>
      <w:r>
        <w:rPr>
          <w:lang w:val="cs-CZ"/>
        </w:rPr>
        <w:t xml:space="preserve">Vaadin taky podporuje taky jasné oddělení mezi strukturou uživatelského rozhraní a jeho vzhledem, a umožnuje je vyvíjet separátně, nezávisle na sobě. Vaadin řídí vzhled stránek kompletně skrz tzv. </w:t>
      </w:r>
      <w:r>
        <w:rPr>
          <w:i/>
          <w:lang w:val="cs-CZ"/>
        </w:rPr>
        <w:t>témata</w:t>
      </w:r>
      <w:r>
        <w:rPr>
          <w:lang w:val="cs-CZ"/>
        </w:rPr>
        <w:t xml:space="preserve"> které využívají CSS dokumenty, případně šablony HTML stránek.</w:t>
      </w:r>
    </w:p>
    <w:p w:rsidR="00B9659F" w:rsidRPr="00B837EC" w:rsidRDefault="00B9659F" w:rsidP="00B9659F">
      <w:pPr>
        <w:pStyle w:val="Standard"/>
        <w:spacing w:line="360" w:lineRule="auto"/>
        <w:jc w:val="both"/>
        <w:rPr>
          <w:lang w:val="cs-CZ"/>
        </w:rPr>
      </w:pPr>
      <w:r>
        <w:rPr>
          <w:lang w:val="cs-CZ"/>
        </w:rPr>
        <w:t xml:space="preserve">Základní třídou ze které se ve Vaadinu vychází je třída, která dědí z třídy </w:t>
      </w:r>
      <w:r>
        <w:rPr>
          <w:i/>
          <w:lang w:val="cs-CZ"/>
        </w:rPr>
        <w:t>com.vaadin.ui.UI</w:t>
      </w:r>
      <w:r>
        <w:rPr>
          <w:lang w:val="cs-CZ"/>
        </w:rPr>
        <w:t xml:space="preserve">. UI je částí webovské stránky ve které Vaadinovská aplikace běží. UI je sdružená se uživatelovým </w:t>
      </w:r>
      <w:r>
        <w:rPr>
          <w:i/>
          <w:lang w:val="cs-CZ"/>
        </w:rPr>
        <w:t>session</w:t>
      </w:r>
      <w:r>
        <w:rPr>
          <w:lang w:val="cs-CZ"/>
        </w:rPr>
        <w:t>, které je vytvořeno pro každého uživatele pracujícího s aplikací.</w:t>
      </w:r>
    </w:p>
    <w:p w:rsidR="00B9659F" w:rsidRPr="00B837EC" w:rsidRDefault="00B9659F" w:rsidP="00B9659F">
      <w:pPr>
        <w:pStyle w:val="Standard"/>
        <w:spacing w:line="360" w:lineRule="auto"/>
        <w:jc w:val="both"/>
        <w:rPr>
          <w:lang w:val="cs-CZ"/>
        </w:rPr>
      </w:pPr>
      <w:r>
        <w:rPr>
          <w:lang w:val="cs-CZ"/>
        </w:rPr>
        <w:t xml:space="preserve">Základní metodou této třídy je </w:t>
      </w:r>
      <w:r>
        <w:rPr>
          <w:i/>
          <w:lang w:val="cs-CZ"/>
        </w:rPr>
        <w:t>init</w:t>
      </w:r>
      <w:r>
        <w:rPr>
          <w:lang w:val="cs-CZ"/>
        </w:rPr>
        <w:t>(), která se spouští automaticky při prvním vstupu do aplikace.</w:t>
      </w:r>
    </w:p>
    <w:p w:rsidR="00B9659F" w:rsidRDefault="00B9659F" w:rsidP="00B9659F">
      <w:pPr>
        <w:pStyle w:val="Heading1"/>
        <w:spacing w:line="360" w:lineRule="auto"/>
        <w:rPr>
          <w:lang w:val="cs-CZ"/>
        </w:rPr>
      </w:pPr>
    </w:p>
    <w:p w:rsidR="00B9659F" w:rsidRPr="004F3176" w:rsidRDefault="00B9659F" w:rsidP="00B9659F">
      <w:pPr>
        <w:pStyle w:val="Heading2"/>
        <w:spacing w:line="360" w:lineRule="auto"/>
        <w:rPr>
          <w:lang w:val="cs-CZ"/>
        </w:rPr>
      </w:pPr>
      <w:r>
        <w:rPr>
          <w:lang w:val="cs-CZ"/>
        </w:rPr>
        <w:t>Trochu historie</w:t>
      </w:r>
    </w:p>
    <w:p w:rsidR="00B9659F" w:rsidRDefault="00B9659F" w:rsidP="00B9659F">
      <w:pPr>
        <w:pStyle w:val="Standard"/>
        <w:spacing w:line="360" w:lineRule="auto"/>
        <w:jc w:val="both"/>
        <w:rPr>
          <w:lang w:val="cs-CZ"/>
        </w:rPr>
      </w:pPr>
      <w:r>
        <w:rPr>
          <w:lang w:val="cs-CZ"/>
        </w:rPr>
        <w:t xml:space="preserve"> Vaadin je víceméně produktem plynulého vývoje myšlenky vývojového prostředí pro tvorbu webových aplikací. Tento vývoj řekněme, že začal v roku 2000 produktem skupiny IT Mill. Tehdy měl jeho předchůdce název  Millstone library. Tato měle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bylo kompletně přepsána pomocí GWT, Google Web Toolkit. Od tohot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B9659F" w:rsidRDefault="00B9659F" w:rsidP="00B9659F">
      <w:pPr>
        <w:pStyle w:val="Title"/>
        <w:spacing w:line="360" w:lineRule="auto"/>
        <w:rPr>
          <w:rFonts w:ascii="Calibri" w:hAnsi="Calibri" w:cs="Calibri"/>
          <w:b/>
          <w:bCs/>
          <w:spacing w:val="0"/>
          <w:sz w:val="22"/>
          <w:szCs w:val="22"/>
          <w:lang w:val="cs-CZ"/>
        </w:rPr>
      </w:pPr>
    </w:p>
    <w:p w:rsidR="00B9659F" w:rsidRDefault="00B9659F" w:rsidP="00B9659F">
      <w:pPr>
        <w:pStyle w:val="Heading2"/>
        <w:spacing w:line="360" w:lineRule="auto"/>
      </w:pPr>
      <w:r>
        <w:rPr>
          <w:lang w:val="cs-CZ"/>
        </w:rPr>
        <w:lastRenderedPageBreak/>
        <w:t>Architektura Vaadinu</w:t>
      </w:r>
    </w:p>
    <w:p w:rsidR="00B9659F" w:rsidRDefault="00B9659F" w:rsidP="00B9659F">
      <w:pPr>
        <w:pStyle w:val="Standard"/>
        <w:spacing w:line="360" w:lineRule="auto"/>
        <w:jc w:val="both"/>
        <w:rPr>
          <w:lang w:val="cs-CZ"/>
        </w:rPr>
      </w:pPr>
      <w:r>
        <w:rPr>
          <w:lang w:val="cs-CZ"/>
        </w:rPr>
        <w:t xml:space="preserve">Se zaměřením aplikací na serverově straně. 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B9659F" w:rsidRDefault="00B9659F" w:rsidP="00B9659F">
      <w:pPr>
        <w:pStyle w:val="Standard"/>
        <w:spacing w:line="360" w:lineRule="auto"/>
        <w:jc w:val="both"/>
      </w:pPr>
      <w:r>
        <w:rPr>
          <w:noProof/>
          <w:lang w:val="cs-CZ" w:eastAsia="cs-CZ"/>
        </w:rPr>
        <w:drawing>
          <wp:inline distT="0" distB="0" distL="0" distR="0" wp14:anchorId="5D965178" wp14:editId="6AC05FA7">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503602" cy="5151235"/>
                    </a:xfrm>
                    <a:prstGeom prst="rect">
                      <a:avLst/>
                    </a:prstGeom>
                    <a:noFill/>
                    <a:ln>
                      <a:noFill/>
                      <a:prstDash/>
                    </a:ln>
                  </pic:spPr>
                </pic:pic>
              </a:graphicData>
            </a:graphic>
          </wp:inline>
        </w:drawing>
      </w:r>
    </w:p>
    <w:p w:rsidR="00B9659F" w:rsidRDefault="00B9659F" w:rsidP="00B9659F">
      <w:pPr>
        <w:pStyle w:val="Standard"/>
        <w:spacing w:line="360" w:lineRule="auto"/>
        <w:jc w:val="both"/>
        <w:rPr>
          <w:lang w:val="cs-CZ"/>
        </w:rPr>
      </w:pPr>
      <w:r>
        <w:rPr>
          <w:lang w:val="cs-CZ"/>
        </w:rPr>
        <w:t>Serverová část aplikace běží jako servlet na Java web serveru, obsluhujíc http žádosti. Zvyčejně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stránku, kterou uživatel zrovna prohlíží.</w:t>
      </w:r>
    </w:p>
    <w:p w:rsidR="00B9659F" w:rsidRDefault="00B9659F" w:rsidP="00B9659F">
      <w:pPr>
        <w:pStyle w:val="Heading2"/>
        <w:spacing w:line="360" w:lineRule="auto"/>
        <w:rPr>
          <w:lang w:val="cs-CZ"/>
        </w:rPr>
      </w:pPr>
    </w:p>
    <w:p w:rsidR="00B9659F" w:rsidRPr="00A047A9" w:rsidRDefault="00B9659F" w:rsidP="00B9659F">
      <w:pPr>
        <w:pStyle w:val="Heading2"/>
        <w:spacing w:line="360" w:lineRule="auto"/>
      </w:pPr>
      <w:r>
        <w:rPr>
          <w:lang w:val="cs-CZ"/>
        </w:rPr>
        <w:t>Technologické pozadí, HTML a Javascript, CSS</w:t>
      </w:r>
    </w:p>
    <w:p w:rsidR="00B9659F" w:rsidRDefault="00B9659F" w:rsidP="00B9659F">
      <w:pPr>
        <w:pStyle w:val="Standard"/>
        <w:spacing w:line="360" w:lineRule="auto"/>
        <w:jc w:val="both"/>
        <w:rPr>
          <w:lang w:val="cs-CZ"/>
        </w:rPr>
      </w:pPr>
      <w:r>
        <w:rPr>
          <w:lang w:val="cs-CZ"/>
        </w:rPr>
        <w:t>Téměř celý web je postaven na technologiích HTML, který definuje strukturu stránky. Definuje jak grafickou i hierarchickou strukturu textu navíc umožňuje vkládání odkazů a obrázků. Vaadin používá XHTML, který je syntakticky přísnější. Používá verzi HTML 5.</w:t>
      </w:r>
    </w:p>
    <w:p w:rsidR="00B9659F" w:rsidRDefault="00B9659F" w:rsidP="00B9659F">
      <w:pPr>
        <w:pStyle w:val="Standard"/>
        <w:spacing w:line="360" w:lineRule="auto"/>
        <w:jc w:val="both"/>
      </w:pPr>
      <w:r>
        <w:rPr>
          <w:lang w:val="cs-CZ"/>
        </w:rPr>
        <w:t>JavaScript na druhé straně je programovací jazyk, který pracuje v součinnosti s HTML stránkami a je možné ho do nich implementovat. JavaScript může manipulovat s HTML stránkou skrz DOM (Document Object Model). Klient-side engine a klient.side widgets jsou zkompilovány právě do JavaScriptu, pomocí Vaadin Klient Compiler-u.</w:t>
      </w:r>
    </w:p>
    <w:p w:rsidR="00B9659F" w:rsidRDefault="00B9659F" w:rsidP="00B9659F">
      <w:pPr>
        <w:pStyle w:val="Standard"/>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B9659F" w:rsidRDefault="00B9659F" w:rsidP="00B9659F">
      <w:pPr>
        <w:pStyle w:val="Standard"/>
        <w:spacing w:line="360" w:lineRule="auto"/>
        <w:rPr>
          <w:lang w:val="cs-CZ"/>
        </w:rPr>
      </w:pPr>
      <w:r>
        <w:rPr>
          <w:lang w:val="cs-CZ"/>
        </w:rPr>
        <w:t>Z webových technologií je převzeto také tvorba stylu stránek. Používá se k tomu všeobecně rozšířený jazyk CSS (cascade style sheet).</w:t>
      </w:r>
    </w:p>
    <w:p w:rsidR="00B9659F" w:rsidRDefault="00B9659F" w:rsidP="00B9659F">
      <w:pPr>
        <w:pStyle w:val="Standard"/>
        <w:spacing w:line="360" w:lineRule="auto"/>
        <w:jc w:val="both"/>
        <w:rPr>
          <w:lang w:val="cs-CZ"/>
        </w:rPr>
      </w:pPr>
      <w:r>
        <w:rPr>
          <w:lang w:val="cs-CZ"/>
        </w:rPr>
        <w:t>Technologie Sass(syntactically awesome stylesheets), také využívaná ve Vaadinu je rozšířením CSS. Umožňuje použití proměnných, v-hnízdění a mnoho dalších syntaktických črt, které dělají použití CSS přehlednější.  Vaadin již má přichystané základní docela dizajnově propracované témata, kterých výhodou kromě toho že uživatel nemusí začínat tvorbu vzhledu stránek „na zelené louce“, ale např změnou, či rozvíjením jejich motivů je, že umožňují graficky identifikovat technologii. Z tohoto důvodu mnoho uživatelů základní témata nijak nemění.</w:t>
      </w:r>
    </w:p>
    <w:p w:rsidR="00B9659F" w:rsidRDefault="00B9659F" w:rsidP="00B9659F">
      <w:pPr>
        <w:pStyle w:val="Heading2"/>
        <w:spacing w:line="360" w:lineRule="auto"/>
        <w:rPr>
          <w:lang w:val="cs-CZ"/>
        </w:rPr>
      </w:pPr>
      <w:r>
        <w:rPr>
          <w:lang w:val="cs-CZ"/>
        </w:rPr>
        <w:t>AJAX</w:t>
      </w:r>
    </w:p>
    <w:p w:rsidR="00B9659F" w:rsidRDefault="00B9659F" w:rsidP="00B9659F">
      <w:pPr>
        <w:pStyle w:val="Standard"/>
        <w:spacing w:line="360" w:lineRule="auto"/>
        <w:jc w:val="both"/>
        <w:rPr>
          <w:lang w:val="cs-CZ"/>
        </w:rPr>
      </w:pPr>
      <w:r>
        <w:rPr>
          <w:lang w:val="cs-CZ"/>
        </w:rPr>
        <w:t>Znamená Asynchronous JAvaScript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p>
    <w:p w:rsidR="00B9659F" w:rsidRPr="00B837EC" w:rsidRDefault="00B9659F" w:rsidP="00B9659F">
      <w:pPr>
        <w:pStyle w:val="Standard"/>
        <w:spacing w:line="360" w:lineRule="auto"/>
        <w:jc w:val="both"/>
        <w:rPr>
          <w:lang w:val="cs-CZ"/>
        </w:rPr>
      </w:pPr>
      <w:r>
        <w:rPr>
          <w:lang w:val="cs-CZ"/>
        </w:rPr>
        <w:t xml:space="preserve">Asynchronní žádost v AJAXu umožňuje třída </w:t>
      </w:r>
      <w:r>
        <w:rPr>
          <w:i/>
          <w:lang w:val="cs-CZ"/>
        </w:rPr>
        <w:t>XHTMlHttpRequest</w:t>
      </w:r>
      <w:r>
        <w:rPr>
          <w:lang w:val="cs-CZ"/>
        </w:rPr>
        <w:t xml:space="preserve"> v JavaScriptu.</w:t>
      </w:r>
    </w:p>
    <w:p w:rsidR="00B9659F" w:rsidRDefault="00B9659F" w:rsidP="00B9659F">
      <w:pPr>
        <w:pStyle w:val="Heading2"/>
        <w:spacing w:line="360" w:lineRule="auto"/>
        <w:rPr>
          <w:lang w:val="cs-CZ"/>
        </w:rPr>
      </w:pPr>
    </w:p>
    <w:p w:rsidR="00B9659F" w:rsidRDefault="00B9659F" w:rsidP="00B9659F">
      <w:pPr>
        <w:pStyle w:val="Heading2"/>
        <w:spacing w:line="360" w:lineRule="auto"/>
      </w:pPr>
      <w:r>
        <w:rPr>
          <w:lang w:val="cs-CZ"/>
        </w:rPr>
        <w:t xml:space="preserve">Psaní aplikací pro serverovou stranu  </w:t>
      </w:r>
    </w:p>
    <w:p w:rsidR="00B9659F" w:rsidRDefault="00B9659F" w:rsidP="00B9659F">
      <w:pPr>
        <w:pStyle w:val="Standard"/>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B9659F" w:rsidRDefault="00B9659F" w:rsidP="00B9659F">
      <w:pPr>
        <w:pStyle w:val="Heading3"/>
        <w:spacing w:line="360" w:lineRule="auto"/>
        <w:rPr>
          <w:lang w:val="cs-CZ"/>
        </w:rPr>
      </w:pPr>
      <w:r>
        <w:rPr>
          <w:lang w:val="cs-CZ"/>
        </w:rPr>
        <w:t>Základní prvky aplikací  UI</w:t>
      </w:r>
    </w:p>
    <w:p w:rsidR="00B9659F" w:rsidRDefault="00B9659F" w:rsidP="00B9659F">
      <w:pPr>
        <w:pStyle w:val="Standard"/>
        <w:spacing w:line="360" w:lineRule="auto"/>
        <w:rPr>
          <w:lang w:val="cs-CZ"/>
        </w:rPr>
      </w:pPr>
      <w:r>
        <w:rPr>
          <w:lang w:val="cs-CZ"/>
        </w:rPr>
        <w:t>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stránku s URL daného UI, vytvoří se automaticky nová instance třídy UI a asociovaný objekt „Page“. Toto všechno je asociováno se session.</w:t>
      </w:r>
    </w:p>
    <w:p w:rsidR="00B9659F" w:rsidRDefault="00B9659F" w:rsidP="00B9659F">
      <w:pPr>
        <w:pStyle w:val="Heading3"/>
        <w:spacing w:line="360" w:lineRule="auto"/>
        <w:rPr>
          <w:lang w:val="cs-CZ"/>
        </w:rPr>
      </w:pPr>
      <w:r>
        <w:rPr>
          <w:lang w:val="cs-CZ"/>
        </w:rPr>
        <w:t>Page</w:t>
      </w:r>
    </w:p>
    <w:p w:rsidR="00B9659F" w:rsidRPr="00B837EC" w:rsidRDefault="00B9659F" w:rsidP="00B9659F">
      <w:pPr>
        <w:pStyle w:val="Standard"/>
        <w:spacing w:line="360" w:lineRule="auto"/>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B9659F" w:rsidRDefault="00B9659F" w:rsidP="00B9659F">
      <w:pPr>
        <w:pStyle w:val="Heading3"/>
        <w:spacing w:line="360" w:lineRule="auto"/>
      </w:pPr>
      <w:r>
        <w:rPr>
          <w:lang w:val="cs-CZ"/>
        </w:rPr>
        <w:t>Vaadin Session</w:t>
      </w:r>
    </w:p>
    <w:p w:rsidR="00B9659F" w:rsidRDefault="00B9659F" w:rsidP="00B9659F">
      <w:pPr>
        <w:pStyle w:val="Standard"/>
        <w:spacing w:line="360" w:lineRule="auto"/>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B9659F" w:rsidRDefault="00B9659F" w:rsidP="00B9659F">
      <w:pPr>
        <w:pStyle w:val="Heading3"/>
        <w:spacing w:line="360" w:lineRule="auto"/>
      </w:pPr>
      <w:r>
        <w:rPr>
          <w:lang w:val="cs-CZ"/>
        </w:rPr>
        <w:t>Navigace</w:t>
      </w:r>
    </w:p>
    <w:p w:rsidR="00B9659F" w:rsidRPr="004D09A2" w:rsidRDefault="00B9659F" w:rsidP="00B9659F">
      <w:pPr>
        <w:pStyle w:val="Standard"/>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 xml:space="preserve">něho automatický získávají specifické </w:t>
      </w:r>
      <w:r w:rsidRPr="004D09A2">
        <w:rPr>
          <w:lang w:val="cs-CZ"/>
        </w:rPr>
        <w:t>URI</w:t>
      </w:r>
      <w:r>
        <w:rPr>
          <w:lang w:val="cs-CZ"/>
        </w:rPr>
        <w:t xml:space="preserve">, které může být použito na přímou navigaci, skrz příkazový řádek v browseru. </w:t>
      </w:r>
    </w:p>
    <w:p w:rsidR="00B9659F" w:rsidRDefault="00B9659F" w:rsidP="00B9659F">
      <w:pPr>
        <w:pStyle w:val="Heading2"/>
        <w:spacing w:line="360" w:lineRule="auto"/>
        <w:rPr>
          <w:lang w:val="cs-CZ"/>
        </w:rPr>
      </w:pPr>
      <w:r>
        <w:rPr>
          <w:lang w:val="cs-CZ"/>
        </w:rPr>
        <w:t>Komponenty uživatelského rozhraní</w:t>
      </w:r>
    </w:p>
    <w:p w:rsidR="00B9659F" w:rsidRDefault="00B9659F" w:rsidP="00B9659F">
      <w:pPr>
        <w:pStyle w:val="Standard"/>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komponent, a hlavním, kořenovým layoutem, který je implicitně zastoupen v třídě UI. Nejdůležitější „koncové“ komponenty Vaadinu jsou co do typu prakticky totožné s komponenty knihovny AWT. Button, Table, TexField, ComboBox, Window, etc… Uživatel – programátor si může na základě existujících komponent sám vytvářet nové komponenty</w:t>
      </w:r>
    </w:p>
    <w:p w:rsidR="00B9659F" w:rsidRPr="00B837EC" w:rsidRDefault="00B9659F" w:rsidP="00B9659F">
      <w:pPr>
        <w:pStyle w:val="Standard"/>
        <w:spacing w:line="360" w:lineRule="auto"/>
        <w:jc w:val="both"/>
        <w:rPr>
          <w:lang w:val="cs-CZ"/>
        </w:rPr>
      </w:pPr>
    </w:p>
    <w:p w:rsidR="00B9659F" w:rsidRDefault="00B9659F" w:rsidP="00B9659F">
      <w:pPr>
        <w:pStyle w:val="Heading2"/>
        <w:spacing w:line="360" w:lineRule="auto"/>
      </w:pPr>
      <w:r>
        <w:rPr>
          <w:lang w:val="cs-CZ"/>
        </w:rPr>
        <w:lastRenderedPageBreak/>
        <w:t xml:space="preserve">Vázání komponent a dat(Data </w:t>
      </w:r>
      <w:r>
        <w:rPr>
          <w:i/>
          <w:lang w:val="cs-CZ"/>
        </w:rPr>
        <w:t>binding</w:t>
      </w:r>
      <w:r>
        <w:rPr>
          <w:lang w:val="cs-CZ"/>
        </w:rPr>
        <w:t>)</w:t>
      </w:r>
    </w:p>
    <w:p w:rsidR="00B9659F" w:rsidRPr="00B837EC" w:rsidRDefault="00B9659F" w:rsidP="00B9659F">
      <w:pPr>
        <w:pStyle w:val="Standard"/>
        <w:spacing w:line="360" w:lineRule="auto"/>
        <w:jc w:val="both"/>
        <w:rPr>
          <w:lang w:val="cs-CZ"/>
        </w:rPr>
      </w:pPr>
      <w:r>
        <w:rPr>
          <w:lang w:val="cs-CZ"/>
        </w:rPr>
        <w:t xml:space="preserve">Jednou z filosofií ve Vaadinu je odstraňovat prostředníky, co to jde. To se projevuje i v široké podpoře vázání dat s komponenty. Z pohledu MVP je to zkratka, nicméně se s MVP úplně nevylučuje (ale posouvá samotný model směrem k modelu MVC). Filozofie je ta, že změna dat, tak jak je vidí na obrazovce uživatel vede k přímé změně dat v modelu. Jsou tři vnořené úrovně hierarchie v data modelu Vaadinu. </w:t>
      </w:r>
      <w:r>
        <w:rPr>
          <w:i/>
          <w:lang w:val="cs-CZ"/>
        </w:rPr>
        <w:t xml:space="preserve">Property, item </w:t>
      </w:r>
      <w:r>
        <w:rPr>
          <w:lang w:val="cs-CZ"/>
        </w:rPr>
        <w:t>a</w:t>
      </w:r>
      <w:r>
        <w:rPr>
          <w:i/>
          <w:lang w:val="cs-CZ"/>
        </w:rPr>
        <w:t xml:space="preserve"> container</w:t>
      </w:r>
      <w:r>
        <w:rPr>
          <w:lang w:val="cs-CZ"/>
        </w:rPr>
        <w:t>. Při použití analogie s datovým modelem tyto položky zodpovídají buňce, řádku resp. celé databázové tabulce.</w:t>
      </w:r>
    </w:p>
    <w:p w:rsidR="00B9659F" w:rsidRDefault="00B9659F" w:rsidP="00B9659F">
      <w:pPr>
        <w:pStyle w:val="NoSpacing"/>
        <w:spacing w:line="360" w:lineRule="auto"/>
      </w:pPr>
      <w:r>
        <w:rPr>
          <w:i/>
          <w:lang w:val="cs-CZ"/>
        </w:rPr>
        <w:t>Data binding</w:t>
      </w:r>
      <w:r>
        <w:rPr>
          <w:lang w:val="cs-CZ"/>
        </w:rPr>
        <w:t xml:space="preserve"> představuje způsob, jak efektivně propojit View s Modelem. Vlastnost fieldu je přímo propojená s databází, a tak změna v daném poli se přímo projeví do změny hodnoty v databázi, nebo proměnné, která je na dané pole navázaná. Tento koncept, stojí na pojmech </w:t>
      </w:r>
      <w:r>
        <w:rPr>
          <w:i/>
          <w:lang w:val="cs-CZ"/>
        </w:rPr>
        <w:t>Container</w:t>
      </w:r>
      <w:r>
        <w:rPr>
          <w:lang w:val="cs-CZ"/>
        </w:rPr>
        <w:t xml:space="preserve">, </w:t>
      </w:r>
      <w:r>
        <w:rPr>
          <w:i/>
          <w:lang w:val="cs-CZ"/>
        </w:rPr>
        <w:t>Property a item</w:t>
      </w:r>
      <w:r>
        <w:rPr>
          <w:lang w:val="cs-CZ"/>
        </w:rPr>
        <w:t xml:space="preserve"> kde container představuje pole hodnot, které se můžou vázat ke komplikovanější komponentě, např. ComboBoxu. Property je naopak jednoduchou hodnotou, která se váže k danému políčku. Tento koncept bude hodně využívaný i praktické části této absolventské práce. Vztah mezi </w:t>
      </w:r>
      <w:r>
        <w:rPr>
          <w:i/>
          <w:lang w:val="cs-CZ"/>
        </w:rPr>
        <w:t xml:space="preserve">Item, property </w:t>
      </w:r>
      <w:r>
        <w:rPr>
          <w:lang w:val="cs-CZ"/>
        </w:rPr>
        <w:t>a</w:t>
      </w:r>
      <w:r>
        <w:rPr>
          <w:i/>
          <w:lang w:val="cs-CZ"/>
        </w:rPr>
        <w:t xml:space="preserve"> containerem</w:t>
      </w:r>
      <w:r>
        <w:rPr>
          <w:lang w:val="cs-CZ"/>
        </w:rPr>
        <w:t xml:space="preserve"> je znázorněn na dalším obrázku.</w:t>
      </w:r>
    </w:p>
    <w:p w:rsidR="00B9659F" w:rsidRDefault="00B9659F" w:rsidP="00B9659F">
      <w:pPr>
        <w:pStyle w:val="NoSpacing"/>
        <w:spacing w:line="360" w:lineRule="auto"/>
        <w:rPr>
          <w:lang w:val="cs-CZ"/>
        </w:rPr>
      </w:pPr>
    </w:p>
    <w:p w:rsidR="00B9659F" w:rsidRDefault="00B9659F" w:rsidP="00B9659F">
      <w:pPr>
        <w:pStyle w:val="NoSpacing"/>
        <w:spacing w:line="360" w:lineRule="auto"/>
      </w:pPr>
      <w:r>
        <w:rPr>
          <w:lang w:val="cs-CZ"/>
        </w:rPr>
        <w:t xml:space="preserve"> </w:t>
      </w:r>
      <w:r>
        <w:rPr>
          <w:noProof/>
          <w:lang w:val="cs-CZ" w:eastAsia="cs-CZ"/>
        </w:rPr>
        <w:drawing>
          <wp:inline distT="0" distB="0" distL="0" distR="0" wp14:anchorId="71227B8E" wp14:editId="52EAFA62">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705042" cy="2152799"/>
                    </a:xfrm>
                    <a:prstGeom prst="rect">
                      <a:avLst/>
                    </a:prstGeom>
                    <a:noFill/>
                    <a:ln>
                      <a:noFill/>
                      <a:prstDash/>
                    </a:ln>
                  </pic:spPr>
                </pic:pic>
              </a:graphicData>
            </a:graphic>
          </wp:inline>
        </w:drawing>
      </w:r>
    </w:p>
    <w:p w:rsidR="00B9659F" w:rsidRDefault="00B9659F" w:rsidP="00B9659F">
      <w:pPr>
        <w:pStyle w:val="Standard"/>
        <w:spacing w:line="360" w:lineRule="auto"/>
        <w:jc w:val="both"/>
        <w:rPr>
          <w:lang w:val="cs-CZ"/>
        </w:rPr>
      </w:pPr>
    </w:p>
    <w:p w:rsidR="00B9659F" w:rsidRDefault="00B9659F" w:rsidP="00B9659F">
      <w:pPr>
        <w:pStyle w:val="Heading3"/>
        <w:spacing w:line="360" w:lineRule="auto"/>
      </w:pPr>
      <w:r>
        <w:rPr>
          <w:lang w:val="cs-CZ"/>
        </w:rPr>
        <w:t>Zapojení aplikace („deploying“)</w:t>
      </w:r>
    </w:p>
    <w:p w:rsidR="00B9659F" w:rsidRPr="00B837EC" w:rsidRDefault="00B9659F" w:rsidP="00B9659F">
      <w:pPr>
        <w:pStyle w:val="Standard"/>
        <w:spacing w:line="360" w:lineRule="auto"/>
        <w:jc w:val="both"/>
        <w:rPr>
          <w:lang w:val="cs-CZ"/>
        </w:rPr>
      </w:pPr>
      <w:r>
        <w:rPr>
          <w:lang w:val="cs-CZ"/>
        </w:rPr>
        <w:t xml:space="preserve">Vaadinovské aplikace jsou zapojované jako Java webovské aplikace, které můžou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je to podtyp balíčku typu JAR (Java ARchive) a podobně jako obyčejný Jar soubor je in War ZIP-komprimovaný, se specifickou strukturou obsahu.</w:t>
      </w:r>
    </w:p>
    <w:p w:rsidR="00B9659F" w:rsidRPr="00B837EC" w:rsidRDefault="00B9659F" w:rsidP="00B9659F">
      <w:pPr>
        <w:pStyle w:val="Standard"/>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bookmarkEnd w:id="0"/>
    <w:p w:rsidR="00C101DE" w:rsidRPr="001F23DB" w:rsidRDefault="00C101DE" w:rsidP="004027DF">
      <w:pPr>
        <w:spacing w:before="100" w:beforeAutospacing="1" w:after="0" w:line="360" w:lineRule="auto"/>
        <w:rPr>
          <w:rFonts w:ascii="Times New Roman" w:eastAsia="Times New Roman" w:hAnsi="Times New Roman" w:cs="Times New Roman"/>
          <w:sz w:val="24"/>
          <w:szCs w:val="24"/>
          <w:lang w:val="cs-CZ" w:eastAsia="en-GB"/>
        </w:rPr>
      </w:pPr>
    </w:p>
    <w:sectPr w:rsidR="00C101DE" w:rsidRPr="001F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33493946"/>
    <w:multiLevelType w:val="hybridMultilevel"/>
    <w:tmpl w:val="E4A06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C4"/>
    <w:rsid w:val="000144B2"/>
    <w:rsid w:val="00064CB8"/>
    <w:rsid w:val="000F735D"/>
    <w:rsid w:val="00103347"/>
    <w:rsid w:val="001C41C4"/>
    <w:rsid w:val="00376576"/>
    <w:rsid w:val="004027DF"/>
    <w:rsid w:val="00405D09"/>
    <w:rsid w:val="0045100E"/>
    <w:rsid w:val="004716C8"/>
    <w:rsid w:val="005C66F0"/>
    <w:rsid w:val="006372BE"/>
    <w:rsid w:val="006B18B6"/>
    <w:rsid w:val="006D10DB"/>
    <w:rsid w:val="006E3E28"/>
    <w:rsid w:val="00830F22"/>
    <w:rsid w:val="00857FA3"/>
    <w:rsid w:val="00872730"/>
    <w:rsid w:val="0094286F"/>
    <w:rsid w:val="0094562F"/>
    <w:rsid w:val="0095273C"/>
    <w:rsid w:val="00B9659F"/>
    <w:rsid w:val="00BB0BB8"/>
    <w:rsid w:val="00C101DE"/>
    <w:rsid w:val="00D56119"/>
    <w:rsid w:val="00D8502E"/>
    <w:rsid w:val="00DF7992"/>
    <w:rsid w:val="00EE3BBF"/>
    <w:rsid w:val="00EF7CD5"/>
    <w:rsid w:val="00FD5D59"/>
    <w:rsid w:val="00FE3AD8"/>
    <w:rsid w:val="00FE4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35AF3-F5CE-4A6B-8C1C-DDB9C60B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C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F7CD5"/>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qFormat/>
    <w:rsid w:val="00EF7CD5"/>
    <w:pPr>
      <w:ind w:left="720"/>
      <w:contextualSpacing/>
    </w:pPr>
  </w:style>
  <w:style w:type="paragraph" w:styleId="Title">
    <w:name w:val="Title"/>
    <w:basedOn w:val="Normal"/>
    <w:next w:val="Normal"/>
    <w:link w:val="TitleChar"/>
    <w:qFormat/>
    <w:rsid w:val="00451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100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45100E"/>
  </w:style>
  <w:style w:type="character" w:styleId="Hyperlink">
    <w:name w:val="Hyperlink"/>
    <w:basedOn w:val="DefaultParagraphFont"/>
    <w:uiPriority w:val="99"/>
    <w:semiHidden/>
    <w:unhideWhenUsed/>
    <w:rsid w:val="0045100E"/>
    <w:rPr>
      <w:color w:val="0000FF"/>
      <w:u w:val="single"/>
    </w:rPr>
  </w:style>
  <w:style w:type="paragraph" w:styleId="NoSpacing">
    <w:name w:val="No Spacing"/>
    <w:link w:val="NoSpacingChar"/>
    <w:qFormat/>
    <w:rsid w:val="0045100E"/>
    <w:pPr>
      <w:spacing w:after="0" w:line="240" w:lineRule="auto"/>
    </w:pPr>
  </w:style>
  <w:style w:type="character" w:customStyle="1" w:styleId="mw-headline">
    <w:name w:val="mw-headline"/>
    <w:basedOn w:val="DefaultParagraphFont"/>
    <w:rsid w:val="0045100E"/>
  </w:style>
  <w:style w:type="character" w:customStyle="1" w:styleId="Heading2Char">
    <w:name w:val="Heading 2 Char"/>
    <w:basedOn w:val="DefaultParagraphFont"/>
    <w:link w:val="Heading2"/>
    <w:uiPriority w:val="9"/>
    <w:rsid w:val="00C101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562F"/>
    <w:rPr>
      <w:rFonts w:asciiTheme="majorHAnsi" w:eastAsiaTheme="majorEastAsia" w:hAnsiTheme="majorHAnsi" w:cstheme="majorBidi"/>
      <w:color w:val="1F4D78" w:themeColor="accent1" w:themeShade="7F"/>
      <w:sz w:val="24"/>
      <w:szCs w:val="24"/>
    </w:rPr>
  </w:style>
  <w:style w:type="paragraph" w:customStyle="1" w:styleId="Standard">
    <w:name w:val="Standard"/>
    <w:rsid w:val="00EE3BBF"/>
    <w:pPr>
      <w:suppressAutoHyphens/>
      <w:autoSpaceDN w:val="0"/>
      <w:spacing w:line="256" w:lineRule="auto"/>
      <w:textAlignment w:val="baseline"/>
    </w:pPr>
    <w:rPr>
      <w:rFonts w:ascii="Calibri" w:eastAsia="Lucida Sans Unicode" w:hAnsi="Calibri" w:cs="Calibri"/>
      <w:kern w:val="3"/>
    </w:rPr>
  </w:style>
  <w:style w:type="numbering" w:customStyle="1" w:styleId="WWNum3">
    <w:name w:val="WWNum3"/>
    <w:basedOn w:val="NoList"/>
    <w:rsid w:val="00EE3BBF"/>
    <w:pPr>
      <w:numPr>
        <w:numId w:val="2"/>
      </w:numPr>
    </w:pPr>
  </w:style>
  <w:style w:type="character" w:customStyle="1" w:styleId="NoSpacingChar">
    <w:name w:val="No Spacing Char"/>
    <w:basedOn w:val="DefaultParagraphFont"/>
    <w:link w:val="NoSpacing"/>
    <w:rsid w:val="00B9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75978">
      <w:bodyDiv w:val="1"/>
      <w:marLeft w:val="0"/>
      <w:marRight w:val="0"/>
      <w:marTop w:val="0"/>
      <w:marBottom w:val="0"/>
      <w:divBdr>
        <w:top w:val="none" w:sz="0" w:space="0" w:color="auto"/>
        <w:left w:val="none" w:sz="0" w:space="0" w:color="auto"/>
        <w:bottom w:val="none" w:sz="0" w:space="0" w:color="auto"/>
        <w:right w:val="none" w:sz="0" w:space="0" w:color="auto"/>
      </w:divBdr>
    </w:div>
    <w:div w:id="757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ndex.php?title=Jakarta_Turbine&amp;action=edit&amp;redlink=1" TargetMode="External"/><Relationship Id="rId13" Type="http://schemas.openxmlformats.org/officeDocument/2006/relationships/hyperlink" Target="http://cs.wikipedia.org/wiki/Objektov%C4%9B_orientovan%C3%A9_programov%C3%A1n%C3%AD"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s.wikipedia.org/wiki/Jidi%C5%A1" TargetMode="External"/><Relationship Id="rId12" Type="http://schemas.openxmlformats.org/officeDocument/2006/relationships/hyperlink" Target="http://cs.wikipedia.org/wiki/Programovac%C3%AD_jazyk" TargetMode="External"/><Relationship Id="rId17" Type="http://schemas.openxmlformats.org/officeDocument/2006/relationships/hyperlink" Target="http://cs.wikipedia.org/wiki/Java_Bean" TargetMode="External"/><Relationship Id="rId2" Type="http://schemas.openxmlformats.org/officeDocument/2006/relationships/styles" Target="styles.xml"/><Relationship Id="rId16" Type="http://schemas.openxmlformats.org/officeDocument/2006/relationships/hyperlink" Target="http://cs.wikipedia.org/w/index.php?title=Dependency_Injection&amp;action=edit&amp;redlink=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cs.wikipedia.org/w/index.php?title=Maven&amp;action=edit&amp;redlink=1" TargetMode="External"/><Relationship Id="rId11" Type="http://schemas.openxmlformats.org/officeDocument/2006/relationships/hyperlink" Target="http://cs.wikipedia.org/wiki/Apache_Maven" TargetMode="External"/><Relationship Id="rId5" Type="http://schemas.openxmlformats.org/officeDocument/2006/relationships/hyperlink" Target="http://cs.wikipedia.org/wiki/Java_(programovac%C3%AD_jazyk)" TargetMode="External"/><Relationship Id="rId15" Type="http://schemas.openxmlformats.org/officeDocument/2006/relationships/hyperlink" Target="http://cs.wikipedia.org/w/index.php?title=Inversion_of_Control&amp;action=edit&amp;redlink=1" TargetMode="External"/><Relationship Id="rId10" Type="http://schemas.openxmlformats.org/officeDocument/2006/relationships/hyperlink" Target="http://cs.wikipedia.org/wiki/Apache_An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s.wikipedia.org/wiki/Skript_(program)" TargetMode="External"/><Relationship Id="rId14" Type="http://schemas.openxmlformats.org/officeDocument/2006/relationships/hyperlink" Target="http://cs.wikipedia.org/wiki/OO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2819</Words>
  <Characters>16636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Veres</cp:lastModifiedBy>
  <cp:revision>19</cp:revision>
  <dcterms:created xsi:type="dcterms:W3CDTF">2015-04-05T17:25:00Z</dcterms:created>
  <dcterms:modified xsi:type="dcterms:W3CDTF">2015-04-06T14:30:00Z</dcterms:modified>
</cp:coreProperties>
</file>