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alibri" w:cs="Calibri" w:eastAsia="Calibri" w:hAnsi="Calibri"/>
        </w:rPr>
      </w:pPr>
      <w:r w:rsidDel="00000000" w:rsidR="00000000" w:rsidRPr="00000000">
        <w:rPr>
          <w:rtl w:val="0"/>
        </w:rPr>
      </w:r>
    </w:p>
    <w:tbl>
      <w:tblPr>
        <w:tblStyle w:val="Table1"/>
        <w:tblW w:w="10775.0" w:type="dxa"/>
        <w:jc w:val="left"/>
        <w:tblLayout w:type="fixed"/>
        <w:tblLook w:val="0400"/>
      </w:tblPr>
      <w:tblGrid>
        <w:gridCol w:w="10775"/>
        <w:tblGridChange w:id="0">
          <w:tblGrid>
            <w:gridCol w:w="10775"/>
          </w:tblGrid>
        </w:tblGridChange>
      </w:tblGrid>
      <w:tr>
        <w:trPr>
          <w:cantSplit w:val="0"/>
          <w:trHeight w:val="9360" w:hRule="atLeast"/>
          <w:tblHeader w:val="0"/>
        </w:trPr>
        <w:tc>
          <w:tcPr/>
          <w:p w:rsidR="00000000" w:rsidDel="00000000" w:rsidP="00000000" w:rsidRDefault="00000000" w:rsidRPr="00000000" w14:paraId="00000002">
            <w:pPr>
              <w:jc w:val="center"/>
              <w:rPr/>
            </w:pPr>
            <w:r w:rsidDel="00000000" w:rsidR="00000000" w:rsidRPr="00000000">
              <w:rPr/>
              <w:drawing>
                <wp:inline distB="0" distT="0" distL="0" distR="0">
                  <wp:extent cx="6836410" cy="3438525"/>
                  <wp:effectExtent b="0" l="0" r="0" t="0"/>
                  <wp:docPr descr="Cloud Migration Solutions &amp; Consulting Services | Effectual" id="13" name="image1.jpg"/>
                  <a:graphic>
                    <a:graphicData uri="http://schemas.openxmlformats.org/drawingml/2006/picture">
                      <pic:pic>
                        <pic:nvPicPr>
                          <pic:cNvPr descr="Cloud Migration Solutions &amp; Consulting Services | Effectual" id="0" name="image1.jpg"/>
                          <pic:cNvPicPr preferRelativeResize="0"/>
                        </pic:nvPicPr>
                        <pic:blipFill>
                          <a:blip r:embed="rId7"/>
                          <a:srcRect b="0" l="0" r="0" t="0"/>
                          <a:stretch>
                            <a:fillRect/>
                          </a:stretch>
                        </pic:blipFill>
                        <pic:spPr>
                          <a:xfrm>
                            <a:off x="0" y="0"/>
                            <a:ext cx="6836410" cy="3438525"/>
                          </a:xfrm>
                          <a:prstGeom prst="rect"/>
                          <a:ln/>
                        </pic:spPr>
                      </pic:pic>
                    </a:graphicData>
                  </a:graphic>
                </wp:inline>
              </w:drawing>
            </w:r>
            <w:r w:rsidDel="00000000" w:rsidR="00000000" w:rsidRPr="00000000">
              <w:rPr>
                <w:rtl w:val="0"/>
              </w:rPr>
            </w:r>
          </w:p>
        </w:tc>
      </w:tr>
      <w:tr>
        <w:trPr>
          <w:cantSplit w:val="0"/>
          <w:trHeight w:val="4320" w:hRule="atLeast"/>
          <w:tblHeader w:val="0"/>
        </w:trPr>
        <w:tc>
          <w:tcPr>
            <w:shd w:fill="683266" w:val="clea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16" w:lineRule="auto"/>
              <w:ind w:left="720" w:right="720" w:firstLine="0"/>
              <w:jc w:val="center"/>
              <w:rPr>
                <w:rFonts w:ascii="Cambria" w:cs="Cambria" w:eastAsia="Cambria" w:hAnsi="Cambria"/>
                <w:b w:val="0"/>
                <w:i w:val="0"/>
                <w:smallCaps w:val="0"/>
                <w:strike w:val="0"/>
                <w:color w:val="ffffff"/>
                <w:sz w:val="72"/>
                <w:szCs w:val="72"/>
                <w:u w:val="none"/>
                <w:shd w:fill="auto" w:val="clear"/>
                <w:vertAlign w:val="baseline"/>
              </w:rPr>
            </w:pPr>
            <w:r w:rsidDel="00000000" w:rsidR="00000000" w:rsidRPr="00000000">
              <w:rPr>
                <w:rFonts w:ascii="Cambria" w:cs="Cambria" w:eastAsia="Cambria" w:hAnsi="Cambria"/>
                <w:b w:val="0"/>
                <w:i w:val="0"/>
                <w:smallCaps w:val="0"/>
                <w:strike w:val="0"/>
                <w:color w:val="ffffff"/>
                <w:sz w:val="48"/>
                <w:szCs w:val="48"/>
                <w:u w:val="none"/>
                <w:shd w:fill="auto" w:val="clear"/>
                <w:vertAlign w:val="baseline"/>
                <w:rtl w:val="0"/>
              </w:rPr>
              <w:t xml:space="preserve">Enterprise IT Architecture Design</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720" w:firstLine="0"/>
              <w:jc w:val="center"/>
              <w:rPr>
                <w:rFonts w:ascii="Calibri" w:cs="Calibri" w:eastAsia="Calibri" w:hAnsi="Calibri"/>
                <w:b w:val="0"/>
                <w:i w:val="0"/>
                <w:smallCaps w:val="0"/>
                <w:strike w:val="0"/>
                <w:color w:val="ffffff"/>
                <w:sz w:val="32"/>
                <w:szCs w:val="32"/>
                <w:u w:val="none"/>
                <w:shd w:fill="auto" w:val="clear"/>
                <w:vertAlign w:val="baseline"/>
              </w:rPr>
            </w:pPr>
            <w:r w:rsidDel="00000000" w:rsidR="00000000" w:rsidRPr="00000000">
              <w:rPr>
                <w:rFonts w:ascii="Cambria" w:cs="Cambria" w:eastAsia="Cambria" w:hAnsi="Cambria"/>
                <w:b w:val="0"/>
                <w:i w:val="0"/>
                <w:smallCaps w:val="0"/>
                <w:strike w:val="0"/>
                <w:color w:val="ffffff"/>
                <w:sz w:val="32"/>
                <w:szCs w:val="32"/>
                <w:u w:val="none"/>
                <w:shd w:fill="auto" w:val="clear"/>
                <w:vertAlign w:val="baseline"/>
                <w:rtl w:val="0"/>
              </w:rPr>
              <w:t xml:space="preserve">Project Name ( </w:t>
            </w:r>
            <w:r w:rsidDel="00000000" w:rsidR="00000000" w:rsidRPr="00000000">
              <w:rPr>
                <w:rFonts w:ascii="Cambria" w:cs="Cambria" w:eastAsia="Cambria" w:hAnsi="Cambria"/>
                <w:color w:val="ffffff"/>
                <w:sz w:val="32"/>
                <w:szCs w:val="32"/>
                <w:rtl w:val="0"/>
              </w:rPr>
              <w:t xml:space="preserve">Fonteyn Vakantiepark</w:t>
            </w:r>
            <w:r w:rsidDel="00000000" w:rsidR="00000000" w:rsidRPr="00000000">
              <w:rPr>
                <w:rFonts w:ascii="Cambria" w:cs="Cambria" w:eastAsia="Cambria" w:hAnsi="Cambria"/>
                <w:b w:val="0"/>
                <w:i w:val="0"/>
                <w:smallCaps w:val="0"/>
                <w:strike w:val="0"/>
                <w:color w:val="ffffff"/>
                <w:sz w:val="32"/>
                <w:szCs w:val="32"/>
                <w:u w:val="none"/>
                <w:shd w:fill="auto" w:val="clear"/>
                <w:vertAlign w:val="baseline"/>
                <w:rtl w:val="0"/>
              </w:rPr>
              <w:t xml:space="preserve">)</w:t>
            </w:r>
            <w:r w:rsidDel="00000000" w:rsidR="00000000" w:rsidRPr="00000000">
              <w:rPr>
                <w:rtl w:val="0"/>
              </w:rPr>
            </w:r>
          </w:p>
        </w:tc>
      </w:tr>
      <w:tr>
        <w:trPr>
          <w:cantSplit w:val="0"/>
          <w:trHeight w:val="720" w:hRule="atLeast"/>
          <w:tblHeader w:val="0"/>
        </w:trPr>
        <w:tc>
          <w:tcPr>
            <w:shd w:fill="f79646" w:val="clear"/>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ffff"/>
                <w:sz w:val="32"/>
                <w:szCs w:val="32"/>
                <w:u w:val="none"/>
                <w:shd w:fill="auto" w:val="clear"/>
                <w:vertAlign w:val="baseline"/>
              </w:rPr>
            </w:pPr>
            <w:r w:rsidDel="00000000" w:rsidR="00000000" w:rsidRPr="00000000">
              <w:rPr>
                <w:rtl w:val="0"/>
              </w:rPr>
            </w:r>
          </w:p>
          <w:tbl>
            <w:tblPr>
              <w:tblStyle w:val="Table2"/>
              <w:tblW w:w="10775.0" w:type="dxa"/>
              <w:jc w:val="left"/>
              <w:tblLayout w:type="fixed"/>
              <w:tblLook w:val="0400"/>
            </w:tblPr>
            <w:tblGrid>
              <w:gridCol w:w="3591"/>
              <w:gridCol w:w="3592"/>
              <w:gridCol w:w="3592"/>
              <w:tblGridChange w:id="0">
                <w:tblGrid>
                  <w:gridCol w:w="3591"/>
                  <w:gridCol w:w="3592"/>
                  <w:gridCol w:w="3592"/>
                </w:tblGrid>
              </w:tblGridChange>
            </w:tblGrid>
            <w:tr>
              <w:trPr>
                <w:cantSplit w:val="0"/>
                <w:trHeight w:val="720" w:hRule="atLeast"/>
                <w:tblHeader w:val="0"/>
              </w:trPr>
              <w:tc>
                <w:tcPr>
                  <w:shd w:fill="5f497a" w:val="cle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144" w:firstLine="0"/>
                    <w:jc w:val="left"/>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Xxxx</w:t>
                  </w:r>
                </w:p>
              </w:tc>
              <w:tc>
                <w:tcPr>
                  <w:shd w:fill="5f497a" w:val="cle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 w:right="144" w:firstLine="0"/>
                    <w:jc w:val="center"/>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6/29/20</w:t>
                  </w:r>
                </w:p>
              </w:tc>
              <w:tc>
                <w:tcPr>
                  <w:shd w:fill="5f497a" w:val="cle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 w:right="720" w:firstLine="0"/>
                    <w:jc w:val="right"/>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Project 1</w:t>
                  </w:r>
                </w:p>
              </w:tc>
            </w:tr>
          </w:tbl>
          <w:p w:rsidR="00000000" w:rsidDel="00000000" w:rsidP="00000000" w:rsidRDefault="00000000" w:rsidRPr="00000000" w14:paraId="00000009">
            <w:pPr>
              <w:rPr/>
            </w:pPr>
            <w:r w:rsidDel="00000000" w:rsidR="00000000" w:rsidRPr="00000000">
              <w:rPr>
                <w:rtl w:val="0"/>
              </w:rPr>
            </w:r>
          </w:p>
        </w:tc>
      </w:tr>
    </w:tbl>
    <w:p w:rsidR="00000000" w:rsidDel="00000000" w:rsidP="00000000" w:rsidRDefault="00000000" w:rsidRPr="00000000" w14:paraId="0000000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B">
      <w:pPr>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both"/>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History</w:t>
              <w:tab/>
              <w:t xml:space="preserve">3</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Terms, Abbreviations</w:t>
              <w:tab/>
              <w:t xml:space="preserve">3</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Introduction</w:t>
              <w:tab/>
              <w:t xml:space="preserve">4</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Project Back Ground Information</w:t>
              <w:tab/>
              <w:t xml:space="preserve">4</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Current Situation….</w:t>
              <w:tab/>
              <w:t xml:space="preserve">4</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tab/>
              <w:t xml:space="preserve">Design Scope</w:t>
              <w:tab/>
              <w:t xml:space="preserve">5</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Requirements</w:t>
              <w:tab/>
              <w:t xml:space="preserve">5</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Strategy</w:t>
              <w:tab/>
              <w:t xml:space="preserve">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Business  Stories/Scenarios</w:t>
              <w:tab/>
              <w:t xml:space="preserve">5</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Functional Requirements</w:t>
              <w:tab/>
              <w:t xml:space="preserve">6</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tab/>
              <w:t xml:space="preserve">Portability</w:t>
              <w:tab/>
              <w:t xml:space="preserve">7</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tab/>
              <w:t xml:space="preserve">Capacity</w:t>
              <w:tab/>
              <w:t xml:space="preserve">7</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tab/>
              <w:t xml:space="preserve">Performance</w:t>
              <w:tab/>
              <w:t xml:space="preserve">7</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tab/>
              <w:t xml:space="preserve">Availability and Reliability</w:t>
              <w:tab/>
              <w:t xml:space="preserve">7</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tab/>
              <w:t xml:space="preserve">Scalability</w:t>
              <w:tab/>
              <w:t xml:space="preserve">7</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tab/>
              <w:t xml:space="preserve">Security</w:t>
              <w:tab/>
              <w:t xml:space="preserve">7</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2.10</w:t>
              <w:tab/>
              <w:t xml:space="preserve">System Management, Monitoring, and Administration</w:t>
              <w:tab/>
              <w:t xml:space="preserve">7</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w:t>
              <w:tab/>
              <w:t xml:space="preserve">Non-functional requirements</w:t>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Architecture Design</w:t>
              <w:tab/>
              <w:t xml:space="preserve">9</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Network</w:t>
              <w:tab/>
              <w:t xml:space="preserve">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tab/>
              <w:t xml:space="preserve">Application</w:t>
              <w:tab/>
              <w:t xml:space="preserve">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tab/>
              <w:t xml:space="preserve">Data</w:t>
              <w:tab/>
              <w:t xml:space="preserve">9</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tab/>
              <w:t xml:space="preserve">Security</w:t>
              <w:tab/>
              <w:t xml:space="preserve">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Recommendations and conclusion (to be completed)</w:t>
              <w:tab/>
              <w:t xml:space="preserve">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References (to be extended)</w:t>
              <w:tab/>
              <w:t xml:space="preserve">9</w:t>
            </w:r>
          </w:hyperlink>
          <w:r w:rsidDel="00000000" w:rsidR="00000000" w:rsidRPr="00000000">
            <w:rPr>
              <w:rtl w:val="0"/>
            </w:rPr>
          </w:r>
        </w:p>
        <w:p w:rsidR="00000000" w:rsidDel="00000000" w:rsidP="00000000" w:rsidRDefault="00000000" w:rsidRPr="00000000" w14:paraId="00000026">
          <w:pPr>
            <w:jc w:val="both"/>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color w:val="36609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 Fonteyn Vakantieparken</w:t>
              <w:tab/>
              <w:t xml:space="preserve">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 Fonteyn Vakantieparken organisation</w:t>
              <w:tab/>
              <w:t xml:space="preserve">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 some benefits of cloud solutions</w:t>
              <w:tab/>
              <w:t xml:space="preserve">7</w:t>
            </w:r>
          </w:hyperlink>
          <w:r w:rsidDel="00000000" w:rsidR="00000000" w:rsidRPr="00000000">
            <w:rPr>
              <w:rtl w:val="0"/>
            </w:rPr>
          </w:r>
        </w:p>
        <w:p w:rsidR="00000000" w:rsidDel="00000000" w:rsidP="00000000" w:rsidRDefault="00000000" w:rsidRPr="00000000" w14:paraId="0000002C">
          <w:pPr>
            <w:jc w:val="both"/>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List of  Tables</w:t>
      </w:r>
    </w:p>
    <w:sdt>
      <w:sdtPr>
        <w:docPartObj>
          <w:docPartGallery w:val="Table of Contents"/>
          <w:docPartUnique w:val="1"/>
        </w:docPartObj>
      </w:sdtPr>
      <w:sdtContent>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1. Design Scope</w:t>
              <w:tab/>
              <w:t xml:space="preserve">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2. Business stories</w:t>
              <w:tab/>
              <w:t xml:space="preserve">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3. Functional Technology</w:t>
              <w:tab/>
              <w:t xml:space="preserve">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4. Non-functional</w:t>
              <w:tab/>
              <w:t xml:space="preserve">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rFonts w:ascii="Cambria" w:cs="Cambria" w:eastAsia="Cambria" w:hAnsi="Cambria"/>
          <w:color w:val="36609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rPr/>
      </w:pPr>
      <w:bookmarkStart w:colFirst="0" w:colLast="0" w:name="_heading=h.gjdgxs" w:id="0"/>
      <w:bookmarkEnd w:id="0"/>
      <w:r w:rsidDel="00000000" w:rsidR="00000000" w:rsidRPr="00000000">
        <w:rPr>
          <w:rtl w:val="0"/>
        </w:rPr>
        <w:t xml:space="preserve">Document History</w:t>
      </w:r>
    </w:p>
    <w:p w:rsidR="00000000" w:rsidDel="00000000" w:rsidP="00000000" w:rsidRDefault="00000000" w:rsidRPr="00000000" w14:paraId="00000036">
      <w:pPr>
        <w:rPr/>
      </w:pPr>
      <w:r w:rsidDel="00000000" w:rsidR="00000000" w:rsidRPr="00000000">
        <w:rPr>
          <w:rtl w:val="0"/>
        </w:rPr>
      </w:r>
    </w:p>
    <w:tbl>
      <w:tblPr>
        <w:tblStyle w:val="Table3"/>
        <w:tblW w:w="94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4"/>
        <w:gridCol w:w="1495"/>
        <w:gridCol w:w="1134"/>
        <w:gridCol w:w="1559"/>
        <w:gridCol w:w="2693"/>
        <w:gridCol w:w="1418"/>
        <w:tblGridChange w:id="0">
          <w:tblGrid>
            <w:gridCol w:w="1194"/>
            <w:gridCol w:w="1495"/>
            <w:gridCol w:w="1134"/>
            <w:gridCol w:w="1559"/>
            <w:gridCol w:w="2693"/>
            <w:gridCol w:w="1418"/>
          </w:tblGrid>
        </w:tblGridChange>
      </w:tblGrid>
      <w:tr>
        <w:trPr>
          <w:cantSplit w:val="0"/>
          <w:tblHeader w:val="0"/>
        </w:trPr>
        <w:tc>
          <w:tcPr>
            <w:shd w:fill="dbe5f1" w:val="clear"/>
          </w:tcPr>
          <w:p w:rsidR="00000000" w:rsidDel="00000000" w:rsidP="00000000" w:rsidRDefault="00000000" w:rsidRPr="00000000" w14:paraId="00000037">
            <w:pPr>
              <w:rPr>
                <w:b w:val="1"/>
              </w:rPr>
            </w:pPr>
            <w:r w:rsidDel="00000000" w:rsidR="00000000" w:rsidRPr="00000000">
              <w:rPr>
                <w:b w:val="1"/>
                <w:rtl w:val="0"/>
              </w:rPr>
              <w:t xml:space="preserve">Version</w:t>
            </w:r>
          </w:p>
        </w:tc>
        <w:tc>
          <w:tcPr>
            <w:shd w:fill="dbe5f1" w:val="clear"/>
          </w:tcPr>
          <w:p w:rsidR="00000000" w:rsidDel="00000000" w:rsidP="00000000" w:rsidRDefault="00000000" w:rsidRPr="00000000" w14:paraId="00000038">
            <w:pPr>
              <w:rPr>
                <w:b w:val="1"/>
              </w:rPr>
            </w:pPr>
            <w:r w:rsidDel="00000000" w:rsidR="00000000" w:rsidRPr="00000000">
              <w:rPr>
                <w:b w:val="1"/>
                <w:rtl w:val="0"/>
              </w:rPr>
              <w:t xml:space="preserve">Date</w:t>
            </w:r>
          </w:p>
        </w:tc>
        <w:tc>
          <w:tcPr>
            <w:shd w:fill="dbe5f1" w:val="clear"/>
          </w:tcPr>
          <w:p w:rsidR="00000000" w:rsidDel="00000000" w:rsidP="00000000" w:rsidRDefault="00000000" w:rsidRPr="00000000" w14:paraId="00000039">
            <w:pPr>
              <w:rPr>
                <w:b w:val="1"/>
              </w:rPr>
            </w:pPr>
            <w:r w:rsidDel="00000000" w:rsidR="00000000" w:rsidRPr="00000000">
              <w:rPr>
                <w:b w:val="1"/>
                <w:rtl w:val="0"/>
              </w:rPr>
              <w:t xml:space="preserve">Status</w:t>
            </w:r>
          </w:p>
        </w:tc>
        <w:tc>
          <w:tcPr>
            <w:shd w:fill="dbe5f1" w:val="clear"/>
          </w:tcPr>
          <w:p w:rsidR="00000000" w:rsidDel="00000000" w:rsidP="00000000" w:rsidRDefault="00000000" w:rsidRPr="00000000" w14:paraId="0000003A">
            <w:pPr>
              <w:rPr>
                <w:b w:val="1"/>
              </w:rPr>
            </w:pPr>
            <w:r w:rsidDel="00000000" w:rsidR="00000000" w:rsidRPr="00000000">
              <w:rPr>
                <w:b w:val="1"/>
                <w:rtl w:val="0"/>
              </w:rPr>
              <w:t xml:space="preserve">Author</w:t>
            </w:r>
          </w:p>
        </w:tc>
        <w:tc>
          <w:tcPr>
            <w:shd w:fill="dbe5f1" w:val="clear"/>
          </w:tcPr>
          <w:p w:rsidR="00000000" w:rsidDel="00000000" w:rsidP="00000000" w:rsidRDefault="00000000" w:rsidRPr="00000000" w14:paraId="0000003B">
            <w:pPr>
              <w:rPr>
                <w:b w:val="1"/>
              </w:rPr>
            </w:pPr>
            <w:r w:rsidDel="00000000" w:rsidR="00000000" w:rsidRPr="00000000">
              <w:rPr>
                <w:b w:val="1"/>
                <w:rtl w:val="0"/>
              </w:rPr>
              <w:t xml:space="preserve">Description</w:t>
            </w:r>
          </w:p>
        </w:tc>
        <w:tc>
          <w:tcPr>
            <w:shd w:fill="dbe5f1" w:val="clear"/>
          </w:tcPr>
          <w:p w:rsidR="00000000" w:rsidDel="00000000" w:rsidP="00000000" w:rsidRDefault="00000000" w:rsidRPr="00000000" w14:paraId="0000003C">
            <w:pPr>
              <w:rPr>
                <w:b w:val="1"/>
              </w:rPr>
            </w:pPr>
            <w:r w:rsidDel="00000000" w:rsidR="00000000" w:rsidRPr="00000000">
              <w:rPr>
                <w:b w:val="1"/>
                <w:rtl w:val="0"/>
              </w:rPr>
              <w:t xml:space="preserve">Remarks</w:t>
            </w:r>
          </w:p>
        </w:tc>
      </w:tr>
      <w:tr>
        <w:trPr>
          <w:cantSplit w:val="0"/>
          <w:tblHeader w:val="0"/>
        </w:trPr>
        <w:tc>
          <w:tcPr/>
          <w:p w:rsidR="00000000" w:rsidDel="00000000" w:rsidP="00000000" w:rsidRDefault="00000000" w:rsidRPr="00000000" w14:paraId="0000003D">
            <w:pPr>
              <w:rPr/>
            </w:pPr>
            <w:r w:rsidDel="00000000" w:rsidR="00000000" w:rsidRPr="00000000">
              <w:rPr>
                <w:rtl w:val="0"/>
              </w:rPr>
              <w:t xml:space="preserve">0.1</w:t>
            </w:r>
          </w:p>
        </w:tc>
        <w:tc>
          <w:tcPr/>
          <w:p w:rsidR="00000000" w:rsidDel="00000000" w:rsidP="00000000" w:rsidRDefault="00000000" w:rsidRPr="00000000" w14:paraId="0000003E">
            <w:pPr>
              <w:rPr/>
            </w:pPr>
            <w:r w:rsidDel="00000000" w:rsidR="00000000" w:rsidRPr="00000000">
              <w:rPr>
                <w:rtl w:val="0"/>
              </w:rPr>
              <w:t xml:space="preserve">2022-Jun-15</w:t>
            </w:r>
          </w:p>
        </w:tc>
        <w:tc>
          <w:tcPr/>
          <w:p w:rsidR="00000000" w:rsidDel="00000000" w:rsidP="00000000" w:rsidRDefault="00000000" w:rsidRPr="00000000" w14:paraId="0000003F">
            <w:pPr>
              <w:rPr/>
            </w:pPr>
            <w:r w:rsidDel="00000000" w:rsidR="00000000" w:rsidRPr="00000000">
              <w:rPr>
                <w:rtl w:val="0"/>
              </w:rPr>
              <w:t xml:space="preserve">Draft</w:t>
            </w:r>
          </w:p>
        </w:tc>
        <w:tc>
          <w:tcPr/>
          <w:p w:rsidR="00000000" w:rsidDel="00000000" w:rsidP="00000000" w:rsidRDefault="00000000" w:rsidRPr="00000000" w14:paraId="00000040">
            <w:pPr>
              <w:rPr/>
            </w:pPr>
            <w:r w:rsidDel="00000000" w:rsidR="00000000" w:rsidRPr="00000000">
              <w:rPr>
                <w:rtl w:val="0"/>
              </w:rPr>
              <w:t xml:space="preserve">Xxx</w:t>
            </w:r>
          </w:p>
        </w:tc>
        <w:tc>
          <w:tcPr/>
          <w:p w:rsidR="00000000" w:rsidDel="00000000" w:rsidP="00000000" w:rsidRDefault="00000000" w:rsidRPr="00000000" w14:paraId="00000041">
            <w:pPr>
              <w:rPr/>
            </w:pPr>
            <w:r w:rsidDel="00000000" w:rsidR="00000000" w:rsidRPr="00000000">
              <w:rPr>
                <w:rtl w:val="0"/>
              </w:rPr>
              <w:t xml:space="preserve">Creation</w:t>
            </w:r>
          </w:p>
        </w:tc>
        <w:tc>
          <w:tcPr/>
          <w:p w:rsidR="00000000" w:rsidDel="00000000" w:rsidP="00000000" w:rsidRDefault="00000000" w:rsidRPr="00000000" w14:paraId="00000042">
            <w:pPr>
              <w:rPr/>
            </w:pPr>
            <w:r w:rsidDel="00000000" w:rsidR="00000000" w:rsidRPr="00000000">
              <w:rPr>
                <w:rtl w:val="0"/>
              </w:rPr>
            </w:r>
          </w:p>
        </w:tc>
      </w:tr>
      <w:tr>
        <w:trPr>
          <w:cantSplit w:val="0"/>
          <w:tblHeader w:val="0"/>
        </w:trPr>
        <w:tc>
          <w:tcPr/>
          <w:p w:rsidR="00000000" w:rsidDel="00000000" w:rsidP="00000000" w:rsidRDefault="00000000" w:rsidRPr="00000000" w14:paraId="00000043">
            <w:pPr>
              <w:rPr/>
            </w:pPr>
            <w:r w:rsidDel="00000000" w:rsidR="00000000" w:rsidRPr="00000000">
              <w:rPr>
                <w:rtl w:val="0"/>
              </w:rPr>
            </w:r>
          </w:p>
        </w:tc>
        <w:tc>
          <w:tcPr/>
          <w:p w:rsidR="00000000" w:rsidDel="00000000" w:rsidP="00000000" w:rsidRDefault="00000000" w:rsidRPr="00000000" w14:paraId="00000044">
            <w:pPr>
              <w:rPr/>
            </w:pPr>
            <w:r w:rsidDel="00000000" w:rsidR="00000000" w:rsidRPr="00000000">
              <w:rPr>
                <w:rtl w:val="0"/>
              </w:rPr>
            </w:r>
          </w:p>
        </w:tc>
        <w:tc>
          <w:tcPr/>
          <w:p w:rsidR="00000000" w:rsidDel="00000000" w:rsidP="00000000" w:rsidRDefault="00000000" w:rsidRPr="00000000" w14:paraId="00000045">
            <w:pPr>
              <w:rPr/>
            </w:pPr>
            <w:r w:rsidDel="00000000" w:rsidR="00000000" w:rsidRPr="00000000">
              <w:rPr>
                <w:rtl w:val="0"/>
              </w:rPr>
            </w:r>
          </w:p>
        </w:tc>
        <w:tc>
          <w:tcPr/>
          <w:p w:rsidR="00000000" w:rsidDel="00000000" w:rsidP="00000000" w:rsidRDefault="00000000" w:rsidRPr="00000000" w14:paraId="00000046">
            <w:pPr>
              <w:rPr/>
            </w:pPr>
            <w:r w:rsidDel="00000000" w:rsidR="00000000" w:rsidRPr="00000000">
              <w:rPr>
                <w:rtl w:val="0"/>
              </w:rPr>
            </w:r>
          </w:p>
        </w:tc>
        <w:tc>
          <w:tcPr/>
          <w:p w:rsidR="00000000" w:rsidDel="00000000" w:rsidP="00000000" w:rsidRDefault="00000000" w:rsidRPr="00000000" w14:paraId="00000047">
            <w:pPr>
              <w:rPr/>
            </w:pPr>
            <w:r w:rsidDel="00000000" w:rsidR="00000000" w:rsidRPr="00000000">
              <w:rPr>
                <w:rtl w:val="0"/>
              </w:rPr>
            </w:r>
          </w:p>
        </w:tc>
        <w:tc>
          <w:tcPr/>
          <w:p w:rsidR="00000000" w:rsidDel="00000000" w:rsidP="00000000" w:rsidRDefault="00000000" w:rsidRPr="00000000" w14:paraId="00000048">
            <w:pPr>
              <w:rPr/>
            </w:pPr>
            <w:r w:rsidDel="00000000" w:rsidR="00000000" w:rsidRPr="00000000">
              <w:rPr>
                <w:rtl w:val="0"/>
              </w:rPr>
            </w:r>
          </w:p>
        </w:tc>
      </w:tr>
      <w:tr>
        <w:trPr>
          <w:cantSplit w:val="0"/>
          <w:tblHeader w:val="0"/>
        </w:trPr>
        <w:tc>
          <w:tcPr/>
          <w:p w:rsidR="00000000" w:rsidDel="00000000" w:rsidP="00000000" w:rsidRDefault="00000000" w:rsidRPr="00000000" w14:paraId="00000049">
            <w:pPr>
              <w:rPr/>
            </w:pPr>
            <w:r w:rsidDel="00000000" w:rsidR="00000000" w:rsidRPr="00000000">
              <w:rPr>
                <w:rtl w:val="0"/>
              </w:rPr>
            </w:r>
          </w:p>
        </w:tc>
        <w:tc>
          <w:tcPr/>
          <w:p w:rsidR="00000000" w:rsidDel="00000000" w:rsidP="00000000" w:rsidRDefault="00000000" w:rsidRPr="00000000" w14:paraId="0000004A">
            <w:pPr>
              <w:rPr/>
            </w:pPr>
            <w:r w:rsidDel="00000000" w:rsidR="00000000" w:rsidRPr="00000000">
              <w:rPr>
                <w:rtl w:val="0"/>
              </w:rPr>
            </w:r>
          </w:p>
        </w:tc>
        <w:tc>
          <w:tcPr/>
          <w:p w:rsidR="00000000" w:rsidDel="00000000" w:rsidP="00000000" w:rsidRDefault="00000000" w:rsidRPr="00000000" w14:paraId="0000004B">
            <w:pPr>
              <w:rPr/>
            </w:pPr>
            <w:r w:rsidDel="00000000" w:rsidR="00000000" w:rsidRPr="00000000">
              <w:rPr>
                <w:rtl w:val="0"/>
              </w:rPr>
            </w:r>
          </w:p>
        </w:tc>
        <w:tc>
          <w:tcPr/>
          <w:p w:rsidR="00000000" w:rsidDel="00000000" w:rsidP="00000000" w:rsidRDefault="00000000" w:rsidRPr="00000000" w14:paraId="0000004C">
            <w:pPr>
              <w:rPr/>
            </w:pPr>
            <w:r w:rsidDel="00000000" w:rsidR="00000000" w:rsidRPr="00000000">
              <w:rPr>
                <w:rtl w:val="0"/>
              </w:rPr>
            </w:r>
          </w:p>
        </w:tc>
        <w:tc>
          <w:tcPr/>
          <w:p w:rsidR="00000000" w:rsidDel="00000000" w:rsidP="00000000" w:rsidRDefault="00000000" w:rsidRPr="00000000" w14:paraId="0000004D">
            <w:pPr>
              <w:rPr/>
            </w:pPr>
            <w:r w:rsidDel="00000000" w:rsidR="00000000" w:rsidRPr="00000000">
              <w:rPr>
                <w:rtl w:val="0"/>
              </w:rPr>
            </w:r>
          </w:p>
        </w:tc>
        <w:tc>
          <w:tcPr/>
          <w:p w:rsidR="00000000" w:rsidDel="00000000" w:rsidP="00000000" w:rsidRDefault="00000000" w:rsidRPr="00000000" w14:paraId="0000004E">
            <w:pPr>
              <w:rPr/>
            </w:pPr>
            <w:r w:rsidDel="00000000" w:rsidR="00000000" w:rsidRPr="00000000">
              <w:rPr>
                <w:rtl w:val="0"/>
              </w:rPr>
            </w:r>
          </w:p>
        </w:tc>
      </w:tr>
      <w:tr>
        <w:trPr>
          <w:cantSplit w:val="0"/>
          <w:tblHeader w:val="0"/>
        </w:trPr>
        <w:tc>
          <w:tcPr/>
          <w:p w:rsidR="00000000" w:rsidDel="00000000" w:rsidP="00000000" w:rsidRDefault="00000000" w:rsidRPr="00000000" w14:paraId="0000004F">
            <w:pPr>
              <w:rPr/>
            </w:pPr>
            <w:r w:rsidDel="00000000" w:rsidR="00000000" w:rsidRPr="00000000">
              <w:rPr>
                <w:rtl w:val="0"/>
              </w:rPr>
              <w:t xml:space="preserve">1.0</w:t>
            </w:r>
          </w:p>
        </w:tc>
        <w:tc>
          <w:tcPr/>
          <w:p w:rsidR="00000000" w:rsidDel="00000000" w:rsidP="00000000" w:rsidRDefault="00000000" w:rsidRPr="00000000" w14:paraId="00000050">
            <w:pPr>
              <w:rPr/>
            </w:pPr>
            <w:r w:rsidDel="00000000" w:rsidR="00000000" w:rsidRPr="00000000">
              <w:rPr>
                <w:rtl w:val="0"/>
              </w:rPr>
              <w:t xml:space="preserve">202x-xx-xx</w:t>
            </w:r>
          </w:p>
        </w:tc>
        <w:tc>
          <w:tcPr/>
          <w:p w:rsidR="00000000" w:rsidDel="00000000" w:rsidP="00000000" w:rsidRDefault="00000000" w:rsidRPr="00000000" w14:paraId="00000051">
            <w:pPr>
              <w:rPr/>
            </w:pPr>
            <w:r w:rsidDel="00000000" w:rsidR="00000000" w:rsidRPr="00000000">
              <w:rPr>
                <w:rtl w:val="0"/>
              </w:rPr>
              <w:t xml:space="preserve">Approved</w:t>
            </w:r>
          </w:p>
        </w:tc>
        <w:tc>
          <w:tcPr/>
          <w:p w:rsidR="00000000" w:rsidDel="00000000" w:rsidP="00000000" w:rsidRDefault="00000000" w:rsidRPr="00000000" w14:paraId="00000052">
            <w:pPr>
              <w:rPr/>
            </w:pPr>
            <w:r w:rsidDel="00000000" w:rsidR="00000000" w:rsidRPr="00000000">
              <w:rPr>
                <w:rtl w:val="0"/>
              </w:rPr>
              <w:t xml:space="preserve">xxx</w:t>
            </w:r>
          </w:p>
        </w:tc>
        <w:tc>
          <w:tcPr/>
          <w:p w:rsidR="00000000" w:rsidDel="00000000" w:rsidP="00000000" w:rsidRDefault="00000000" w:rsidRPr="00000000" w14:paraId="00000053">
            <w:pPr>
              <w:rPr/>
            </w:pPr>
            <w:r w:rsidDel="00000000" w:rsidR="00000000" w:rsidRPr="00000000">
              <w:rPr>
                <w:rtl w:val="0"/>
              </w:rPr>
            </w:r>
          </w:p>
        </w:tc>
        <w:tc>
          <w:tcPr/>
          <w:p w:rsidR="00000000" w:rsidDel="00000000" w:rsidP="00000000" w:rsidRDefault="00000000" w:rsidRPr="00000000" w14:paraId="00000054">
            <w:pPr>
              <w:rPr/>
            </w:pPr>
            <w:r w:rsidDel="00000000" w:rsidR="00000000" w:rsidRPr="00000000">
              <w:rPr>
                <w:rtl w:val="0"/>
              </w:rPr>
            </w:r>
          </w:p>
        </w:tc>
      </w:tr>
    </w:tbl>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rPr/>
      </w:pPr>
      <w:bookmarkStart w:colFirst="0" w:colLast="0" w:name="_heading=h.30j0zll" w:id="1"/>
      <w:bookmarkEnd w:id="1"/>
      <w:r w:rsidDel="00000000" w:rsidR="00000000" w:rsidRPr="00000000">
        <w:rPr>
          <w:rtl w:val="0"/>
        </w:rPr>
        <w:t xml:space="preserve">Terms, Abbreviations</w:t>
      </w:r>
    </w:p>
    <w:p w:rsidR="00000000" w:rsidDel="00000000" w:rsidP="00000000" w:rsidRDefault="00000000" w:rsidRPr="00000000" w14:paraId="00000057">
      <w:pPr>
        <w:rPr/>
      </w:pPr>
      <w:r w:rsidDel="00000000" w:rsidR="00000000" w:rsidRPr="00000000">
        <w:rPr>
          <w:rtl w:val="0"/>
        </w:rPr>
      </w:r>
    </w:p>
    <w:tbl>
      <w:tblPr>
        <w:tblStyle w:val="Table4"/>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7366"/>
        <w:tblGridChange w:id="0">
          <w:tblGrid>
            <w:gridCol w:w="1696"/>
            <w:gridCol w:w="7366"/>
          </w:tblGrid>
        </w:tblGridChange>
      </w:tblGrid>
      <w:tr>
        <w:trPr>
          <w:cantSplit w:val="0"/>
          <w:tblHeader w:val="0"/>
        </w:trPr>
        <w:tc>
          <w:tcPr/>
          <w:p w:rsidR="00000000" w:rsidDel="00000000" w:rsidP="00000000" w:rsidRDefault="00000000" w:rsidRPr="00000000" w14:paraId="00000058">
            <w:pPr>
              <w:rPr/>
            </w:pPr>
            <w:r w:rsidDel="00000000" w:rsidR="00000000" w:rsidRPr="00000000">
              <w:rPr>
                <w:rtl w:val="0"/>
              </w:rPr>
            </w:r>
          </w:p>
        </w:tc>
        <w:tc>
          <w:tcPr/>
          <w:p w:rsidR="00000000" w:rsidDel="00000000" w:rsidP="00000000" w:rsidRDefault="00000000" w:rsidRPr="00000000" w14:paraId="00000059">
            <w:pPr>
              <w:rPr/>
            </w:pPr>
            <w:r w:rsidDel="00000000" w:rsidR="00000000" w:rsidRPr="00000000">
              <w:rPr>
                <w:rtl w:val="0"/>
              </w:rPr>
            </w:r>
          </w:p>
        </w:tc>
      </w:tr>
      <w:tr>
        <w:trPr>
          <w:cantSplit w:val="0"/>
          <w:tblHeader w:val="0"/>
        </w:trPr>
        <w:tc>
          <w:tcPr/>
          <w:p w:rsidR="00000000" w:rsidDel="00000000" w:rsidP="00000000" w:rsidRDefault="00000000" w:rsidRPr="00000000" w14:paraId="0000005A">
            <w:pPr>
              <w:rPr/>
            </w:pPr>
            <w:r w:rsidDel="00000000" w:rsidR="00000000" w:rsidRPr="00000000">
              <w:rPr>
                <w:rtl w:val="0"/>
              </w:rPr>
              <w:t xml:space="preserve">ADD</w:t>
            </w:r>
          </w:p>
        </w:tc>
        <w:tc>
          <w:tcPr/>
          <w:p w:rsidR="00000000" w:rsidDel="00000000" w:rsidP="00000000" w:rsidRDefault="00000000" w:rsidRPr="00000000" w14:paraId="0000005B">
            <w:pPr>
              <w:rPr/>
            </w:pPr>
            <w:r w:rsidDel="00000000" w:rsidR="00000000" w:rsidRPr="00000000">
              <w:rPr>
                <w:rtl w:val="0"/>
              </w:rPr>
              <w:t xml:space="preserve">Architecture Design Document</w:t>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rFonts w:ascii="Calibri" w:cs="Calibri" w:eastAsia="Calibri" w:hAnsi="Calibri"/>
          <w:color w:val="36609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numPr>
          <w:ilvl w:val="0"/>
          <w:numId w:val="2"/>
        </w:numPr>
        <w:ind w:left="432" w:hanging="432"/>
        <w:rPr/>
      </w:pPr>
      <w:bookmarkStart w:colFirst="0" w:colLast="0" w:name="_heading=h.1fob9te" w:id="2"/>
      <w:bookmarkEnd w:id="2"/>
      <w:r w:rsidDel="00000000" w:rsidR="00000000" w:rsidRPr="00000000">
        <w:rPr>
          <w:rtl w:val="0"/>
        </w:rPr>
        <w:t xml:space="preserve">Introduction </w:t>
      </w:r>
    </w:p>
    <w:p w:rsidR="00000000" w:rsidDel="00000000" w:rsidP="00000000" w:rsidRDefault="00000000" w:rsidRPr="00000000" w14:paraId="00000060">
      <w:pPr>
        <w:pStyle w:val="Heading2"/>
        <w:numPr>
          <w:ilvl w:val="1"/>
          <w:numId w:val="2"/>
        </w:numPr>
        <w:ind w:left="576" w:hanging="576"/>
        <w:rPr/>
      </w:pPr>
      <w:bookmarkStart w:colFirst="0" w:colLast="0" w:name="_heading=h.3znysh7" w:id="3"/>
      <w:bookmarkEnd w:id="3"/>
      <w:r w:rsidDel="00000000" w:rsidR="00000000" w:rsidRPr="00000000">
        <w:rPr>
          <w:rtl w:val="0"/>
        </w:rPr>
        <w:t xml:space="preserve">Project Back Ground Information</w:t>
      </w:r>
    </w:p>
    <w:p w:rsidR="00000000" w:rsidDel="00000000" w:rsidP="00000000" w:rsidRDefault="00000000" w:rsidRPr="00000000" w14:paraId="00000061">
      <w:pPr>
        <w:shd w:fill="ffffff" w:val="clear"/>
        <w:spacing w:after="180" w:before="180" w:line="240" w:lineRule="auto"/>
        <w:rPr>
          <w:rFonts w:ascii="Times New Roman" w:cs="Times New Roman" w:eastAsia="Times New Roman" w:hAnsi="Times New Roman"/>
          <w:color w:val="2d3b45"/>
          <w:sz w:val="28"/>
          <w:szCs w:val="28"/>
        </w:rPr>
      </w:pPr>
      <w:r w:rsidDel="00000000" w:rsidR="00000000" w:rsidRPr="00000000">
        <w:rPr>
          <w:rFonts w:ascii="Times New Roman" w:cs="Times New Roman" w:eastAsia="Times New Roman" w:hAnsi="Times New Roman"/>
          <w:color w:val="2d3b45"/>
          <w:sz w:val="28"/>
          <w:szCs w:val="28"/>
          <w:rtl w:val="0"/>
        </w:rPr>
        <w:t xml:space="preserve">Fonteyn Holiday Parks is a traditional Dutch family business. 50 years ago, Frits Fonteyn started a small campsite in the south of the country. Over the years, he and his brothers have built small holiday homes on his land. Over the last 20 years, the family has bought several pieces of land and built small holiday parks on them. Ten years ago they also started to build a number of parks in Belgium and Germany and started to take over some existing parks.</w:t>
      </w:r>
    </w:p>
    <w:p w:rsidR="00000000" w:rsidDel="00000000" w:rsidP="00000000" w:rsidRDefault="00000000" w:rsidRPr="00000000" w14:paraId="00000062">
      <w:pPr>
        <w:shd w:fill="ffffff" w:val="clear"/>
        <w:spacing w:after="180" w:before="180" w:line="240" w:lineRule="auto"/>
        <w:rPr>
          <w:rFonts w:ascii="Times New Roman" w:cs="Times New Roman" w:eastAsia="Times New Roman" w:hAnsi="Times New Roman"/>
          <w:color w:val="2d3b45"/>
          <w:sz w:val="28"/>
          <w:szCs w:val="28"/>
        </w:rPr>
      </w:pPr>
      <w:r w:rsidDel="00000000" w:rsidR="00000000" w:rsidRPr="00000000">
        <w:rPr>
          <w:rFonts w:ascii="Times New Roman" w:cs="Times New Roman" w:eastAsia="Times New Roman" w:hAnsi="Times New Roman"/>
          <w:color w:val="2d3b45"/>
          <w:sz w:val="28"/>
          <w:szCs w:val="28"/>
          <w:rtl w:val="0"/>
        </w:rPr>
        <w:t xml:space="preserve">Day-to-day management is now in the hands of his son and daughter.</w:t>
      </w:r>
    </w:p>
    <w:p w:rsidR="00000000" w:rsidDel="00000000" w:rsidP="00000000" w:rsidRDefault="00000000" w:rsidRPr="00000000" w14:paraId="00000063">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after="0" w:line="240" w:lineRule="auto"/>
        <w:rPr>
          <w:highlight w:val="yellow"/>
        </w:rPr>
      </w:pPr>
      <w:r w:rsidDel="00000000" w:rsidR="00000000" w:rsidRPr="00000000">
        <w:rPr>
          <w:rtl w:val="0"/>
        </w:rPr>
      </w:r>
    </w:p>
    <w:p w:rsidR="00000000" w:rsidDel="00000000" w:rsidP="00000000" w:rsidRDefault="00000000" w:rsidRPr="00000000" w14:paraId="00000065">
      <w:pPr>
        <w:spacing w:after="0" w:line="240" w:lineRule="auto"/>
        <w:jc w:val="center"/>
        <w:rPr/>
      </w:pPr>
      <w:r w:rsidDel="00000000" w:rsidR="00000000" w:rsidRPr="00000000">
        <w:rPr/>
        <w:drawing>
          <wp:inline distB="0" distT="0" distL="0" distR="0">
            <wp:extent cx="5760720" cy="4036060"/>
            <wp:effectExtent b="0" l="0" r="0" t="0"/>
            <wp:docPr descr="Map&#10;&#10;Description automatically generated" id="15" name="image5.png"/>
            <a:graphic>
              <a:graphicData uri="http://schemas.openxmlformats.org/drawingml/2006/picture">
                <pic:pic>
                  <pic:nvPicPr>
                    <pic:cNvPr descr="Map&#10;&#10;Description automatically generated" id="0" name="image5.png"/>
                    <pic:cNvPicPr preferRelativeResize="0"/>
                  </pic:nvPicPr>
                  <pic:blipFill>
                    <a:blip r:embed="rId8"/>
                    <a:srcRect b="0" l="0" r="0" t="0"/>
                    <a:stretch>
                      <a:fillRect/>
                    </a:stretch>
                  </pic:blipFill>
                  <pic:spPr>
                    <a:xfrm>
                      <a:off x="0" y="0"/>
                      <a:ext cx="5760720" cy="403606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bookmarkStart w:colFirst="0" w:colLast="0" w:name="_heading=h.2et92p0" w:id="4"/>
      <w:bookmarkEnd w:id="4"/>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Figure 1: Fonteyn Vakantieparken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numPr>
          <w:ilvl w:val="1"/>
          <w:numId w:val="2"/>
        </w:numPr>
        <w:ind w:left="576" w:hanging="576"/>
        <w:rPr/>
      </w:pPr>
      <w:bookmarkStart w:colFirst="0" w:colLast="0" w:name="_heading=h.tyjcwt" w:id="5"/>
      <w:bookmarkEnd w:id="5"/>
      <w:r w:rsidDel="00000000" w:rsidR="00000000" w:rsidRPr="00000000">
        <w:rPr>
          <w:rtl w:val="0"/>
        </w:rPr>
        <w:t xml:space="preserve">Current Situation….</w:t>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d3b45"/>
          <w:sz w:val="28"/>
          <w:szCs w:val="28"/>
          <w:highlight w:val="white"/>
          <w:rtl w:val="0"/>
        </w:rPr>
        <w:t xml:space="preserve">Fonteyn Holiday Parks has now grown into an international organization with a number of departments. In total, the group has 100 salaried employees, but during the high season, more than 300 people work for the organization. This varies from cleaning, leisure, and restaurant staff to non-strategic positions such as lawyers and IT staff. They are hired or they work together with business partners who provide these services.</w:t>
      </w: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0" distT="0" distL="0" distR="0">
            <wp:extent cx="3637029" cy="2036207"/>
            <wp:effectExtent b="0" l="0" r="0" t="0"/>
            <wp:docPr descr="Diagram&#10;&#10;Description automatically generated" id="14" name="image4.png"/>
            <a:graphic>
              <a:graphicData uri="http://schemas.openxmlformats.org/drawingml/2006/picture">
                <pic:pic>
                  <pic:nvPicPr>
                    <pic:cNvPr descr="Diagram&#10;&#10;Description automatically generated" id="0" name="image4.png"/>
                    <pic:cNvPicPr preferRelativeResize="0"/>
                  </pic:nvPicPr>
                  <pic:blipFill>
                    <a:blip r:embed="rId9"/>
                    <a:srcRect b="0" l="0" r="0" t="0"/>
                    <a:stretch>
                      <a:fillRect/>
                    </a:stretch>
                  </pic:blipFill>
                  <pic:spPr>
                    <a:xfrm>
                      <a:off x="0" y="0"/>
                      <a:ext cx="3637029" cy="203620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bookmarkStart w:colFirst="0" w:colLast="0" w:name="_heading=h.3dy6vkm" w:id="6"/>
      <w:bookmarkEnd w:id="6"/>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Figure 2: Fonteyn Vakantieparken organisation</w:t>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pStyle w:val="Heading2"/>
        <w:numPr>
          <w:ilvl w:val="1"/>
          <w:numId w:val="2"/>
        </w:numPr>
        <w:ind w:left="576" w:hanging="576"/>
        <w:rPr/>
      </w:pPr>
      <w:bookmarkStart w:colFirst="0" w:colLast="0" w:name="_heading=h.1t3h5sf" w:id="7"/>
      <w:bookmarkEnd w:id="7"/>
      <w:r w:rsidDel="00000000" w:rsidR="00000000" w:rsidRPr="00000000">
        <w:rPr>
          <w:rtl w:val="0"/>
        </w:rPr>
        <w:t xml:space="preserve">Design Scope</w:t>
      </w:r>
    </w:p>
    <w:p w:rsidR="00000000" w:rsidDel="00000000" w:rsidP="00000000" w:rsidRDefault="00000000" w:rsidRPr="00000000" w14:paraId="0000006E">
      <w:pPr>
        <w:spacing w:after="0" w:line="240" w:lineRule="auto"/>
        <w:jc w:val="both"/>
        <w:rPr/>
      </w:pPr>
      <w:r w:rsidDel="00000000" w:rsidR="00000000" w:rsidRPr="00000000">
        <w:rPr>
          <w:highlight w:val="yellow"/>
          <w:rtl w:val="0"/>
        </w:rPr>
        <w:t xml:space="preserve">It is important in any design project that network designers carefully analyze and evaluate the scope of the design before starting to gather information and plan network design. Therefore, it is critical to determine whether the design task is for a green field(new) network or for a current production network (if the network already exists, the design tasks can vary such as optimization, expansion, integration with other external networks, and so on). It is also vital to determine whether the design spans a single network module or multiple modules. In other words, the predetermination of the design scope can influence the type of information required to be gathered, in addition to the time to produce the design. Table 1-1 shows an example of how identifying the design scope can help network designers determine the areas and functions a certain design must emphasize and address. As a result, the scope of the information to be obtained will more be focused on these areas.</w:t>
      </w:r>
      <w:r w:rsidDel="00000000" w:rsidR="00000000" w:rsidRPr="00000000">
        <w:rPr>
          <w:rtl w:val="0"/>
        </w:rPr>
      </w:r>
    </w:p>
    <w:p w:rsidR="00000000" w:rsidDel="00000000" w:rsidP="00000000" w:rsidRDefault="00000000" w:rsidRPr="00000000" w14:paraId="0000006F">
      <w:pPr>
        <w:rPr>
          <w:i w:val="1"/>
        </w:rPr>
      </w:pPr>
      <w:r w:rsidDel="00000000" w:rsidR="00000000" w:rsidRPr="00000000">
        <w:rPr>
          <w:rtl w:val="0"/>
        </w:rPr>
      </w:r>
    </w:p>
    <w:tbl>
      <w:tblPr>
        <w:tblStyle w:val="Table5"/>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5812"/>
        <w:tblGridChange w:id="0">
          <w:tblGrid>
            <w:gridCol w:w="3539"/>
            <w:gridCol w:w="5812"/>
          </w:tblGrid>
        </w:tblGridChange>
      </w:tblGrid>
      <w:tr>
        <w:trPr>
          <w:cantSplit w:val="0"/>
          <w:tblHeader w:val="0"/>
        </w:trPr>
        <w:tc>
          <w:tcPr/>
          <w:p w:rsidR="00000000" w:rsidDel="00000000" w:rsidP="00000000" w:rsidRDefault="00000000" w:rsidRPr="00000000" w14:paraId="00000070">
            <w:pPr>
              <w:rPr/>
            </w:pPr>
            <w:r w:rsidDel="00000000" w:rsidR="00000000" w:rsidRPr="00000000">
              <w:rPr>
                <w:b w:val="1"/>
                <w:rtl w:val="0"/>
              </w:rPr>
              <w:t xml:space="preserve">Design scope</w:t>
            </w:r>
            <w:r w:rsidDel="00000000" w:rsidR="00000000" w:rsidRPr="00000000">
              <w:rPr>
                <w:rtl w:val="0"/>
              </w:rPr>
            </w:r>
          </w:p>
        </w:tc>
        <w:tc>
          <w:tcPr/>
          <w:p w:rsidR="00000000" w:rsidDel="00000000" w:rsidP="00000000" w:rsidRDefault="00000000" w:rsidRPr="00000000" w14:paraId="00000071">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072">
            <w:pPr>
              <w:rPr/>
            </w:pPr>
            <w:r w:rsidDel="00000000" w:rsidR="00000000" w:rsidRPr="00000000">
              <w:rPr>
                <w:rtl w:val="0"/>
              </w:rPr>
            </w:r>
          </w:p>
        </w:tc>
      </w:tr>
      <w:tr>
        <w:trPr>
          <w:cantSplit w:val="0"/>
          <w:tblHeader w:val="0"/>
        </w:trPr>
        <w:tc>
          <w:tcPr/>
          <w:p w:rsidR="00000000" w:rsidDel="00000000" w:rsidP="00000000" w:rsidRDefault="00000000" w:rsidRPr="00000000" w14:paraId="00000073">
            <w:pPr>
              <w:rPr>
                <w:highlight w:val="yellow"/>
              </w:rPr>
            </w:pPr>
            <w:r w:rsidDel="00000000" w:rsidR="00000000" w:rsidRPr="00000000">
              <w:rPr>
                <w:highlight w:val="yellow"/>
                <w:rtl w:val="0"/>
              </w:rPr>
              <w:t xml:space="preserve">Enterprise park network and remote sites</w:t>
            </w:r>
          </w:p>
        </w:tc>
        <w:tc>
          <w:tcPr/>
          <w:p w:rsidR="00000000" w:rsidDel="00000000" w:rsidP="00000000" w:rsidRDefault="00000000" w:rsidRPr="00000000" w14:paraId="00000074">
            <w:pPr>
              <w:rPr>
                <w:highlight w:val="yellow"/>
              </w:rPr>
            </w:pPr>
            <w:r w:rsidDel="00000000" w:rsidR="00000000" w:rsidRPr="00000000">
              <w:rPr>
                <w:highlight w:val="yellow"/>
                <w:rtl w:val="0"/>
              </w:rPr>
              <w:t xml:space="preserve">Rollout of IP telephony across the enterprise, which may</w:t>
            </w:r>
          </w:p>
          <w:p w:rsidR="00000000" w:rsidDel="00000000" w:rsidP="00000000" w:rsidRDefault="00000000" w:rsidRPr="00000000" w14:paraId="00000075">
            <w:pPr>
              <w:rPr>
                <w:highlight w:val="yellow"/>
              </w:rPr>
            </w:pPr>
            <w:r w:rsidDel="00000000" w:rsidR="00000000" w:rsidRPr="00000000">
              <w:rPr>
                <w:highlight w:val="yellow"/>
                <w:rtl w:val="0"/>
              </w:rPr>
              <w:t xml:space="preserve">require a redesign of virtual LANs (VLANs), quality of service</w:t>
            </w:r>
          </w:p>
          <w:p w:rsidR="00000000" w:rsidDel="00000000" w:rsidP="00000000" w:rsidRDefault="00000000" w:rsidRPr="00000000" w14:paraId="00000076">
            <w:pPr>
              <w:rPr>
                <w:highlight w:val="yellow"/>
              </w:rPr>
            </w:pPr>
            <w:r w:rsidDel="00000000" w:rsidR="00000000" w:rsidRPr="00000000">
              <w:rPr>
                <w:highlight w:val="yellow"/>
                <w:rtl w:val="0"/>
              </w:rPr>
              <w:t xml:space="preserve">(QoS), and so on across the LAN, WAN, data center (DC),</w:t>
            </w:r>
          </w:p>
          <w:p w:rsidR="00000000" w:rsidDel="00000000" w:rsidP="00000000" w:rsidRDefault="00000000" w:rsidRPr="00000000" w14:paraId="00000077">
            <w:pPr>
              <w:rPr>
                <w:b w:val="1"/>
                <w:highlight w:val="yellow"/>
              </w:rPr>
            </w:pPr>
            <w:r w:rsidDel="00000000" w:rsidR="00000000" w:rsidRPr="00000000">
              <w:rPr>
                <w:highlight w:val="yellow"/>
                <w:rtl w:val="0"/>
              </w:rPr>
              <w:t xml:space="preserve">and remote-access edge</w:t>
            </w:r>
            <w:r w:rsidDel="00000000" w:rsidR="00000000" w:rsidRPr="00000000">
              <w:rPr>
                <w:rtl w:val="0"/>
              </w:rPr>
            </w:r>
          </w:p>
        </w:tc>
      </w:tr>
      <w:tr>
        <w:trPr>
          <w:cantSplit w:val="0"/>
          <w:tblHeader w:val="0"/>
        </w:trPr>
        <w:tc>
          <w:tcPr/>
          <w:p w:rsidR="00000000" w:rsidDel="00000000" w:rsidP="00000000" w:rsidRDefault="00000000" w:rsidRPr="00000000" w14:paraId="00000078">
            <w:pPr>
              <w:rPr/>
            </w:pPr>
            <w:r w:rsidDel="00000000" w:rsidR="00000000" w:rsidRPr="00000000">
              <w:rPr>
                <w:rtl w:val="0"/>
              </w:rPr>
            </w:r>
          </w:p>
        </w:tc>
        <w:tc>
          <w:tcPr/>
          <w:p w:rsidR="00000000" w:rsidDel="00000000" w:rsidP="00000000" w:rsidRDefault="00000000" w:rsidRPr="00000000" w14:paraId="00000079">
            <w:pPr>
              <w:rPr>
                <w:b w:val="1"/>
              </w:rPr>
            </w:pPr>
            <w:r w:rsidDel="00000000" w:rsidR="00000000" w:rsidRPr="00000000">
              <w:rPr>
                <w:rtl w:val="0"/>
              </w:rPr>
              <w:t xml:space="preserve">A user shall be able to xxxxxxxxx</w:t>
            </w:r>
            <w:r w:rsidDel="00000000" w:rsidR="00000000" w:rsidRPr="00000000">
              <w:rPr>
                <w:rtl w:val="0"/>
              </w:rPr>
            </w:r>
          </w:p>
        </w:tc>
      </w:tr>
    </w:tbl>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bookmarkStart w:colFirst="0" w:colLast="0" w:name="_heading=h.4d34og8" w:id="8"/>
      <w:bookmarkEnd w:id="8"/>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Table 1. Design Scope</w:t>
      </w:r>
    </w:p>
    <w:p w:rsidR="00000000" w:rsidDel="00000000" w:rsidP="00000000" w:rsidRDefault="00000000" w:rsidRPr="00000000" w14:paraId="0000007B">
      <w:pPr>
        <w:spacing w:after="0" w:line="240" w:lineRule="auto"/>
        <w:rPr/>
      </w:pPr>
      <w:r w:rsidDel="00000000" w:rsidR="00000000" w:rsidRPr="00000000">
        <w:rPr>
          <w:rtl w:val="0"/>
        </w:rPr>
      </w:r>
    </w:p>
    <w:p w:rsidR="00000000" w:rsidDel="00000000" w:rsidP="00000000" w:rsidRDefault="00000000" w:rsidRPr="00000000" w14:paraId="0000007C">
      <w:pPr>
        <w:pStyle w:val="Heading1"/>
        <w:numPr>
          <w:ilvl w:val="0"/>
          <w:numId w:val="2"/>
        </w:numPr>
        <w:ind w:left="432" w:hanging="432"/>
        <w:rPr/>
      </w:pPr>
      <w:bookmarkStart w:colFirst="0" w:colLast="0" w:name="_heading=h.2s8eyo1" w:id="9"/>
      <w:bookmarkEnd w:id="9"/>
      <w:r w:rsidDel="00000000" w:rsidR="00000000" w:rsidRPr="00000000">
        <w:rPr>
          <w:rtl w:val="0"/>
        </w:rPr>
        <w:t xml:space="preserve">Requirements</w:t>
      </w:r>
    </w:p>
    <w:p w:rsidR="00000000" w:rsidDel="00000000" w:rsidP="00000000" w:rsidRDefault="00000000" w:rsidRPr="00000000" w14:paraId="0000007D">
      <w:pPr>
        <w:pStyle w:val="Heading2"/>
        <w:numPr>
          <w:ilvl w:val="1"/>
          <w:numId w:val="2"/>
        </w:numPr>
        <w:ind w:left="576" w:hanging="576"/>
        <w:rPr/>
      </w:pPr>
      <w:bookmarkStart w:colFirst="0" w:colLast="0" w:name="_heading=h.17dp8vu" w:id="10"/>
      <w:bookmarkEnd w:id="10"/>
      <w:r w:rsidDel="00000000" w:rsidR="00000000" w:rsidRPr="00000000">
        <w:rPr>
          <w:rtl w:val="0"/>
        </w:rPr>
        <w:t xml:space="preserve">Strategy </w:t>
      </w:r>
    </w:p>
    <w:p w:rsidR="00000000" w:rsidDel="00000000" w:rsidP="00000000" w:rsidRDefault="00000000" w:rsidRPr="00000000" w14:paraId="0000007E">
      <w:pPr>
        <w:rPr>
          <w:highlight w:val="yellow"/>
        </w:rPr>
      </w:pPr>
      <w:r w:rsidDel="00000000" w:rsidR="00000000" w:rsidRPr="00000000">
        <w:rPr>
          <w:highlight w:val="yellow"/>
          <w:rtl w:val="0"/>
        </w:rPr>
        <w:t xml:space="preserve">The organization has a current state and future state strategy. The strategy of the organization is set yearly by the board of directors. New technologies, trends, shifts in interest of market and client, demographics and sociologic changes all have impact on and influence the new strategy.</w:t>
      </w:r>
    </w:p>
    <w:p w:rsidR="00000000" w:rsidDel="00000000" w:rsidP="00000000" w:rsidRDefault="00000000" w:rsidRPr="00000000" w14:paraId="0000007F">
      <w:pPr>
        <w:rPr>
          <w:highlight w:val="yellow"/>
        </w:rPr>
      </w:pPr>
      <w:r w:rsidDel="00000000" w:rsidR="00000000" w:rsidRPr="00000000">
        <w:rPr>
          <w:highlight w:val="yellow"/>
          <w:rtl w:val="0"/>
        </w:rPr>
        <w:t xml:space="preserve">For the coming 3 three years the organization has the following strategy:</w:t>
      </w:r>
    </w:p>
    <w:p w:rsidR="00000000" w:rsidDel="00000000" w:rsidP="00000000" w:rsidRDefault="00000000" w:rsidRPr="00000000" w14:paraId="00000080">
      <w:pPr>
        <w:rPr>
          <w:highlight w:val="yellow"/>
        </w:rPr>
      </w:pPr>
      <w:r w:rsidDel="00000000" w:rsidR="00000000" w:rsidRPr="00000000">
        <w:rPr>
          <w:highlight w:val="yellow"/>
          <w:rtl w:val="0"/>
        </w:rPr>
        <w:t xml:space="preserve">&lt;strategy map&gt;</w:t>
      </w:r>
    </w:p>
    <w:p w:rsidR="00000000" w:rsidDel="00000000" w:rsidP="00000000" w:rsidRDefault="00000000" w:rsidRPr="00000000" w14:paraId="00000081">
      <w:pPr>
        <w:rPr>
          <w:highlight w:val="yellow"/>
        </w:rPr>
      </w:pPr>
      <w:r w:rsidDel="00000000" w:rsidR="00000000" w:rsidRPr="00000000">
        <w:rPr>
          <w:highlight w:val="yellow"/>
          <w:rtl w:val="0"/>
        </w:rPr>
        <w:t xml:space="preserve">For the past three year, the organization has the following strategy:</w:t>
      </w:r>
    </w:p>
    <w:p w:rsidR="00000000" w:rsidDel="00000000" w:rsidP="00000000" w:rsidRDefault="00000000" w:rsidRPr="00000000" w14:paraId="00000082">
      <w:pPr>
        <w:rPr>
          <w:highlight w:val="yellow"/>
        </w:rPr>
      </w:pPr>
      <w:r w:rsidDel="00000000" w:rsidR="00000000" w:rsidRPr="00000000">
        <w:rPr>
          <w:highlight w:val="yellow"/>
          <w:rtl w:val="0"/>
        </w:rPr>
        <w:t xml:space="preserve">&lt;strategy map&gt;</w:t>
      </w:r>
    </w:p>
    <w:p w:rsidR="00000000" w:rsidDel="00000000" w:rsidP="00000000" w:rsidRDefault="00000000" w:rsidRPr="00000000" w14:paraId="00000083">
      <w:pPr>
        <w:rPr>
          <w:highlight w:val="yellow"/>
        </w:rPr>
      </w:pPr>
      <w:r w:rsidDel="00000000" w:rsidR="00000000" w:rsidRPr="00000000">
        <w:rPr>
          <w:highlight w:val="yellow"/>
          <w:rtl w:val="0"/>
        </w:rPr>
        <w:t xml:space="preserve">The following parts of the strategy were not realized:</w:t>
      </w:r>
    </w:p>
    <w:p w:rsidR="00000000" w:rsidDel="00000000" w:rsidP="00000000" w:rsidRDefault="00000000" w:rsidRPr="00000000" w14:paraId="00000084">
      <w:pPr>
        <w:rPr/>
      </w:pPr>
      <w:r w:rsidDel="00000000" w:rsidR="00000000" w:rsidRPr="00000000">
        <w:rPr>
          <w:highlight w:val="yellow"/>
          <w:rtl w:val="0"/>
        </w:rPr>
        <w:t xml:space="preserve">&lt;list issues&gt;</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numPr>
          <w:ilvl w:val="1"/>
          <w:numId w:val="2"/>
        </w:numPr>
        <w:ind w:left="576" w:hanging="576"/>
        <w:rPr/>
      </w:pPr>
      <w:bookmarkStart w:colFirst="0" w:colLast="0" w:name="_heading=h.3rdcrjn" w:id="11"/>
      <w:bookmarkEnd w:id="11"/>
      <w:r w:rsidDel="00000000" w:rsidR="00000000" w:rsidRPr="00000000">
        <w:rPr>
          <w:rtl w:val="0"/>
        </w:rPr>
        <w:t xml:space="preserve">Business  Stories/Scenarios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rFonts w:ascii="Arial" w:cs="Arial" w:eastAsia="Arial" w:hAnsi="Arial"/>
          <w:sz w:val="23"/>
          <w:szCs w:val="23"/>
          <w:highlight w:val="yellow"/>
        </w:rPr>
      </w:pPr>
      <w:r w:rsidDel="00000000" w:rsidR="00000000" w:rsidRPr="00000000">
        <w:rPr>
          <w:rFonts w:ascii="Arial" w:cs="Arial" w:eastAsia="Arial" w:hAnsi="Arial"/>
          <w:sz w:val="23"/>
          <w:szCs w:val="23"/>
          <w:highlight w:val="yellow"/>
          <w:rtl w:val="0"/>
        </w:rPr>
        <w:t xml:space="preserve">Business personas, </w:t>
      </w:r>
    </w:p>
    <w:p w:rsidR="00000000" w:rsidDel="00000000" w:rsidP="00000000" w:rsidRDefault="00000000" w:rsidRPr="00000000" w14:paraId="00000089">
      <w:pPr>
        <w:rPr>
          <w:rFonts w:ascii="Arial" w:cs="Arial" w:eastAsia="Arial" w:hAnsi="Arial"/>
          <w:sz w:val="23"/>
          <w:szCs w:val="23"/>
          <w:highlight w:val="yellow"/>
        </w:rPr>
      </w:pPr>
      <w:r w:rsidDel="00000000" w:rsidR="00000000" w:rsidRPr="00000000">
        <w:rPr>
          <w:rFonts w:ascii="Arial" w:cs="Arial" w:eastAsia="Arial" w:hAnsi="Arial"/>
          <w:sz w:val="23"/>
          <w:szCs w:val="23"/>
          <w:highlight w:val="yellow"/>
          <w:rtl w:val="0"/>
        </w:rPr>
        <w:t xml:space="preserve">Business stories/scenarios:</w:t>
      </w:r>
    </w:p>
    <w:p w:rsidR="00000000" w:rsidDel="00000000" w:rsidP="00000000" w:rsidRDefault="00000000" w:rsidRPr="00000000" w14:paraId="0000008A">
      <w:pPr>
        <w:rPr>
          <w:rFonts w:ascii="Arial" w:cs="Arial" w:eastAsia="Arial" w:hAnsi="Arial"/>
          <w:sz w:val="23"/>
          <w:szCs w:val="23"/>
          <w:highlight w:val="yellow"/>
        </w:rPr>
      </w:pPr>
      <w:r w:rsidDel="00000000" w:rsidR="00000000" w:rsidRPr="00000000">
        <w:rPr>
          <w:rtl w:val="0"/>
        </w:rPr>
      </w:r>
    </w:p>
    <w:p w:rsidR="00000000" w:rsidDel="00000000" w:rsidP="00000000" w:rsidRDefault="00000000" w:rsidRPr="00000000" w14:paraId="0000008B">
      <w:pPr>
        <w:rPr>
          <w:rFonts w:ascii="Arial" w:cs="Arial" w:eastAsia="Arial" w:hAnsi="Arial"/>
          <w:sz w:val="23"/>
          <w:szCs w:val="23"/>
          <w:highlight w:val="yellow"/>
        </w:rPr>
      </w:pPr>
      <w:r w:rsidDel="00000000" w:rsidR="00000000" w:rsidRPr="00000000">
        <w:rPr>
          <w:rtl w:val="0"/>
        </w:rPr>
      </w:r>
    </w:p>
    <w:p w:rsidR="00000000" w:rsidDel="00000000" w:rsidP="00000000" w:rsidRDefault="00000000" w:rsidRPr="00000000" w14:paraId="0000008C">
      <w:pPr>
        <w:rPr>
          <w:i w:val="1"/>
        </w:rPr>
      </w:pPr>
      <w:r w:rsidDel="00000000" w:rsidR="00000000" w:rsidRPr="00000000">
        <w:rPr>
          <w:rFonts w:ascii="Arial" w:cs="Arial" w:eastAsia="Arial" w:hAnsi="Arial"/>
          <w:sz w:val="23"/>
          <w:szCs w:val="23"/>
          <w:highlight w:val="yellow"/>
          <w:rtl w:val="0"/>
        </w:rPr>
        <w:t xml:space="preserve">stories/scenarios mapping</w:t>
      </w:r>
      <w:r w:rsidDel="00000000" w:rsidR="00000000" w:rsidRPr="00000000">
        <w:rPr>
          <w:rtl w:val="0"/>
        </w:rPr>
      </w:r>
    </w:p>
    <w:tbl>
      <w:tblPr>
        <w:tblStyle w:val="Table6"/>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6030"/>
        <w:gridCol w:w="1237"/>
        <w:tblGridChange w:id="0">
          <w:tblGrid>
            <w:gridCol w:w="1795"/>
            <w:gridCol w:w="6030"/>
            <w:gridCol w:w="1237"/>
          </w:tblGrid>
        </w:tblGridChange>
      </w:tblGrid>
      <w:tr>
        <w:trPr>
          <w:cantSplit w:val="0"/>
          <w:tblHeader w:val="0"/>
        </w:trPr>
        <w:tc>
          <w:tcPr/>
          <w:p w:rsidR="00000000" w:rsidDel="00000000" w:rsidP="00000000" w:rsidRDefault="00000000" w:rsidRPr="00000000" w14:paraId="0000008D">
            <w:pPr>
              <w:rPr/>
            </w:pPr>
            <w:r w:rsidDel="00000000" w:rsidR="00000000" w:rsidRPr="00000000">
              <w:rPr>
                <w:b w:val="1"/>
                <w:rtl w:val="0"/>
              </w:rPr>
              <w:t xml:space="preserve">Requirement ID</w:t>
            </w:r>
            <w:r w:rsidDel="00000000" w:rsidR="00000000" w:rsidRPr="00000000">
              <w:rPr>
                <w:rtl w:val="0"/>
              </w:rPr>
            </w:r>
          </w:p>
        </w:tc>
        <w:tc>
          <w:tcPr/>
          <w:p w:rsidR="00000000" w:rsidDel="00000000" w:rsidP="00000000" w:rsidRDefault="00000000" w:rsidRPr="00000000" w14:paraId="0000008E">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08F">
            <w:pPr>
              <w:rPr/>
            </w:pPr>
            <w:r w:rsidDel="00000000" w:rsidR="00000000" w:rsidRPr="00000000">
              <w:rPr>
                <w:rtl w:val="0"/>
              </w:rPr>
            </w:r>
          </w:p>
        </w:tc>
        <w:tc>
          <w:tcPr/>
          <w:p w:rsidR="00000000" w:rsidDel="00000000" w:rsidP="00000000" w:rsidRDefault="00000000" w:rsidRPr="00000000" w14:paraId="00000090">
            <w:pPr>
              <w:rPr>
                <w:b w:val="1"/>
              </w:rPr>
            </w:pPr>
            <w:r w:rsidDel="00000000" w:rsidR="00000000" w:rsidRPr="00000000">
              <w:rPr>
                <w:b w:val="1"/>
                <w:rtl w:val="0"/>
              </w:rPr>
              <w:t xml:space="preserve">User story</w:t>
            </w:r>
          </w:p>
        </w:tc>
      </w:tr>
      <w:tr>
        <w:trPr>
          <w:cantSplit w:val="0"/>
          <w:tblHeader w:val="0"/>
        </w:trPr>
        <w:tc>
          <w:tcPr/>
          <w:p w:rsidR="00000000" w:rsidDel="00000000" w:rsidP="00000000" w:rsidRDefault="00000000" w:rsidRPr="00000000" w14:paraId="00000091">
            <w:pPr>
              <w:rPr>
                <w:b w:val="1"/>
              </w:rPr>
            </w:pPr>
            <w:r w:rsidDel="00000000" w:rsidR="00000000" w:rsidRPr="00000000">
              <w:rPr>
                <w:b w:val="1"/>
                <w:rtl w:val="0"/>
              </w:rPr>
              <w:t xml:space="preserve">UR</w:t>
            </w:r>
            <w:r w:rsidDel="00000000" w:rsidR="00000000" w:rsidRPr="00000000">
              <w:rPr>
                <w:rtl w:val="0"/>
              </w:rPr>
              <w:t xml:space="preserve">_001</w:t>
            </w:r>
            <w:r w:rsidDel="00000000" w:rsidR="00000000" w:rsidRPr="00000000">
              <w:rPr>
                <w:rtl w:val="0"/>
              </w:rPr>
            </w:r>
          </w:p>
        </w:tc>
        <w:tc>
          <w:tcPr/>
          <w:p w:rsidR="00000000" w:rsidDel="00000000" w:rsidP="00000000" w:rsidRDefault="00000000" w:rsidRPr="00000000" w14:paraId="00000092">
            <w:pPr>
              <w:rPr>
                <w:b w:val="1"/>
              </w:rPr>
            </w:pPr>
            <w:r w:rsidDel="00000000" w:rsidR="00000000" w:rsidRPr="00000000">
              <w:rPr>
                <w:rtl w:val="0"/>
              </w:rPr>
              <w:t xml:space="preserve">A user shall be able to  xxxxxx</w:t>
            </w:r>
            <w:r w:rsidDel="00000000" w:rsidR="00000000" w:rsidRPr="00000000">
              <w:rPr>
                <w:rtl w:val="0"/>
              </w:rPr>
            </w:r>
          </w:p>
        </w:tc>
        <w:tc>
          <w:tcPr/>
          <w:p w:rsidR="00000000" w:rsidDel="00000000" w:rsidP="00000000" w:rsidRDefault="00000000" w:rsidRPr="00000000" w14:paraId="00000093">
            <w:pPr>
              <w:rPr>
                <w:b w:val="1"/>
              </w:rPr>
            </w:pPr>
            <w:r w:rsidDel="00000000" w:rsidR="00000000" w:rsidRPr="00000000">
              <w:rPr>
                <w:rtl w:val="0"/>
              </w:rPr>
              <w:t xml:space="preserve">US_001</w:t>
            </w:r>
            <w:r w:rsidDel="00000000" w:rsidR="00000000" w:rsidRPr="00000000">
              <w:rPr>
                <w:rtl w:val="0"/>
              </w:rPr>
            </w:r>
          </w:p>
        </w:tc>
      </w:tr>
      <w:tr>
        <w:trPr>
          <w:cantSplit w:val="0"/>
          <w:tblHeader w:val="0"/>
        </w:trPr>
        <w:tc>
          <w:tcPr/>
          <w:p w:rsidR="00000000" w:rsidDel="00000000" w:rsidP="00000000" w:rsidRDefault="00000000" w:rsidRPr="00000000" w14:paraId="00000094">
            <w:pPr>
              <w:rPr>
                <w:b w:val="1"/>
              </w:rPr>
            </w:pPr>
            <w:r w:rsidDel="00000000" w:rsidR="00000000" w:rsidRPr="00000000">
              <w:rPr>
                <w:b w:val="1"/>
                <w:rtl w:val="0"/>
              </w:rPr>
              <w:t xml:space="preserve">UR</w:t>
            </w:r>
            <w:r w:rsidDel="00000000" w:rsidR="00000000" w:rsidRPr="00000000">
              <w:rPr>
                <w:rtl w:val="0"/>
              </w:rPr>
              <w:t xml:space="preserve">_002</w:t>
            </w:r>
            <w:r w:rsidDel="00000000" w:rsidR="00000000" w:rsidRPr="00000000">
              <w:rPr>
                <w:rtl w:val="0"/>
              </w:rPr>
            </w:r>
          </w:p>
        </w:tc>
        <w:tc>
          <w:tcPr/>
          <w:p w:rsidR="00000000" w:rsidDel="00000000" w:rsidP="00000000" w:rsidRDefault="00000000" w:rsidRPr="00000000" w14:paraId="00000095">
            <w:pPr>
              <w:rPr>
                <w:b w:val="1"/>
              </w:rPr>
            </w:pPr>
            <w:r w:rsidDel="00000000" w:rsidR="00000000" w:rsidRPr="00000000">
              <w:rPr>
                <w:rtl w:val="0"/>
              </w:rPr>
              <w:t xml:space="preserve">A user shall be able to xxxxxxxxx</w:t>
            </w:r>
            <w:r w:rsidDel="00000000" w:rsidR="00000000" w:rsidRPr="00000000">
              <w:rPr>
                <w:rtl w:val="0"/>
              </w:rPr>
            </w:r>
          </w:p>
        </w:tc>
        <w:tc>
          <w:tcPr/>
          <w:p w:rsidR="00000000" w:rsidDel="00000000" w:rsidP="00000000" w:rsidRDefault="00000000" w:rsidRPr="00000000" w14:paraId="00000096">
            <w:pPr>
              <w:rPr>
                <w:b w:val="1"/>
              </w:rPr>
            </w:pPr>
            <w:r w:rsidDel="00000000" w:rsidR="00000000" w:rsidRPr="00000000">
              <w:rPr>
                <w:rtl w:val="0"/>
              </w:rPr>
              <w:t xml:space="preserve">US_001</w:t>
            </w:r>
            <w:r w:rsidDel="00000000" w:rsidR="00000000" w:rsidRPr="00000000">
              <w:rPr>
                <w:rtl w:val="0"/>
              </w:rPr>
            </w:r>
          </w:p>
        </w:tc>
      </w:tr>
    </w:tbl>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bookmarkStart w:colFirst="0" w:colLast="0" w:name="_heading=h.26in1rg" w:id="12"/>
      <w:bookmarkEnd w:id="12"/>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Table 2. Business Stories</w:t>
      </w:r>
    </w:p>
    <w:p w:rsidR="00000000" w:rsidDel="00000000" w:rsidP="00000000" w:rsidRDefault="00000000" w:rsidRPr="00000000" w14:paraId="00000098">
      <w:pPr>
        <w:pStyle w:val="Heading2"/>
        <w:numPr>
          <w:ilvl w:val="1"/>
          <w:numId w:val="2"/>
        </w:numPr>
        <w:ind w:left="576" w:hanging="576"/>
        <w:rPr/>
      </w:pPr>
      <w:bookmarkStart w:colFirst="0" w:colLast="0" w:name="_heading=h.lnxbz9" w:id="13"/>
      <w:bookmarkEnd w:id="13"/>
      <w:r w:rsidDel="00000000" w:rsidR="00000000" w:rsidRPr="00000000">
        <w:rPr>
          <w:rtl w:val="0"/>
        </w:rPr>
        <w:t xml:space="preserve">Functional Requirements</w:t>
      </w:r>
    </w:p>
    <w:p w:rsidR="00000000" w:rsidDel="00000000" w:rsidP="00000000" w:rsidRDefault="00000000" w:rsidRPr="00000000" w14:paraId="00000099">
      <w:pPr>
        <w:rPr/>
      </w:pPr>
      <w:r w:rsidDel="00000000" w:rsidR="00000000" w:rsidRPr="00000000">
        <w:rPr>
          <w:rtl w:val="0"/>
        </w:rPr>
      </w:r>
    </w:p>
    <w:tbl>
      <w:tblPr>
        <w:tblStyle w:val="Table7"/>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5220"/>
        <w:gridCol w:w="2047"/>
        <w:tblGridChange w:id="0">
          <w:tblGrid>
            <w:gridCol w:w="1795"/>
            <w:gridCol w:w="5220"/>
            <w:gridCol w:w="2047"/>
          </w:tblGrid>
        </w:tblGridChange>
      </w:tblGrid>
      <w:tr>
        <w:trPr>
          <w:cantSplit w:val="0"/>
          <w:tblHeader w:val="0"/>
        </w:trPr>
        <w:tc>
          <w:tcPr/>
          <w:p w:rsidR="00000000" w:rsidDel="00000000" w:rsidP="00000000" w:rsidRDefault="00000000" w:rsidRPr="00000000" w14:paraId="0000009A">
            <w:pPr>
              <w:rPr/>
            </w:pPr>
            <w:r w:rsidDel="00000000" w:rsidR="00000000" w:rsidRPr="00000000">
              <w:rPr>
                <w:b w:val="1"/>
                <w:rtl w:val="0"/>
              </w:rPr>
              <w:t xml:space="preserve">Functional Requirement ID</w:t>
            </w:r>
            <w:r w:rsidDel="00000000" w:rsidR="00000000" w:rsidRPr="00000000">
              <w:rPr>
                <w:rtl w:val="0"/>
              </w:rPr>
            </w:r>
          </w:p>
        </w:tc>
        <w:tc>
          <w:tcPr/>
          <w:p w:rsidR="00000000" w:rsidDel="00000000" w:rsidP="00000000" w:rsidRDefault="00000000" w:rsidRPr="00000000" w14:paraId="0000009B">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09C">
            <w:pPr>
              <w:rPr/>
            </w:pPr>
            <w:r w:rsidDel="00000000" w:rsidR="00000000" w:rsidRPr="00000000">
              <w:rPr>
                <w:rtl w:val="0"/>
              </w:rPr>
            </w:r>
          </w:p>
        </w:tc>
        <w:tc>
          <w:tcPr/>
          <w:p w:rsidR="00000000" w:rsidDel="00000000" w:rsidP="00000000" w:rsidRDefault="00000000" w:rsidRPr="00000000" w14:paraId="0000009D">
            <w:pPr>
              <w:rPr>
                <w:b w:val="1"/>
              </w:rPr>
            </w:pPr>
            <w:r w:rsidDel="00000000" w:rsidR="00000000" w:rsidRPr="00000000">
              <w:rPr>
                <w:b w:val="1"/>
                <w:rtl w:val="0"/>
              </w:rPr>
              <w:t xml:space="preserve">User story /UR</w:t>
            </w:r>
          </w:p>
        </w:tc>
      </w:tr>
      <w:tr>
        <w:trPr>
          <w:cantSplit w:val="0"/>
          <w:tblHeader w:val="0"/>
        </w:trPr>
        <w:tc>
          <w:tcPr/>
          <w:p w:rsidR="00000000" w:rsidDel="00000000" w:rsidP="00000000" w:rsidRDefault="00000000" w:rsidRPr="00000000" w14:paraId="0000009E">
            <w:pPr>
              <w:rPr>
                <w:b w:val="1"/>
              </w:rPr>
            </w:pPr>
            <w:r w:rsidDel="00000000" w:rsidR="00000000" w:rsidRPr="00000000">
              <w:rPr>
                <w:b w:val="1"/>
                <w:rtl w:val="0"/>
              </w:rPr>
              <w:t xml:space="preserve">FR</w:t>
            </w:r>
            <w:r w:rsidDel="00000000" w:rsidR="00000000" w:rsidRPr="00000000">
              <w:rPr>
                <w:rtl w:val="0"/>
              </w:rPr>
              <w:t xml:space="preserve">_001</w:t>
            </w:r>
            <w:r w:rsidDel="00000000" w:rsidR="00000000" w:rsidRPr="00000000">
              <w:rPr>
                <w:rtl w:val="0"/>
              </w:rPr>
            </w:r>
          </w:p>
        </w:tc>
        <w:tc>
          <w:tcPr/>
          <w:p w:rsidR="00000000" w:rsidDel="00000000" w:rsidP="00000000" w:rsidRDefault="00000000" w:rsidRPr="00000000" w14:paraId="0000009F">
            <w:pPr>
              <w:rPr>
                <w:b w:val="1"/>
              </w:rPr>
            </w:pPr>
            <w:r w:rsidDel="00000000" w:rsidR="00000000" w:rsidRPr="00000000">
              <w:rPr>
                <w:rtl w:val="0"/>
              </w:rPr>
              <w:t xml:space="preserve">The  </w:t>
            </w:r>
            <w:r w:rsidDel="00000000" w:rsidR="00000000" w:rsidRPr="00000000">
              <w:rPr>
                <w:rtl w:val="0"/>
              </w:rPr>
            </w:r>
          </w:p>
        </w:tc>
        <w:tc>
          <w:tcPr/>
          <w:p w:rsidR="00000000" w:rsidDel="00000000" w:rsidP="00000000" w:rsidRDefault="00000000" w:rsidRPr="00000000" w14:paraId="000000A0">
            <w:pPr>
              <w:rPr>
                <w:b w:val="1"/>
              </w:rPr>
            </w:pPr>
            <w:r w:rsidDel="00000000" w:rsidR="00000000" w:rsidRPr="00000000">
              <w:rPr>
                <w:rtl w:val="0"/>
              </w:rPr>
              <w:t xml:space="preserve">US_001/</w:t>
            </w:r>
            <w:r w:rsidDel="00000000" w:rsidR="00000000" w:rsidRPr="00000000">
              <w:rPr>
                <w:b w:val="1"/>
                <w:rtl w:val="0"/>
              </w:rPr>
              <w:t xml:space="preserve"> </w:t>
            </w:r>
            <w:r w:rsidDel="00000000" w:rsidR="00000000" w:rsidRPr="00000000">
              <w:rPr>
                <w:rtl w:val="0"/>
              </w:rPr>
              <w:t xml:space="preserve">UR_001</w:t>
            </w:r>
            <w:r w:rsidDel="00000000" w:rsidR="00000000" w:rsidRPr="00000000">
              <w:rPr>
                <w:rtl w:val="0"/>
              </w:rPr>
            </w:r>
          </w:p>
        </w:tc>
      </w:tr>
      <w:tr>
        <w:trPr>
          <w:cantSplit w:val="0"/>
          <w:trHeight w:val="607" w:hRule="atLeast"/>
          <w:tblHeader w:val="0"/>
        </w:trPr>
        <w:tc>
          <w:tcPr/>
          <w:p w:rsidR="00000000" w:rsidDel="00000000" w:rsidP="00000000" w:rsidRDefault="00000000" w:rsidRPr="00000000" w14:paraId="000000A1">
            <w:pPr>
              <w:rPr>
                <w:b w:val="1"/>
              </w:rPr>
            </w:pPr>
            <w:r w:rsidDel="00000000" w:rsidR="00000000" w:rsidRPr="00000000">
              <w:rPr>
                <w:b w:val="1"/>
                <w:rtl w:val="0"/>
              </w:rPr>
              <w:t xml:space="preserve">FR</w:t>
            </w:r>
            <w:r w:rsidDel="00000000" w:rsidR="00000000" w:rsidRPr="00000000">
              <w:rPr>
                <w:rtl w:val="0"/>
              </w:rPr>
              <w:t xml:space="preserve">_002</w:t>
            </w:r>
            <w:r w:rsidDel="00000000" w:rsidR="00000000" w:rsidRPr="00000000">
              <w:rPr>
                <w:rtl w:val="0"/>
              </w:rPr>
            </w:r>
          </w:p>
        </w:tc>
        <w:tc>
          <w:tcPr/>
          <w:p w:rsidR="00000000" w:rsidDel="00000000" w:rsidP="00000000" w:rsidRDefault="00000000" w:rsidRPr="00000000" w14:paraId="000000A2">
            <w:pPr>
              <w:rPr/>
            </w:pPr>
            <w:r w:rsidDel="00000000" w:rsidR="00000000" w:rsidRPr="00000000">
              <w:rPr>
                <w:rtl w:val="0"/>
              </w:rPr>
              <w:t xml:space="preserve">The system must be able to execute  </w:t>
            </w:r>
          </w:p>
        </w:tc>
        <w:tc>
          <w:tcPr/>
          <w:p w:rsidR="00000000" w:rsidDel="00000000" w:rsidP="00000000" w:rsidRDefault="00000000" w:rsidRPr="00000000" w14:paraId="000000A3">
            <w:pPr>
              <w:rPr/>
            </w:pPr>
            <w:r w:rsidDel="00000000" w:rsidR="00000000" w:rsidRPr="00000000">
              <w:rPr>
                <w:rtl w:val="0"/>
              </w:rPr>
              <w:t xml:space="preserve">US_001/</w:t>
            </w:r>
            <w:r w:rsidDel="00000000" w:rsidR="00000000" w:rsidRPr="00000000">
              <w:rPr>
                <w:b w:val="1"/>
                <w:rtl w:val="0"/>
              </w:rPr>
              <w:t xml:space="preserve"> </w:t>
            </w:r>
            <w:r w:rsidDel="00000000" w:rsidR="00000000" w:rsidRPr="00000000">
              <w:rPr>
                <w:rtl w:val="0"/>
              </w:rPr>
              <w:t xml:space="preserve">UR_001</w:t>
            </w:r>
          </w:p>
        </w:tc>
      </w:tr>
      <w:tr>
        <w:trPr>
          <w:cantSplit w:val="0"/>
          <w:trHeight w:val="607" w:hRule="atLeast"/>
          <w:tblHeader w:val="0"/>
        </w:trPr>
        <w:tc>
          <w:tcPr/>
          <w:p w:rsidR="00000000" w:rsidDel="00000000" w:rsidP="00000000" w:rsidRDefault="00000000" w:rsidRPr="00000000" w14:paraId="000000A4">
            <w:pPr>
              <w:rPr>
                <w:b w:val="1"/>
              </w:rPr>
            </w:pPr>
            <w:r w:rsidDel="00000000" w:rsidR="00000000" w:rsidRPr="00000000">
              <w:rPr>
                <w:b w:val="1"/>
                <w:rtl w:val="0"/>
              </w:rPr>
              <w:t xml:space="preserve">FR</w:t>
            </w:r>
            <w:r w:rsidDel="00000000" w:rsidR="00000000" w:rsidRPr="00000000">
              <w:rPr>
                <w:rtl w:val="0"/>
              </w:rPr>
              <w:t xml:space="preserve">_003</w:t>
            </w:r>
            <w:r w:rsidDel="00000000" w:rsidR="00000000" w:rsidRPr="00000000">
              <w:rPr>
                <w:rtl w:val="0"/>
              </w:rPr>
            </w:r>
          </w:p>
        </w:tc>
        <w:tc>
          <w:tcPr/>
          <w:p w:rsidR="00000000" w:rsidDel="00000000" w:rsidP="00000000" w:rsidRDefault="00000000" w:rsidRPr="00000000" w14:paraId="000000A5">
            <w:pPr>
              <w:rPr/>
            </w:pPr>
            <w:r w:rsidDel="00000000" w:rsidR="00000000" w:rsidRPr="00000000">
              <w:rPr>
                <w:rtl w:val="0"/>
              </w:rPr>
              <w:t xml:space="preserve">The system must be able to   </w:t>
            </w:r>
          </w:p>
        </w:tc>
        <w:tc>
          <w:tcPr/>
          <w:p w:rsidR="00000000" w:rsidDel="00000000" w:rsidP="00000000" w:rsidRDefault="00000000" w:rsidRPr="00000000" w14:paraId="000000A6">
            <w:pPr>
              <w:rPr/>
            </w:pPr>
            <w:r w:rsidDel="00000000" w:rsidR="00000000" w:rsidRPr="00000000">
              <w:rPr>
                <w:rtl w:val="0"/>
              </w:rPr>
              <w:t xml:space="preserve">US_001/UR_003</w:t>
            </w:r>
          </w:p>
        </w:tc>
      </w:tr>
      <w:tr>
        <w:trPr>
          <w:cantSplit w:val="0"/>
          <w:tblHeader w:val="0"/>
        </w:trPr>
        <w:tc>
          <w:tcPr/>
          <w:p w:rsidR="00000000" w:rsidDel="00000000" w:rsidP="00000000" w:rsidRDefault="00000000" w:rsidRPr="00000000" w14:paraId="000000A7">
            <w:pPr>
              <w:rPr>
                <w:b w:val="1"/>
              </w:rPr>
            </w:pPr>
            <w:r w:rsidDel="00000000" w:rsidR="00000000" w:rsidRPr="00000000">
              <w:rPr>
                <w:b w:val="1"/>
                <w:rtl w:val="0"/>
              </w:rPr>
              <w:t xml:space="preserve">FR</w:t>
            </w:r>
            <w:r w:rsidDel="00000000" w:rsidR="00000000" w:rsidRPr="00000000">
              <w:rPr>
                <w:rtl w:val="0"/>
              </w:rPr>
              <w:t xml:space="preserve">_004</w:t>
            </w:r>
            <w:r w:rsidDel="00000000" w:rsidR="00000000" w:rsidRPr="00000000">
              <w:rPr>
                <w:rtl w:val="0"/>
              </w:rPr>
            </w:r>
          </w:p>
        </w:tc>
        <w:tc>
          <w:tcPr/>
          <w:p w:rsidR="00000000" w:rsidDel="00000000" w:rsidP="00000000" w:rsidRDefault="00000000" w:rsidRPr="00000000" w14:paraId="000000A8">
            <w:pPr>
              <w:rPr/>
            </w:pPr>
            <w:r w:rsidDel="00000000" w:rsidR="00000000" w:rsidRPr="00000000">
              <w:rPr>
                <w:rtl w:val="0"/>
              </w:rPr>
              <w:t xml:space="preserve">The system must be able  </w:t>
            </w:r>
          </w:p>
          <w:p w:rsidR="00000000" w:rsidDel="00000000" w:rsidP="00000000" w:rsidRDefault="00000000" w:rsidRPr="00000000" w14:paraId="000000A9">
            <w:pPr>
              <w:rPr>
                <w:b w:val="1"/>
              </w:rPr>
            </w:pPr>
            <w:r w:rsidDel="00000000" w:rsidR="00000000" w:rsidRPr="00000000">
              <w:rPr>
                <w:rtl w:val="0"/>
              </w:rPr>
            </w:r>
          </w:p>
        </w:tc>
        <w:tc>
          <w:tcPr/>
          <w:p w:rsidR="00000000" w:rsidDel="00000000" w:rsidP="00000000" w:rsidRDefault="00000000" w:rsidRPr="00000000" w14:paraId="000000AA">
            <w:pPr>
              <w:rPr/>
            </w:pPr>
            <w:r w:rsidDel="00000000" w:rsidR="00000000" w:rsidRPr="00000000">
              <w:rPr>
                <w:rtl w:val="0"/>
              </w:rPr>
              <w:t xml:space="preserve">US_001/</w:t>
            </w:r>
            <w:r w:rsidDel="00000000" w:rsidR="00000000" w:rsidRPr="00000000">
              <w:rPr>
                <w:b w:val="1"/>
                <w:rtl w:val="0"/>
              </w:rPr>
              <w:t xml:space="preserve"> </w:t>
            </w:r>
            <w:r w:rsidDel="00000000" w:rsidR="00000000" w:rsidRPr="00000000">
              <w:rPr>
                <w:rtl w:val="0"/>
              </w:rPr>
              <w:t xml:space="preserve">UR_003</w:t>
            </w:r>
          </w:p>
          <w:p w:rsidR="00000000" w:rsidDel="00000000" w:rsidP="00000000" w:rsidRDefault="00000000" w:rsidRPr="00000000" w14:paraId="000000AB">
            <w:pPr>
              <w:rPr>
                <w:b w:val="1"/>
              </w:rPr>
            </w:pPr>
            <w:r w:rsidDel="00000000" w:rsidR="00000000" w:rsidRPr="00000000">
              <w:rPr>
                <w:rtl w:val="0"/>
              </w:rPr>
              <w:t xml:space="preserve">US_002/</w:t>
            </w:r>
            <w:r w:rsidDel="00000000" w:rsidR="00000000" w:rsidRPr="00000000">
              <w:rPr>
                <w:rtl w:val="0"/>
              </w:rPr>
            </w:r>
          </w:p>
        </w:tc>
      </w:tr>
      <w:tr>
        <w:trPr>
          <w:cantSplit w:val="0"/>
          <w:trHeight w:val="607" w:hRule="atLeast"/>
          <w:tblHeader w:val="0"/>
        </w:trPr>
        <w:tc>
          <w:tcPr/>
          <w:p w:rsidR="00000000" w:rsidDel="00000000" w:rsidP="00000000" w:rsidRDefault="00000000" w:rsidRPr="00000000" w14:paraId="000000AC">
            <w:pPr>
              <w:rPr>
                <w:b w:val="1"/>
              </w:rPr>
            </w:pPr>
            <w:r w:rsidDel="00000000" w:rsidR="00000000" w:rsidRPr="00000000">
              <w:rPr>
                <w:b w:val="1"/>
                <w:rtl w:val="0"/>
              </w:rPr>
              <w:t xml:space="preserve">FR</w:t>
            </w:r>
            <w:r w:rsidDel="00000000" w:rsidR="00000000" w:rsidRPr="00000000">
              <w:rPr>
                <w:rtl w:val="0"/>
              </w:rPr>
              <w:t xml:space="preserve">_005</w:t>
            </w:r>
            <w:r w:rsidDel="00000000" w:rsidR="00000000" w:rsidRPr="00000000">
              <w:rPr>
                <w:rtl w:val="0"/>
              </w:rPr>
            </w:r>
          </w:p>
        </w:tc>
        <w:tc>
          <w:tcPr/>
          <w:p w:rsidR="00000000" w:rsidDel="00000000" w:rsidP="00000000" w:rsidRDefault="00000000" w:rsidRPr="00000000" w14:paraId="000000AD">
            <w:pPr>
              <w:rPr/>
            </w:pPr>
            <w:r w:rsidDel="00000000" w:rsidR="00000000" w:rsidRPr="00000000">
              <w:rPr>
                <w:rtl w:val="0"/>
              </w:rPr>
              <w:t xml:space="preserve">The system must be able to  </w:t>
            </w:r>
          </w:p>
        </w:tc>
        <w:tc>
          <w:tcPr/>
          <w:p w:rsidR="00000000" w:rsidDel="00000000" w:rsidP="00000000" w:rsidRDefault="00000000" w:rsidRPr="00000000" w14:paraId="000000AE">
            <w:pPr>
              <w:rPr/>
            </w:pPr>
            <w:r w:rsidDel="00000000" w:rsidR="00000000" w:rsidRPr="00000000">
              <w:rPr>
                <w:rtl w:val="0"/>
              </w:rPr>
            </w:r>
          </w:p>
        </w:tc>
      </w:tr>
      <w:tr>
        <w:trPr>
          <w:cantSplit w:val="0"/>
          <w:tblHeader w:val="0"/>
        </w:trPr>
        <w:tc>
          <w:tcPr/>
          <w:p w:rsidR="00000000" w:rsidDel="00000000" w:rsidP="00000000" w:rsidRDefault="00000000" w:rsidRPr="00000000" w14:paraId="000000AF">
            <w:pPr>
              <w:rPr>
                <w:b w:val="1"/>
              </w:rPr>
            </w:pPr>
            <w:r w:rsidDel="00000000" w:rsidR="00000000" w:rsidRPr="00000000">
              <w:rPr>
                <w:b w:val="1"/>
                <w:rtl w:val="0"/>
              </w:rPr>
              <w:t xml:space="preserve">FR</w:t>
            </w:r>
            <w:r w:rsidDel="00000000" w:rsidR="00000000" w:rsidRPr="00000000">
              <w:rPr>
                <w:rtl w:val="0"/>
              </w:rPr>
              <w:t xml:space="preserve">_006</w:t>
            </w:r>
            <w:r w:rsidDel="00000000" w:rsidR="00000000" w:rsidRPr="00000000">
              <w:rPr>
                <w:rtl w:val="0"/>
              </w:rPr>
            </w:r>
          </w:p>
        </w:tc>
        <w:tc>
          <w:tcPr/>
          <w:p w:rsidR="00000000" w:rsidDel="00000000" w:rsidP="00000000" w:rsidRDefault="00000000" w:rsidRPr="00000000" w14:paraId="000000B0">
            <w:pPr>
              <w:rPr/>
            </w:pPr>
            <w:r w:rsidDel="00000000" w:rsidR="00000000" w:rsidRPr="00000000">
              <w:rPr>
                <w:rtl w:val="0"/>
              </w:rPr>
              <w:t xml:space="preserve">The system must be able to   </w:t>
            </w:r>
          </w:p>
        </w:tc>
        <w:tc>
          <w:tcPr/>
          <w:p w:rsidR="00000000" w:rsidDel="00000000" w:rsidP="00000000" w:rsidRDefault="00000000" w:rsidRPr="00000000" w14:paraId="000000B1">
            <w:pPr>
              <w:rPr/>
            </w:pPr>
            <w:r w:rsidDel="00000000" w:rsidR="00000000" w:rsidRPr="00000000">
              <w:rPr>
                <w:rtl w:val="0"/>
              </w:rPr>
              <w:t xml:space="preserve">US_001/</w:t>
            </w:r>
            <w:r w:rsidDel="00000000" w:rsidR="00000000" w:rsidRPr="00000000">
              <w:rPr>
                <w:b w:val="1"/>
                <w:rtl w:val="0"/>
              </w:rPr>
              <w:t xml:space="preserve"> </w:t>
            </w:r>
            <w:r w:rsidDel="00000000" w:rsidR="00000000" w:rsidRPr="00000000">
              <w:rPr>
                <w:rtl w:val="0"/>
              </w:rPr>
              <w:t xml:space="preserve">UR_002</w:t>
            </w:r>
          </w:p>
        </w:tc>
      </w:tr>
      <w:tr>
        <w:trPr>
          <w:cantSplit w:val="0"/>
          <w:tblHeader w:val="0"/>
        </w:trPr>
        <w:tc>
          <w:tcPr/>
          <w:p w:rsidR="00000000" w:rsidDel="00000000" w:rsidP="00000000" w:rsidRDefault="00000000" w:rsidRPr="00000000" w14:paraId="000000B2">
            <w:pPr>
              <w:rPr>
                <w:b w:val="1"/>
              </w:rPr>
            </w:pPr>
            <w:r w:rsidDel="00000000" w:rsidR="00000000" w:rsidRPr="00000000">
              <w:rPr>
                <w:b w:val="1"/>
                <w:rtl w:val="0"/>
              </w:rPr>
              <w:t xml:space="preserve">FR</w:t>
            </w:r>
            <w:r w:rsidDel="00000000" w:rsidR="00000000" w:rsidRPr="00000000">
              <w:rPr>
                <w:rtl w:val="0"/>
              </w:rPr>
              <w:t xml:space="preserve">_007</w:t>
            </w:r>
            <w:r w:rsidDel="00000000" w:rsidR="00000000" w:rsidRPr="00000000">
              <w:rPr>
                <w:rtl w:val="0"/>
              </w:rPr>
            </w:r>
          </w:p>
        </w:tc>
        <w:tc>
          <w:tcPr/>
          <w:p w:rsidR="00000000" w:rsidDel="00000000" w:rsidP="00000000" w:rsidRDefault="00000000" w:rsidRPr="00000000" w14:paraId="000000B3">
            <w:pPr>
              <w:rPr/>
            </w:pPr>
            <w:r w:rsidDel="00000000" w:rsidR="00000000" w:rsidRPr="00000000">
              <w:rPr>
                <w:rtl w:val="0"/>
              </w:rPr>
              <w:t xml:space="preserve">The system must be able to control  ,  </w:t>
            </w:r>
          </w:p>
        </w:tc>
        <w:tc>
          <w:tcPr/>
          <w:p w:rsidR="00000000" w:rsidDel="00000000" w:rsidP="00000000" w:rsidRDefault="00000000" w:rsidRPr="00000000" w14:paraId="000000B4">
            <w:pPr>
              <w:rPr/>
            </w:pPr>
            <w:r w:rsidDel="00000000" w:rsidR="00000000" w:rsidRPr="00000000">
              <w:rPr>
                <w:rtl w:val="0"/>
              </w:rPr>
            </w:r>
          </w:p>
        </w:tc>
      </w:tr>
      <w:tr>
        <w:trPr>
          <w:cantSplit w:val="0"/>
          <w:tblHeader w:val="0"/>
        </w:trPr>
        <w:tc>
          <w:tcPr/>
          <w:p w:rsidR="00000000" w:rsidDel="00000000" w:rsidP="00000000" w:rsidRDefault="00000000" w:rsidRPr="00000000" w14:paraId="000000B5">
            <w:pPr>
              <w:rPr>
                <w:b w:val="1"/>
              </w:rPr>
            </w:pPr>
            <w:r w:rsidDel="00000000" w:rsidR="00000000" w:rsidRPr="00000000">
              <w:rPr>
                <w:b w:val="1"/>
                <w:rtl w:val="0"/>
              </w:rPr>
              <w:t xml:space="preserve">FR</w:t>
            </w:r>
            <w:r w:rsidDel="00000000" w:rsidR="00000000" w:rsidRPr="00000000">
              <w:rPr>
                <w:rtl w:val="0"/>
              </w:rPr>
              <w:t xml:space="preserve">_008</w:t>
            </w:r>
            <w:r w:rsidDel="00000000" w:rsidR="00000000" w:rsidRPr="00000000">
              <w:rPr>
                <w:rtl w:val="0"/>
              </w:rPr>
            </w:r>
          </w:p>
        </w:tc>
        <w:tc>
          <w:tcPr/>
          <w:p w:rsidR="00000000" w:rsidDel="00000000" w:rsidP="00000000" w:rsidRDefault="00000000" w:rsidRPr="00000000" w14:paraId="000000B6">
            <w:pPr>
              <w:rPr/>
            </w:pPr>
            <w:r w:rsidDel="00000000" w:rsidR="00000000" w:rsidRPr="00000000">
              <w:rPr>
                <w:rtl w:val="0"/>
              </w:rPr>
              <w:t xml:space="preserve"> </w:t>
            </w:r>
          </w:p>
        </w:tc>
        <w:tc>
          <w:tcPr/>
          <w:p w:rsidR="00000000" w:rsidDel="00000000" w:rsidP="00000000" w:rsidRDefault="00000000" w:rsidRPr="00000000" w14:paraId="000000B7">
            <w:pPr>
              <w:rPr/>
            </w:pPr>
            <w:r w:rsidDel="00000000" w:rsidR="00000000" w:rsidRPr="00000000">
              <w:rPr>
                <w:rtl w:val="0"/>
              </w:rPr>
            </w:r>
          </w:p>
        </w:tc>
      </w:tr>
      <w:tr>
        <w:trPr>
          <w:cantSplit w:val="0"/>
          <w:tblHeader w:val="0"/>
        </w:trPr>
        <w:tc>
          <w:tcPr/>
          <w:p w:rsidR="00000000" w:rsidDel="00000000" w:rsidP="00000000" w:rsidRDefault="00000000" w:rsidRPr="00000000" w14:paraId="000000B8">
            <w:pPr>
              <w:rPr>
                <w:b w:val="1"/>
              </w:rPr>
            </w:pPr>
            <w:r w:rsidDel="00000000" w:rsidR="00000000" w:rsidRPr="00000000">
              <w:rPr>
                <w:b w:val="1"/>
                <w:rtl w:val="0"/>
              </w:rPr>
              <w:t xml:space="preserve">FR</w:t>
            </w:r>
            <w:r w:rsidDel="00000000" w:rsidR="00000000" w:rsidRPr="00000000">
              <w:rPr>
                <w:rtl w:val="0"/>
              </w:rPr>
              <w:t xml:space="preserve">_009</w:t>
            </w:r>
            <w:r w:rsidDel="00000000" w:rsidR="00000000" w:rsidRPr="00000000">
              <w:rPr>
                <w:rtl w:val="0"/>
              </w:rPr>
            </w:r>
          </w:p>
        </w:tc>
        <w:tc>
          <w:tcPr/>
          <w:p w:rsidR="00000000" w:rsidDel="00000000" w:rsidP="00000000" w:rsidRDefault="00000000" w:rsidRPr="00000000" w14:paraId="000000B9">
            <w:pPr>
              <w:rPr/>
            </w:pPr>
            <w:r w:rsidDel="00000000" w:rsidR="00000000" w:rsidRPr="00000000">
              <w:rPr>
                <w:rtl w:val="0"/>
              </w:rPr>
              <w:t xml:space="preserve"> </w:t>
            </w:r>
          </w:p>
        </w:tc>
        <w:tc>
          <w:tcPr/>
          <w:p w:rsidR="00000000" w:rsidDel="00000000" w:rsidP="00000000" w:rsidRDefault="00000000" w:rsidRPr="00000000" w14:paraId="000000BA">
            <w:pPr>
              <w:rPr/>
            </w:pPr>
            <w:r w:rsidDel="00000000" w:rsidR="00000000" w:rsidRPr="00000000">
              <w:rPr>
                <w:rtl w:val="0"/>
              </w:rPr>
            </w:r>
          </w:p>
        </w:tc>
      </w:tr>
      <w:tr>
        <w:trPr>
          <w:cantSplit w:val="0"/>
          <w:tblHeader w:val="0"/>
        </w:trPr>
        <w:tc>
          <w:tcPr/>
          <w:p w:rsidR="00000000" w:rsidDel="00000000" w:rsidP="00000000" w:rsidRDefault="00000000" w:rsidRPr="00000000" w14:paraId="000000BB">
            <w:pPr>
              <w:rPr>
                <w:b w:val="1"/>
              </w:rPr>
            </w:pPr>
            <w:r w:rsidDel="00000000" w:rsidR="00000000" w:rsidRPr="00000000">
              <w:rPr>
                <w:b w:val="1"/>
                <w:rtl w:val="0"/>
              </w:rPr>
              <w:t xml:space="preserve">FR</w:t>
            </w:r>
            <w:r w:rsidDel="00000000" w:rsidR="00000000" w:rsidRPr="00000000">
              <w:rPr>
                <w:rtl w:val="0"/>
              </w:rPr>
              <w:t xml:space="preserve">_010</w:t>
            </w:r>
            <w:r w:rsidDel="00000000" w:rsidR="00000000" w:rsidRPr="00000000">
              <w:rPr>
                <w:rtl w:val="0"/>
              </w:rPr>
            </w:r>
          </w:p>
        </w:tc>
        <w:tc>
          <w:tcPr/>
          <w:p w:rsidR="00000000" w:rsidDel="00000000" w:rsidP="00000000" w:rsidRDefault="00000000" w:rsidRPr="00000000" w14:paraId="000000BC">
            <w:pPr>
              <w:rPr/>
            </w:pPr>
            <w:r w:rsidDel="00000000" w:rsidR="00000000" w:rsidRPr="00000000">
              <w:rPr>
                <w:rtl w:val="0"/>
              </w:rPr>
              <w:t xml:space="preserve"> </w:t>
            </w:r>
          </w:p>
        </w:tc>
        <w:tc>
          <w:tcPr/>
          <w:p w:rsidR="00000000" w:rsidDel="00000000" w:rsidP="00000000" w:rsidRDefault="00000000" w:rsidRPr="00000000" w14:paraId="000000BD">
            <w:pPr>
              <w:rPr>
                <w:b w:val="1"/>
              </w:rPr>
            </w:pPr>
            <w:r w:rsidDel="00000000" w:rsidR="00000000" w:rsidRPr="00000000">
              <w:rPr>
                <w:rtl w:val="0"/>
              </w:rPr>
              <w:t xml:space="preserve">US_001/</w:t>
            </w:r>
            <w:r w:rsidDel="00000000" w:rsidR="00000000" w:rsidRPr="00000000">
              <w:rPr>
                <w:b w:val="1"/>
                <w:rtl w:val="0"/>
              </w:rPr>
              <w:t xml:space="preserve"> </w:t>
            </w:r>
            <w:r w:rsidDel="00000000" w:rsidR="00000000" w:rsidRPr="00000000">
              <w:rPr>
                <w:rtl w:val="0"/>
              </w:rPr>
              <w:t xml:space="preserve">UR_002</w:t>
            </w:r>
            <w:r w:rsidDel="00000000" w:rsidR="00000000" w:rsidRPr="00000000">
              <w:rPr>
                <w:rtl w:val="0"/>
              </w:rPr>
            </w:r>
          </w:p>
        </w:tc>
      </w:tr>
      <w:tr>
        <w:trPr>
          <w:cantSplit w:val="0"/>
          <w:tblHeader w:val="0"/>
        </w:trPr>
        <w:tc>
          <w:tcPr/>
          <w:p w:rsidR="00000000" w:rsidDel="00000000" w:rsidP="00000000" w:rsidRDefault="00000000" w:rsidRPr="00000000" w14:paraId="000000BE">
            <w:pPr>
              <w:rPr>
                <w:b w:val="1"/>
              </w:rPr>
            </w:pPr>
            <w:r w:rsidDel="00000000" w:rsidR="00000000" w:rsidRPr="00000000">
              <w:rPr>
                <w:b w:val="1"/>
                <w:rtl w:val="0"/>
              </w:rPr>
              <w:t xml:space="preserve">FR</w:t>
            </w:r>
            <w:r w:rsidDel="00000000" w:rsidR="00000000" w:rsidRPr="00000000">
              <w:rPr>
                <w:rtl w:val="0"/>
              </w:rPr>
              <w:t xml:space="preserve">_011</w:t>
            </w:r>
            <w:r w:rsidDel="00000000" w:rsidR="00000000" w:rsidRPr="00000000">
              <w:rPr>
                <w:rtl w:val="0"/>
              </w:rPr>
            </w:r>
          </w:p>
        </w:tc>
        <w:tc>
          <w:tcPr/>
          <w:p w:rsidR="00000000" w:rsidDel="00000000" w:rsidP="00000000" w:rsidRDefault="00000000" w:rsidRPr="00000000" w14:paraId="000000BF">
            <w:pPr>
              <w:rPr/>
            </w:pPr>
            <w:r w:rsidDel="00000000" w:rsidR="00000000" w:rsidRPr="00000000">
              <w:rPr>
                <w:rtl w:val="0"/>
              </w:rPr>
              <w:t xml:space="preserve"> </w:t>
            </w:r>
          </w:p>
        </w:tc>
        <w:tc>
          <w:tcPr/>
          <w:p w:rsidR="00000000" w:rsidDel="00000000" w:rsidP="00000000" w:rsidRDefault="00000000" w:rsidRPr="00000000" w14:paraId="000000C0">
            <w:pPr>
              <w:rPr/>
            </w:pPr>
            <w:r w:rsidDel="00000000" w:rsidR="00000000" w:rsidRPr="00000000">
              <w:rPr>
                <w:rtl w:val="0"/>
              </w:rPr>
            </w:r>
          </w:p>
        </w:tc>
      </w:tr>
      <w:tr>
        <w:trPr>
          <w:cantSplit w:val="0"/>
          <w:tblHeader w:val="0"/>
        </w:trPr>
        <w:tc>
          <w:tcPr/>
          <w:p w:rsidR="00000000" w:rsidDel="00000000" w:rsidP="00000000" w:rsidRDefault="00000000" w:rsidRPr="00000000" w14:paraId="000000C1">
            <w:pPr>
              <w:rPr>
                <w:b w:val="1"/>
              </w:rPr>
            </w:pPr>
            <w:r w:rsidDel="00000000" w:rsidR="00000000" w:rsidRPr="00000000">
              <w:rPr>
                <w:b w:val="1"/>
                <w:rtl w:val="0"/>
              </w:rPr>
              <w:t xml:space="preserve">FR</w:t>
            </w:r>
            <w:r w:rsidDel="00000000" w:rsidR="00000000" w:rsidRPr="00000000">
              <w:rPr>
                <w:rtl w:val="0"/>
              </w:rPr>
              <w:t xml:space="preserve">_012</w:t>
            </w:r>
            <w:r w:rsidDel="00000000" w:rsidR="00000000" w:rsidRPr="00000000">
              <w:rPr>
                <w:rtl w:val="0"/>
              </w:rPr>
            </w:r>
          </w:p>
        </w:tc>
        <w:tc>
          <w:tcPr/>
          <w:p w:rsidR="00000000" w:rsidDel="00000000" w:rsidP="00000000" w:rsidRDefault="00000000" w:rsidRPr="00000000" w14:paraId="000000C2">
            <w:pPr>
              <w:rPr/>
            </w:pPr>
            <w:r w:rsidDel="00000000" w:rsidR="00000000" w:rsidRPr="00000000">
              <w:rPr>
                <w:rtl w:val="0"/>
              </w:rPr>
              <w:t xml:space="preserve"> </w:t>
            </w:r>
          </w:p>
        </w:tc>
        <w:tc>
          <w:tcPr/>
          <w:p w:rsidR="00000000" w:rsidDel="00000000" w:rsidP="00000000" w:rsidRDefault="00000000" w:rsidRPr="00000000" w14:paraId="000000C3">
            <w:pPr>
              <w:rPr/>
            </w:pPr>
            <w:r w:rsidDel="00000000" w:rsidR="00000000" w:rsidRPr="00000000">
              <w:rPr>
                <w:rtl w:val="0"/>
              </w:rPr>
            </w:r>
          </w:p>
        </w:tc>
      </w:tr>
      <w:tr>
        <w:trPr>
          <w:cantSplit w:val="0"/>
          <w:trHeight w:val="356" w:hRule="atLeast"/>
          <w:tblHeader w:val="0"/>
        </w:trPr>
        <w:tc>
          <w:tcPr/>
          <w:p w:rsidR="00000000" w:rsidDel="00000000" w:rsidP="00000000" w:rsidRDefault="00000000" w:rsidRPr="00000000" w14:paraId="000000C4">
            <w:pPr>
              <w:rPr>
                <w:b w:val="1"/>
              </w:rPr>
            </w:pPr>
            <w:r w:rsidDel="00000000" w:rsidR="00000000" w:rsidRPr="00000000">
              <w:rPr>
                <w:b w:val="1"/>
                <w:rtl w:val="0"/>
              </w:rPr>
              <w:t xml:space="preserve">FR</w:t>
            </w:r>
            <w:r w:rsidDel="00000000" w:rsidR="00000000" w:rsidRPr="00000000">
              <w:rPr>
                <w:rtl w:val="0"/>
              </w:rPr>
              <w:t xml:space="preserve">_013</w:t>
            </w:r>
            <w:r w:rsidDel="00000000" w:rsidR="00000000" w:rsidRPr="00000000">
              <w:rPr>
                <w:rtl w:val="0"/>
              </w:rPr>
            </w:r>
          </w:p>
        </w:tc>
        <w:tc>
          <w:tcPr/>
          <w:p w:rsidR="00000000" w:rsidDel="00000000" w:rsidP="00000000" w:rsidRDefault="00000000" w:rsidRPr="00000000" w14:paraId="000000C5">
            <w:pPr>
              <w:rPr/>
            </w:pPr>
            <w:r w:rsidDel="00000000" w:rsidR="00000000" w:rsidRPr="00000000">
              <w:rPr>
                <w:rtl w:val="0"/>
              </w:rPr>
            </w:r>
          </w:p>
        </w:tc>
        <w:tc>
          <w:tcPr/>
          <w:p w:rsidR="00000000" w:rsidDel="00000000" w:rsidP="00000000" w:rsidRDefault="00000000" w:rsidRPr="00000000" w14:paraId="000000C6">
            <w:pPr>
              <w:rPr/>
            </w:pPr>
            <w:r w:rsidDel="00000000" w:rsidR="00000000" w:rsidRPr="00000000">
              <w:rPr>
                <w:rtl w:val="0"/>
              </w:rPr>
              <w:t xml:space="preserve">US_001/</w:t>
            </w:r>
            <w:r w:rsidDel="00000000" w:rsidR="00000000" w:rsidRPr="00000000">
              <w:rPr>
                <w:b w:val="1"/>
                <w:rtl w:val="0"/>
              </w:rPr>
              <w:t xml:space="preserve"> </w:t>
            </w:r>
            <w:r w:rsidDel="00000000" w:rsidR="00000000" w:rsidRPr="00000000">
              <w:rPr>
                <w:rtl w:val="0"/>
              </w:rPr>
              <w:t xml:space="preserve">UR_001</w:t>
            </w:r>
          </w:p>
        </w:tc>
      </w:tr>
      <w:tr>
        <w:trPr>
          <w:cantSplit w:val="0"/>
          <w:trHeight w:val="276" w:hRule="atLeast"/>
          <w:tblHeader w:val="0"/>
        </w:trPr>
        <w:tc>
          <w:tcPr/>
          <w:p w:rsidR="00000000" w:rsidDel="00000000" w:rsidP="00000000" w:rsidRDefault="00000000" w:rsidRPr="00000000" w14:paraId="000000C7">
            <w:pPr>
              <w:rPr>
                <w:b w:val="1"/>
              </w:rPr>
            </w:pPr>
            <w:r w:rsidDel="00000000" w:rsidR="00000000" w:rsidRPr="00000000">
              <w:rPr>
                <w:b w:val="1"/>
                <w:rtl w:val="0"/>
              </w:rPr>
              <w:t xml:space="preserve">FR</w:t>
            </w:r>
            <w:r w:rsidDel="00000000" w:rsidR="00000000" w:rsidRPr="00000000">
              <w:rPr>
                <w:rtl w:val="0"/>
              </w:rPr>
              <w:t xml:space="preserve">_014</w:t>
            </w:r>
            <w:r w:rsidDel="00000000" w:rsidR="00000000" w:rsidRPr="00000000">
              <w:rPr>
                <w:rtl w:val="0"/>
              </w:rPr>
            </w:r>
          </w:p>
        </w:tc>
        <w:tc>
          <w:tcPr/>
          <w:p w:rsidR="00000000" w:rsidDel="00000000" w:rsidP="00000000" w:rsidRDefault="00000000" w:rsidRPr="00000000" w14:paraId="000000C8">
            <w:pPr>
              <w:rPr/>
            </w:pPr>
            <w:r w:rsidDel="00000000" w:rsidR="00000000" w:rsidRPr="00000000">
              <w:rPr>
                <w:rtl w:val="0"/>
              </w:rPr>
            </w:r>
          </w:p>
        </w:tc>
        <w:tc>
          <w:tcPr/>
          <w:p w:rsidR="00000000" w:rsidDel="00000000" w:rsidP="00000000" w:rsidRDefault="00000000" w:rsidRPr="00000000" w14:paraId="000000C9">
            <w:pPr>
              <w:rPr/>
            </w:pPr>
            <w:r w:rsidDel="00000000" w:rsidR="00000000" w:rsidRPr="00000000">
              <w:rPr>
                <w:rtl w:val="0"/>
              </w:rPr>
            </w:r>
          </w:p>
        </w:tc>
      </w:tr>
      <w:tr>
        <w:trPr>
          <w:cantSplit w:val="0"/>
          <w:trHeight w:val="408" w:hRule="atLeast"/>
          <w:tblHeader w:val="0"/>
        </w:trPr>
        <w:tc>
          <w:tcPr/>
          <w:p w:rsidR="00000000" w:rsidDel="00000000" w:rsidP="00000000" w:rsidRDefault="00000000" w:rsidRPr="00000000" w14:paraId="000000CA">
            <w:pPr>
              <w:rPr>
                <w:b w:val="1"/>
              </w:rPr>
            </w:pPr>
            <w:r w:rsidDel="00000000" w:rsidR="00000000" w:rsidRPr="00000000">
              <w:rPr>
                <w:b w:val="1"/>
                <w:rtl w:val="0"/>
              </w:rPr>
              <w:t xml:space="preserve">FR</w:t>
            </w:r>
            <w:r w:rsidDel="00000000" w:rsidR="00000000" w:rsidRPr="00000000">
              <w:rPr>
                <w:rtl w:val="0"/>
              </w:rPr>
              <w:t xml:space="preserve">_015</w:t>
            </w:r>
            <w:r w:rsidDel="00000000" w:rsidR="00000000" w:rsidRPr="00000000">
              <w:rPr>
                <w:rtl w:val="0"/>
              </w:rPr>
            </w:r>
          </w:p>
        </w:tc>
        <w:tc>
          <w:tcPr/>
          <w:p w:rsidR="00000000" w:rsidDel="00000000" w:rsidP="00000000" w:rsidRDefault="00000000" w:rsidRPr="00000000" w14:paraId="000000CB">
            <w:pPr>
              <w:rPr/>
            </w:pPr>
            <w:r w:rsidDel="00000000" w:rsidR="00000000" w:rsidRPr="00000000">
              <w:rPr>
                <w:rtl w:val="0"/>
              </w:rPr>
            </w:r>
          </w:p>
        </w:tc>
        <w:tc>
          <w:tcPr/>
          <w:p w:rsidR="00000000" w:rsidDel="00000000" w:rsidP="00000000" w:rsidRDefault="00000000" w:rsidRPr="00000000" w14:paraId="000000CC">
            <w:pPr>
              <w:rPr/>
            </w:pPr>
            <w:r w:rsidDel="00000000" w:rsidR="00000000" w:rsidRPr="00000000">
              <w:rPr>
                <w:rtl w:val="0"/>
              </w:rPr>
            </w:r>
          </w:p>
        </w:tc>
      </w:tr>
      <w:tr>
        <w:trPr>
          <w:cantSplit w:val="0"/>
          <w:trHeight w:val="607" w:hRule="atLeast"/>
          <w:tblHeader w:val="0"/>
        </w:trPr>
        <w:tc>
          <w:tcPr/>
          <w:p w:rsidR="00000000" w:rsidDel="00000000" w:rsidP="00000000" w:rsidRDefault="00000000" w:rsidRPr="00000000" w14:paraId="000000CD">
            <w:pPr>
              <w:rPr>
                <w:b w:val="1"/>
              </w:rPr>
            </w:pPr>
            <w:r w:rsidDel="00000000" w:rsidR="00000000" w:rsidRPr="00000000">
              <w:rPr>
                <w:b w:val="1"/>
                <w:rtl w:val="0"/>
              </w:rPr>
              <w:t xml:space="preserve">FR</w:t>
            </w:r>
            <w:r w:rsidDel="00000000" w:rsidR="00000000" w:rsidRPr="00000000">
              <w:rPr>
                <w:rtl w:val="0"/>
              </w:rPr>
              <w:t xml:space="preserve">_016</w:t>
            </w:r>
            <w:r w:rsidDel="00000000" w:rsidR="00000000" w:rsidRPr="00000000">
              <w:rPr>
                <w:rtl w:val="0"/>
              </w:rPr>
            </w:r>
          </w:p>
        </w:tc>
        <w:tc>
          <w:tcPr/>
          <w:p w:rsidR="00000000" w:rsidDel="00000000" w:rsidP="00000000" w:rsidRDefault="00000000" w:rsidRPr="00000000" w14:paraId="000000CE">
            <w:pPr>
              <w:rPr/>
            </w:pPr>
            <w:r w:rsidDel="00000000" w:rsidR="00000000" w:rsidRPr="00000000">
              <w:rPr>
                <w:rtl w:val="0"/>
              </w:rPr>
            </w:r>
          </w:p>
        </w:tc>
        <w:tc>
          <w:tcPr/>
          <w:p w:rsidR="00000000" w:rsidDel="00000000" w:rsidP="00000000" w:rsidRDefault="00000000" w:rsidRPr="00000000" w14:paraId="000000CF">
            <w:pPr>
              <w:rPr/>
            </w:pPr>
            <w:r w:rsidDel="00000000" w:rsidR="00000000" w:rsidRPr="00000000">
              <w:rPr>
                <w:rtl w:val="0"/>
              </w:rPr>
            </w:r>
          </w:p>
        </w:tc>
      </w:tr>
      <w:tr>
        <w:trPr>
          <w:cantSplit w:val="0"/>
          <w:trHeight w:val="366" w:hRule="atLeast"/>
          <w:tblHeader w:val="0"/>
        </w:trPr>
        <w:tc>
          <w:tcPr/>
          <w:p w:rsidR="00000000" w:rsidDel="00000000" w:rsidP="00000000" w:rsidRDefault="00000000" w:rsidRPr="00000000" w14:paraId="000000D0">
            <w:pPr>
              <w:rPr>
                <w:b w:val="1"/>
              </w:rPr>
            </w:pPr>
            <w:r w:rsidDel="00000000" w:rsidR="00000000" w:rsidRPr="00000000">
              <w:rPr>
                <w:b w:val="1"/>
                <w:rtl w:val="0"/>
              </w:rPr>
              <w:t xml:space="preserve">FR</w:t>
            </w:r>
            <w:r w:rsidDel="00000000" w:rsidR="00000000" w:rsidRPr="00000000">
              <w:rPr>
                <w:rtl w:val="0"/>
              </w:rPr>
              <w:t xml:space="preserve">_017</w:t>
            </w:r>
            <w:r w:rsidDel="00000000" w:rsidR="00000000" w:rsidRPr="00000000">
              <w:rPr>
                <w:rtl w:val="0"/>
              </w:rPr>
            </w:r>
          </w:p>
        </w:tc>
        <w:tc>
          <w:tcPr/>
          <w:p w:rsidR="00000000" w:rsidDel="00000000" w:rsidP="00000000" w:rsidRDefault="00000000" w:rsidRPr="00000000" w14:paraId="000000D1">
            <w:pPr>
              <w:rPr/>
            </w:pPr>
            <w:r w:rsidDel="00000000" w:rsidR="00000000" w:rsidRPr="00000000">
              <w:rPr>
                <w:rtl w:val="0"/>
              </w:rPr>
            </w:r>
          </w:p>
        </w:tc>
        <w:tc>
          <w:tcPr/>
          <w:p w:rsidR="00000000" w:rsidDel="00000000" w:rsidP="00000000" w:rsidRDefault="00000000" w:rsidRPr="00000000" w14:paraId="000000D2">
            <w:pPr>
              <w:rPr/>
            </w:pPr>
            <w:r w:rsidDel="00000000" w:rsidR="00000000" w:rsidRPr="00000000">
              <w:rPr>
                <w:rtl w:val="0"/>
              </w:rPr>
              <w:t xml:space="preserve">US_004/</w:t>
            </w:r>
            <w:r w:rsidDel="00000000" w:rsidR="00000000" w:rsidRPr="00000000">
              <w:rPr>
                <w:b w:val="1"/>
                <w:rtl w:val="0"/>
              </w:rPr>
              <w:t xml:space="preserve"> </w:t>
            </w:r>
            <w:r w:rsidDel="00000000" w:rsidR="00000000" w:rsidRPr="00000000">
              <w:rPr>
                <w:rtl w:val="0"/>
              </w:rPr>
            </w:r>
          </w:p>
        </w:tc>
      </w:tr>
      <w:tr>
        <w:trPr>
          <w:cantSplit w:val="0"/>
          <w:trHeight w:val="414" w:hRule="atLeast"/>
          <w:tblHeader w:val="0"/>
        </w:trPr>
        <w:tc>
          <w:tcPr/>
          <w:p w:rsidR="00000000" w:rsidDel="00000000" w:rsidP="00000000" w:rsidRDefault="00000000" w:rsidRPr="00000000" w14:paraId="000000D3">
            <w:pPr>
              <w:rPr>
                <w:b w:val="1"/>
              </w:rPr>
            </w:pPr>
            <w:r w:rsidDel="00000000" w:rsidR="00000000" w:rsidRPr="00000000">
              <w:rPr>
                <w:b w:val="1"/>
                <w:rtl w:val="0"/>
              </w:rPr>
              <w:t xml:space="preserve">FR</w:t>
            </w:r>
            <w:r w:rsidDel="00000000" w:rsidR="00000000" w:rsidRPr="00000000">
              <w:rPr>
                <w:rtl w:val="0"/>
              </w:rPr>
              <w:t xml:space="preserve">_018</w:t>
            </w:r>
            <w:r w:rsidDel="00000000" w:rsidR="00000000" w:rsidRPr="00000000">
              <w:rPr>
                <w:rtl w:val="0"/>
              </w:rPr>
            </w:r>
          </w:p>
        </w:tc>
        <w:tc>
          <w:tcPr/>
          <w:p w:rsidR="00000000" w:rsidDel="00000000" w:rsidP="00000000" w:rsidRDefault="00000000" w:rsidRPr="00000000" w14:paraId="000000D4">
            <w:pPr>
              <w:rPr/>
            </w:pPr>
            <w:r w:rsidDel="00000000" w:rsidR="00000000" w:rsidRPr="00000000">
              <w:rPr>
                <w:rtl w:val="0"/>
              </w:rPr>
            </w:r>
          </w:p>
        </w:tc>
        <w:tc>
          <w:tcPr/>
          <w:p w:rsidR="00000000" w:rsidDel="00000000" w:rsidP="00000000" w:rsidRDefault="00000000" w:rsidRPr="00000000" w14:paraId="000000D5">
            <w:pPr>
              <w:rPr/>
            </w:pPr>
            <w:r w:rsidDel="00000000" w:rsidR="00000000" w:rsidRPr="00000000">
              <w:rPr>
                <w:rtl w:val="0"/>
              </w:rPr>
            </w:r>
          </w:p>
        </w:tc>
      </w:tr>
      <w:tr>
        <w:trPr>
          <w:cantSplit w:val="0"/>
          <w:trHeight w:val="607" w:hRule="atLeast"/>
          <w:tblHeader w:val="0"/>
        </w:trPr>
        <w:tc>
          <w:tcPr/>
          <w:p w:rsidR="00000000" w:rsidDel="00000000" w:rsidP="00000000" w:rsidRDefault="00000000" w:rsidRPr="00000000" w14:paraId="000000D6">
            <w:pPr>
              <w:rPr>
                <w:b w:val="1"/>
              </w:rPr>
            </w:pPr>
            <w:r w:rsidDel="00000000" w:rsidR="00000000" w:rsidRPr="00000000">
              <w:rPr>
                <w:b w:val="1"/>
                <w:rtl w:val="0"/>
              </w:rPr>
              <w:t xml:space="preserve">FR</w:t>
            </w:r>
            <w:r w:rsidDel="00000000" w:rsidR="00000000" w:rsidRPr="00000000">
              <w:rPr>
                <w:rtl w:val="0"/>
              </w:rPr>
              <w:t xml:space="preserve">_019</w:t>
            </w:r>
            <w:r w:rsidDel="00000000" w:rsidR="00000000" w:rsidRPr="00000000">
              <w:rPr>
                <w:rtl w:val="0"/>
              </w:rPr>
            </w:r>
          </w:p>
        </w:tc>
        <w:tc>
          <w:tcPr/>
          <w:p w:rsidR="00000000" w:rsidDel="00000000" w:rsidP="00000000" w:rsidRDefault="00000000" w:rsidRPr="00000000" w14:paraId="000000D7">
            <w:pPr>
              <w:rPr/>
            </w:pPr>
            <w:r w:rsidDel="00000000" w:rsidR="00000000" w:rsidRPr="00000000">
              <w:rPr>
                <w:rtl w:val="0"/>
              </w:rPr>
            </w:r>
          </w:p>
        </w:tc>
        <w:tc>
          <w:tcPr/>
          <w:p w:rsidR="00000000" w:rsidDel="00000000" w:rsidP="00000000" w:rsidRDefault="00000000" w:rsidRPr="00000000" w14:paraId="000000D8">
            <w:pPr>
              <w:rPr/>
            </w:pPr>
            <w:r w:rsidDel="00000000" w:rsidR="00000000" w:rsidRPr="00000000">
              <w:rPr>
                <w:rtl w:val="0"/>
              </w:rPr>
            </w:r>
          </w:p>
        </w:tc>
      </w:tr>
      <w:tr>
        <w:trPr>
          <w:cantSplit w:val="0"/>
          <w:trHeight w:val="607" w:hRule="atLeast"/>
          <w:tblHeader w:val="0"/>
        </w:trPr>
        <w:tc>
          <w:tcPr/>
          <w:p w:rsidR="00000000" w:rsidDel="00000000" w:rsidP="00000000" w:rsidRDefault="00000000" w:rsidRPr="00000000" w14:paraId="000000D9">
            <w:pPr>
              <w:rPr>
                <w:b w:val="1"/>
              </w:rPr>
            </w:pPr>
            <w:r w:rsidDel="00000000" w:rsidR="00000000" w:rsidRPr="00000000">
              <w:rPr>
                <w:b w:val="1"/>
                <w:rtl w:val="0"/>
              </w:rPr>
              <w:t xml:space="preserve">FR</w:t>
            </w:r>
            <w:r w:rsidDel="00000000" w:rsidR="00000000" w:rsidRPr="00000000">
              <w:rPr>
                <w:rtl w:val="0"/>
              </w:rPr>
              <w:t xml:space="preserve">_020</w:t>
            </w:r>
            <w:r w:rsidDel="00000000" w:rsidR="00000000" w:rsidRPr="00000000">
              <w:rPr>
                <w:rtl w:val="0"/>
              </w:rPr>
            </w:r>
          </w:p>
        </w:tc>
        <w:tc>
          <w:tcPr/>
          <w:p w:rsidR="00000000" w:rsidDel="00000000" w:rsidP="00000000" w:rsidRDefault="00000000" w:rsidRPr="00000000" w14:paraId="000000DA">
            <w:pPr>
              <w:rPr/>
            </w:pPr>
            <w:r w:rsidDel="00000000" w:rsidR="00000000" w:rsidRPr="00000000">
              <w:rPr>
                <w:rtl w:val="0"/>
              </w:rPr>
            </w:r>
          </w:p>
        </w:tc>
        <w:tc>
          <w:tcPr/>
          <w:p w:rsidR="00000000" w:rsidDel="00000000" w:rsidP="00000000" w:rsidRDefault="00000000" w:rsidRPr="00000000" w14:paraId="000000DB">
            <w:pPr>
              <w:keepNext w:val="1"/>
              <w:rPr/>
            </w:pPr>
            <w:r w:rsidDel="00000000" w:rsidR="00000000" w:rsidRPr="00000000">
              <w:rPr>
                <w:rtl w:val="0"/>
              </w:rPr>
              <w:t xml:space="preserve">US_001/</w:t>
            </w:r>
            <w:r w:rsidDel="00000000" w:rsidR="00000000" w:rsidRPr="00000000">
              <w:rPr>
                <w:b w:val="1"/>
                <w:rtl w:val="0"/>
              </w:rPr>
              <w:t xml:space="preserve"> </w:t>
            </w:r>
            <w:r w:rsidDel="00000000" w:rsidR="00000000" w:rsidRPr="00000000">
              <w:rPr>
                <w:rtl w:val="0"/>
              </w:rPr>
              <w:t xml:space="preserve">UR_001</w:t>
            </w:r>
          </w:p>
        </w:tc>
      </w:tr>
    </w:tbl>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bookmarkStart w:colFirst="0" w:colLast="0" w:name="_heading=h.35nkun2" w:id="14"/>
      <w:bookmarkEnd w:id="14"/>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Table 3. Functional Technology</w:t>
      </w:r>
    </w:p>
    <w:p w:rsidR="00000000" w:rsidDel="00000000" w:rsidP="00000000" w:rsidRDefault="00000000" w:rsidRPr="00000000" w14:paraId="000000DD">
      <w:pPr>
        <w:rPr/>
      </w:pPr>
      <w:r w:rsidDel="00000000" w:rsidR="00000000" w:rsidRPr="00000000">
        <w:rPr>
          <w:rtl w:val="0"/>
        </w:rPr>
        <w:t xml:space="preserve"> </w:t>
      </w:r>
    </w:p>
    <w:p w:rsidR="00000000" w:rsidDel="00000000" w:rsidP="00000000" w:rsidRDefault="00000000" w:rsidRPr="00000000" w14:paraId="000000DE">
      <w:pPr>
        <w:rPr/>
      </w:pPr>
      <w:r w:rsidDel="00000000" w:rsidR="00000000" w:rsidRPr="00000000">
        <w:rPr>
          <w:highlight w:val="yellow"/>
          <w:rtl w:val="0"/>
        </w:rPr>
        <w:t xml:space="preserve">&lt;Identify all software and hardware technologies that are to be used in the solution</w:t>
      </w:r>
      <w:r w:rsidDel="00000000" w:rsidR="00000000" w:rsidRPr="00000000">
        <w:rPr>
          <w:rtl w:val="0"/>
        </w:rPr>
      </w:r>
    </w:p>
    <w:p w:rsidR="00000000" w:rsidDel="00000000" w:rsidP="00000000" w:rsidRDefault="00000000" w:rsidRPr="00000000" w14:paraId="000000D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1"/>
          <w:smallCaps w:val="0"/>
          <w:strike w:val="0"/>
          <w:color w:val="3333ff"/>
          <w:sz w:val="22"/>
          <w:szCs w:val="22"/>
          <w:u w:val="none"/>
          <w:shd w:fill="auto" w:val="clear"/>
          <w:vertAlign w:val="baseline"/>
        </w:rPr>
      </w:pPr>
      <w:r w:rsidDel="00000000" w:rsidR="00000000" w:rsidRPr="00000000">
        <w:rPr>
          <w:rFonts w:ascii="Calibri" w:cs="Calibri" w:eastAsia="Calibri" w:hAnsi="Calibri"/>
          <w:b w:val="0"/>
          <w:i w:val="1"/>
          <w:smallCaps w:val="0"/>
          <w:strike w:val="0"/>
          <w:color w:val="3333ff"/>
          <w:sz w:val="22"/>
          <w:szCs w:val="22"/>
          <w:u w:val="none"/>
          <w:shd w:fill="auto" w:val="clear"/>
          <w:vertAlign w:val="baseline"/>
        </w:rPr>
        <w:drawing>
          <wp:inline distB="0" distT="0" distL="0" distR="0">
            <wp:extent cx="4671050" cy="2233063"/>
            <wp:effectExtent b="0" l="0" r="0" t="0"/>
            <wp:docPr descr="Teleco advises business to move to the Cloud with MS Azure - Teleco" id="16" name="image3.jpg"/>
            <a:graphic>
              <a:graphicData uri="http://schemas.openxmlformats.org/drawingml/2006/picture">
                <pic:pic>
                  <pic:nvPicPr>
                    <pic:cNvPr descr="Teleco advises business to move to the Cloud with MS Azure - Teleco" id="0" name="image3.jpg"/>
                    <pic:cNvPicPr preferRelativeResize="0"/>
                  </pic:nvPicPr>
                  <pic:blipFill>
                    <a:blip r:embed="rId10"/>
                    <a:srcRect b="0" l="0" r="0" t="0"/>
                    <a:stretch>
                      <a:fillRect/>
                    </a:stretch>
                  </pic:blipFill>
                  <pic:spPr>
                    <a:xfrm>
                      <a:off x="0" y="0"/>
                      <a:ext cx="4671050" cy="223306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bookmarkStart w:colFirst="0" w:colLast="0" w:name="_heading=h.1ksv4uv" w:id="15"/>
      <w:bookmarkEnd w:id="15"/>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Figure 3: some benefits of cloud solutions</w:t>
      </w:r>
    </w:p>
    <w:p w:rsidR="00000000" w:rsidDel="00000000" w:rsidP="00000000" w:rsidRDefault="00000000" w:rsidRPr="00000000" w14:paraId="000000E1">
      <w:pPr>
        <w:pStyle w:val="Heading2"/>
        <w:numPr>
          <w:ilvl w:val="1"/>
          <w:numId w:val="2"/>
        </w:numPr>
        <w:ind w:left="576" w:hanging="576"/>
        <w:rPr/>
      </w:pPr>
      <w:bookmarkStart w:colFirst="0" w:colLast="0" w:name="_heading=h.44sinio" w:id="16"/>
      <w:bookmarkEnd w:id="16"/>
      <w:r w:rsidDel="00000000" w:rsidR="00000000" w:rsidRPr="00000000">
        <w:rPr>
          <w:rtl w:val="0"/>
        </w:rPr>
        <w:t xml:space="preserve">Portability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3333ff"/>
          <w:sz w:val="22"/>
          <w:szCs w:val="22"/>
          <w:u w:val="none"/>
          <w:shd w:fill="auto" w:val="clear"/>
          <w:vertAlign w:val="baseline"/>
        </w:rPr>
      </w:pPr>
      <w:r w:rsidDel="00000000" w:rsidR="00000000" w:rsidRPr="00000000">
        <w:rPr>
          <w:rFonts w:ascii="Calibri" w:cs="Calibri" w:eastAsia="Calibri" w:hAnsi="Calibri"/>
          <w:b w:val="0"/>
          <w:i w:val="1"/>
          <w:smallCaps w:val="0"/>
          <w:strike w:val="0"/>
          <w:color w:val="3333ff"/>
          <w:sz w:val="22"/>
          <w:szCs w:val="22"/>
          <w:highlight w:val="yellow"/>
          <w:u w:val="none"/>
          <w:vertAlign w:val="baseline"/>
          <w:rtl w:val="0"/>
        </w:rPr>
        <w:t xml:space="preserve">&lt;Specify requirements and guidance to support use of components that can be easily ported to other host hardware, operating systems, and software tools to avoid an architecture tied to specific hardware, operating systems, or tools.</w:t>
      </w:r>
      <w:r w:rsidDel="00000000" w:rsidR="00000000" w:rsidRPr="00000000">
        <w:rPr>
          <w:rtl w:val="0"/>
        </w:rPr>
      </w:r>
    </w:p>
    <w:p w:rsidR="00000000" w:rsidDel="00000000" w:rsidP="00000000" w:rsidRDefault="00000000" w:rsidRPr="00000000" w14:paraId="000000E3">
      <w:pPr>
        <w:pStyle w:val="Heading2"/>
        <w:numPr>
          <w:ilvl w:val="1"/>
          <w:numId w:val="2"/>
        </w:numPr>
        <w:ind w:left="576" w:hanging="576"/>
        <w:rPr/>
      </w:pPr>
      <w:bookmarkStart w:colFirst="0" w:colLast="0" w:name="_heading=h.2jxsxqh" w:id="17"/>
      <w:bookmarkEnd w:id="17"/>
      <w:r w:rsidDel="00000000" w:rsidR="00000000" w:rsidRPr="00000000">
        <w:rPr>
          <w:rtl w:val="0"/>
        </w:rPr>
        <w:t xml:space="preserve">Capacity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3333ff"/>
          <w:sz w:val="22"/>
          <w:szCs w:val="22"/>
          <w:u w:val="none"/>
          <w:shd w:fill="auto" w:val="clear"/>
          <w:vertAlign w:val="baseline"/>
        </w:rPr>
      </w:pPr>
      <w:r w:rsidDel="00000000" w:rsidR="00000000" w:rsidRPr="00000000">
        <w:rPr>
          <w:rFonts w:ascii="Calibri" w:cs="Calibri" w:eastAsia="Calibri" w:hAnsi="Calibri"/>
          <w:b w:val="0"/>
          <w:i w:val="1"/>
          <w:smallCaps w:val="0"/>
          <w:strike w:val="0"/>
          <w:color w:val="3333ff"/>
          <w:sz w:val="22"/>
          <w:szCs w:val="22"/>
          <w:highlight w:val="yellow"/>
          <w:u w:val="none"/>
          <w:vertAlign w:val="baseline"/>
          <w:rtl w:val="0"/>
        </w:rPr>
        <w:t xml:space="preserve">&lt;Provide architectural guidance and solution architecture attributes required to meet capacity , including storage and network capacity. Describe solution architecture attributes to address database and data storage  such as specification for X GB of storage for X volume of specified records.</w:t>
      </w:r>
      <w:r w:rsidDel="00000000" w:rsidR="00000000" w:rsidRPr="00000000">
        <w:rPr>
          <w:rtl w:val="0"/>
        </w:rPr>
      </w:r>
    </w:p>
    <w:p w:rsidR="00000000" w:rsidDel="00000000" w:rsidP="00000000" w:rsidRDefault="00000000" w:rsidRPr="00000000" w14:paraId="000000E5">
      <w:pPr>
        <w:pStyle w:val="Heading2"/>
        <w:numPr>
          <w:ilvl w:val="1"/>
          <w:numId w:val="2"/>
        </w:numPr>
        <w:ind w:left="576" w:hanging="576"/>
        <w:rPr/>
      </w:pPr>
      <w:bookmarkStart w:colFirst="0" w:colLast="0" w:name="_heading=h.z337ya" w:id="18"/>
      <w:bookmarkEnd w:id="18"/>
      <w:r w:rsidDel="00000000" w:rsidR="00000000" w:rsidRPr="00000000">
        <w:rPr>
          <w:rtl w:val="0"/>
        </w:rPr>
        <w:t xml:space="preserve">Performance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3333ff"/>
          <w:sz w:val="22"/>
          <w:szCs w:val="22"/>
          <w:u w:val="none"/>
          <w:shd w:fill="auto" w:val="clear"/>
          <w:vertAlign w:val="baseline"/>
        </w:rPr>
      </w:pPr>
      <w:r w:rsidDel="00000000" w:rsidR="00000000" w:rsidRPr="00000000">
        <w:rPr>
          <w:rFonts w:ascii="Calibri" w:cs="Calibri" w:eastAsia="Calibri" w:hAnsi="Calibri"/>
          <w:b w:val="0"/>
          <w:i w:val="1"/>
          <w:smallCaps w:val="0"/>
          <w:strike w:val="0"/>
          <w:color w:val="3333ff"/>
          <w:sz w:val="22"/>
          <w:szCs w:val="22"/>
          <w:highlight w:val="yellow"/>
          <w:u w:val="none"/>
          <w:vertAlign w:val="baseline"/>
          <w:rtl w:val="0"/>
        </w:rPr>
        <w:t xml:space="preserve">&lt;Describe requirements necessary to meet solution performance  such as the expected responsiveness of critical system functions or timeframe benchmarks for system functions.</w:t>
      </w:r>
      <w:r w:rsidDel="00000000" w:rsidR="00000000" w:rsidRPr="00000000">
        <w:rPr>
          <w:rtl w:val="0"/>
        </w:rPr>
      </w:r>
    </w:p>
    <w:p w:rsidR="00000000" w:rsidDel="00000000" w:rsidP="00000000" w:rsidRDefault="00000000" w:rsidRPr="00000000" w14:paraId="000000E7">
      <w:pPr>
        <w:pStyle w:val="Heading2"/>
        <w:numPr>
          <w:ilvl w:val="1"/>
          <w:numId w:val="2"/>
        </w:numPr>
        <w:ind w:left="576" w:hanging="576"/>
        <w:rPr/>
      </w:pPr>
      <w:bookmarkStart w:colFirst="0" w:colLast="0" w:name="_heading=h.3j2qqm3" w:id="19"/>
      <w:bookmarkEnd w:id="19"/>
      <w:r w:rsidDel="00000000" w:rsidR="00000000" w:rsidRPr="00000000">
        <w:rPr>
          <w:rtl w:val="0"/>
        </w:rPr>
        <w:t xml:space="preserve">Availability and Reliability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3333ff"/>
          <w:sz w:val="22"/>
          <w:szCs w:val="22"/>
          <w:u w:val="none"/>
          <w:shd w:fill="auto" w:val="clear"/>
          <w:vertAlign w:val="baseline"/>
        </w:rPr>
      </w:pPr>
      <w:r w:rsidDel="00000000" w:rsidR="00000000" w:rsidRPr="00000000">
        <w:rPr>
          <w:rFonts w:ascii="Calibri" w:cs="Calibri" w:eastAsia="Calibri" w:hAnsi="Calibri"/>
          <w:b w:val="0"/>
          <w:i w:val="1"/>
          <w:smallCaps w:val="0"/>
          <w:strike w:val="0"/>
          <w:color w:val="3333ff"/>
          <w:sz w:val="22"/>
          <w:szCs w:val="22"/>
          <w:highlight w:val="yellow"/>
          <w:u w:val="none"/>
          <w:vertAlign w:val="baseline"/>
          <w:rtl w:val="0"/>
        </w:rPr>
        <w:t xml:space="preserve">&lt;Specify the requirements necessary to meet solution  for system availability and reliability, such as specific business hours the system must be available to its users. Also use this section to provide requirements necessary to meet system reliability , such as specific system redundancy and recovery from failure timeframes.</w:t>
      </w:r>
      <w:r w:rsidDel="00000000" w:rsidR="00000000" w:rsidRPr="00000000">
        <w:rPr>
          <w:rtl w:val="0"/>
        </w:rPr>
      </w:r>
    </w:p>
    <w:p w:rsidR="00000000" w:rsidDel="00000000" w:rsidP="00000000" w:rsidRDefault="00000000" w:rsidRPr="00000000" w14:paraId="000000E9">
      <w:pPr>
        <w:pStyle w:val="Heading2"/>
        <w:numPr>
          <w:ilvl w:val="1"/>
          <w:numId w:val="2"/>
        </w:numPr>
        <w:ind w:left="576" w:hanging="576"/>
        <w:rPr/>
      </w:pPr>
      <w:bookmarkStart w:colFirst="0" w:colLast="0" w:name="_heading=h.1y810tw" w:id="20"/>
      <w:bookmarkEnd w:id="20"/>
      <w:r w:rsidDel="00000000" w:rsidR="00000000" w:rsidRPr="00000000">
        <w:rPr>
          <w:rtl w:val="0"/>
        </w:rPr>
        <w:t xml:space="preserve">Scalability </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3333ff"/>
          <w:sz w:val="22"/>
          <w:szCs w:val="22"/>
          <w:u w:val="none"/>
          <w:shd w:fill="auto" w:val="clear"/>
          <w:vertAlign w:val="baseline"/>
        </w:rPr>
      </w:pPr>
      <w:r w:rsidDel="00000000" w:rsidR="00000000" w:rsidRPr="00000000">
        <w:rPr>
          <w:rFonts w:ascii="Calibri" w:cs="Calibri" w:eastAsia="Calibri" w:hAnsi="Calibri"/>
          <w:b w:val="0"/>
          <w:i w:val="1"/>
          <w:smallCaps w:val="0"/>
          <w:strike w:val="0"/>
          <w:color w:val="3333ff"/>
          <w:sz w:val="22"/>
          <w:szCs w:val="22"/>
          <w:highlight w:val="yellow"/>
          <w:u w:val="none"/>
          <w:vertAlign w:val="baseline"/>
          <w:rtl w:val="0"/>
        </w:rPr>
        <w:t xml:space="preserve">&lt;Describe the requirements necessary to accommodate forecasted growth in terms of system function transactions and volume indicated by the solution .</w:t>
      </w:r>
      <w:r w:rsidDel="00000000" w:rsidR="00000000" w:rsidRPr="00000000">
        <w:rPr>
          <w:rtl w:val="0"/>
        </w:rPr>
      </w:r>
    </w:p>
    <w:p w:rsidR="00000000" w:rsidDel="00000000" w:rsidP="00000000" w:rsidRDefault="00000000" w:rsidRPr="00000000" w14:paraId="000000EB">
      <w:pPr>
        <w:pStyle w:val="Heading2"/>
        <w:numPr>
          <w:ilvl w:val="1"/>
          <w:numId w:val="2"/>
        </w:numPr>
        <w:ind w:left="576" w:hanging="576"/>
        <w:rPr/>
      </w:pPr>
      <w:bookmarkStart w:colFirst="0" w:colLast="0" w:name="_heading=h.4i7ojhp" w:id="21"/>
      <w:bookmarkEnd w:id="21"/>
      <w:r w:rsidDel="00000000" w:rsidR="00000000" w:rsidRPr="00000000">
        <w:rPr>
          <w:rtl w:val="0"/>
        </w:rPr>
        <w:t xml:space="preserve">Security</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3333ff"/>
          <w:sz w:val="22"/>
          <w:szCs w:val="22"/>
          <w:u w:val="none"/>
          <w:shd w:fill="auto" w:val="clear"/>
          <w:vertAlign w:val="baseline"/>
        </w:rPr>
      </w:pPr>
      <w:r w:rsidDel="00000000" w:rsidR="00000000" w:rsidRPr="00000000">
        <w:rPr>
          <w:rFonts w:ascii="Calibri" w:cs="Calibri" w:eastAsia="Calibri" w:hAnsi="Calibri"/>
          <w:b w:val="0"/>
          <w:i w:val="1"/>
          <w:smallCaps w:val="0"/>
          <w:strike w:val="0"/>
          <w:color w:val="3333ff"/>
          <w:sz w:val="22"/>
          <w:szCs w:val="22"/>
          <w:highlight w:val="yellow"/>
          <w:u w:val="none"/>
          <w:vertAlign w:val="baseline"/>
          <w:rtl w:val="0"/>
        </w:rPr>
        <w:t xml:space="preserve">&lt;Describe the  necessary to accommodate security of the solutions&gt;</w: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numPr>
          <w:ilvl w:val="1"/>
          <w:numId w:val="2"/>
        </w:numPr>
        <w:ind w:left="576" w:hanging="576"/>
        <w:rPr/>
      </w:pPr>
      <w:bookmarkStart w:colFirst="0" w:colLast="0" w:name="_heading=h.2xcytpi" w:id="22"/>
      <w:bookmarkEnd w:id="22"/>
      <w:r w:rsidDel="00000000" w:rsidR="00000000" w:rsidRPr="00000000">
        <w:rPr>
          <w:rtl w:val="0"/>
        </w:rPr>
        <w:t xml:space="preserve"> System Management, Monitoring, and Administration</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1"/>
          <w:smallCaps w:val="0"/>
          <w:strike w:val="0"/>
          <w:color w:val="3333ff"/>
          <w:sz w:val="22"/>
          <w:szCs w:val="22"/>
          <w:u w:val="none"/>
          <w:shd w:fill="auto" w:val="clear"/>
          <w:vertAlign w:val="baseline"/>
        </w:rPr>
      </w:pPr>
      <w:r w:rsidDel="00000000" w:rsidR="00000000" w:rsidRPr="00000000">
        <w:rPr>
          <w:rFonts w:ascii="Calibri" w:cs="Calibri" w:eastAsia="Calibri" w:hAnsi="Calibri"/>
          <w:b w:val="0"/>
          <w:i w:val="1"/>
          <w:smallCaps w:val="0"/>
          <w:strike w:val="0"/>
          <w:color w:val="3333ff"/>
          <w:sz w:val="22"/>
          <w:szCs w:val="22"/>
          <w:highlight w:val="yellow"/>
          <w:u w:val="none"/>
          <w:vertAlign w:val="baseline"/>
          <w:rtl w:val="0"/>
        </w:rPr>
        <w:t xml:space="preserve">&lt;Provide requirements required to meet operational and administration  as indicated by the solution , such as reporting and logging.</w:t>
      </w:r>
      <w:r w:rsidDel="00000000" w:rsidR="00000000" w:rsidRPr="00000000">
        <w:rPr>
          <w:rtl w:val="0"/>
        </w:rPr>
      </w:r>
    </w:p>
    <w:p w:rsidR="00000000" w:rsidDel="00000000" w:rsidP="00000000" w:rsidRDefault="00000000" w:rsidRPr="00000000" w14:paraId="000000F0">
      <w:pPr>
        <w:pStyle w:val="Heading2"/>
        <w:numPr>
          <w:ilvl w:val="1"/>
          <w:numId w:val="2"/>
        </w:numPr>
        <w:ind w:left="576" w:hanging="576"/>
        <w:rPr/>
      </w:pPr>
      <w:bookmarkStart w:colFirst="0" w:colLast="0" w:name="_heading=h.1ci93xb" w:id="23"/>
      <w:bookmarkEnd w:id="23"/>
      <w:r w:rsidDel="00000000" w:rsidR="00000000" w:rsidRPr="00000000">
        <w:rPr>
          <w:rtl w:val="0"/>
        </w:rPr>
        <w:t xml:space="preserve"> Non-functional requirements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tl w:val="0"/>
        </w:rPr>
      </w:r>
    </w:p>
    <w:tbl>
      <w:tblPr>
        <w:tblStyle w:val="Table8"/>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5220"/>
        <w:gridCol w:w="2047"/>
        <w:tblGridChange w:id="0">
          <w:tblGrid>
            <w:gridCol w:w="1795"/>
            <w:gridCol w:w="5220"/>
            <w:gridCol w:w="2047"/>
          </w:tblGrid>
        </w:tblGridChange>
      </w:tblGrid>
      <w:tr>
        <w:trPr>
          <w:cantSplit w:val="0"/>
          <w:tblHeader w:val="0"/>
        </w:trPr>
        <w:tc>
          <w:tcPr/>
          <w:p w:rsidR="00000000" w:rsidDel="00000000" w:rsidP="00000000" w:rsidRDefault="00000000" w:rsidRPr="00000000" w14:paraId="000000F2">
            <w:pPr>
              <w:rPr/>
            </w:pPr>
            <w:r w:rsidDel="00000000" w:rsidR="00000000" w:rsidRPr="00000000">
              <w:rPr>
                <w:b w:val="1"/>
                <w:rtl w:val="0"/>
              </w:rPr>
              <w:t xml:space="preserve">Non-functional Requirement ID</w:t>
            </w:r>
            <w:r w:rsidDel="00000000" w:rsidR="00000000" w:rsidRPr="00000000">
              <w:rPr>
                <w:rtl w:val="0"/>
              </w:rPr>
            </w:r>
          </w:p>
        </w:tc>
        <w:tc>
          <w:tcPr/>
          <w:p w:rsidR="00000000" w:rsidDel="00000000" w:rsidP="00000000" w:rsidRDefault="00000000" w:rsidRPr="00000000" w14:paraId="000000F3">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0F4">
            <w:pPr>
              <w:rPr/>
            </w:pPr>
            <w:r w:rsidDel="00000000" w:rsidR="00000000" w:rsidRPr="00000000">
              <w:rPr>
                <w:rtl w:val="0"/>
              </w:rPr>
            </w:r>
          </w:p>
        </w:tc>
        <w:tc>
          <w:tcPr/>
          <w:p w:rsidR="00000000" w:rsidDel="00000000" w:rsidP="00000000" w:rsidRDefault="00000000" w:rsidRPr="00000000" w14:paraId="000000F5">
            <w:pPr>
              <w:rPr>
                <w:b w:val="1"/>
              </w:rPr>
            </w:pPr>
            <w:r w:rsidDel="00000000" w:rsidR="00000000" w:rsidRPr="00000000">
              <w:rPr>
                <w:b w:val="1"/>
                <w:rtl w:val="0"/>
              </w:rPr>
              <w:t xml:space="preserve">User story /UR</w:t>
            </w:r>
          </w:p>
        </w:tc>
      </w:tr>
      <w:tr>
        <w:trPr>
          <w:cantSplit w:val="0"/>
          <w:tblHeader w:val="0"/>
        </w:trPr>
        <w:tc>
          <w:tcPr/>
          <w:p w:rsidR="00000000" w:rsidDel="00000000" w:rsidP="00000000" w:rsidRDefault="00000000" w:rsidRPr="00000000" w14:paraId="000000F6">
            <w:pPr>
              <w:rPr>
                <w:b w:val="1"/>
              </w:rPr>
            </w:pPr>
            <w:r w:rsidDel="00000000" w:rsidR="00000000" w:rsidRPr="00000000">
              <w:rPr>
                <w:b w:val="1"/>
                <w:rtl w:val="0"/>
              </w:rPr>
              <w:t xml:space="preserve">NR</w:t>
            </w:r>
            <w:r w:rsidDel="00000000" w:rsidR="00000000" w:rsidRPr="00000000">
              <w:rPr>
                <w:rtl w:val="0"/>
              </w:rPr>
              <w:t xml:space="preserve">_001</w:t>
            </w:r>
            <w:r w:rsidDel="00000000" w:rsidR="00000000" w:rsidRPr="00000000">
              <w:rPr>
                <w:rtl w:val="0"/>
              </w:rPr>
            </w:r>
          </w:p>
        </w:tc>
        <w:tc>
          <w:tcPr/>
          <w:p w:rsidR="00000000" w:rsidDel="00000000" w:rsidP="00000000" w:rsidRDefault="00000000" w:rsidRPr="00000000" w14:paraId="000000F7">
            <w:pPr>
              <w:rPr/>
            </w:pPr>
            <w:r w:rsidDel="00000000" w:rsidR="00000000" w:rsidRPr="00000000">
              <w:rPr>
                <w:rtl w:val="0"/>
              </w:rPr>
              <w:t xml:space="preserve">The system clearly indicates  </w:t>
            </w:r>
          </w:p>
          <w:p w:rsidR="00000000" w:rsidDel="00000000" w:rsidP="00000000" w:rsidRDefault="00000000" w:rsidRPr="00000000" w14:paraId="000000F8">
            <w:pPr>
              <w:rPr/>
            </w:pPr>
            <w:r w:rsidDel="00000000" w:rsidR="00000000" w:rsidRPr="00000000">
              <w:rPr>
                <w:rtl w:val="0"/>
              </w:rPr>
            </w:r>
          </w:p>
        </w:tc>
        <w:tc>
          <w:tcPr/>
          <w:p w:rsidR="00000000" w:rsidDel="00000000" w:rsidP="00000000" w:rsidRDefault="00000000" w:rsidRPr="00000000" w14:paraId="000000F9">
            <w:pPr>
              <w:rPr>
                <w:b w:val="1"/>
              </w:rPr>
            </w:pPr>
            <w:r w:rsidDel="00000000" w:rsidR="00000000" w:rsidRPr="00000000">
              <w:rPr>
                <w:rtl w:val="0"/>
              </w:rPr>
              <w:t xml:space="preserve">US_001/</w:t>
            </w:r>
            <w:r w:rsidDel="00000000" w:rsidR="00000000" w:rsidRPr="00000000">
              <w:rPr>
                <w:b w:val="1"/>
                <w:rtl w:val="0"/>
              </w:rPr>
              <w:t xml:space="preserve"> </w:t>
            </w:r>
            <w:r w:rsidDel="00000000" w:rsidR="00000000" w:rsidRPr="00000000">
              <w:rPr>
                <w:rtl w:val="0"/>
              </w:rPr>
              <w:t xml:space="preserve">UC_002</w:t>
            </w:r>
            <w:r w:rsidDel="00000000" w:rsidR="00000000" w:rsidRPr="00000000">
              <w:rPr>
                <w:rtl w:val="0"/>
              </w:rPr>
            </w:r>
          </w:p>
        </w:tc>
      </w:tr>
      <w:tr>
        <w:trPr>
          <w:cantSplit w:val="0"/>
          <w:tblHeader w:val="0"/>
        </w:trPr>
        <w:tc>
          <w:tcPr/>
          <w:p w:rsidR="00000000" w:rsidDel="00000000" w:rsidP="00000000" w:rsidRDefault="00000000" w:rsidRPr="00000000" w14:paraId="000000FA">
            <w:pPr>
              <w:rPr>
                <w:b w:val="1"/>
              </w:rPr>
            </w:pPr>
            <w:r w:rsidDel="00000000" w:rsidR="00000000" w:rsidRPr="00000000">
              <w:rPr>
                <w:b w:val="1"/>
                <w:rtl w:val="0"/>
              </w:rPr>
              <w:t xml:space="preserve">NR</w:t>
            </w:r>
            <w:r w:rsidDel="00000000" w:rsidR="00000000" w:rsidRPr="00000000">
              <w:rPr>
                <w:rtl w:val="0"/>
              </w:rPr>
              <w:t xml:space="preserve">_002</w:t>
            </w:r>
            <w:r w:rsidDel="00000000" w:rsidR="00000000" w:rsidRPr="00000000">
              <w:rPr>
                <w:rtl w:val="0"/>
              </w:rPr>
            </w:r>
          </w:p>
        </w:tc>
        <w:tc>
          <w:tcPr/>
          <w:p w:rsidR="00000000" w:rsidDel="00000000" w:rsidP="00000000" w:rsidRDefault="00000000" w:rsidRPr="00000000" w14:paraId="000000FB">
            <w:pPr>
              <w:rPr/>
            </w:pPr>
            <w:r w:rsidDel="00000000" w:rsidR="00000000" w:rsidRPr="00000000">
              <w:rPr>
                <w:rtl w:val="0"/>
              </w:rPr>
              <w:t xml:space="preserve">The system clearly indicates  </w:t>
            </w:r>
          </w:p>
        </w:tc>
        <w:tc>
          <w:tcPr/>
          <w:p w:rsidR="00000000" w:rsidDel="00000000" w:rsidP="00000000" w:rsidRDefault="00000000" w:rsidRPr="00000000" w14:paraId="000000FC">
            <w:pPr>
              <w:rPr>
                <w:b w:val="1"/>
              </w:rPr>
            </w:pPr>
            <w:r w:rsidDel="00000000" w:rsidR="00000000" w:rsidRPr="00000000">
              <w:rPr>
                <w:rtl w:val="0"/>
              </w:rPr>
              <w:t xml:space="preserve">US_001/</w:t>
            </w:r>
            <w:r w:rsidDel="00000000" w:rsidR="00000000" w:rsidRPr="00000000">
              <w:rPr>
                <w:b w:val="1"/>
                <w:rtl w:val="0"/>
              </w:rPr>
              <w:t xml:space="preserve"> </w:t>
            </w:r>
            <w:r w:rsidDel="00000000" w:rsidR="00000000" w:rsidRPr="00000000">
              <w:rPr>
                <w:rtl w:val="0"/>
              </w:rPr>
              <w:t xml:space="preserve">UC_002</w:t>
            </w:r>
            <w:r w:rsidDel="00000000" w:rsidR="00000000" w:rsidRPr="00000000">
              <w:rPr>
                <w:rtl w:val="0"/>
              </w:rPr>
            </w:r>
          </w:p>
        </w:tc>
      </w:tr>
      <w:tr>
        <w:trPr>
          <w:cantSplit w:val="0"/>
          <w:trHeight w:val="607" w:hRule="atLeast"/>
          <w:tblHeader w:val="0"/>
        </w:trPr>
        <w:tc>
          <w:tcPr/>
          <w:p w:rsidR="00000000" w:rsidDel="00000000" w:rsidP="00000000" w:rsidRDefault="00000000" w:rsidRPr="00000000" w14:paraId="000000FD">
            <w:pPr>
              <w:rPr>
                <w:b w:val="1"/>
              </w:rPr>
            </w:pPr>
            <w:r w:rsidDel="00000000" w:rsidR="00000000" w:rsidRPr="00000000">
              <w:rPr>
                <w:b w:val="1"/>
                <w:rtl w:val="0"/>
              </w:rPr>
              <w:t xml:space="preserve">NR</w:t>
            </w:r>
            <w:r w:rsidDel="00000000" w:rsidR="00000000" w:rsidRPr="00000000">
              <w:rPr>
                <w:rtl w:val="0"/>
              </w:rPr>
              <w:t xml:space="preserve">_004</w:t>
            </w:r>
            <w:r w:rsidDel="00000000" w:rsidR="00000000" w:rsidRPr="00000000">
              <w:rPr>
                <w:rtl w:val="0"/>
              </w:rPr>
            </w:r>
          </w:p>
        </w:tc>
        <w:tc>
          <w:tcPr/>
          <w:p w:rsidR="00000000" w:rsidDel="00000000" w:rsidP="00000000" w:rsidRDefault="00000000" w:rsidRPr="00000000" w14:paraId="000000FE">
            <w:pPr>
              <w:rPr/>
            </w:pPr>
            <w:r w:rsidDel="00000000" w:rsidR="00000000" w:rsidRPr="00000000">
              <w:rPr>
                <w:rtl w:val="0"/>
              </w:rPr>
              <w:t xml:space="preserve">The predefined washing programs are clearly visible and easily selectable</w:t>
            </w:r>
          </w:p>
        </w:tc>
        <w:tc>
          <w:tcPr/>
          <w:p w:rsidR="00000000" w:rsidDel="00000000" w:rsidP="00000000" w:rsidRDefault="00000000" w:rsidRPr="00000000" w14:paraId="000000FF">
            <w:pPr>
              <w:rPr/>
            </w:pPr>
            <w:r w:rsidDel="00000000" w:rsidR="00000000" w:rsidRPr="00000000">
              <w:rPr>
                <w:rtl w:val="0"/>
              </w:rPr>
              <w:t xml:space="preserve">US_001/</w:t>
            </w:r>
            <w:r w:rsidDel="00000000" w:rsidR="00000000" w:rsidRPr="00000000">
              <w:rPr>
                <w:b w:val="1"/>
                <w:rtl w:val="0"/>
              </w:rPr>
              <w:t xml:space="preserve"> </w:t>
            </w:r>
            <w:r w:rsidDel="00000000" w:rsidR="00000000" w:rsidRPr="00000000">
              <w:rPr>
                <w:rtl w:val="0"/>
              </w:rPr>
              <w:t xml:space="preserve">UR_001</w:t>
            </w:r>
          </w:p>
        </w:tc>
      </w:tr>
    </w:tbl>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bookmarkStart w:colFirst="0" w:colLast="0" w:name="_heading=h.3whwml4" w:id="24"/>
      <w:bookmarkEnd w:id="24"/>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Table 4. Non-functional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rFonts w:ascii="Cambria" w:cs="Cambria" w:eastAsia="Cambria" w:hAnsi="Cambria"/>
          <w:color w:val="36609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1"/>
        <w:numPr>
          <w:ilvl w:val="0"/>
          <w:numId w:val="2"/>
        </w:numPr>
        <w:ind w:left="432" w:hanging="432"/>
        <w:rPr/>
      </w:pPr>
      <w:bookmarkStart w:colFirst="0" w:colLast="0" w:name="_heading=h.2bn6wsx" w:id="25"/>
      <w:bookmarkEnd w:id="25"/>
      <w:r w:rsidDel="00000000" w:rsidR="00000000" w:rsidRPr="00000000">
        <w:rPr>
          <w:rtl w:val="0"/>
        </w:rPr>
        <w:t xml:space="preserve">Architecture Design  </w:t>
      </w:r>
    </w:p>
    <w:p w:rsidR="00000000" w:rsidDel="00000000" w:rsidP="00000000" w:rsidRDefault="00000000" w:rsidRPr="00000000" w14:paraId="00000104">
      <w:pPr>
        <w:pStyle w:val="Heading2"/>
        <w:numPr>
          <w:ilvl w:val="1"/>
          <w:numId w:val="2"/>
        </w:numPr>
        <w:ind w:left="576" w:hanging="576"/>
        <w:rPr/>
      </w:pPr>
      <w:bookmarkStart w:colFirst="0" w:colLast="0" w:name="_heading=h.qsh70q" w:id="26"/>
      <w:bookmarkEnd w:id="26"/>
      <w:r w:rsidDel="00000000" w:rsidR="00000000" w:rsidRPr="00000000">
        <w:rPr>
          <w:rtl w:val="0"/>
        </w:rPr>
        <w:t xml:space="preserve">Network</w:t>
      </w:r>
    </w:p>
    <w:p w:rsidR="00000000" w:rsidDel="00000000" w:rsidP="00000000" w:rsidRDefault="00000000" w:rsidRPr="00000000" w14:paraId="00000105">
      <w:pPr>
        <w:pStyle w:val="Heading2"/>
        <w:numPr>
          <w:ilvl w:val="1"/>
          <w:numId w:val="2"/>
        </w:numPr>
        <w:ind w:left="576" w:hanging="576"/>
        <w:rPr/>
      </w:pPr>
      <w:bookmarkStart w:colFirst="0" w:colLast="0" w:name="_heading=h.3as4poj" w:id="27"/>
      <w:bookmarkEnd w:id="27"/>
      <w:r w:rsidDel="00000000" w:rsidR="00000000" w:rsidRPr="00000000">
        <w:rPr>
          <w:rtl w:val="0"/>
        </w:rPr>
        <w:t xml:space="preserve">Application</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numPr>
          <w:ilvl w:val="1"/>
          <w:numId w:val="2"/>
        </w:numPr>
        <w:ind w:left="576" w:hanging="576"/>
        <w:rPr/>
      </w:pPr>
      <w:bookmarkStart w:colFirst="0" w:colLast="0" w:name="_heading=h.1pxezwc" w:id="28"/>
      <w:bookmarkEnd w:id="28"/>
      <w:r w:rsidDel="00000000" w:rsidR="00000000" w:rsidRPr="00000000">
        <w:rPr>
          <w:rtl w:val="0"/>
        </w:rPr>
        <w:t xml:space="preserve">Data </w:t>
      </w:r>
    </w:p>
    <w:p w:rsidR="00000000" w:rsidDel="00000000" w:rsidP="00000000" w:rsidRDefault="00000000" w:rsidRPr="00000000" w14:paraId="00000108">
      <w:pPr>
        <w:pStyle w:val="Heading2"/>
        <w:numPr>
          <w:ilvl w:val="1"/>
          <w:numId w:val="2"/>
        </w:numPr>
        <w:ind w:left="576" w:hanging="576"/>
        <w:rPr/>
      </w:pPr>
      <w:bookmarkStart w:colFirst="0" w:colLast="0" w:name="_heading=h.49x2ik5" w:id="29"/>
      <w:bookmarkEnd w:id="29"/>
      <w:r w:rsidDel="00000000" w:rsidR="00000000" w:rsidRPr="00000000">
        <w:rPr>
          <w:rtl w:val="0"/>
        </w:rPr>
        <w:t xml:space="preserve">Security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1"/>
        <w:numPr>
          <w:ilvl w:val="0"/>
          <w:numId w:val="2"/>
        </w:numPr>
        <w:ind w:left="432" w:hanging="432"/>
        <w:rPr/>
      </w:pPr>
      <w:bookmarkStart w:colFirst="0" w:colLast="0" w:name="_heading=h.2p2csry" w:id="30"/>
      <w:bookmarkEnd w:id="30"/>
      <w:r w:rsidDel="00000000" w:rsidR="00000000" w:rsidRPr="00000000">
        <w:rPr>
          <w:rtl w:val="0"/>
        </w:rPr>
        <w:t xml:space="preserve">Recommendations and conclusion </w:t>
      </w:r>
      <w:r w:rsidDel="00000000" w:rsidR="00000000" w:rsidRPr="00000000">
        <w:rPr>
          <w:color w:val="ff0000"/>
          <w:rtl w:val="0"/>
        </w:rPr>
        <w:t xml:space="preserve">(to be completed) </w:t>
      </w:r>
      <w:r w:rsidDel="00000000" w:rsidR="00000000" w:rsidRPr="00000000">
        <w:rPr>
          <w:rtl w:val="0"/>
        </w:rPr>
      </w:r>
    </w:p>
    <w:p w:rsidR="00000000" w:rsidDel="00000000" w:rsidP="00000000" w:rsidRDefault="00000000" w:rsidRPr="00000000" w14:paraId="0000010B">
      <w:pPr>
        <w:pStyle w:val="Heading1"/>
        <w:numPr>
          <w:ilvl w:val="0"/>
          <w:numId w:val="2"/>
        </w:numPr>
        <w:ind w:left="432" w:hanging="432"/>
        <w:rPr/>
      </w:pPr>
      <w:bookmarkStart w:colFirst="0" w:colLast="0" w:name="_heading=h.147n2zr" w:id="31"/>
      <w:bookmarkEnd w:id="31"/>
      <w:r w:rsidDel="00000000" w:rsidR="00000000" w:rsidRPr="00000000">
        <w:rPr>
          <w:rtl w:val="0"/>
        </w:rPr>
        <w:t xml:space="preserve">References </w:t>
      </w:r>
      <w:r w:rsidDel="00000000" w:rsidR="00000000" w:rsidRPr="00000000">
        <w:rPr>
          <w:color w:val="ff0000"/>
          <w:rtl w:val="0"/>
        </w:rPr>
        <w:t xml:space="preserve">(to be extended)</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ab/>
      </w:r>
    </w:p>
    <w:p w:rsidR="00000000" w:rsidDel="00000000" w:rsidP="00000000" w:rsidRDefault="00000000" w:rsidRPr="00000000" w14:paraId="000001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Visual Paradigm Online </w:t>
      </w:r>
      <w:hyperlink r:id="rId1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https://online.visual-paradigm.com/</w:t>
        </w:r>
      </w:hyperlink>
      <w:r w:rsidDel="00000000" w:rsidR="00000000" w:rsidRPr="00000000">
        <w:rPr>
          <w:rtl w:val="0"/>
        </w:rPr>
      </w:r>
    </w:p>
    <w:p w:rsidR="00000000" w:rsidDel="00000000" w:rsidP="00000000" w:rsidRDefault="00000000" w:rsidRPr="00000000" w14:paraId="0000010E">
      <w:pPr>
        <w:jc w:val="both"/>
        <w:rPr>
          <w:rFonts w:ascii="Calibri" w:cs="Calibri" w:eastAsia="Calibri" w:hAnsi="Calibri"/>
          <w:sz w:val="20"/>
          <w:szCs w:val="20"/>
          <w:highlight w:val="yellow"/>
        </w:rPr>
      </w:pPr>
      <w:r w:rsidDel="00000000" w:rsidR="00000000" w:rsidRPr="00000000">
        <w:rPr>
          <w:rtl w:val="0"/>
        </w:rPr>
      </w:r>
    </w:p>
    <w:sectPr>
      <w:headerReference r:id="rId12" w:type="default"/>
      <w:footerReference r:id="rId13" w:type="default"/>
      <w:pgSz w:h="16838" w:w="11906" w:orient="portrait"/>
      <w:pgMar w:bottom="1417" w:top="1417" w:left="1417" w:right="1417" w:header="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9072.0" w:type="dxa"/>
      <w:jc w:val="left"/>
      <w:tblLayout w:type="fixed"/>
      <w:tblLook w:val="0400"/>
    </w:tblPr>
    <w:tblGrid>
      <w:gridCol w:w="4536"/>
      <w:gridCol w:w="4536"/>
      <w:tblGridChange w:id="0">
        <w:tblGrid>
          <w:gridCol w:w="4536"/>
          <w:gridCol w:w="4536"/>
        </w:tblGrid>
      </w:tblGridChange>
    </w:tblGrid>
    <w:tr>
      <w:trPr>
        <w:cantSplit w:val="0"/>
        <w:tblHeader w:val="0"/>
      </w:trPr>
      <w:tc>
        <w:tcPr>
          <w:shd w:fill="683266" w:val="clear"/>
          <w:vAlign w:val="center"/>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80" w:before="80" w:line="240" w:lineRule="auto"/>
            <w:ind w:left="0" w:right="0" w:firstLine="0"/>
            <w:jc w:val="both"/>
            <w:rPr>
              <w:rFonts w:ascii="Calibri" w:cs="Calibri" w:eastAsia="Calibri" w:hAnsi="Calibri"/>
              <w:b w:val="0"/>
              <w:i w:val="0"/>
              <w:smallCaps w:val="1"/>
              <w:strike w:val="0"/>
              <w:color w:val="ffffff"/>
              <w:sz w:val="18"/>
              <w:szCs w:val="18"/>
              <w:u w:val="none"/>
              <w:shd w:fill="auto" w:val="clear"/>
              <w:vertAlign w:val="baseline"/>
            </w:rPr>
          </w:pPr>
          <w:r w:rsidDel="00000000" w:rsidR="00000000" w:rsidRPr="00000000">
            <w:rPr>
              <w:rFonts w:ascii="Calibri" w:cs="Calibri" w:eastAsia="Calibri" w:hAnsi="Calibri"/>
              <w:b w:val="0"/>
              <w:i w:val="0"/>
              <w:smallCaps w:val="1"/>
              <w:strike w:val="0"/>
              <w:color w:val="ffffff"/>
              <w:sz w:val="18"/>
              <w:szCs w:val="18"/>
              <w:u w:val="none"/>
              <w:shd w:fill="auto" w:val="clear"/>
              <w:vertAlign w:val="baseline"/>
              <w:rtl w:val="0"/>
            </w:rPr>
            <w:t xml:space="preserve">ENTERPRISE IT ARCHITECTURE DESIGN</w:t>
          </w:r>
        </w:p>
      </w:tc>
      <w:tc>
        <w:tcPr>
          <w:shd w:fill="683266" w:val="clear"/>
          <w:vAlign w:val="center"/>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80" w:before="80" w:line="240" w:lineRule="auto"/>
            <w:ind w:left="0" w:right="0" w:firstLine="0"/>
            <w:jc w:val="right"/>
            <w:rPr>
              <w:rFonts w:ascii="Calibri" w:cs="Calibri" w:eastAsia="Calibri" w:hAnsi="Calibri"/>
              <w:b w:val="0"/>
              <w:i w:val="0"/>
              <w:smallCaps w:val="1"/>
              <w:strike w:val="0"/>
              <w:color w:val="ffffff"/>
              <w:sz w:val="18"/>
              <w:szCs w:val="18"/>
              <w:u w:val="none"/>
              <w:shd w:fill="auto" w:val="clear"/>
              <w:vertAlign w:val="baseline"/>
            </w:rPr>
          </w:pPr>
          <w:r w:rsidDel="00000000" w:rsidR="00000000" w:rsidRPr="00000000">
            <w:rPr>
              <w:rFonts w:ascii="Calibri" w:cs="Calibri" w:eastAsia="Calibri" w:hAnsi="Calibri"/>
              <w:b w:val="0"/>
              <w:i w:val="0"/>
              <w:smallCaps w:val="1"/>
              <w:strike w:val="0"/>
              <w:color w:val="ffffff"/>
              <w:sz w:val="18"/>
              <w:szCs w:val="18"/>
              <w:u w:val="none"/>
              <w:shd w:fill="auto" w:val="clear"/>
              <w:vertAlign w:val="baseline"/>
              <w:rtl w:val="0"/>
            </w:rPr>
            <w:t xml:space="preserve">XXXX</w:t>
          </w:r>
        </w:p>
      </w:tc>
    </w:tr>
  </w:tbl>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3"/>
        <w:tab w:val="right" w:leader="none" w:pos="94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5386</wp:posOffset>
          </wp:positionH>
          <wp:positionV relativeFrom="paragraph">
            <wp:posOffset>9525</wp:posOffset>
          </wp:positionV>
          <wp:extent cx="877824" cy="877824"/>
          <wp:effectExtent b="0" l="0" r="0" t="0"/>
          <wp:wrapNone/>
          <wp:docPr descr="ENG1" id="17" name="image2.jpg"/>
          <a:graphic>
            <a:graphicData uri="http://schemas.openxmlformats.org/drawingml/2006/picture">
              <pic:pic>
                <pic:nvPicPr>
                  <pic:cNvPr descr="ENG1" id="0" name="image2.jpg"/>
                  <pic:cNvPicPr preferRelativeResize="0"/>
                </pic:nvPicPr>
                <pic:blipFill>
                  <a:blip r:embed="rId1"/>
                  <a:srcRect b="0" l="0" r="0" t="0"/>
                  <a:stretch>
                    <a:fillRect/>
                  </a:stretch>
                </pic:blipFill>
                <pic:spPr>
                  <a:xfrm>
                    <a:off x="0" y="0"/>
                    <a:ext cx="877824" cy="87782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432" w:hanging="432"/>
      </w:pPr>
      <w:rPr>
        <w:sz w:val="32"/>
        <w:szCs w:val="32"/>
      </w:rPr>
    </w:lvl>
    <w:lvl w:ilvl="1">
      <w:start w:val="1"/>
      <w:numFmt w:val="decimal"/>
      <w:lvlText w:val="%1.%2"/>
      <w:lvlJc w:val="left"/>
      <w:pPr>
        <w:ind w:left="576" w:hanging="576"/>
      </w:pPr>
      <w:rPr>
        <w:b w:val="0"/>
        <w:i w:val="0"/>
        <w:smallCaps w:val="0"/>
        <w:strike w:val="0"/>
        <w:color w:val="000000"/>
        <w:u w:val="none"/>
        <w:vertAlign w:val="baseline"/>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ind w:left="432" w:hanging="432"/>
    </w:pPr>
    <w:rPr>
      <w:rFonts w:ascii="Cambria" w:cs="Cambria" w:eastAsia="Cambria" w:hAnsi="Cambria"/>
      <w:color w:val="366091"/>
      <w:sz w:val="26"/>
      <w:szCs w:val="26"/>
    </w:rPr>
  </w:style>
  <w:style w:type="paragraph" w:styleId="Heading3">
    <w:name w:val="heading 3"/>
    <w:basedOn w:val="Normal"/>
    <w:next w:val="Normal"/>
    <w:pPr>
      <w:keepNext w:val="1"/>
      <w:keepLines w:val="1"/>
      <w:spacing w:after="0" w:before="40" w:lineRule="auto"/>
      <w:ind w:left="720" w:hanging="720"/>
    </w:pPr>
    <w:rPr>
      <w:rFonts w:ascii="Cambria" w:cs="Cambria" w:eastAsia="Cambria" w:hAnsi="Cambria"/>
      <w:color w:val="243f61"/>
      <w:sz w:val="24"/>
      <w:szCs w:val="24"/>
    </w:rPr>
  </w:style>
  <w:style w:type="paragraph" w:styleId="Heading4">
    <w:name w:val="heading 4"/>
    <w:basedOn w:val="Normal"/>
    <w:next w:val="Normal"/>
    <w:pPr>
      <w:keepNext w:val="1"/>
      <w:keepLines w:val="1"/>
      <w:spacing w:after="0" w:before="40" w:lineRule="auto"/>
      <w:ind w:left="864" w:hanging="864"/>
    </w:pPr>
    <w:rPr>
      <w:rFonts w:ascii="Cambria" w:cs="Cambria" w:eastAsia="Cambria" w:hAnsi="Cambria"/>
      <w:i w:val="1"/>
      <w:color w:val="366091"/>
    </w:rPr>
  </w:style>
  <w:style w:type="paragraph" w:styleId="Heading5">
    <w:name w:val="heading 5"/>
    <w:basedOn w:val="Normal"/>
    <w:next w:val="Normal"/>
    <w:pPr>
      <w:keepNext w:val="1"/>
      <w:keepLines w:val="1"/>
      <w:spacing w:after="0" w:before="40" w:lineRule="auto"/>
      <w:ind w:left="1008" w:hanging="1008"/>
    </w:pPr>
    <w:rPr>
      <w:rFonts w:ascii="Cambria" w:cs="Cambria" w:eastAsia="Cambria" w:hAnsi="Cambria"/>
      <w:color w:val="366091"/>
    </w:rPr>
  </w:style>
  <w:style w:type="paragraph" w:styleId="Heading6">
    <w:name w:val="heading 6"/>
    <w:basedOn w:val="Normal"/>
    <w:next w:val="Normal"/>
    <w:pPr>
      <w:keepNext w:val="1"/>
      <w:keepLines w:val="1"/>
      <w:spacing w:after="0" w:before="40" w:lineRule="auto"/>
      <w:ind w:left="1152" w:hanging="1152"/>
    </w:pPr>
    <w:rPr>
      <w:rFonts w:ascii="Cambria" w:cs="Cambria" w:eastAsia="Cambria" w:hAnsi="Cambria"/>
      <w:color w:val="243f61"/>
    </w:rPr>
  </w:style>
  <w:style w:type="paragraph" w:styleId="Title">
    <w:name w:val="Title"/>
    <w:basedOn w:val="Normal"/>
    <w:next w:val="Normal"/>
    <w:pPr>
      <w:spacing w:after="0" w:line="240" w:lineRule="auto"/>
    </w:pPr>
    <w:rPr>
      <w:b w:val="1"/>
      <w:sz w:val="24"/>
      <w:szCs w:val="24"/>
    </w:rPr>
  </w:style>
  <w:style w:type="paragraph" w:styleId="Normal" w:default="1">
    <w:name w:val="Normal"/>
    <w:qFormat w:val="1"/>
    <w:rsid w:val="000F2062"/>
  </w:style>
  <w:style w:type="paragraph" w:styleId="Heading1">
    <w:name w:val="heading 1"/>
    <w:basedOn w:val="Normal"/>
    <w:next w:val="Normal"/>
    <w:link w:val="Heading1Char"/>
    <w:uiPriority w:val="9"/>
    <w:qFormat w:val="1"/>
    <w:rsid w:val="004C5858"/>
    <w:pPr>
      <w:keepNext w:val="1"/>
      <w:keepLines w:val="1"/>
      <w:numPr>
        <w:numId w:val="16"/>
      </w:numPr>
      <w:spacing w:after="0" w:before="240"/>
      <w:outlineLvl w:val="0"/>
    </w:pPr>
    <w:rPr>
      <w:rFonts w:asciiTheme="majorHAnsi" w:cstheme="majorBidi" w:eastAsiaTheme="majorEastAsia" w:hAnsiTheme="majorHAnsi"/>
      <w:color w:val="365f91" w:themeColor="accent1" w:themeShade="0000BF"/>
      <w:sz w:val="32"/>
      <w:szCs w:val="32"/>
      <w:lang w:val="en-GB"/>
    </w:rPr>
  </w:style>
  <w:style w:type="paragraph" w:styleId="Heading2">
    <w:name w:val="heading 2"/>
    <w:basedOn w:val="Heading1"/>
    <w:next w:val="Normal"/>
    <w:link w:val="Heading2Char"/>
    <w:autoRedefine w:val="1"/>
    <w:uiPriority w:val="9"/>
    <w:qFormat w:val="1"/>
    <w:rsid w:val="00B13EBC"/>
    <w:pPr>
      <w:numPr>
        <w:ilvl w:val="1"/>
      </w:numPr>
      <w:spacing w:before="40"/>
      <w:outlineLvl w:val="1"/>
    </w:pPr>
    <w:rPr>
      <w:sz w:val="26"/>
      <w:szCs w:val="26"/>
    </w:rPr>
  </w:style>
  <w:style w:type="paragraph" w:styleId="Heading3">
    <w:name w:val="heading 3"/>
    <w:basedOn w:val="Normal"/>
    <w:next w:val="Normal"/>
    <w:link w:val="Heading3Char"/>
    <w:autoRedefine w:val="1"/>
    <w:uiPriority w:val="9"/>
    <w:qFormat w:val="1"/>
    <w:rsid w:val="00F07531"/>
    <w:pPr>
      <w:keepNext w:val="1"/>
      <w:keepLines w:val="1"/>
      <w:numPr>
        <w:ilvl w:val="2"/>
        <w:numId w:val="16"/>
      </w:numPr>
      <w:spacing w:after="0" w:before="40"/>
      <w:outlineLvl w:val="2"/>
    </w:pPr>
    <w:rPr>
      <w:rFonts w:asciiTheme="majorHAnsi" w:cstheme="majorBidi" w:eastAsiaTheme="majorEastAsia" w:hAnsiTheme="majorHAnsi"/>
      <w:color w:val="243f60" w:themeColor="accent1" w:themeShade="00007F"/>
      <w:sz w:val="24"/>
      <w:szCs w:val="24"/>
      <w:lang w:val="en-GB"/>
    </w:rPr>
  </w:style>
  <w:style w:type="paragraph" w:styleId="Heading4">
    <w:name w:val="heading 4"/>
    <w:basedOn w:val="Normal"/>
    <w:next w:val="Normal"/>
    <w:link w:val="Heading4Char"/>
    <w:uiPriority w:val="9"/>
    <w:qFormat w:val="1"/>
    <w:rsid w:val="004A71BA"/>
    <w:pPr>
      <w:keepNext w:val="1"/>
      <w:keepLines w:val="1"/>
      <w:numPr>
        <w:ilvl w:val="3"/>
        <w:numId w:val="16"/>
      </w:numPr>
      <w:spacing w:after="0" w:before="40"/>
      <w:outlineLvl w:val="3"/>
    </w:pPr>
    <w:rPr>
      <w:rFonts w:asciiTheme="majorHAnsi" w:cstheme="majorBidi" w:eastAsiaTheme="majorEastAsia" w:hAnsiTheme="majorHAnsi"/>
      <w:i w:val="1"/>
      <w:iCs w:val="1"/>
      <w:color w:val="365f91" w:themeColor="accent1" w:themeShade="0000BF"/>
    </w:rPr>
  </w:style>
  <w:style w:type="paragraph" w:styleId="Heading5">
    <w:name w:val="heading 5"/>
    <w:basedOn w:val="Normal"/>
    <w:next w:val="Normal"/>
    <w:link w:val="Heading5Char"/>
    <w:uiPriority w:val="9"/>
    <w:qFormat w:val="1"/>
    <w:rsid w:val="004A71BA"/>
    <w:pPr>
      <w:keepNext w:val="1"/>
      <w:keepLines w:val="1"/>
      <w:numPr>
        <w:ilvl w:val="4"/>
        <w:numId w:val="16"/>
      </w:numPr>
      <w:spacing w:after="0" w:before="40"/>
      <w:outlineLvl w:val="4"/>
    </w:pPr>
    <w:rPr>
      <w:rFonts w:asciiTheme="majorHAnsi" w:cstheme="majorBidi" w:eastAsiaTheme="majorEastAsia" w:hAnsiTheme="majorHAnsi"/>
      <w:color w:val="365f91" w:themeColor="accent1" w:themeShade="0000BF"/>
    </w:rPr>
  </w:style>
  <w:style w:type="paragraph" w:styleId="Heading6">
    <w:name w:val="heading 6"/>
    <w:basedOn w:val="Normal"/>
    <w:next w:val="Normal"/>
    <w:link w:val="Heading6Char"/>
    <w:uiPriority w:val="9"/>
    <w:qFormat w:val="1"/>
    <w:rsid w:val="004A71BA"/>
    <w:pPr>
      <w:keepNext w:val="1"/>
      <w:keepLines w:val="1"/>
      <w:numPr>
        <w:ilvl w:val="5"/>
        <w:numId w:val="16"/>
      </w:numPr>
      <w:spacing w:after="0" w:before="40"/>
      <w:outlineLvl w:val="5"/>
    </w:pPr>
    <w:rPr>
      <w:rFonts w:asciiTheme="majorHAnsi" w:cstheme="majorBidi" w:eastAsiaTheme="majorEastAsia" w:hAnsiTheme="majorHAnsi"/>
      <w:color w:val="243f60" w:themeColor="accent1" w:themeShade="00007F"/>
    </w:rPr>
  </w:style>
  <w:style w:type="paragraph" w:styleId="Heading7">
    <w:name w:val="heading 7"/>
    <w:basedOn w:val="Normal"/>
    <w:next w:val="Normal"/>
    <w:link w:val="Heading7Char"/>
    <w:uiPriority w:val="9"/>
    <w:qFormat w:val="1"/>
    <w:rsid w:val="004A71BA"/>
    <w:pPr>
      <w:keepNext w:val="1"/>
      <w:keepLines w:val="1"/>
      <w:numPr>
        <w:ilvl w:val="6"/>
        <w:numId w:val="16"/>
      </w:numPr>
      <w:spacing w:after="0" w:before="40"/>
      <w:outlineLvl w:val="6"/>
    </w:pPr>
    <w:rPr>
      <w:rFonts w:asciiTheme="majorHAnsi" w:cstheme="majorBidi" w:eastAsiaTheme="majorEastAsia" w:hAnsiTheme="majorHAnsi"/>
      <w:i w:val="1"/>
      <w:iCs w:val="1"/>
      <w:color w:val="243f60" w:themeColor="accent1" w:themeShade="00007F"/>
    </w:rPr>
  </w:style>
  <w:style w:type="paragraph" w:styleId="Heading8">
    <w:name w:val="heading 8"/>
    <w:basedOn w:val="Normal"/>
    <w:next w:val="Normal"/>
    <w:link w:val="Heading8Char"/>
    <w:uiPriority w:val="9"/>
    <w:qFormat w:val="1"/>
    <w:rsid w:val="004A71BA"/>
    <w:pPr>
      <w:keepNext w:val="1"/>
      <w:keepLines w:val="1"/>
      <w:numPr>
        <w:ilvl w:val="7"/>
        <w:numId w:val="16"/>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qFormat w:val="1"/>
    <w:rsid w:val="004A71BA"/>
    <w:pPr>
      <w:keepNext w:val="1"/>
      <w:keepLines w:val="1"/>
      <w:numPr>
        <w:ilvl w:val="8"/>
        <w:numId w:val="16"/>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qFormat w:val="1"/>
    <w:rsid w:val="0060392C"/>
    <w:pPr>
      <w:spacing w:after="0" w:line="240" w:lineRule="auto"/>
      <w:contextualSpacing w:val="1"/>
    </w:pPr>
    <w:rPr>
      <w:rFonts w:eastAsia="Calibri Light"/>
      <w:b w:val="1"/>
      <w:spacing w:val="-10"/>
      <w:kern w:val="1"/>
      <w:sz w:val="24"/>
      <w:lang w:val="en-US"/>
    </w:rPr>
  </w:style>
  <w:style w:type="paragraph" w:styleId="NormalWeb">
    <w:name w:val="Normal (Web)"/>
    <w:basedOn w:val="Normal"/>
    <w:qFormat w:val="1"/>
    <w:rsid w:val="00AF3BF7"/>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PlainText">
    <w:name w:val="Plain Text"/>
    <w:basedOn w:val="Normal"/>
    <w:qFormat w:val="1"/>
    <w:pPr>
      <w:spacing w:after="0" w:line="240" w:lineRule="auto"/>
    </w:pPr>
    <w:rPr>
      <w:szCs w:val="21"/>
      <w:lang w:val="en-US"/>
    </w:rPr>
  </w:style>
  <w:style w:type="paragraph" w:styleId="ListParagraph">
    <w:name w:val="List Paragraph"/>
    <w:basedOn w:val="Normal"/>
    <w:qFormat w:val="1"/>
    <w:pPr>
      <w:ind w:left="720"/>
      <w:contextualSpacing w:val="1"/>
    </w:pPr>
  </w:style>
  <w:style w:type="character" w:styleId="TitleChar" w:customStyle="1">
    <w:name w:val="Title Char"/>
    <w:basedOn w:val="DefaultParagraphFont"/>
    <w:rPr>
      <w:rFonts w:ascii="Calibri Light" w:eastAsia="Calibri Light" w:hAnsi="Calibri Light"/>
      <w:spacing w:val="-10"/>
      <w:kern w:val="1"/>
      <w:sz w:val="56"/>
      <w:szCs w:val="56"/>
    </w:rPr>
  </w:style>
  <w:style w:type="character" w:styleId="PlainTextChar" w:customStyle="1">
    <w:name w:val="Plain Text Char"/>
    <w:basedOn w:val="DefaultParagraphFont"/>
    <w:rPr>
      <w:rFonts w:ascii="Calibri" w:hAnsi="Calibri"/>
      <w:szCs w:val="21"/>
      <w:lang w:val="en-US"/>
    </w:rPr>
  </w:style>
  <w:style w:type="character" w:styleId="Hyperlink">
    <w:name w:val="Hyperlink"/>
    <w:basedOn w:val="DefaultParagraphFont"/>
    <w:uiPriority w:val="99"/>
    <w:rPr>
      <w:color w:val="0563c1"/>
      <w:u w:val="single"/>
    </w:rPr>
  </w:style>
  <w:style w:type="table" w:styleId="TableGrid">
    <w:name w:val="Table Grid"/>
    <w:basedOn w:val="TableNormal"/>
    <w:uiPriority w:val="59"/>
    <w:pPr>
      <w:spacing w:after="0" w:line="240" w:lineRule="auto"/>
    </w:p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BalloonText">
    <w:name w:val="Balloon Text"/>
    <w:basedOn w:val="Normal"/>
    <w:link w:val="BalloonTextChar"/>
    <w:uiPriority w:val="99"/>
    <w:semiHidden w:val="1"/>
    <w:unhideWhenUsed w:val="1"/>
    <w:rsid w:val="00107891"/>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07891"/>
    <w:rPr>
      <w:rFonts w:ascii="Segoe UI" w:cs="Segoe UI" w:hAnsi="Segoe UI"/>
      <w:sz w:val="18"/>
      <w:szCs w:val="18"/>
    </w:rPr>
  </w:style>
  <w:style w:type="paragraph" w:styleId="NoSpacing">
    <w:name w:val="No Spacing"/>
    <w:link w:val="NoSpacingChar"/>
    <w:uiPriority w:val="1"/>
    <w:qFormat w:val="1"/>
    <w:rsid w:val="0056331D"/>
    <w:pPr>
      <w:spacing w:after="0" w:line="240" w:lineRule="auto"/>
    </w:pPr>
    <w:rPr>
      <w:rFonts w:asciiTheme="minorHAnsi" w:cstheme="minorBidi" w:eastAsiaTheme="minorEastAsia" w:hAnsiTheme="minorHAnsi"/>
      <w:lang w:eastAsia="en-US" w:val="en-US"/>
    </w:rPr>
  </w:style>
  <w:style w:type="character" w:styleId="NoSpacingChar" w:customStyle="1">
    <w:name w:val="No Spacing Char"/>
    <w:basedOn w:val="DefaultParagraphFont"/>
    <w:link w:val="NoSpacing"/>
    <w:uiPriority w:val="1"/>
    <w:rsid w:val="0056331D"/>
    <w:rPr>
      <w:rFonts w:asciiTheme="minorHAnsi" w:cstheme="minorBidi" w:eastAsiaTheme="minorEastAsia" w:hAnsiTheme="minorHAnsi"/>
      <w:lang w:eastAsia="en-US" w:val="en-US"/>
    </w:rPr>
  </w:style>
  <w:style w:type="character" w:styleId="Heading1Char" w:customStyle="1">
    <w:name w:val="Heading 1 Char"/>
    <w:basedOn w:val="DefaultParagraphFont"/>
    <w:link w:val="Heading1"/>
    <w:uiPriority w:val="9"/>
    <w:rsid w:val="004C5858"/>
    <w:rPr>
      <w:rFonts w:asciiTheme="majorHAnsi" w:cstheme="majorBidi" w:eastAsiaTheme="majorEastAsia" w:hAnsiTheme="majorHAnsi"/>
      <w:color w:val="365f91" w:themeColor="accent1" w:themeShade="0000BF"/>
      <w:sz w:val="32"/>
      <w:szCs w:val="32"/>
      <w:lang w:val="en-GB"/>
    </w:rPr>
  </w:style>
  <w:style w:type="paragraph" w:styleId="TOCHeading">
    <w:name w:val="TOC Heading"/>
    <w:basedOn w:val="Heading1"/>
    <w:next w:val="Normal"/>
    <w:uiPriority w:val="39"/>
    <w:unhideWhenUsed w:val="1"/>
    <w:qFormat w:val="1"/>
    <w:rsid w:val="00103B58"/>
    <w:pPr>
      <w:outlineLvl w:val="9"/>
    </w:pPr>
    <w:rPr>
      <w:lang w:eastAsia="en-US"/>
    </w:rPr>
  </w:style>
  <w:style w:type="paragraph" w:styleId="TOC1">
    <w:name w:val="toc 1"/>
    <w:basedOn w:val="Normal"/>
    <w:next w:val="Normal"/>
    <w:autoRedefine w:val="1"/>
    <w:uiPriority w:val="39"/>
    <w:rsid w:val="00003F66"/>
    <w:pPr>
      <w:spacing w:after="100"/>
    </w:pPr>
  </w:style>
  <w:style w:type="paragraph" w:styleId="Header">
    <w:name w:val="header"/>
    <w:basedOn w:val="Normal"/>
    <w:link w:val="HeaderChar"/>
    <w:uiPriority w:val="99"/>
    <w:rsid w:val="00717108"/>
    <w:pPr>
      <w:tabs>
        <w:tab w:val="center" w:pos="4703"/>
        <w:tab w:val="right" w:pos="9406"/>
      </w:tabs>
      <w:spacing w:after="0" w:line="240" w:lineRule="auto"/>
    </w:pPr>
  </w:style>
  <w:style w:type="character" w:styleId="HeaderChar" w:customStyle="1">
    <w:name w:val="Header Char"/>
    <w:basedOn w:val="DefaultParagraphFont"/>
    <w:link w:val="Header"/>
    <w:uiPriority w:val="99"/>
    <w:rsid w:val="00717108"/>
  </w:style>
  <w:style w:type="paragraph" w:styleId="Footer">
    <w:name w:val="footer"/>
    <w:basedOn w:val="Normal"/>
    <w:link w:val="FooterChar"/>
    <w:uiPriority w:val="99"/>
    <w:rsid w:val="00717108"/>
    <w:pPr>
      <w:tabs>
        <w:tab w:val="center" w:pos="4703"/>
        <w:tab w:val="right" w:pos="9406"/>
      </w:tabs>
      <w:spacing w:after="0" w:line="240" w:lineRule="auto"/>
    </w:pPr>
  </w:style>
  <w:style w:type="character" w:styleId="FooterChar" w:customStyle="1">
    <w:name w:val="Footer Char"/>
    <w:basedOn w:val="DefaultParagraphFont"/>
    <w:link w:val="Footer"/>
    <w:uiPriority w:val="99"/>
    <w:rsid w:val="00717108"/>
  </w:style>
  <w:style w:type="character" w:styleId="Heading2Char" w:customStyle="1">
    <w:name w:val="Heading 2 Char"/>
    <w:basedOn w:val="DefaultParagraphFont"/>
    <w:link w:val="Heading2"/>
    <w:uiPriority w:val="9"/>
    <w:rsid w:val="00B13EBC"/>
    <w:rPr>
      <w:rFonts w:asciiTheme="majorHAnsi" w:cstheme="majorBidi" w:eastAsiaTheme="majorEastAsia" w:hAnsiTheme="majorHAnsi"/>
      <w:color w:val="365f91" w:themeColor="accent1" w:themeShade="0000BF"/>
      <w:sz w:val="26"/>
      <w:szCs w:val="26"/>
      <w:lang w:val="en-GB"/>
    </w:rPr>
  </w:style>
  <w:style w:type="character" w:styleId="Heading3Char" w:customStyle="1">
    <w:name w:val="Heading 3 Char"/>
    <w:basedOn w:val="DefaultParagraphFont"/>
    <w:link w:val="Heading3"/>
    <w:uiPriority w:val="9"/>
    <w:rsid w:val="00F07531"/>
    <w:rPr>
      <w:rFonts w:asciiTheme="majorHAnsi" w:cstheme="majorBidi" w:eastAsiaTheme="majorEastAsia" w:hAnsiTheme="majorHAnsi"/>
      <w:color w:val="243f60" w:themeColor="accent1" w:themeShade="00007F"/>
      <w:sz w:val="24"/>
      <w:szCs w:val="24"/>
      <w:lang w:val="en-GB"/>
    </w:rPr>
  </w:style>
  <w:style w:type="character" w:styleId="Heading4Char" w:customStyle="1">
    <w:name w:val="Heading 4 Char"/>
    <w:basedOn w:val="DefaultParagraphFont"/>
    <w:link w:val="Heading4"/>
    <w:uiPriority w:val="9"/>
    <w:rsid w:val="004A71BA"/>
    <w:rPr>
      <w:rFonts w:asciiTheme="majorHAnsi" w:cstheme="majorBidi" w:eastAsiaTheme="majorEastAsia" w:hAnsiTheme="majorHAnsi"/>
      <w:i w:val="1"/>
      <w:iCs w:val="1"/>
      <w:color w:val="365f91" w:themeColor="accent1" w:themeShade="0000BF"/>
    </w:rPr>
  </w:style>
  <w:style w:type="character" w:styleId="Heading5Char" w:customStyle="1">
    <w:name w:val="Heading 5 Char"/>
    <w:basedOn w:val="DefaultParagraphFont"/>
    <w:link w:val="Heading5"/>
    <w:uiPriority w:val="9"/>
    <w:rsid w:val="004A71BA"/>
    <w:rPr>
      <w:rFonts w:asciiTheme="majorHAnsi" w:cstheme="majorBidi" w:eastAsiaTheme="majorEastAsia" w:hAnsiTheme="majorHAnsi"/>
      <w:color w:val="365f91" w:themeColor="accent1" w:themeShade="0000BF"/>
    </w:rPr>
  </w:style>
  <w:style w:type="character" w:styleId="Heading6Char" w:customStyle="1">
    <w:name w:val="Heading 6 Char"/>
    <w:basedOn w:val="DefaultParagraphFont"/>
    <w:link w:val="Heading6"/>
    <w:uiPriority w:val="9"/>
    <w:rsid w:val="004A71BA"/>
    <w:rPr>
      <w:rFonts w:asciiTheme="majorHAnsi" w:cstheme="majorBidi" w:eastAsiaTheme="majorEastAsia" w:hAnsiTheme="majorHAnsi"/>
      <w:color w:val="243f60" w:themeColor="accent1" w:themeShade="00007F"/>
    </w:rPr>
  </w:style>
  <w:style w:type="character" w:styleId="Heading7Char" w:customStyle="1">
    <w:name w:val="Heading 7 Char"/>
    <w:basedOn w:val="DefaultParagraphFont"/>
    <w:link w:val="Heading7"/>
    <w:uiPriority w:val="9"/>
    <w:rsid w:val="004A71BA"/>
    <w:rPr>
      <w:rFonts w:asciiTheme="majorHAnsi" w:cstheme="majorBidi" w:eastAsiaTheme="majorEastAsia" w:hAnsiTheme="majorHAnsi"/>
      <w:i w:val="1"/>
      <w:iCs w:val="1"/>
      <w:color w:val="243f60" w:themeColor="accent1" w:themeShade="00007F"/>
    </w:rPr>
  </w:style>
  <w:style w:type="character" w:styleId="Heading8Char" w:customStyle="1">
    <w:name w:val="Heading 8 Char"/>
    <w:basedOn w:val="DefaultParagraphFont"/>
    <w:link w:val="Heading8"/>
    <w:uiPriority w:val="9"/>
    <w:rsid w:val="004A71BA"/>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rsid w:val="004A71BA"/>
    <w:rPr>
      <w:rFonts w:asciiTheme="majorHAnsi" w:cstheme="majorBidi" w:eastAsiaTheme="majorEastAsia" w:hAnsiTheme="majorHAnsi"/>
      <w:i w:val="1"/>
      <w:iCs w:val="1"/>
      <w:color w:val="272727" w:themeColor="text1" w:themeTint="0000D8"/>
      <w:sz w:val="21"/>
      <w:szCs w:val="21"/>
    </w:rPr>
  </w:style>
  <w:style w:type="paragraph" w:styleId="Caption">
    <w:name w:val="caption"/>
    <w:basedOn w:val="Normal"/>
    <w:next w:val="Normal"/>
    <w:uiPriority w:val="35"/>
    <w:qFormat w:val="1"/>
    <w:rsid w:val="006302F9"/>
    <w:pPr>
      <w:spacing w:after="200" w:line="240" w:lineRule="auto"/>
    </w:pPr>
    <w:rPr>
      <w:i w:val="1"/>
      <w:iCs w:val="1"/>
      <w:color w:val="1f497d" w:themeColor="text2"/>
      <w:sz w:val="18"/>
      <w:szCs w:val="18"/>
    </w:rPr>
  </w:style>
  <w:style w:type="paragraph" w:styleId="TOC2">
    <w:name w:val="toc 2"/>
    <w:basedOn w:val="Normal"/>
    <w:next w:val="Normal"/>
    <w:autoRedefine w:val="1"/>
    <w:uiPriority w:val="39"/>
    <w:rsid w:val="00DE2309"/>
    <w:pPr>
      <w:spacing w:after="100"/>
      <w:ind w:left="220"/>
    </w:pPr>
  </w:style>
  <w:style w:type="character" w:styleId="CommentReference">
    <w:name w:val="annotation reference"/>
    <w:basedOn w:val="DefaultParagraphFont"/>
    <w:uiPriority w:val="99"/>
    <w:rsid w:val="00084E6E"/>
    <w:rPr>
      <w:sz w:val="16"/>
      <w:szCs w:val="16"/>
    </w:rPr>
  </w:style>
  <w:style w:type="paragraph" w:styleId="CommentText">
    <w:name w:val="annotation text"/>
    <w:basedOn w:val="Normal"/>
    <w:link w:val="CommentTextChar"/>
    <w:uiPriority w:val="99"/>
    <w:rsid w:val="00084E6E"/>
    <w:pPr>
      <w:spacing w:line="240" w:lineRule="auto"/>
    </w:pPr>
    <w:rPr>
      <w:sz w:val="20"/>
      <w:szCs w:val="20"/>
    </w:rPr>
  </w:style>
  <w:style w:type="character" w:styleId="CommentTextChar" w:customStyle="1">
    <w:name w:val="Comment Text Char"/>
    <w:basedOn w:val="DefaultParagraphFont"/>
    <w:link w:val="CommentText"/>
    <w:uiPriority w:val="99"/>
    <w:rsid w:val="00084E6E"/>
    <w:rPr>
      <w:sz w:val="20"/>
      <w:szCs w:val="20"/>
    </w:rPr>
  </w:style>
  <w:style w:type="character" w:styleId="screenreader-only" w:customStyle="1">
    <w:name w:val="screenreader-only"/>
    <w:basedOn w:val="DefaultParagraphFont"/>
    <w:rsid w:val="0076082F"/>
  </w:style>
  <w:style w:type="paragraph" w:styleId="TableofFigures">
    <w:name w:val="table of figures"/>
    <w:basedOn w:val="Normal"/>
    <w:next w:val="Normal"/>
    <w:uiPriority w:val="99"/>
    <w:rsid w:val="00512DC3"/>
    <w:pPr>
      <w:spacing w:after="0"/>
    </w:pPr>
  </w:style>
  <w:style w:type="paragraph" w:styleId="EndnoteText">
    <w:name w:val="endnote text"/>
    <w:basedOn w:val="Normal"/>
    <w:link w:val="EndnoteTextChar"/>
    <w:uiPriority w:val="99"/>
    <w:rsid w:val="00E81DA7"/>
    <w:pPr>
      <w:spacing w:after="0" w:line="240" w:lineRule="auto"/>
    </w:pPr>
    <w:rPr>
      <w:sz w:val="20"/>
      <w:szCs w:val="20"/>
    </w:rPr>
  </w:style>
  <w:style w:type="character" w:styleId="EndnoteTextChar" w:customStyle="1">
    <w:name w:val="Endnote Text Char"/>
    <w:basedOn w:val="DefaultParagraphFont"/>
    <w:link w:val="EndnoteText"/>
    <w:uiPriority w:val="99"/>
    <w:rsid w:val="00E81DA7"/>
    <w:rPr>
      <w:sz w:val="20"/>
      <w:szCs w:val="20"/>
    </w:rPr>
  </w:style>
  <w:style w:type="character" w:styleId="EndnoteReference">
    <w:name w:val="endnote reference"/>
    <w:basedOn w:val="DefaultParagraphFont"/>
    <w:uiPriority w:val="99"/>
    <w:rsid w:val="00E81DA7"/>
    <w:rPr>
      <w:vertAlign w:val="superscript"/>
    </w:rPr>
  </w:style>
  <w:style w:type="paragraph" w:styleId="FootnoteText">
    <w:name w:val="footnote text"/>
    <w:basedOn w:val="Normal"/>
    <w:link w:val="FootnoteTextChar"/>
    <w:uiPriority w:val="99"/>
    <w:rsid w:val="00E81DA7"/>
    <w:pPr>
      <w:spacing w:after="0" w:line="240" w:lineRule="auto"/>
    </w:pPr>
    <w:rPr>
      <w:sz w:val="20"/>
      <w:szCs w:val="20"/>
    </w:rPr>
  </w:style>
  <w:style w:type="character" w:styleId="FootnoteTextChar" w:customStyle="1">
    <w:name w:val="Footnote Text Char"/>
    <w:basedOn w:val="DefaultParagraphFont"/>
    <w:link w:val="FootnoteText"/>
    <w:uiPriority w:val="99"/>
    <w:rsid w:val="00E81DA7"/>
    <w:rPr>
      <w:sz w:val="20"/>
      <w:szCs w:val="20"/>
    </w:rPr>
  </w:style>
  <w:style w:type="character" w:styleId="FootnoteReference">
    <w:name w:val="footnote reference"/>
    <w:basedOn w:val="DefaultParagraphFont"/>
    <w:uiPriority w:val="99"/>
    <w:rsid w:val="00E81DA7"/>
    <w:rPr>
      <w:vertAlign w:val="superscript"/>
    </w:rPr>
  </w:style>
  <w:style w:type="paragraph" w:styleId="CommentSubject">
    <w:name w:val="annotation subject"/>
    <w:basedOn w:val="CommentText"/>
    <w:next w:val="CommentText"/>
    <w:link w:val="CommentSubjectChar"/>
    <w:uiPriority w:val="99"/>
    <w:semiHidden w:val="1"/>
    <w:unhideWhenUsed w:val="1"/>
    <w:rsid w:val="00D7421B"/>
    <w:rPr>
      <w:b w:val="1"/>
      <w:bCs w:val="1"/>
    </w:rPr>
  </w:style>
  <w:style w:type="character" w:styleId="CommentSubjectChar" w:customStyle="1">
    <w:name w:val="Comment Subject Char"/>
    <w:basedOn w:val="CommentTextChar"/>
    <w:link w:val="CommentSubject"/>
    <w:uiPriority w:val="99"/>
    <w:semiHidden w:val="1"/>
    <w:rsid w:val="00D7421B"/>
    <w:rPr>
      <w:b w:val="1"/>
      <w:bCs w:val="1"/>
      <w:sz w:val="20"/>
      <w:szCs w:val="20"/>
    </w:rPr>
  </w:style>
  <w:style w:type="paragraph" w:styleId="TOC3">
    <w:name w:val="toc 3"/>
    <w:basedOn w:val="Normal"/>
    <w:next w:val="Normal"/>
    <w:autoRedefine w:val="1"/>
    <w:uiPriority w:val="39"/>
    <w:rsid w:val="004C5858"/>
    <w:pPr>
      <w:spacing w:after="100"/>
      <w:ind w:left="440"/>
    </w:pPr>
  </w:style>
  <w:style w:type="paragraph" w:styleId="Subtitle">
    <w:name w:val="Subtitle"/>
    <w:basedOn w:val="Normal"/>
    <w:next w:val="Normal"/>
    <w:link w:val="SubtitleChar"/>
    <w:uiPriority w:val="11"/>
    <w:qFormat w:val="1"/>
    <w:rsid w:val="00675496"/>
    <w:pPr>
      <w:numPr>
        <w:ilvl w:val="1"/>
      </w:numPr>
    </w:pPr>
    <w:rPr>
      <w:rFonts w:asciiTheme="minorHAnsi" w:cstheme="minorBidi" w:eastAsiaTheme="minorEastAsia" w:hAnsiTheme="minorHAnsi"/>
      <w:color w:val="5a5a5a" w:themeColor="text1" w:themeTint="0000A5"/>
      <w:spacing w:val="15"/>
    </w:rPr>
  </w:style>
  <w:style w:type="character" w:styleId="SubtitleChar" w:customStyle="1">
    <w:name w:val="Subtitle Char"/>
    <w:basedOn w:val="DefaultParagraphFont"/>
    <w:link w:val="Subtitle"/>
    <w:uiPriority w:val="11"/>
    <w:rsid w:val="00675496"/>
    <w:rPr>
      <w:rFonts w:asciiTheme="minorHAnsi" w:cstheme="minorBidi" w:eastAsiaTheme="minorEastAsia" w:hAnsiTheme="minorHAnsi"/>
      <w:color w:val="5a5a5a" w:themeColor="text1" w:themeTint="0000A5"/>
      <w:spacing w:val="15"/>
    </w:rPr>
  </w:style>
  <w:style w:type="character" w:styleId="textlayer--absolute" w:customStyle="1">
    <w:name w:val="textlayer--absolute"/>
    <w:basedOn w:val="DefaultParagraphFont"/>
    <w:rsid w:val="00DF2F7A"/>
  </w:style>
  <w:style w:type="paragraph" w:styleId="HUDBText" w:customStyle="1">
    <w:name w:val="HUD BText"/>
    <w:basedOn w:val="Normal"/>
    <w:qFormat w:val="1"/>
    <w:rsid w:val="00022AB7"/>
    <w:pPr>
      <w:overflowPunct w:val="0"/>
      <w:autoSpaceDE w:val="0"/>
      <w:autoSpaceDN w:val="0"/>
      <w:adjustRightInd w:val="0"/>
      <w:spacing w:after="120" w:line="240" w:lineRule="auto"/>
      <w:textAlignment w:val="baseline"/>
    </w:pPr>
    <w:rPr>
      <w:rFonts w:cs="Times New Roman" w:eastAsia="Times New Roman"/>
      <w:i w:val="1"/>
      <w:color w:val="3333ff"/>
      <w:lang w:eastAsia="en-US" w:val="en-US"/>
    </w:rPr>
  </w:style>
  <w:style w:type="paragraph" w:styleId="Subtitle">
    <w:name w:val="Subtitle"/>
    <w:basedOn w:val="Normal"/>
    <w:next w:val="Normal"/>
    <w:pPr/>
    <w:rPr>
      <w:rFonts w:ascii="Calibri" w:cs="Calibri" w:eastAsia="Calibri" w:hAnsi="Calibri"/>
      <w:color w:val="5a5a5a"/>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online.visual-paradigm.com/" TargetMode="External"/><Relationship Id="rId10" Type="http://schemas.openxmlformats.org/officeDocument/2006/relationships/image" Target="media/image3.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2SNA+J3aOvZpGyfmeSHDx1Kvs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gAciExSmpuVlh3bUgwak1KUWJ4WEV0RG1PZ2t4UDFoYzg4Y1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2023-03-26T09:36:00Z</dcterms:created>
  <dc:creator>Xxxx</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0x0101006E2266C429646E4EBD6404B6EA8A4485</vt:lpwstr>
  </property>
</Properties>
</file>