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Declaring and Invoking Methods</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Sign of Integer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prints the</w:t>
      </w:r>
      <w:r>
        <w:rPr>
          <w:rFonts w:ascii="Calibri" w:hAnsi="Calibri" w:cs="Calibri" w:eastAsia="Calibri"/>
          <w:b/>
          <w:color w:val="auto"/>
          <w:spacing w:val="0"/>
          <w:position w:val="0"/>
          <w:sz w:val="22"/>
          <w:shd w:fill="auto" w:val="clear"/>
        </w:rPr>
        <w:t xml:space="preserve"> sign </w:t>
      </w:r>
      <w:r>
        <w:rPr>
          <w:rFonts w:ascii="Calibri" w:hAnsi="Calibri" w:cs="Calibri" w:eastAsia="Calibri"/>
          <w:color w:val="auto"/>
          <w:spacing w:val="0"/>
          <w:position w:val="0"/>
          <w:sz w:val="22"/>
          <w:shd w:fill="auto" w:val="clear"/>
        </w:rPr>
        <w:t xml:space="preserve">of an integer number</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tab/>
      </w:r>
    </w:p>
    <w:tbl>
      <w:tblPr/>
      <w:tblGrid>
        <w:gridCol w:w="715"/>
        <w:gridCol w:w="3361"/>
      </w:tblGrid>
      <w:tr>
        <w:trPr>
          <w:trHeight w:val="1" w:hRule="atLeast"/>
          <w:jc w:val="left"/>
        </w:trPr>
        <w:tc>
          <w:tcPr>
            <w:tcW w:w="7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2 is positive.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-5 is negative.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0 is zero.</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Grades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w:t>
      </w:r>
      <w:r>
        <w:rPr>
          <w:rFonts w:ascii="Calibri" w:hAnsi="Calibri" w:cs="Calibri" w:eastAsia="Calibri"/>
          <w:b/>
          <w:color w:val="auto"/>
          <w:spacing w:val="0"/>
          <w:position w:val="0"/>
          <w:sz w:val="22"/>
          <w:shd w:fill="auto" w:val="clear"/>
        </w:rPr>
        <w:t xml:space="preserve">receives a grade</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the corresponding grade in words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2.99 - "Fail"</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3.49 - "Poor"</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4.49 -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5.49 - "Very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6.00 - "Excellent"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15"/>
        <w:gridCol w:w="1307"/>
      </w:tblGrid>
      <w:tr>
        <w:trPr>
          <w:trHeight w:val="1" w:hRule="atLeast"/>
          <w:jc w:val="left"/>
        </w:trPr>
        <w:tc>
          <w:tcPr>
            <w:tcW w:w="8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3.33</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Poor</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4.50</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Very good</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Fail</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grade from the console and pass it to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652" w:dyaOrig="2851">
          <v:rect xmlns:o="urn:schemas-microsoft-com:office:office" xmlns:v="urn:schemas-microsoft-com:vml" id="rectole0000000000" style="width:332.600000pt;height:14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make the if statements for each case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004" w:dyaOrig="2793">
          <v:rect xmlns:o="urn:schemas-microsoft-com:office:office" xmlns:v="urn:schemas-microsoft-com:vml" id="rectole0000000001" style="width:300.200000pt;height:13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259"/>
        <w:gridCol w:w="837"/>
      </w:tblGrid>
      <w:tr>
        <w:trPr>
          <w:trHeight w:val="18"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command on the first line and the two numbers, and then make an if/switch statement for each type of calculation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829" w:dyaOrig="4953">
          <v:rect xmlns:o="urn:schemas-microsoft-com:office:office" xmlns:v="urn:schemas-microsoft-com:vml" id="rectole0000000002" style="width:291.450000pt;height:247.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four methods and print the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022" w:dyaOrig="3087">
          <v:rect xmlns:o="urn:schemas-microsoft-com:office:office" xmlns:v="urn:schemas-microsoft-com:vml" id="rectole0000000003" style="width:251.100000pt;height:154.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Printing Triangle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for printing triangles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1138"/>
      </w:tblGrid>
      <w:tr>
        <w:trPr>
          <w:trHeight w:val="285"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read the input</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creating a method </w:t>
      </w:r>
      <w:r>
        <w:rPr>
          <w:rFonts w:ascii="Calibri" w:hAnsi="Calibri" w:cs="Calibri" w:eastAsia="Calibri"/>
          <w:b/>
          <w:color w:val="auto"/>
          <w:spacing w:val="0"/>
          <w:position w:val="0"/>
          <w:sz w:val="22"/>
          <w:shd w:fill="auto" w:val="clear"/>
        </w:rPr>
        <w:t xml:space="preserve">for printing a single line</w:t>
      </w:r>
      <w:r>
        <w:rPr>
          <w:rFonts w:ascii="Calibri" w:hAnsi="Calibri" w:cs="Calibri" w:eastAsia="Calibri"/>
          <w:color w:val="auto"/>
          <w:spacing w:val="0"/>
          <w:position w:val="0"/>
          <w:sz w:val="22"/>
          <w:shd w:fill="auto" w:val="clear"/>
        </w:rPr>
        <w:t xml:space="preserve"> from a </w:t>
      </w:r>
      <w:r>
        <w:rPr>
          <w:rFonts w:ascii="Calibri" w:hAnsi="Calibri" w:cs="Calibri" w:eastAsia="Calibri"/>
          <w:b/>
          <w:color w:val="auto"/>
          <w:spacing w:val="0"/>
          <w:position w:val="0"/>
          <w:sz w:val="22"/>
          <w:shd w:fill="auto" w:val="clear"/>
        </w:rPr>
        <w:t xml:space="preserve">given start</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given end</w:t>
      </w:r>
      <w:r>
        <w:rPr>
          <w:rFonts w:ascii="Calibri" w:hAnsi="Calibri" w:cs="Calibri" w:eastAsia="Calibri"/>
          <w:color w:val="auto"/>
          <w:spacing w:val="0"/>
          <w:position w:val="0"/>
          <w:sz w:val="22"/>
          <w:shd w:fill="auto" w:val="clear"/>
        </w:rPr>
        <w:t xml:space="preserve">.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208" w:dyaOrig="2237">
          <v:rect xmlns:o="urn:schemas-microsoft-com:office:office" xmlns:v="urn:schemas-microsoft-com:vml" id="rectole0000000004" style="width:260.400000pt;height:111.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method for printing the whole triangle. Again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how you can use the </w:t>
      </w:r>
      <w:r>
        <w:rPr>
          <w:rFonts w:ascii="Calibri" w:hAnsi="Calibri" w:cs="Calibri" w:eastAsia="Calibri"/>
          <w:b/>
          <w:color w:val="auto"/>
          <w:spacing w:val="0"/>
          <w:position w:val="0"/>
          <w:sz w:val="22"/>
          <w:shd w:fill="auto" w:val="clear"/>
        </w:rPr>
        <w:t xml:space="preserve">PrintLine()</w:t>
      </w:r>
      <w:r>
        <w:rPr>
          <w:rFonts w:ascii="Calibri" w:hAnsi="Calibri" w:cs="Calibri" w:eastAsia="Calibri"/>
          <w:color w:val="auto"/>
          <w:spacing w:val="0"/>
          <w:position w:val="0"/>
          <w:sz w:val="22"/>
          <w:shd w:fill="auto" w:val="clear"/>
        </w:rPr>
        <w:t xml:space="preserve"> method to solve the problem</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spent some time thinking, you should have come to the conclusion that you will need two loops</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loop you can print the first half of the triangle:</w:t>
      </w:r>
    </w:p>
    <w:p>
      <w:pPr>
        <w:spacing w:before="80" w:after="12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732" w:dyaOrig="1267">
          <v:rect xmlns:o="urn:schemas-microsoft-com:office:office" xmlns:v="urn:schemas-microsoft-com:vml" id="rectole0000000005" style="width:186.600000pt;height:63.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loop you can print the second half of the triangle: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269" w:dyaOrig="1278">
          <v:rect xmlns:o="urn:schemas-microsoft-com:office:office" xmlns:v="urn:schemas-microsoft-com:vml" id="rectole0000000006" style="width:213.450000pt;height:63.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7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1.50</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1.40</w:t>
      </w:r>
    </w:p>
    <w:p>
      <w:pPr>
        <w:numPr>
          <w:ilvl w:val="0"/>
          <w:numId w:val="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snacks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formatted to the second decimal place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896"/>
        <w:gridCol w:w="926"/>
      </w:tblGrid>
      <w:tr>
        <w:trPr>
          <w:trHeight w:val="18"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coffee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first two lines</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the pass the two variables in</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in the method</w:t>
      </w:r>
    </w:p>
    <w:p>
      <w:pPr>
        <w:keepNext w:val="true"/>
        <w:keepLines w:val="true"/>
        <w:numPr>
          <w:ilvl w:val="0"/>
          <w:numId w:val="88"/>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Returning Values and Overloading</w:t>
      </w:r>
    </w:p>
    <w:p>
      <w:pPr>
        <w:keepNext w:val="true"/>
        <w:keepLines w:val="true"/>
        <w:numPr>
          <w:ilvl w:val="0"/>
          <w:numId w:val="8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Rectangle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area</w:t>
        </w:r>
      </w:hyperlink>
      <w:r>
        <w:rPr>
          <w:rFonts w:ascii="Calibri" w:hAnsi="Calibri" w:cs="Calibri" w:eastAsia="Calibri"/>
          <w:color w:val="auto"/>
          <w:spacing w:val="0"/>
          <w:position w:val="0"/>
          <w:sz w:val="22"/>
          <w:shd w:fill="auto" w:val="clear"/>
        </w:rPr>
        <w:t xml:space="preserve"> of a rectangle by given width and height: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the input</w:t>
      </w:r>
    </w:p>
    <w:p>
      <w:pPr>
        <w:numPr>
          <w:ilvl w:val="0"/>
          <w:numId w:val="10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but this time </w:t>
      </w:r>
      <w:r>
        <w:rPr>
          <w:rFonts w:ascii="Calibri" w:hAnsi="Calibri" w:cs="Calibri" w:eastAsia="Calibri"/>
          <w:b/>
          <w:color w:val="auto"/>
          <w:spacing w:val="0"/>
          <w:position w:val="0"/>
          <w:sz w:val="22"/>
          <w:shd w:fill="auto" w:val="clear"/>
        </w:rPr>
        <w:t xml:space="preserve">instead</w:t>
      </w:r>
      <w:r>
        <w:rPr>
          <w:rFonts w:ascii="Calibri" w:hAnsi="Calibri" w:cs="Calibri" w:eastAsia="Calibri"/>
          <w:color w:val="auto"/>
          <w:spacing w:val="0"/>
          <w:position w:val="0"/>
          <w:sz w:val="22"/>
          <w:shd w:fill="auto" w:val="clear"/>
        </w:rPr>
        <w:t xml:space="preserve"> of typing </w:t>
      </w:r>
      <w:r>
        <w:rPr>
          <w:rFonts w:ascii="Calibri" w:hAnsi="Calibri" w:cs="Calibri" w:eastAsia="Calibri"/>
          <w:b/>
          <w:color w:val="auto"/>
          <w:spacing w:val="0"/>
          <w:position w:val="0"/>
          <w:sz w:val="22"/>
          <w:shd w:fill="auto" w:val="clear"/>
        </w:rPr>
        <w:t xml:space="preserve">"static void"</w:t>
      </w:r>
      <w:r>
        <w:rPr>
          <w:rFonts w:ascii="Calibri" w:hAnsi="Calibri" w:cs="Calibri" w:eastAsia="Calibri"/>
          <w:color w:val="auto"/>
          <w:spacing w:val="0"/>
          <w:position w:val="0"/>
          <w:sz w:val="22"/>
          <w:shd w:fill="auto" w:val="clear"/>
        </w:rPr>
        <w:t xml:space="preserve"> before its name, type </w:t>
      </w:r>
      <w:r>
        <w:rPr>
          <w:rFonts w:ascii="Calibri" w:hAnsi="Calibri" w:cs="Calibri" w:eastAsia="Calibri"/>
          <w:b/>
          <w:color w:val="auto"/>
          <w:spacing w:val="0"/>
          <w:position w:val="0"/>
          <w:sz w:val="22"/>
          <w:shd w:fill="auto" w:val="clear"/>
        </w:rPr>
        <w:t xml:space="preserve">"static double"</w:t>
      </w:r>
      <w:r>
        <w:rPr>
          <w:rFonts w:ascii="Calibri" w:hAnsi="Calibri" w:cs="Calibri" w:eastAsia="Calibri"/>
          <w:color w:val="auto"/>
          <w:spacing w:val="0"/>
          <w:position w:val="0"/>
          <w:sz w:val="22"/>
          <w:shd w:fill="auto" w:val="clear"/>
        </w:rPr>
        <w:t xml:space="preserve"> as this will make it to </w:t>
      </w:r>
      <w:r>
        <w:rPr>
          <w:rFonts w:ascii="Calibri" w:hAnsi="Calibri" w:cs="Calibri" w:eastAsia="Calibri"/>
          <w:b/>
          <w:color w:val="auto"/>
          <w:spacing w:val="0"/>
          <w:position w:val="0"/>
          <w:sz w:val="22"/>
          <w:shd w:fill="auto" w:val="clear"/>
        </w:rPr>
        <w:t xml:space="preserve">return a value of type double</w:t>
      </w:r>
      <w:r>
        <w:rPr>
          <w:rFonts w:ascii="Calibri" w:hAnsi="Calibri" w:cs="Calibri" w:eastAsia="Calibri"/>
          <w:color w:val="auto"/>
          <w:spacing w:val="0"/>
          <w:position w:val="0"/>
          <w:sz w:val="22"/>
          <w:shd w:fill="auto" w:val="clear"/>
        </w:rPr>
        <w:t xml:space="preserve">:</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7103" w:dyaOrig="1217">
          <v:rect xmlns:o="urn:schemas-microsoft-com:office:office" xmlns:v="urn:schemas-microsoft-com:vml" id="rectole0000000007" style="width:355.150000pt;height:60.8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numPr>
          <w:ilvl w:val="0"/>
          <w:numId w:val="107"/>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method in the main and </w:t>
      </w:r>
      <w:r>
        <w:rPr>
          <w:rFonts w:ascii="Calibri" w:hAnsi="Calibri" w:cs="Calibri" w:eastAsia="Calibri"/>
          <w:b/>
          <w:color w:val="auto"/>
          <w:spacing w:val="0"/>
          <w:position w:val="0"/>
          <w:sz w:val="22"/>
          <w:shd w:fill="auto" w:val="clear"/>
        </w:rPr>
        <w:t xml:space="preserve">save the return value in a new variable</w:t>
      </w:r>
      <w:r>
        <w:rPr>
          <w:rFonts w:ascii="Calibri" w:hAnsi="Calibri" w:cs="Calibri" w:eastAsia="Calibri"/>
          <w:color w:val="auto"/>
          <w:spacing w:val="0"/>
          <w:position w:val="0"/>
          <w:sz w:val="22"/>
          <w:shd w:fill="auto" w:val="clear"/>
        </w:rPr>
        <w:t xml:space="preserve">:</w:t>
      </w:r>
    </w:p>
    <w:p>
      <w:pPr>
        <w:spacing w:before="0" w:after="0" w:line="276"/>
        <w:ind w:right="0" w:left="357" w:firstLine="0"/>
        <w:jc w:val="left"/>
        <w:rPr>
          <w:rFonts w:ascii="Calibri" w:hAnsi="Calibri" w:cs="Calibri" w:eastAsia="Calibri"/>
          <w:color w:val="auto"/>
          <w:spacing w:val="0"/>
          <w:position w:val="0"/>
          <w:sz w:val="22"/>
          <w:shd w:fill="auto" w:val="clear"/>
        </w:rPr>
      </w:pPr>
      <w:r>
        <w:object w:dxaOrig="6997" w:dyaOrig="1370">
          <v:rect xmlns:o="urn:schemas-microsoft-com:office:office" xmlns:v="urn:schemas-microsoft-com:vml" id="rectole0000000008" style="width:349.850000pt;height:68.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keepNext w:val="true"/>
        <w:keepLines w:val="true"/>
        <w:numPr>
          <w:ilvl w:val="0"/>
          <w:numId w:val="10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Repeat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string and a repeat count n (integer). The method should return a new string (the old one repeated n times)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017"/>
        <w:gridCol w:w="1743"/>
      </w:tblGrid>
      <w:tr>
        <w:trPr>
          <w:trHeight w:val="18" w:hRule="auto"/>
          <w:jc w:val="left"/>
        </w:trPr>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abcabcabc</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read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the repeat count </w:t>
      </w:r>
      <w:r>
        <w:rPr>
          <w:rFonts w:ascii="Calibri" w:hAnsi="Calibri" w:cs="Calibri" w:eastAsia="Calibri"/>
          <w:b/>
          <w:color w:val="auto"/>
          <w:spacing w:val="0"/>
          <w:position w:val="0"/>
          <w:sz w:val="22"/>
          <w:shd w:fill="auto" w:val="clear"/>
        </w:rPr>
        <w:t xml:space="preserve">n</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pass it the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635" w:dyaOrig="3087">
          <v:rect xmlns:o="urn:schemas-microsoft-com:office:office" xmlns:v="urn:schemas-microsoft-com:vml" id="rectole0000000009" style="width:331.750000pt;height:154.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numPr>
          <w:ilvl w:val="0"/>
          <w:numId w:val="1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method, print the result</w:t>
      </w:r>
    </w:p>
    <w:p>
      <w:pPr>
        <w:keepNext w:val="true"/>
        <w:keepLines w:val="true"/>
        <w:numPr>
          <w:ilvl w:val="0"/>
          <w:numId w:val="1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Power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returns the value of a number raised to a given power: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vertAlign w:val="superscript"/>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256</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36"/>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usual, read the input</w:t>
      </w:r>
    </w:p>
    <w:p>
      <w:pPr>
        <w:numPr>
          <w:ilvl w:val="0"/>
          <w:numId w:val="136"/>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which will have two parameters - the number and the power, and will return a result of type double: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875" w:dyaOrig="2147">
          <v:rect xmlns:o="urn:schemas-microsoft-com:office:office" xmlns:v="urn:schemas-microsoft-com:vml" id="rectole0000000010" style="width:343.750000pt;height:107.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numPr>
          <w:ilvl w:val="0"/>
          <w:numId w:val="1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w:t>
      </w:r>
    </w:p>
    <w:p>
      <w:pPr>
        <w:keepNext w:val="true"/>
        <w:keepLines w:val="true"/>
        <w:numPr>
          <w:ilvl w:val="0"/>
          <w:numId w:val="1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Greater of Two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t>
      </w:r>
      <w:r>
        <w:rPr>
          <w:rFonts w:ascii="Calibri" w:hAnsi="Calibri" w:cs="Calibri" w:eastAsia="Calibri"/>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returns the greater</w:t>
      </w:r>
      <w:r>
        <w:rPr>
          <w:rFonts w:ascii="Calibri" w:hAnsi="Calibri" w:cs="Calibri" w:eastAsia="Calibri"/>
          <w:color w:val="auto"/>
          <w:spacing w:val="0"/>
          <w:position w:val="0"/>
          <w:sz w:val="22"/>
          <w:shd w:fill="auto" w:val="clear"/>
        </w:rPr>
        <w:t xml:space="preserve"> of two values (the values can be of type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2"/>
        <w:gridCol w:w="872"/>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tc>
      </w:tr>
    </w:tbl>
    <w:p>
      <w:pPr>
        <w:keepNext w:val="true"/>
        <w:keepLines w:val="true"/>
        <w:numPr>
          <w:ilvl w:val="0"/>
          <w:numId w:val="1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Evens by Odds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multiplies the sum</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even digits</w:t>
      </w:r>
      <w:r>
        <w:rPr>
          <w:rFonts w:ascii="Calibri" w:hAnsi="Calibri" w:cs="Calibri" w:eastAsia="Calibri"/>
          <w:color w:val="auto"/>
          <w:spacing w:val="0"/>
          <w:position w:val="0"/>
          <w:sz w:val="22"/>
          <w:shd w:fill="auto" w:val="clear"/>
        </w:rPr>
        <w:t xml:space="preserve"> of a number </w:t>
      </w:r>
      <w:r>
        <w:rPr>
          <w:rFonts w:ascii="Calibri" w:hAnsi="Calibri" w:cs="Calibri" w:eastAsia="Calibri"/>
          <w:b/>
          <w:color w:val="auto"/>
          <w:spacing w:val="0"/>
          <w:position w:val="0"/>
          <w:sz w:val="22"/>
          <w:shd w:fill="auto" w:val="clear"/>
        </w:rPr>
        <w:t xml:space="preserve">by the sum of all odd digits</w:t>
      </w:r>
      <w:r>
        <w:rPr>
          <w:rFonts w:ascii="Calibri" w:hAnsi="Calibri" w:cs="Calibri" w:eastAsia="Calibri"/>
          <w:color w:val="auto"/>
          <w:spacing w:val="0"/>
          <w:position w:val="0"/>
          <w:sz w:val="22"/>
          <w:shd w:fill="auto" w:val="clear"/>
        </w:rPr>
        <w:t xml:space="preserve"> of the same number:</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called </w:t>
      </w:r>
      <w:r>
        <w:rPr>
          <w:rFonts w:ascii="Calibri" w:hAnsi="Calibri" w:cs="Calibri" w:eastAsia="Calibri"/>
          <w:b/>
          <w:color w:val="auto"/>
          <w:spacing w:val="0"/>
          <w:position w:val="0"/>
          <w:sz w:val="22"/>
          <w:shd w:fill="auto" w:val="clear"/>
        </w:rPr>
        <w:t xml:space="preserve">GetMultipleOfEvenAndOdds()</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t>
      </w:r>
      <w:r>
        <w:rPr>
          <w:rFonts w:ascii="Calibri" w:hAnsi="Calibri" w:cs="Calibri" w:eastAsia="Calibri"/>
          <w:b/>
          <w:color w:val="auto"/>
          <w:spacing w:val="0"/>
          <w:position w:val="0"/>
          <w:sz w:val="22"/>
          <w:shd w:fill="auto" w:val="clear"/>
        </w:rPr>
        <w:t xml:space="preserve">GetSumOfEvenDigits()</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GetSumOfOddDigits()</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need to use </w:t>
      </w:r>
      <w:r>
        <w:rPr>
          <w:rFonts w:ascii="Calibri" w:hAnsi="Calibri" w:cs="Calibri" w:eastAsia="Calibri"/>
          <w:b/>
          <w:color w:val="auto"/>
          <w:spacing w:val="0"/>
          <w:position w:val="0"/>
          <w:sz w:val="22"/>
          <w:shd w:fill="auto" w:val="clear"/>
        </w:rPr>
        <w:t xml:space="preserve">Math.Abs() </w:t>
      </w:r>
      <w:r>
        <w:rPr>
          <w:rFonts w:ascii="Calibri" w:hAnsi="Calibri" w:cs="Calibri" w:eastAsia="Calibri"/>
          <w:color w:val="auto"/>
          <w:spacing w:val="0"/>
          <w:position w:val="0"/>
          <w:sz w:val="22"/>
          <w:shd w:fill="auto" w:val="clear"/>
        </w:rPr>
        <w:t xml:space="preserve">for negative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63"/>
        <w:gridCol w:w="982"/>
        <w:gridCol w:w="1668"/>
      </w:tblGrid>
      <w:tr>
        <w:trPr>
          <w:trHeight w:val="1" w:hRule="atLeast"/>
          <w:jc w:val="left"/>
        </w:trPr>
        <w:tc>
          <w:tcPr>
            <w:tcW w:w="10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w:t>
            </w: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Evens: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Odds: 1 3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Even sum: 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Odd sum: 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 9 = 54</w:t>
            </w:r>
          </w:p>
        </w:tc>
      </w:tr>
    </w:tbl>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up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1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inputs and create a method that returns a double (the result of the operation)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13" w:dyaOrig="3064">
          <v:rect xmlns:o="urn:schemas-microsoft-com:office:office" xmlns:v="urn:schemas-microsoft-com:vml" id="rectole0000000011" style="width:440.650000pt;height:153.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17">
    <w:abstractNumId w:val="138"/>
  </w:num>
  <w:num w:numId="19">
    <w:abstractNumId w:val="132"/>
  </w:num>
  <w:num w:numId="32">
    <w:abstractNumId w:val="126"/>
  </w:num>
  <w:num w:numId="34">
    <w:abstractNumId w:val="120"/>
  </w:num>
  <w:num w:numId="36">
    <w:abstractNumId w:val="114"/>
  </w:num>
  <w:num w:numId="50">
    <w:abstractNumId w:val="108"/>
  </w:num>
  <w:num w:numId="52">
    <w:abstractNumId w:val="102"/>
  </w:num>
  <w:num w:numId="54">
    <w:abstractNumId w:val="96"/>
  </w:num>
  <w:num w:numId="66">
    <w:abstractNumId w:val="90"/>
  </w:num>
  <w:num w:numId="68">
    <w:abstractNumId w:val="84"/>
  </w:num>
  <w:num w:numId="70">
    <w:abstractNumId w:val="78"/>
  </w:num>
  <w:num w:numId="72">
    <w:abstractNumId w:val="72"/>
  </w:num>
  <w:num w:numId="74">
    <w:abstractNumId w:val="66"/>
  </w:num>
  <w:num w:numId="88">
    <w:abstractNumId w:val="60"/>
  </w:num>
  <w:num w:numId="105">
    <w:abstractNumId w:val="54"/>
  </w:num>
  <w:num w:numId="107">
    <w:abstractNumId w:val="48"/>
  </w:num>
  <w:num w:numId="109">
    <w:abstractNumId w:val="42"/>
  </w:num>
  <w:num w:numId="121">
    <w:abstractNumId w:val="36"/>
  </w:num>
  <w:num w:numId="123">
    <w:abstractNumId w:val="30"/>
  </w:num>
  <w:num w:numId="136">
    <w:abstractNumId w:val="24"/>
  </w:num>
  <w:num w:numId="138">
    <w:abstractNumId w:val="18"/>
  </w:num>
  <w:num w:numId="152">
    <w:abstractNumId w:val="12"/>
  </w:num>
  <w:num w:numId="154">
    <w:abstractNumId w:val="6"/>
  </w:num>
  <w:num w:numId="1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s://judge.softuni.bg/Contests/1208" Id="docRId1" Type="http://schemas.openxmlformats.org/officeDocument/2006/relationships/hyperlink" /><Relationship Target="media/image6.wmf" Id="docRId15" Type="http://schemas.openxmlformats.org/officeDocument/2006/relationships/image" /><Relationship Target="media/image9.wmf" Id="docRId22" Type="http://schemas.openxmlformats.org/officeDocument/2006/relationships/image" /><Relationship Target="media/image3.wmf" Id="docRId9" Type="http://schemas.openxmlformats.org/officeDocument/2006/relationships/image" /><Relationship TargetMode="External" Target="https://softuni.bg/trainings/2363/csharp-fundamentals-may-2019" Id="docRId0" Type="http://schemas.openxmlformats.org/officeDocument/2006/relationships/hyperlink" /><Relationship Target="embeddings/oleObject5.bin" Id="docRId12" Type="http://schemas.openxmlformats.org/officeDocument/2006/relationships/oleObject" /><Relationship Target="embeddings/oleObject9.bin" Id="docRId21"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8.wmf" Id="docRId20" Type="http://schemas.openxmlformats.org/officeDocument/2006/relationships/image" /><Relationship Target="styles.xml" Id="docRId28" Type="http://schemas.openxmlformats.org/officeDocument/2006/relationships/styles" /><Relationship Target="media/image0.wmf" Id="docRId3" Type="http://schemas.openxmlformats.org/officeDocument/2006/relationships/image" /><Relationship Target="embeddings/oleObject4.bin" Id="docRId10" Type="http://schemas.openxmlformats.org/officeDocument/2006/relationships/oleObject" /><Relationship Target="media/image7.wmf" Id="docRId18" Type="http://schemas.openxmlformats.org/officeDocument/2006/relationships/image" /><Relationship Target="embeddings/oleObject0.bin" Id="docRId2" Type="http://schemas.openxmlformats.org/officeDocument/2006/relationships/oleObject" /><Relationship Target="numbering.xml" Id="docRId27" Type="http://schemas.openxmlformats.org/officeDocument/2006/relationships/numbering" /><Relationship Target="media/image4.wmf" Id="docRId11" Type="http://schemas.openxmlformats.org/officeDocument/2006/relationships/image" /><Relationship Target="embeddings/oleObject8.bin" Id="docRId19" Type="http://schemas.openxmlformats.org/officeDocument/2006/relationships/oleObject" /><Relationship Target="media/image11.wmf" Id="docRId26" Type="http://schemas.openxmlformats.org/officeDocument/2006/relationships/image" /><Relationship Target="media/image1.wmf" Id="docRId5" Type="http://schemas.openxmlformats.org/officeDocument/2006/relationships/image" /><Relationship TargetMode="External" Target="http://www.mathopenref.com/trianglearea.html" Id="docRId16" Type="http://schemas.openxmlformats.org/officeDocument/2006/relationships/hyperlink" /><Relationship Target="embeddings/oleObject11.bin" Id="docRId25" Type="http://schemas.openxmlformats.org/officeDocument/2006/relationships/oleObject" /><Relationship Target="embeddings/oleObject1.bin" Id="docRId4" Type="http://schemas.openxmlformats.org/officeDocument/2006/relationships/oleObject" /></Relationships>
</file>