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D85ECF">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D85ECF">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D85ECF">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D85ECF">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D85ECF">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D85ECF">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D85ECF">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D85ECF">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D85ECF">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D85ECF">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D85ECF">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D85ECF">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D85ECF">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D85ECF">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D85ECF">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D85ECF">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D85ECF">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D85ECF">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D85ECF">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D85ECF">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D85ECF">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D85ECF">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D85ECF">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D85ECF">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D85ECF">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22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22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02F8BDB"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96F0FDE"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34C09E73" w:rsidR="00257609" w:rsidRDefault="0043269F" w:rsidP="0043269F">
      <w:pPr>
        <w:pStyle w:val="Code"/>
        <w:rPr>
          <w:highlight w:val="white"/>
        </w:rPr>
      </w:pPr>
      <w:r w:rsidRPr="0043269F">
        <w:rPr>
          <w:highlight w:val="white"/>
        </w:rPr>
        <w:t xml:space="preserve">                  arrayExpression, Message.</w:t>
      </w:r>
    </w:p>
    <w:p w14:paraId="6843A543" w14:textId="5C8B83B5"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bookmarkStart w:id="295" w:name="_Hlk96877801"/>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bookmarkEnd w:id="295"/>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bookmarkStart w:id="296" w:name="_Hlk96878086"/>
      <w:r>
        <w:rPr>
          <w:highlight w:val="white"/>
        </w:rPr>
        <w:t>The function type either the function type itself, or the type it points to.</w:t>
      </w:r>
    </w:p>
    <w:bookmarkEnd w:id="296"/>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bookmarkStart w:id="297" w:name="_Hlk96878128"/>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bookmarkEnd w:id="297"/>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bookmarkStart w:id="298" w:name="_Hlk96878150"/>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bookmarkEnd w:id="298"/>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02CC30EF" w:rsidR="005E5A36" w:rsidRPr="00C968FE" w:rsidRDefault="005E5A36" w:rsidP="005E5A36">
      <w:pPr>
        <w:rPr>
          <w:highlight w:val="white"/>
        </w:rPr>
      </w:pPr>
      <w:bookmarkStart w:id="299" w:name="_Hlk96878194"/>
      <w:r w:rsidRPr="00C968FE">
        <w:rPr>
          <w:highlight w:val="white"/>
        </w:rPr>
        <w:t xml:space="preserve">We add both the function call and post call instructions to the long list. The post call instruction is </w:t>
      </w:r>
      <w:r w:rsidR="005F56AA">
        <w:rPr>
          <w:highlight w:val="white"/>
        </w:rPr>
        <w:t>to reset the integral register</w:t>
      </w:r>
      <w:r w:rsidR="00D64844">
        <w:rPr>
          <w:highlight w:val="white"/>
        </w:rPr>
        <w:t xml:space="preserve"> </w:t>
      </w:r>
      <w:r w:rsidR="005F56AA">
        <w:rPr>
          <w:highlight w:val="white"/>
        </w:rPr>
        <w:t>s</w:t>
      </w:r>
      <w:r w:rsidR="00D64844">
        <w:rPr>
          <w:highlight w:val="white"/>
        </w:rPr>
        <w:t>et</w:t>
      </w:r>
      <w:r w:rsidR="005F56AA">
        <w:rPr>
          <w:highlight w:val="white"/>
        </w:rPr>
        <w:t xml:space="preserve"> and floating-point stack after the call.</w:t>
      </w:r>
    </w:p>
    <w:bookmarkEnd w:id="299"/>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300" w:name="_Toc93320523"/>
      <w:r w:rsidRPr="00903DBA">
        <w:t>Argument Expression List</w:t>
      </w:r>
      <w:bookmarkEnd w:id="300"/>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25F0BDB0"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w:t>
      </w:r>
      <w:r w:rsidR="00D64844">
        <w:rPr>
          <w:highlight w:val="white"/>
        </w:rPr>
        <w:t>are</w:t>
      </w:r>
      <w:r w:rsidRPr="00903DBA">
        <w:rPr>
          <w:highlight w:val="white"/>
        </w:rPr>
        <w:t xml:space="preserve">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301" w:name="_Toc93320524"/>
      <w:r w:rsidRPr="00C968FE">
        <w:rPr>
          <w:highlight w:val="white"/>
        </w:rPr>
        <w:t>Primary Expressions</w:t>
      </w:r>
      <w:bookmarkEnd w:id="301"/>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302" w:name="_Ref58079178"/>
      <w:bookmarkStart w:id="303" w:name="_Toc93320525"/>
      <w:r w:rsidRPr="00903DBA">
        <w:t>Declaration Specifiers and Declarators</w:t>
      </w:r>
      <w:bookmarkEnd w:id="302"/>
      <w:bookmarkEnd w:id="303"/>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304"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5" w:name="_Toc93320526"/>
      <w:r w:rsidRPr="00903DBA">
        <w:t>Declarators</w:t>
      </w:r>
      <w:bookmarkEnd w:id="305"/>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6" w:name="_Toc93320527"/>
      <w:r w:rsidRPr="00903DBA">
        <w:t>The Symbol Table</w:t>
      </w:r>
      <w:bookmarkEnd w:id="306"/>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7" w:name="_Toc93320528"/>
      <w:r w:rsidRPr="00903DBA">
        <w:t>The Symbol</w:t>
      </w:r>
      <w:bookmarkEnd w:id="307"/>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8" w:name="_Ref58962643"/>
      <w:bookmarkStart w:id="309" w:name="_Toc93320529"/>
      <w:r>
        <w:t xml:space="preserve">The </w:t>
      </w:r>
      <w:r w:rsidRPr="00903DBA">
        <w:t>Static Symbol</w:t>
      </w:r>
      <w:bookmarkEnd w:id="308"/>
      <w:bookmarkEnd w:id="309"/>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10" w:name="_Ref54541618"/>
      <w:bookmarkStart w:id="311" w:name="_Toc93320530"/>
      <w:r w:rsidRPr="00903DBA">
        <w:t>The Type System</w:t>
      </w:r>
      <w:bookmarkEnd w:id="310"/>
      <w:bookmarkEnd w:id="311"/>
      <w:r>
        <w:t>&lt;/h1&gt;</w:t>
      </w:r>
    </w:p>
    <w:p w14:paraId="50AC3F00" w14:textId="7402600F" w:rsidR="00B96124" w:rsidRDefault="00D84FDE" w:rsidP="003E7318">
      <w:bookmarkStart w:id="312"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12"/>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13" w:name="_Toc93320531"/>
      <w:r>
        <w:t>The Type Class</w:t>
      </w:r>
      <w:bookmarkEnd w:id="313"/>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B7446A" w:rsidRDefault="00A25E9D" w:rsidP="00A25E9D">
      <w:pPr>
        <w:pStyle w:val="Code"/>
        <w:rPr>
          <w:highlight w:val="white"/>
          <w:lang w:val="en-GB"/>
        </w:rPr>
      </w:pPr>
      <w:r w:rsidRPr="00E92E10">
        <w:rPr>
          <w:highlight w:val="white"/>
        </w:rPr>
        <w:t xml:space="preserve">    </w:t>
      </w:r>
      <w:r w:rsidRPr="00B7446A">
        <w:rPr>
          <w:highlight w:val="white"/>
          <w:lang w:val="en-GB"/>
        </w:rPr>
        <w:t xml:space="preserve">private </w:t>
      </w:r>
      <w:r w:rsidR="00815CA4" w:rsidRPr="00B7446A">
        <w:rPr>
          <w:highlight w:val="white"/>
          <w:lang w:val="en-GB"/>
        </w:rPr>
        <w:t xml:space="preserve">readonly </w:t>
      </w:r>
      <w:r w:rsidRPr="00B7446A">
        <w:rPr>
          <w:highlight w:val="white"/>
          <w:lang w:val="en-GB"/>
        </w:rPr>
        <w:t>Sort m_sort;</w:t>
      </w:r>
    </w:p>
    <w:p w14:paraId="024B787E" w14:textId="77777777" w:rsidR="0064435B" w:rsidRPr="00B7446A" w:rsidRDefault="0064435B" w:rsidP="00A25E9D">
      <w:pPr>
        <w:pStyle w:val="Code"/>
        <w:rPr>
          <w:b/>
          <w:bCs/>
          <w:highlight w:val="white"/>
          <w:lang w:val="en-GB"/>
        </w:rPr>
      </w:pPr>
    </w:p>
    <w:p w14:paraId="73D4D196" w14:textId="77777777" w:rsidR="00A25E9D" w:rsidRPr="00B7446A" w:rsidRDefault="00A25E9D" w:rsidP="00A25E9D">
      <w:pPr>
        <w:pStyle w:val="Code"/>
        <w:rPr>
          <w:highlight w:val="white"/>
          <w:lang w:val="en-GB"/>
        </w:rPr>
      </w:pPr>
      <w:r w:rsidRPr="00B7446A">
        <w:rPr>
          <w:highlight w:val="white"/>
          <w:lang w:val="en-GB"/>
        </w:rPr>
        <w:t xml:space="preserve">    public Type(Sort sort) {</w:t>
      </w:r>
    </w:p>
    <w:p w14:paraId="46795423" w14:textId="77777777" w:rsidR="00A25E9D" w:rsidRPr="00A25E9D" w:rsidRDefault="00A25E9D" w:rsidP="00A25E9D">
      <w:pPr>
        <w:pStyle w:val="Code"/>
        <w:rPr>
          <w:highlight w:val="white"/>
        </w:rPr>
      </w:pPr>
      <w:r w:rsidRPr="00B7446A">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ins>
      <w:r w:rsidR="00493E8C">
        <w:rPr>
          <w:rStyle w:val="CodeInText"/>
        </w:rPr>
        <w:t>&lt;ct&gt;</w:t>
      </w:r>
      <w:ins w:id="317" w:author="Stefan Bjornander" w:date="2015-04-25T10:41:00Z">
        <w:r w:rsidR="00493E8C" w:rsidRPr="00903DBA">
          <w:rPr>
            <w:rStyle w:val="CodeInText"/>
          </w:rPr>
          <w:t>lazy</w:t>
        </w:r>
      </w:ins>
      <w:r w:rsidR="00964E8E">
        <w:rPr>
          <w:rStyle w:val="CodeInText"/>
        </w:rPr>
        <w:t xml:space="preserve"> </w:t>
      </w:r>
      <w:ins w:id="318" w:author="Stefan Bjornander" w:date="2015-04-25T10:41:00Z">
        <w:r w:rsidR="00493E8C" w:rsidRPr="00903DBA">
          <w:rPr>
            <w:rStyle w:val="CodeInText"/>
          </w:rPr>
          <w:t>evaluation</w:t>
        </w:r>
      </w:ins>
      <w:r w:rsidR="00493E8C">
        <w:rPr>
          <w:rStyle w:val="CodeInText"/>
        </w:rPr>
        <w:t>&lt;/ct&gt;</w:t>
      </w:r>
      <w:ins w:id="319" w:author="Stefan Bjornander" w:date="2015-04-25T10:41:00Z">
        <w:r w:rsidRPr="00903DBA">
          <w:t>, we need a logical type.</w:t>
        </w:r>
      </w:ins>
      <w:r w:rsidRPr="00903DBA">
        <w:t xml:space="preserve"> Lazy evaluation </w:t>
      </w:r>
      <w:ins w:id="320"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21" w:name="_Toc93320532"/>
      <w:r>
        <w:rPr>
          <w:highlight w:val="white"/>
        </w:rPr>
        <w:t>Enumerations</w:t>
      </w:r>
      <w:bookmarkEnd w:id="321"/>
      <w:r>
        <w:rPr>
          <w:highlight w:val="white"/>
        </w:rPr>
        <w:t>&lt;/h3&gt;</w:t>
      </w:r>
    </w:p>
    <w:p w14:paraId="3907CE11" w14:textId="4C5DD5DB" w:rsidR="00F316FA" w:rsidRPr="00903DBA" w:rsidRDefault="00F316FA">
      <w:pPr>
        <w:rPr>
          <w:color w:val="auto"/>
        </w:rPr>
        <w:pPrChange w:id="322" w:author="Stefan Bjornander" w:date="2015-04-25T10:38:00Z">
          <w:pPr>
            <w:pStyle w:val="Heading3"/>
          </w:pPr>
        </w:pPrChange>
      </w:pPr>
      <w:ins w:id="323" w:author="Stefan Bjornander" w:date="2015-04-25T10:38:00Z">
        <w:r w:rsidRPr="00903DBA">
          <w:t>The enumeration type (</w:t>
        </w:r>
      </w:ins>
      <w:r w:rsidR="00D4318D">
        <w:rPr>
          <w:rStyle w:val="KeyWord0"/>
        </w:rPr>
        <w:t>&lt;k&gt;</w:t>
      </w:r>
      <w:ins w:id="324" w:author="Stefan Bjornander" w:date="2015-04-25T10:38:00Z">
        <w:r w:rsidR="00D4318D" w:rsidRPr="00903DBA">
          <w:rPr>
            <w:rStyle w:val="KeyWord0"/>
            <w:rPrChange w:id="325" w:author="Stefan Bjornander" w:date="2015-04-25T10:38:00Z">
              <w:rPr>
                <w:rStyle w:val="CodeInText"/>
                <w:b/>
                <w:sz w:val="32"/>
              </w:rPr>
            </w:rPrChange>
          </w:rPr>
          <w:t>enum</w:t>
        </w:r>
      </w:ins>
      <w:r w:rsidR="00D4318D">
        <w:rPr>
          <w:rStyle w:val="KeyWord0"/>
        </w:rPr>
        <w:t>&lt;/k&gt;</w:t>
      </w:r>
      <w:ins w:id="326" w:author="Stefan Bjornander" w:date="2015-04-25T10:38:00Z">
        <w:r w:rsidRPr="00903DBA">
          <w:t>) is stored as a</w:t>
        </w:r>
      </w:ins>
      <w:r>
        <w:t xml:space="preserve"> signed </w:t>
      </w:r>
      <w:ins w:id="327" w:author="Stefan Bjornander" w:date="2015-04-25T10:38:00Z">
        <w:r w:rsidRPr="00903DBA">
          <w:t>integer</w:t>
        </w:r>
      </w:ins>
      <w:r w:rsidRPr="00903DBA">
        <w:t xml:space="preserve"> with a value, explicitly stated or implicitly assigned</w:t>
      </w:r>
      <w:ins w:id="328" w:author="Stefan Bjornander" w:date="2015-04-25T10:38:00Z">
        <w:r w:rsidRPr="00903DBA">
          <w:t xml:space="preserve">. However, the </w:t>
        </w:r>
      </w:ins>
      <w:r w:rsidR="00493E8C">
        <w:rPr>
          <w:rStyle w:val="CodeInText"/>
        </w:rPr>
        <w:t>&lt;ct&gt;</w:t>
      </w:r>
      <w:ins w:id="329"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30"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31" w:author="Stefan Bjornander" w:date="2015-04-25T10:38:00Z">
        <w:r w:rsidRPr="00903DBA">
          <w:t>needs to know if the type is</w:t>
        </w:r>
      </w:ins>
      <w:r w:rsidR="00350FDD">
        <w:t xml:space="preserve"> an</w:t>
      </w:r>
      <w:ins w:id="332" w:author="Stefan Bjornander" w:date="2015-04-25T10:38:00Z">
        <w:r w:rsidRPr="00903DBA">
          <w:t xml:space="preserve"> </w:t>
        </w:r>
        <w:r w:rsidR="00350FDD" w:rsidRPr="00903DBA">
          <w:t xml:space="preserve">enumeration </w:t>
        </w:r>
      </w:ins>
      <w:r w:rsidRPr="00903DBA">
        <w:t>to</w:t>
      </w:r>
      <w:ins w:id="333" w:author="Stefan Bjornander" w:date="2015-04-25T10:38:00Z">
        <w:r w:rsidRPr="00903DBA">
          <w:t xml:space="preserve"> initialize its value. </w:t>
        </w:r>
      </w:ins>
      <w:r w:rsidRPr="00903DBA">
        <w:t>Therefore,</w:t>
      </w:r>
      <w:ins w:id="334"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5"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6" w:name="_Toc93320533"/>
      <w:r>
        <w:rPr>
          <w:highlight w:val="white"/>
        </w:rPr>
        <w:t>Bitfields</w:t>
      </w:r>
      <w:bookmarkEnd w:id="336"/>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7" w:author="Stefan Bjornander" w:date="2015-04-25T10:39:00Z">
        <w:r w:rsidR="00B402D5" w:rsidRPr="00903DBA">
          <w:t>The bi</w:t>
        </w:r>
      </w:ins>
      <w:r w:rsidR="00B402D5" w:rsidRPr="00903DBA">
        <w:t>t</w:t>
      </w:r>
      <w:ins w:id="338"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9" w:author="Stefan Bjornander" w:date="2015-04-25T10:39:00Z">
        <w:r w:rsidR="00B402D5" w:rsidRPr="00903DBA">
          <w:t xml:space="preserve">is used </w:t>
        </w:r>
      </w:ins>
      <w:ins w:id="340" w:author="Stefan Bjornander" w:date="2015-04-25T10:40:00Z">
        <w:r w:rsidR="00481C24" w:rsidRPr="00903DBA">
          <w:t>to set the unused bits to zero</w:t>
        </w:r>
      </w:ins>
      <w:r w:rsidR="00481C24" w:rsidRPr="00903DBA">
        <w:t xml:space="preserve"> </w:t>
      </w:r>
      <w:ins w:id="341"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42" w:name="_Toc93320534"/>
      <w:r>
        <w:rPr>
          <w:highlight w:val="white"/>
        </w:rPr>
        <w:t>Pointers</w:t>
      </w:r>
      <w:bookmarkEnd w:id="342"/>
      <w:r>
        <w:rPr>
          <w:highlight w:val="white"/>
        </w:rPr>
        <w:t>&lt;/h3&gt;</w:t>
      </w:r>
    </w:p>
    <w:p w14:paraId="02C33183" w14:textId="11B2B92E" w:rsidR="00A41837" w:rsidRPr="00903DBA" w:rsidRDefault="00C45AA7" w:rsidP="00477362">
      <w:pPr>
        <w:rPr>
          <w:highlight w:val="white"/>
        </w:rPr>
      </w:pPr>
      <w:ins w:id="343" w:author="Stefan Bjornander" w:date="2015-04-25T11:02:00Z">
        <w:r w:rsidRPr="00903DBA">
          <w:t xml:space="preserve">The type </w:t>
        </w:r>
      </w:ins>
      <w:r w:rsidR="00167656">
        <w:t xml:space="preserve">of the pointer </w:t>
      </w:r>
      <w:r w:rsidR="00BB2CF5">
        <w:t xml:space="preserve">is null </w:t>
      </w:r>
      <w:ins w:id="344" w:author="Stefan Bjornander" w:date="2015-04-25T11:02:00Z">
        <w:r w:rsidRPr="00903DBA">
          <w:t xml:space="preserve">when </w:t>
        </w:r>
      </w:ins>
      <w:r w:rsidR="00167656">
        <w:t>the pointer</w:t>
      </w:r>
      <w:ins w:id="345" w:author="Stefan Bjornander" w:date="2015-04-25T11:02:00Z">
        <w:r w:rsidRPr="00903DBA">
          <w:t xml:space="preserve"> is </w:t>
        </w:r>
      </w:ins>
      <w:r w:rsidR="00167656">
        <w:t xml:space="preserve">being </w:t>
      </w:r>
      <w:ins w:id="346"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7" w:author="Stefan Bjornander" w:date="2015-04-25T11:02:00Z">
        <w:r w:rsidRPr="00903DBA">
          <w:t xml:space="preserve"> </w:t>
        </w:r>
      </w:ins>
      <w:r w:rsidR="00A66EE2">
        <w:t>class</w:t>
      </w:r>
      <w:ins w:id="348" w:author="Stefan Bjornander" w:date="2015-04-25T11:02:00Z">
        <w:r w:rsidRPr="00903DBA">
          <w:t>.</w:t>
        </w:r>
      </w:ins>
      <w:ins w:id="34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50" w:name="_Toc93320535"/>
      <w:r>
        <w:rPr>
          <w:highlight w:val="white"/>
        </w:rPr>
        <w:t>Arrays</w:t>
      </w:r>
      <w:bookmarkEnd w:id="350"/>
      <w:r>
        <w:rPr>
          <w:highlight w:val="white"/>
        </w:rPr>
        <w:t>&lt;/h3&gt;</w:t>
      </w:r>
    </w:p>
    <w:p w14:paraId="38BE3263" w14:textId="466C14BB" w:rsidR="007071E3" w:rsidRPr="00903DBA" w:rsidRDefault="00F73509">
      <w:pPr>
        <w:rPr>
          <w:color w:val="auto"/>
        </w:rPr>
        <w:pPrChange w:id="351"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52" w:author="Stefan Bjornander" w:date="2015-04-25T11:00:00Z">
        <w:r w:rsidR="00270234" w:rsidRPr="00903DBA">
          <w:t>hen the type is created</w:t>
        </w:r>
      </w:ins>
      <w:r w:rsidR="00270234" w:rsidRPr="00903DBA">
        <w:t>, t</w:t>
      </w:r>
      <w:ins w:id="353" w:author="Stefan Bjornander" w:date="2015-04-25T11:00:00Z">
        <w:r w:rsidR="007071E3" w:rsidRPr="00903DBA">
          <w:t>he array size can be zero. In that case it will later be set by the length of its ini</w:t>
        </w:r>
      </w:ins>
      <w:ins w:id="354" w:author="Stefan Bjornander" w:date="2015-04-25T11:01:00Z">
        <w:r w:rsidR="007071E3" w:rsidRPr="00903DBA">
          <w:t xml:space="preserve">tialization </w:t>
        </w:r>
      </w:ins>
      <w:ins w:id="35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6" w:name="_Toc93320536"/>
      <w:r>
        <w:t>Structs and Unions</w:t>
      </w:r>
      <w:bookmarkEnd w:id="356"/>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7" w:name="_Toc93320537"/>
      <w:r>
        <w:rPr>
          <w:highlight w:val="white"/>
        </w:rPr>
        <w:t>Functions</w:t>
      </w:r>
      <w:bookmarkEnd w:id="357"/>
      <w:r>
        <w:rPr>
          <w:highlight w:val="white"/>
        </w:rPr>
        <w:t>&lt;/h3&gt;</w:t>
      </w:r>
    </w:p>
    <w:p w14:paraId="609F437A" w14:textId="7CB264E9" w:rsidR="006E1FB9" w:rsidRPr="00903DBA" w:rsidRDefault="009C1D3E" w:rsidP="00243B8E">
      <w:pPr>
        <w:rPr>
          <w:highlight w:val="white"/>
        </w:rPr>
      </w:pPr>
      <w:ins w:id="358"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B7446A" w:rsidRDefault="006E1FB9" w:rsidP="006E1FB9">
      <w:pPr>
        <w:pStyle w:val="Code"/>
        <w:rPr>
          <w:highlight w:val="white"/>
          <w:lang w:val="en-GB"/>
        </w:rPr>
      </w:pPr>
      <w:r w:rsidRPr="00903DBA">
        <w:rPr>
          <w:highlight w:val="white"/>
        </w:rPr>
        <w:t xml:space="preserve">    </w:t>
      </w:r>
      <w:r w:rsidRPr="00B7446A">
        <w:rPr>
          <w:highlight w:val="white"/>
          <w:lang w:val="en-GB"/>
        </w:rPr>
        <w:t xml:space="preserve">private </w:t>
      </w:r>
      <w:r w:rsidR="00773A3F" w:rsidRPr="00B7446A">
        <w:rPr>
          <w:highlight w:val="white"/>
          <w:lang w:val="en-GB"/>
        </w:rPr>
        <w:t xml:space="preserve">readonly </w:t>
      </w:r>
      <w:r w:rsidRPr="00B7446A">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9" w:name="_Toc93320538"/>
      <w:r>
        <w:rPr>
          <w:highlight w:val="white"/>
        </w:rPr>
        <w:t>Type Size</w:t>
      </w:r>
      <w:bookmarkEnd w:id="359"/>
      <w:r>
        <w:rPr>
          <w:highlight w:val="white"/>
        </w:rPr>
        <w:t>&lt;/h3&gt;</w:t>
      </w:r>
    </w:p>
    <w:p w14:paraId="1ACBF843" w14:textId="1F1CD86E" w:rsidR="003903B8" w:rsidRPr="00903DBA" w:rsidRDefault="003903B8">
      <w:pPr>
        <w:rPr>
          <w:ins w:id="360" w:author="Stefan Bjornander" w:date="2015-04-25T11:15:00Z"/>
        </w:rPr>
        <w:pPrChange w:id="361" w:author="Stefan Bjornander" w:date="2015-04-25T14:54:00Z">
          <w:pPr>
            <w:pStyle w:val="Heading3"/>
          </w:pPr>
        </w:pPrChange>
      </w:pPr>
      <w:ins w:id="362" w:author="Stefan Bjornander" w:date="2015-04-25T14:54:00Z">
        <w:r w:rsidRPr="00903DBA">
          <w:t xml:space="preserve">Each type has a size, even though </w:t>
        </w:r>
      </w:ins>
      <w:r w:rsidR="0042736E">
        <w:t xml:space="preserve">the size of </w:t>
      </w:r>
      <w:ins w:id="363" w:author="Stefan Bjornander" w:date="2015-04-25T14:54:00Z">
        <w:r w:rsidRPr="00903DBA">
          <w:t xml:space="preserve">void </w:t>
        </w:r>
      </w:ins>
      <w:ins w:id="364" w:author="Stefan Bjornander" w:date="2015-04-25T16:04:00Z">
        <w:r w:rsidRPr="00903DBA">
          <w:t>and</w:t>
        </w:r>
      </w:ins>
      <w:ins w:id="365" w:author="Stefan Bjornander" w:date="2015-04-25T14:54:00Z">
        <w:r w:rsidRPr="00903DBA">
          <w:t xml:space="preserve"> function </w:t>
        </w:r>
      </w:ins>
      <w:r w:rsidR="00A80393">
        <w:t>as well as incomplete arrays, struct, and union defined to zero</w:t>
      </w:r>
      <w:ins w:id="366" w:author="Stefan Bjornander" w:date="2015-04-25T14:54:00Z">
        <w:r w:rsidRPr="00903DBA">
          <w:t>. The size of an array is its size times the size of its type</w:t>
        </w:r>
      </w:ins>
      <w:ins w:id="367" w:author="Stefan Bjornander" w:date="2015-04-25T14:55:00Z">
        <w:r w:rsidRPr="00903DBA">
          <w:t xml:space="preserve">, the size of a struct is the sum of the sizes of its members, and the size of a union is the size of its </w:t>
        </w:r>
      </w:ins>
      <w:ins w:id="368" w:author="Stefan Bjornander" w:date="2015-04-25T16:04:00Z">
        <w:r w:rsidRPr="00903DBA">
          <w:t>largest</w:t>
        </w:r>
      </w:ins>
      <w:ins w:id="369" w:author="Stefan Bjornander" w:date="2015-04-25T14:55:00Z">
        <w:r w:rsidRPr="00903DBA">
          <w:t xml:space="preserve"> member. Not</w:t>
        </w:r>
      </w:ins>
      <w:ins w:id="370" w:author="Stefan Bjornander" w:date="2015-04-25T16:04:00Z">
        <w:r w:rsidRPr="00903DBA">
          <w:t>e</w:t>
        </w:r>
      </w:ins>
      <w:ins w:id="371" w:author="Stefan Bjornander" w:date="2015-04-25T14:55:00Z">
        <w:r w:rsidRPr="00903DBA">
          <w:t xml:space="preserve"> that pointer</w:t>
        </w:r>
      </w:ins>
      <w:r w:rsidR="0042736E">
        <w:t>s</w:t>
      </w:r>
      <w:ins w:id="372" w:author="Stefan Bjornander" w:date="2015-04-25T14:55:00Z">
        <w:r w:rsidRPr="00903DBA">
          <w:t xml:space="preserve"> always ha</w:t>
        </w:r>
      </w:ins>
      <w:r w:rsidR="0042736E">
        <w:t>ve</w:t>
      </w:r>
      <w:ins w:id="373"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74" w:name="_Toc93320539"/>
      <w:r>
        <w:rPr>
          <w:highlight w:val="white"/>
        </w:rPr>
        <w:t>Complete Types</w:t>
      </w:r>
      <w:bookmarkEnd w:id="374"/>
      <w:r>
        <w:rPr>
          <w:highlight w:val="white"/>
        </w:rPr>
        <w:t>&lt;/h3&gt;</w:t>
      </w:r>
    </w:p>
    <w:p w14:paraId="004BF223" w14:textId="31F926BD" w:rsidR="004409FB" w:rsidRPr="00903DBA" w:rsidRDefault="004409FB">
      <w:pPr>
        <w:rPr>
          <w:noProof/>
        </w:rPr>
      </w:pPr>
      <w:ins w:id="375" w:author="Stefan Bjornander" w:date="2015-04-25T11:37:00Z">
        <w:r w:rsidRPr="00903DBA">
          <w:t xml:space="preserve">It is possible to define an array without </w:t>
        </w:r>
      </w:ins>
      <w:ins w:id="376" w:author="Stefan Bjornander" w:date="2015-04-25T11:38:00Z">
        <w:r w:rsidRPr="00903DBA">
          <w:rPr>
            <w:noProof/>
          </w:rPr>
          <w:t xml:space="preserve">stating its size, </w:t>
        </w:r>
      </w:ins>
      <w:ins w:id="377" w:author="Stefan Bjornander" w:date="2015-04-25T14:31:00Z">
        <w:r w:rsidRPr="00903DBA">
          <w:rPr>
            <w:noProof/>
          </w:rPr>
          <w:t>in which case the array is given the size zero. I</w:t>
        </w:r>
      </w:ins>
      <w:ins w:id="378" w:author="Stefan Bjornander" w:date="2015-04-25T11:38:00Z">
        <w:r w:rsidRPr="00903DBA">
          <w:rPr>
            <w:noProof/>
          </w:rPr>
          <w:t>n that case</w:t>
        </w:r>
      </w:ins>
      <w:ins w:id="379" w:author="Stefan Bjornander" w:date="2015-04-25T14:31:00Z">
        <w:r w:rsidRPr="00903DBA">
          <w:rPr>
            <w:noProof/>
          </w:rPr>
          <w:t>,</w:t>
        </w:r>
      </w:ins>
      <w:ins w:id="380" w:author="Stefan Bjornander" w:date="2015-04-25T11:38:00Z">
        <w:r w:rsidRPr="00903DBA">
          <w:rPr>
            <w:noProof/>
          </w:rPr>
          <w:t xml:space="preserve"> </w:t>
        </w:r>
      </w:ins>
      <w:ins w:id="381" w:author="Stefan Bjornander" w:date="2015-04-25T14:31:00Z">
        <w:r w:rsidRPr="00903DBA">
          <w:rPr>
            <w:noProof/>
          </w:rPr>
          <w:t>the</w:t>
        </w:r>
      </w:ins>
      <w:ins w:id="382" w:author="Stefan Bjornander" w:date="2015-04-25T11:38:00Z">
        <w:r w:rsidRPr="00903DBA">
          <w:rPr>
            <w:noProof/>
          </w:rPr>
          <w:t xml:space="preserve"> </w:t>
        </w:r>
      </w:ins>
      <w:ins w:id="383" w:author="Stefan Bjornander" w:date="2015-04-25T14:31:00Z">
        <w:r w:rsidRPr="00903DBA">
          <w:rPr>
            <w:noProof/>
          </w:rPr>
          <w:t xml:space="preserve">array </w:t>
        </w:r>
      </w:ins>
      <w:ins w:id="384" w:author="Stefan Bjornander" w:date="2015-04-25T11:38:00Z">
        <w:r w:rsidRPr="00903DBA">
          <w:rPr>
            <w:noProof/>
          </w:rPr>
          <w:t xml:space="preserve">size must be determined by the size of its initialization list. </w:t>
        </w:r>
      </w:ins>
      <w:ins w:id="385" w:author="Stefan Bjornander" w:date="2015-04-25T11:39:00Z">
        <w:r w:rsidRPr="00903DBA">
          <w:rPr>
            <w:noProof/>
          </w:rPr>
          <w:t xml:space="preserve">However, if the </w:t>
        </w:r>
      </w:ins>
      <w:ins w:id="386" w:author="Stefan Bjornander" w:date="2015-04-25T11:40:00Z">
        <w:r w:rsidRPr="00903DBA">
          <w:rPr>
            <w:noProof/>
          </w:rPr>
          <w:t xml:space="preserve">array </w:t>
        </w:r>
      </w:ins>
      <w:ins w:id="387" w:author="Stefan Bjornander" w:date="2015-04-25T11:39:00Z">
        <w:r w:rsidRPr="00903DBA">
          <w:rPr>
            <w:noProof/>
          </w:rPr>
          <w:t xml:space="preserve">definition </w:t>
        </w:r>
      </w:ins>
      <w:ins w:id="388" w:author="Stefan Bjornander" w:date="2015-04-25T11:40:00Z">
        <w:r w:rsidRPr="00903DBA">
          <w:rPr>
            <w:noProof/>
          </w:rPr>
          <w:t>lacks</w:t>
        </w:r>
      </w:ins>
      <w:ins w:id="389" w:author="Stefan Bjornander" w:date="2015-04-25T11:39:00Z">
        <w:r w:rsidRPr="00903DBA">
          <w:rPr>
            <w:noProof/>
          </w:rPr>
          <w:t xml:space="preserve"> an initialization list</w:t>
        </w:r>
      </w:ins>
      <w:ins w:id="390" w:author="Stefan Bjornander" w:date="2015-04-25T11:40:00Z">
        <w:r w:rsidRPr="00903DBA">
          <w:rPr>
            <w:noProof/>
          </w:rPr>
          <w:t xml:space="preserve">, the array </w:t>
        </w:r>
      </w:ins>
      <w:ins w:id="391" w:author="Stefan Bjornander" w:date="2015-04-25T14:31:00Z">
        <w:r w:rsidRPr="00903DBA">
          <w:rPr>
            <w:noProof/>
          </w:rPr>
          <w:t xml:space="preserve">keeps the size zero and is considered </w:t>
        </w:r>
      </w:ins>
      <w:ins w:id="392" w:author="Stefan Bjornander" w:date="2015-04-25T11:40:00Z">
        <w:r w:rsidRPr="00903DBA">
          <w:rPr>
            <w:noProof/>
          </w:rPr>
          <w:t>incomplete</w:t>
        </w:r>
      </w:ins>
      <w:ins w:id="393" w:author="Stefan Bjornander" w:date="2015-04-25T11:39:00Z">
        <w:r w:rsidRPr="00903DBA">
          <w:rPr>
            <w:noProof/>
          </w:rPr>
          <w:t>.</w:t>
        </w:r>
      </w:ins>
      <w:ins w:id="394" w:author="Stefan Bjornander" w:date="2015-04-25T14:30:00Z">
        <w:r w:rsidRPr="00903DBA">
          <w:rPr>
            <w:noProof/>
          </w:rPr>
          <w:t xml:space="preserve"> In the same</w:t>
        </w:r>
      </w:ins>
      <w:ins w:id="395" w:author="Stefan Bjornander" w:date="2015-04-25T14:33:00Z">
        <w:r w:rsidRPr="00903DBA">
          <w:rPr>
            <w:noProof/>
          </w:rPr>
          <w:t xml:space="preserve"> way</w:t>
        </w:r>
      </w:ins>
      <w:ins w:id="396" w:author="Stefan Bjornander" w:date="2015-04-25T14:30:00Z">
        <w:r w:rsidRPr="00903DBA">
          <w:rPr>
            <w:noProof/>
          </w:rPr>
          <w:t xml:space="preserve">, it is possible to define only the </w:t>
        </w:r>
      </w:ins>
      <w:ins w:id="397" w:author="Stefan Bjornander" w:date="2015-04-25T14:32:00Z">
        <w:r w:rsidRPr="00903DBA">
          <w:rPr>
            <w:noProof/>
          </w:rPr>
          <w:t>n</w:t>
        </w:r>
      </w:ins>
      <w:ins w:id="398" w:author="Stefan Bjornander" w:date="2015-04-25T14:33:00Z">
        <w:r w:rsidRPr="00903DBA">
          <w:rPr>
            <w:noProof/>
          </w:rPr>
          <w:t>ame tag</w:t>
        </w:r>
      </w:ins>
      <w:ins w:id="399" w:author="Stefan Bjornander" w:date="2015-04-25T14:30:00Z">
        <w:r w:rsidRPr="00903DBA">
          <w:rPr>
            <w:noProof/>
          </w:rPr>
          <w:t xml:space="preserve"> of a struct</w:t>
        </w:r>
      </w:ins>
      <w:ins w:id="400" w:author="Stefan Bjornander" w:date="2015-04-25T14:33:00Z">
        <w:r w:rsidRPr="00903DBA">
          <w:rPr>
            <w:noProof/>
          </w:rPr>
          <w:t xml:space="preserve"> or union</w:t>
        </w:r>
      </w:ins>
      <w:ins w:id="401" w:author="Stefan Bjornander" w:date="2015-04-25T14:30:00Z">
        <w:r w:rsidRPr="00903DBA">
          <w:rPr>
            <w:noProof/>
          </w:rPr>
          <w:t xml:space="preserve">, with its </w:t>
        </w:r>
      </w:ins>
      <w:ins w:id="402" w:author="Stefan Bjornander" w:date="2015-04-25T14:33:00Z">
        <w:r w:rsidRPr="00903DBA">
          <w:rPr>
            <w:noProof/>
          </w:rPr>
          <w:t xml:space="preserve">member </w:t>
        </w:r>
      </w:ins>
      <w:r w:rsidRPr="00903DBA">
        <w:rPr>
          <w:noProof/>
        </w:rPr>
        <w:t>map</w:t>
      </w:r>
      <w:ins w:id="403" w:author="Stefan Bjornander" w:date="2015-04-25T14:33:00Z">
        <w:r w:rsidRPr="00903DBA">
          <w:rPr>
            <w:noProof/>
          </w:rPr>
          <w:t xml:space="preserve"> </w:t>
        </w:r>
      </w:ins>
      <w:ins w:id="404" w:author="Stefan Bjornander" w:date="2015-04-25T14:30:00Z">
        <w:r w:rsidRPr="00903DBA">
          <w:rPr>
            <w:noProof/>
          </w:rPr>
          <w:t xml:space="preserve">to be defined later. </w:t>
        </w:r>
      </w:ins>
      <w:ins w:id="405" w:author="Stefan Bjornander" w:date="2015-04-25T14:32:00Z">
        <w:r w:rsidRPr="00903DBA">
          <w:rPr>
            <w:noProof/>
          </w:rPr>
          <w:t xml:space="preserve">In that case, the member </w:t>
        </w:r>
      </w:ins>
      <w:r w:rsidRPr="00903DBA">
        <w:rPr>
          <w:noProof/>
        </w:rPr>
        <w:t>map</w:t>
      </w:r>
      <w:ins w:id="406" w:author="Stefan Bjornander" w:date="2015-04-25T14:32:00Z">
        <w:r w:rsidRPr="00903DBA">
          <w:rPr>
            <w:noProof/>
          </w:rPr>
          <w:t xml:space="preserve"> is given the value null</w:t>
        </w:r>
      </w:ins>
      <w:ins w:id="407" w:author="Stefan Bjornander" w:date="2015-04-25T14:33:00Z">
        <w:r w:rsidRPr="00903DBA">
          <w:rPr>
            <w:noProof/>
          </w:rPr>
          <w:t xml:space="preserve"> and the struct or union is consider incomplete.</w:t>
        </w:r>
      </w:ins>
      <w:ins w:id="408" w:author="Stefan Bjornander" w:date="2015-04-25T14:34:00Z">
        <w:r w:rsidRPr="00903DBA">
          <w:rPr>
            <w:noProof/>
          </w:rPr>
          <w:t xml:space="preserve"> Variables </w:t>
        </w:r>
      </w:ins>
      <w:r w:rsidR="0051694F">
        <w:rPr>
          <w:noProof/>
        </w:rPr>
        <w:t xml:space="preserve">of </w:t>
      </w:r>
      <w:ins w:id="409" w:author="Stefan Bjornander" w:date="2015-04-25T14:34:00Z">
        <w:r w:rsidRPr="00903DBA">
          <w:rPr>
            <w:noProof/>
          </w:rPr>
          <w:t>array</w:t>
        </w:r>
      </w:ins>
      <w:r w:rsidR="0051694F">
        <w:rPr>
          <w:noProof/>
        </w:rPr>
        <w:t>, struct, or union</w:t>
      </w:r>
      <w:ins w:id="410" w:author="Stefan Bjornander" w:date="2015-04-25T14:34:00Z">
        <w:r w:rsidRPr="00903DBA">
          <w:rPr>
            <w:noProof/>
          </w:rPr>
          <w:t xml:space="preserve"> type </w:t>
        </w:r>
      </w:ins>
      <w:r w:rsidR="0051694F">
        <w:rPr>
          <w:noProof/>
        </w:rPr>
        <w:t>m</w:t>
      </w:r>
      <w:ins w:id="411"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12" w:name="_Toc93320540"/>
      <w:r>
        <w:rPr>
          <w:highlight w:val="white"/>
        </w:rPr>
        <w:t>Constant and Volatile</w:t>
      </w:r>
      <w:bookmarkEnd w:id="412"/>
      <w:r>
        <w:rPr>
          <w:highlight w:val="white"/>
        </w:rPr>
        <w:t>&lt;/h3&gt;</w:t>
      </w:r>
    </w:p>
    <w:p w14:paraId="66A16E10" w14:textId="4A7B8A14" w:rsidR="00B864B2" w:rsidRPr="00903DBA" w:rsidRDefault="00B864B2">
      <w:pPr>
        <w:pPrChange w:id="413" w:author="Stefan Bjornander" w:date="2015-04-25T10:27:00Z">
          <w:pPr>
            <w:pStyle w:val="Heading3"/>
          </w:pPr>
        </w:pPrChange>
      </w:pPr>
      <w:ins w:id="414" w:author="Stefan Bjornander" w:date="2015-04-25T10:30:00Z">
        <w:r w:rsidRPr="00903DBA">
          <w:t xml:space="preserve">The idea of the </w:t>
        </w:r>
      </w:ins>
      <w:r w:rsidR="00D4318D">
        <w:rPr>
          <w:rStyle w:val="KeyWord0"/>
        </w:rPr>
        <w:t>&lt;k&gt;</w:t>
      </w:r>
      <w:ins w:id="415" w:author="Stefan Bjornander" w:date="2015-04-25T10:30:00Z">
        <w:r w:rsidR="00D4318D" w:rsidRPr="0051694F">
          <w:rPr>
            <w:rStyle w:val="KeyWord0"/>
          </w:rPr>
          <w:t>volatile</w:t>
        </w:r>
      </w:ins>
      <w:r w:rsidR="00D4318D">
        <w:rPr>
          <w:rStyle w:val="KeyWord0"/>
        </w:rPr>
        <w:t>&lt;/k&gt;</w:t>
      </w:r>
      <w:ins w:id="416" w:author="Stefan Bjornander" w:date="2015-04-25T10:30:00Z">
        <w:r w:rsidRPr="00903DBA">
          <w:t xml:space="preserve"> </w:t>
        </w:r>
      </w:ins>
      <w:ins w:id="417" w:author="Stefan Bjornander" w:date="2015-04-25T10:31:00Z">
        <w:r w:rsidRPr="00903DBA">
          <w:t xml:space="preserve">qualifier is to </w:t>
        </w:r>
      </w:ins>
      <w:ins w:id="418" w:author="Stefan Bjornander" w:date="2015-04-25T10:30:00Z">
        <w:r w:rsidRPr="00903DBA">
          <w:t xml:space="preserve">prevent optimization, and since this book </w:t>
        </w:r>
      </w:ins>
      <w:ins w:id="419" w:author="Stefan Bjornander" w:date="2015-04-25T10:31:00Z">
        <w:r w:rsidRPr="00903DBA">
          <w:t>is focused on optimization techniques</w:t>
        </w:r>
      </w:ins>
      <w:r w:rsidR="001832E0" w:rsidRPr="00903DBA">
        <w:t>,</w:t>
      </w:r>
      <w:ins w:id="420" w:author="Stefan Bjornander" w:date="2015-04-25T10:31:00Z">
        <w:r w:rsidRPr="00903DBA">
          <w:t xml:space="preserve"> we have no real use for the </w:t>
        </w:r>
      </w:ins>
      <w:r w:rsidR="00D4318D">
        <w:rPr>
          <w:rStyle w:val="KeyWord0"/>
        </w:rPr>
        <w:t>&lt;k&gt;</w:t>
      </w:r>
      <w:ins w:id="421" w:author="Stefan Bjornander" w:date="2015-04-25T10:31:00Z">
        <w:r w:rsidR="00D4318D" w:rsidRPr="0051694F">
          <w:rPr>
            <w:rStyle w:val="KeyWord0"/>
          </w:rPr>
          <w:t>volatile</w:t>
        </w:r>
      </w:ins>
      <w:r w:rsidR="00D4318D">
        <w:rPr>
          <w:rStyle w:val="KeyWord0"/>
        </w:rPr>
        <w:t>&lt;/k&gt;</w:t>
      </w:r>
      <w:ins w:id="422" w:author="Stefan Bjornander" w:date="2015-04-25T10:31:00Z">
        <w:r w:rsidRPr="00903DBA">
          <w:t xml:space="preserve"> </w:t>
        </w:r>
      </w:ins>
      <w:r w:rsidRPr="00903DBA">
        <w:t>qualifier</w:t>
      </w:r>
      <w:ins w:id="423" w:author="Stefan Bjornander" w:date="2015-04-25T10:31:00Z">
        <w:r w:rsidRPr="00903DBA">
          <w:t xml:space="preserve">. However, for the sake of </w:t>
        </w:r>
      </w:ins>
      <w:r w:rsidRPr="00903DBA">
        <w:t>completeness</w:t>
      </w:r>
      <w:ins w:id="424" w:author="Stefan Bjornander" w:date="2015-04-25T10:31:00Z">
        <w:r w:rsidRPr="00903DBA">
          <w:t xml:space="preserve"> we include the </w:t>
        </w:r>
      </w:ins>
      <w:r w:rsidR="00D4318D">
        <w:rPr>
          <w:rStyle w:val="KeyWord0"/>
        </w:rPr>
        <w:t>&lt;k&gt;</w:t>
      </w:r>
      <w:ins w:id="425" w:author="Stefan Bjornander" w:date="2015-04-25T10:31:00Z">
        <w:r w:rsidR="00D4318D" w:rsidRPr="00903DBA">
          <w:rPr>
            <w:rStyle w:val="KeyWord0"/>
            <w:rPrChange w:id="426" w:author="Stefan Bjornander" w:date="2015-04-25T10:32:00Z">
              <w:rPr>
                <w:rStyle w:val="CodeInText"/>
                <w:b/>
                <w:sz w:val="32"/>
              </w:rPr>
            </w:rPrChange>
          </w:rPr>
          <w:t>m_volatile</w:t>
        </w:r>
      </w:ins>
      <w:r w:rsidR="00D4318D">
        <w:rPr>
          <w:rStyle w:val="KeyWord0"/>
        </w:rPr>
        <w:t>&lt;/k&gt;</w:t>
      </w:r>
      <w:ins w:id="427" w:author="Stefan Bjornander" w:date="2015-04-25T10:31:00Z">
        <w:r w:rsidRPr="00903DBA">
          <w:t xml:space="preserve"> field in the </w:t>
        </w:r>
      </w:ins>
      <w:r w:rsidR="00D4318D">
        <w:rPr>
          <w:rStyle w:val="KeyWord0"/>
        </w:rPr>
        <w:t>&lt;k&gt;</w:t>
      </w:r>
      <w:ins w:id="428" w:author="Stefan Bjornander" w:date="2015-04-25T10:31:00Z">
        <w:r w:rsidR="00D4318D" w:rsidRPr="00903DBA">
          <w:rPr>
            <w:rStyle w:val="KeyWord0"/>
            <w:rPrChange w:id="429" w:author="Stefan Bjornander" w:date="2015-04-25T10:32:00Z">
              <w:rPr>
                <w:rStyle w:val="CodeInText"/>
                <w:b/>
                <w:sz w:val="32"/>
              </w:rPr>
            </w:rPrChange>
          </w:rPr>
          <w:t>Type</w:t>
        </w:r>
      </w:ins>
      <w:r w:rsidR="00D4318D">
        <w:rPr>
          <w:rStyle w:val="KeyWord0"/>
        </w:rPr>
        <w:t>&lt;/k&gt;</w:t>
      </w:r>
      <w:ins w:id="430"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31" w:author="Stefan Bjornander" w:date="2015-04-25T10:28:00Z">
        <w:r w:rsidRPr="00903DBA">
          <w:t xml:space="preserve"> type is constant if its field </w:t>
        </w:r>
      </w:ins>
      <w:r w:rsidR="00D4318D">
        <w:rPr>
          <w:rStyle w:val="KeyWord0"/>
        </w:rPr>
        <w:t>&lt;k&gt;</w:t>
      </w:r>
      <w:ins w:id="432" w:author="Stefan Bjornander" w:date="2015-04-25T10:28:00Z">
        <w:r w:rsidR="00D4318D" w:rsidRPr="00903DBA">
          <w:rPr>
            <w:rStyle w:val="KeyWord0"/>
            <w:rPrChange w:id="433" w:author="Stefan Bjornander" w:date="2015-04-25T10:28:00Z">
              <w:rPr>
                <w:rStyle w:val="CodeInText"/>
              </w:rPr>
            </w:rPrChange>
          </w:rPr>
          <w:t>m_constant</w:t>
        </w:r>
      </w:ins>
      <w:r w:rsidR="00D4318D">
        <w:rPr>
          <w:rStyle w:val="KeyWord0"/>
        </w:rPr>
        <w:t>&lt;/k&gt;</w:t>
      </w:r>
      <w:ins w:id="434" w:author="Stefan Bjornander" w:date="2015-04-25T10:28:00Z">
        <w:r w:rsidRPr="00903DBA">
          <w:t xml:space="preserve"> is true. </w:t>
        </w:r>
      </w:ins>
      <w:r w:rsidR="00CE22F5">
        <w:t>A</w:t>
      </w:r>
      <w:ins w:id="435" w:author="Stefan Bjornander" w:date="2015-04-25T10:28:00Z">
        <w:r w:rsidRPr="00903DBA">
          <w:t xml:space="preserve"> struct or union is </w:t>
        </w:r>
      </w:ins>
      <w:r w:rsidR="00D96162" w:rsidRPr="00903DBA">
        <w:t>c</w:t>
      </w:r>
      <w:ins w:id="436" w:author="Stefan Bjornander" w:date="2015-04-25T10:29:00Z">
        <w:r w:rsidRPr="00903DBA">
          <w:t>onstant</w:t>
        </w:r>
      </w:ins>
      <w:ins w:id="437" w:author="Stefan Bjornander" w:date="2015-04-25T10:28:00Z">
        <w:r w:rsidRPr="00903DBA">
          <w:t xml:space="preserve"> if </w:t>
        </w:r>
      </w:ins>
      <w:ins w:id="438"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9" w:author="Stefan Bjornander" w:date="2015-04-25T10:29:00Z">
        <w:r w:rsidRPr="00903DBA">
          <w:t xml:space="preserve"> </w:t>
        </w:r>
      </w:ins>
      <w:r w:rsidR="00C04FC7" w:rsidRPr="00903DBA">
        <w:t xml:space="preserve">if </w:t>
      </w:r>
      <w:ins w:id="440" w:author="Stefan Bjornander" w:date="2015-04-25T10:29:00Z">
        <w:r w:rsidRPr="00903DBA">
          <w:t xml:space="preserve">is any of its members </w:t>
        </w:r>
      </w:ins>
      <w:r w:rsidR="00CE22F5">
        <w:t xml:space="preserve">is, </w:t>
      </w:r>
      <w:ins w:id="441" w:author="Stefan Bjornander" w:date="2015-04-25T10:30:00Z">
        <w:r w:rsidRPr="00903DBA">
          <w:t>recursively</w:t>
        </w:r>
      </w:ins>
      <w:r w:rsidR="00CE22F5">
        <w:t>,</w:t>
      </w:r>
      <w:ins w:id="44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43" w:name="_Toc93320541"/>
      <w:r>
        <w:rPr>
          <w:highlight w:val="white"/>
        </w:rPr>
        <w:t>Hash Code and Equals</w:t>
      </w:r>
      <w:bookmarkEnd w:id="443"/>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44" w:author="Stefan Bjornander" w:date="2015-04-25T14:35:00Z">
        <w:r w:rsidRPr="00903DBA">
          <w:t>Two pointer</w:t>
        </w:r>
      </w:ins>
      <w:r w:rsidRPr="00903DBA">
        <w:rPr>
          <w:noProof/>
        </w:rPr>
        <w:t>s</w:t>
      </w:r>
      <w:ins w:id="445" w:author="Stefan Bjornander" w:date="2015-04-25T14:35:00Z">
        <w:r w:rsidRPr="00903DBA">
          <w:rPr>
            <w:noProof/>
          </w:rPr>
          <w:t xml:space="preserve"> are </w:t>
        </w:r>
      </w:ins>
      <w:r w:rsidRPr="00903DBA">
        <w:rPr>
          <w:noProof/>
        </w:rPr>
        <w:t xml:space="preserve">considered to be </w:t>
      </w:r>
      <w:ins w:id="446" w:author="Stefan Bjornander" w:date="2015-04-25T14:35:00Z">
        <w:r w:rsidRPr="00903DBA">
          <w:rPr>
            <w:noProof/>
          </w:rPr>
          <w:t>equal if the type</w:t>
        </w:r>
      </w:ins>
      <w:r w:rsidRPr="00903DBA">
        <w:rPr>
          <w:noProof/>
        </w:rPr>
        <w:t>s</w:t>
      </w:r>
      <w:ins w:id="44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8" w:author="Stefan Bjornander" w:date="2015-04-25T14:56:00Z">
        <w:r w:rsidRPr="00903DBA">
          <w:rPr>
            <w:noProof/>
          </w:rPr>
          <w:t xml:space="preserve">wo arrays are </w:t>
        </w:r>
      </w:ins>
      <w:r w:rsidRPr="00903DBA">
        <w:rPr>
          <w:noProof/>
        </w:rPr>
        <w:t xml:space="preserve">equal </w:t>
      </w:r>
      <w:ins w:id="449" w:author="Stefan Bjornander" w:date="2015-04-25T17:26:00Z">
        <w:r w:rsidRPr="00903DBA">
          <w:rPr>
            <w:noProof/>
          </w:rPr>
          <w:t>if</w:t>
        </w:r>
      </w:ins>
      <w:r w:rsidRPr="00903DBA">
        <w:rPr>
          <w:noProof/>
        </w:rPr>
        <w:t xml:space="preserve"> </w:t>
      </w:r>
      <w:ins w:id="45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51" w:author="Stefan Bjornander" w:date="2015-04-25T14:58:00Z">
        <w:r w:rsidRPr="00903DBA">
          <w:rPr>
            <w:noProof/>
          </w:rPr>
          <w:t>Two struct</w:t>
        </w:r>
      </w:ins>
      <w:ins w:id="452" w:author="Stefan Bjornander" w:date="2015-04-25T16:07:00Z">
        <w:r w:rsidRPr="00903DBA">
          <w:rPr>
            <w:noProof/>
          </w:rPr>
          <w:t>s</w:t>
        </w:r>
      </w:ins>
      <w:ins w:id="453" w:author="Stefan Bjornander" w:date="2015-04-25T14:58:00Z">
        <w:r w:rsidRPr="00903DBA">
          <w:rPr>
            <w:noProof/>
          </w:rPr>
          <w:t xml:space="preserve"> or unions are equal if </w:t>
        </w:r>
      </w:ins>
      <w:ins w:id="454" w:author="Stefan Bjornander" w:date="2015-04-25T16:06:00Z">
        <w:r w:rsidRPr="00903DBA">
          <w:rPr>
            <w:noProof/>
          </w:rPr>
          <w:t xml:space="preserve">they both are incomplete </w:t>
        </w:r>
      </w:ins>
      <w:r w:rsidRPr="00903DBA">
        <w:rPr>
          <w:noProof/>
        </w:rPr>
        <w:t xml:space="preserve">(their member maps are null) </w:t>
      </w:r>
      <w:ins w:id="455" w:author="Stefan Bjornander" w:date="2015-04-25T16:06:00Z">
        <w:r w:rsidRPr="00903DBA">
          <w:rPr>
            <w:noProof/>
          </w:rPr>
          <w:t xml:space="preserve">or if </w:t>
        </w:r>
      </w:ins>
      <w:ins w:id="456" w:author="Stefan Bjornander" w:date="2015-04-25T14:58:00Z">
        <w:r w:rsidRPr="00903DBA">
          <w:rPr>
            <w:noProof/>
          </w:rPr>
          <w:t xml:space="preserve">their member </w:t>
        </w:r>
      </w:ins>
      <w:r w:rsidRPr="00903DBA">
        <w:rPr>
          <w:noProof/>
        </w:rPr>
        <w:t>maps</w:t>
      </w:r>
      <w:ins w:id="457" w:author="Stefan Bjornander" w:date="2015-04-25T14:58:00Z">
        <w:r w:rsidRPr="00903DBA">
          <w:rPr>
            <w:noProof/>
          </w:rPr>
          <w:t xml:space="preserve"> are equal</w:t>
        </w:r>
      </w:ins>
      <w:ins w:id="458" w:author="Stefan Bjornander" w:date="2015-04-25T16:07:00Z">
        <w:r w:rsidRPr="00903DBA">
          <w:rPr>
            <w:noProof/>
          </w:rPr>
          <w:t>. N</w:t>
        </w:r>
      </w:ins>
      <w:ins w:id="459" w:author="Stefan Bjornander" w:date="2015-04-25T16:05:00Z">
        <w:r w:rsidRPr="00903DBA">
          <w:rPr>
            <w:noProof/>
          </w:rPr>
          <w:t xml:space="preserve">ote that they </w:t>
        </w:r>
      </w:ins>
      <w:r w:rsidRPr="00903DBA">
        <w:rPr>
          <w:noProof/>
        </w:rPr>
        <w:t xml:space="preserve">must not only </w:t>
      </w:r>
      <w:ins w:id="460" w:author="Stefan Bjornander" w:date="2015-04-25T16:06:00Z">
        <w:r w:rsidRPr="00903DBA">
          <w:rPr>
            <w:noProof/>
          </w:rPr>
          <w:t>have the same members, the</w:t>
        </w:r>
      </w:ins>
      <w:r w:rsidRPr="00903DBA">
        <w:rPr>
          <w:noProof/>
        </w:rPr>
        <w:t xml:space="preserve"> members</w:t>
      </w:r>
      <w:ins w:id="461" w:author="Stefan Bjornander" w:date="2015-04-25T16:06:00Z">
        <w:r w:rsidRPr="00903DBA">
          <w:rPr>
            <w:noProof/>
          </w:rPr>
          <w:t xml:space="preserve"> </w:t>
        </w:r>
      </w:ins>
      <w:r w:rsidRPr="00903DBA">
        <w:rPr>
          <w:noProof/>
        </w:rPr>
        <w:t xml:space="preserve">must also appear in the </w:t>
      </w:r>
      <w:ins w:id="46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6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64" w:name="_Toc93320542"/>
      <w:r>
        <w:rPr>
          <w:highlight w:val="white"/>
        </w:rPr>
        <w:t>Predefined Types</w:t>
      </w:r>
      <w:bookmarkEnd w:id="464"/>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5" w:name="_Toc93320543"/>
      <w:r>
        <w:rPr>
          <w:highlight w:val="white"/>
        </w:rPr>
        <w:t>ToString</w:t>
      </w:r>
      <w:bookmarkEnd w:id="465"/>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6" w:name="_Toc93320544"/>
      <w:r w:rsidRPr="00903DBA">
        <w:t>Type Size</w:t>
      </w:r>
      <w:bookmarkEnd w:id="466"/>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7" w:name="_Toc93320545"/>
      <w:r w:rsidRPr="00903DBA">
        <w:t>Type Cast</w:t>
      </w:r>
      <w:r>
        <w:t>ing</w:t>
      </w:r>
      <w:bookmarkEnd w:id="467"/>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8" w:name="_Toc93320546"/>
      <w:r>
        <w:rPr>
          <w:highlight w:val="white"/>
        </w:rPr>
        <w:t>Implicit Cast</w:t>
      </w:r>
      <w:bookmarkEnd w:id="468"/>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9" w:name="_Toc93320547"/>
      <w:r>
        <w:rPr>
          <w:highlight w:val="white"/>
        </w:rPr>
        <w:t>Explicit Cast</w:t>
      </w:r>
      <w:bookmarkEnd w:id="469"/>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70" w:name="_Toc93320548"/>
      <w:r w:rsidRPr="00903DBA">
        <w:t>Type Promotion</w:t>
      </w:r>
      <w:bookmarkEnd w:id="470"/>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71" w:name="_Ref54016854"/>
      <w:bookmarkStart w:id="472" w:name="_Toc93320549"/>
      <w:r w:rsidRPr="00903DBA">
        <w:t>Constant Expression</w:t>
      </w:r>
      <w:bookmarkEnd w:id="471"/>
      <w:bookmarkEnd w:id="472"/>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73" w:name="_Toc93320550"/>
      <w:r>
        <w:t>Unary and Binary Expressions</w:t>
      </w:r>
      <w:bookmarkEnd w:id="473"/>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74" w:name="_Toc93320551"/>
      <w:r w:rsidRPr="00903DBA">
        <w:rPr>
          <w:highlight w:val="white"/>
        </w:rPr>
        <w:t>Relation Expressions</w:t>
      </w:r>
      <w:bookmarkEnd w:id="474"/>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5" w:name="_Toc93320552"/>
      <w:r>
        <w:rPr>
          <w:highlight w:val="white"/>
        </w:rPr>
        <w:t>Logical Expressions</w:t>
      </w:r>
      <w:bookmarkEnd w:id="475"/>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6" w:name="_Toc93320553"/>
      <w:r w:rsidRPr="00903DBA">
        <w:rPr>
          <w:highlight w:val="white"/>
        </w:rPr>
        <w:t>Arithmetic Expressions</w:t>
      </w:r>
      <w:bookmarkEnd w:id="476"/>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7" w:name="_Toc93320554"/>
      <w:r w:rsidRPr="00903DBA">
        <w:rPr>
          <w:highlight w:val="white"/>
        </w:rPr>
        <w:t>Constant Type Cast</w:t>
      </w:r>
      <w:bookmarkEnd w:id="477"/>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8" w:name="_Toc93320555"/>
      <w:r>
        <w:rPr>
          <w:highlight w:val="white"/>
        </w:rPr>
        <w:t>Constant Value</w:t>
      </w:r>
      <w:bookmarkEnd w:id="478"/>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9" w:name="_Hlk64222489"/>
    </w:p>
    <w:p w14:paraId="24D7EB70" w14:textId="6282DC01" w:rsidR="00B838C8" w:rsidRPr="00903DBA" w:rsidRDefault="00CC1DF4" w:rsidP="0060539D">
      <w:pPr>
        <w:pStyle w:val="Heading1"/>
      </w:pPr>
      <w:r>
        <w:lastRenderedPageBreak/>
        <w:t>&lt;h1&gt;</w:t>
      </w:r>
      <w:bookmarkStart w:id="480" w:name="_Toc93320556"/>
      <w:r w:rsidRPr="00903DBA">
        <w:t>Static Address</w:t>
      </w:r>
      <w:r>
        <w:t>es</w:t>
      </w:r>
      <w:bookmarkEnd w:id="480"/>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81" w:name="_Toc93320557"/>
      <w:r>
        <w:t>Static Value and Address</w:t>
      </w:r>
      <w:bookmarkEnd w:id="481"/>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82" w:name="_Toc93320558"/>
      <w:r>
        <w:t>Static Expression</w:t>
      </w:r>
      <w:bookmarkEnd w:id="482"/>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9"/>
    <w:p w14:paraId="240CCCC5" w14:textId="407CD096" w:rsidR="00EF74E4" w:rsidRPr="00903DBA" w:rsidRDefault="00CC1DF4" w:rsidP="0060539D">
      <w:pPr>
        <w:pStyle w:val="Heading1"/>
      </w:pPr>
      <w:r>
        <w:lastRenderedPageBreak/>
        <w:t>&lt;h1&gt;</w:t>
      </w:r>
      <w:bookmarkStart w:id="483" w:name="_Toc93320559"/>
      <w:r w:rsidRPr="00903DBA">
        <w:t>Initialization</w:t>
      </w:r>
      <w:bookmarkEnd w:id="483"/>
      <w:r>
        <w:t>&lt;/h1&gt;</w:t>
      </w:r>
    </w:p>
    <w:p w14:paraId="3E8BC185" w14:textId="762015B6" w:rsidR="00CE2068" w:rsidRDefault="00A5295F" w:rsidP="00A5295F">
      <w:r w:rsidRPr="00903DBA">
        <w:t xml:space="preserve">In C, it is possible to initialize simple and compound variables. Therefore, we need </w:t>
      </w:r>
      <w:ins w:id="484" w:author="Stefan Bjornander" w:date="2015-04-25T17:28:00Z">
        <w:r w:rsidRPr="00903DBA">
          <w:t xml:space="preserve">to check that </w:t>
        </w:r>
      </w:ins>
      <w:del w:id="485" w:author="Stefan Bjornander" w:date="2015-04-25T17:28:00Z">
        <w:r w:rsidRPr="00903DBA" w:rsidDel="00A35C17">
          <w:delText>a way to make sure</w:delText>
        </w:r>
      </w:del>
      <w:ins w:id="486" w:author="Stefan Bjornander" w:date="2015-04-25T17:27:00Z">
        <w:r w:rsidRPr="00903DBA">
          <w:t xml:space="preserve">the </w:t>
        </w:r>
      </w:ins>
      <w:r w:rsidRPr="00903DBA">
        <w:t xml:space="preserve">initialized </w:t>
      </w:r>
      <w:ins w:id="48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8" w:author="Stefan Bjornander" w:date="2015-04-25T17:33:00Z"/>
        </w:rPr>
        <w:pPrChange w:id="489" w:author="Stefan Bjornander" w:date="2015-04-25T17:33:00Z">
          <w:pPr>
            <w:pStyle w:val="Code"/>
          </w:pPr>
        </w:pPrChange>
      </w:pPr>
      <w:r>
        <w:t>&lt;h3&gt;</w:t>
      </w:r>
      <w:bookmarkStart w:id="490" w:name="_Toc93320560"/>
      <w:r w:rsidRPr="00903DBA">
        <w:t>Auto</w:t>
      </w:r>
      <w:ins w:id="491" w:author="Stefan Bjornander" w:date="2015-04-25T17:33:00Z">
        <w:r w:rsidRPr="00903DBA">
          <w:t xml:space="preserve"> </w:t>
        </w:r>
      </w:ins>
      <w:r w:rsidRPr="00903DBA">
        <w:t>Initialization</w:t>
      </w:r>
      <w:bookmarkEnd w:id="490"/>
      <w:r>
        <w:t>&lt;/h3&gt;</w:t>
      </w:r>
    </w:p>
    <w:p w14:paraId="53C92E22" w14:textId="3253FDE6" w:rsidR="00A5295F" w:rsidRDefault="00A5295F" w:rsidP="00A5295F">
      <w:ins w:id="492" w:author="Stefan Bjornander" w:date="2015-04-25T17:34:00Z">
        <w:r w:rsidRPr="00903DBA">
          <w:t xml:space="preserve">Since </w:t>
        </w:r>
      </w:ins>
      <w:r w:rsidR="0016113E">
        <w:t>auto</w:t>
      </w:r>
      <w:ins w:id="493" w:author="Stefan Bjornander" w:date="2015-04-25T17:34:00Z">
        <w:r w:rsidRPr="00903DBA">
          <w:t xml:space="preserve"> </w:t>
        </w:r>
      </w:ins>
      <w:r w:rsidRPr="00903DBA">
        <w:t>initialization</w:t>
      </w:r>
      <w:ins w:id="494" w:author="Stefan Bjornander" w:date="2015-04-25T17:34:00Z">
        <w:r w:rsidRPr="00903DBA">
          <w:t xml:space="preserve"> value can be non-</w:t>
        </w:r>
      </w:ins>
      <w:ins w:id="495" w:author="Stefan Bjornander" w:date="2015-04-25T17:46:00Z">
        <w:r w:rsidRPr="00903DBA">
          <w:t>constant</w:t>
        </w:r>
      </w:ins>
      <w:ins w:id="496" w:author="Stefan Bjornander" w:date="2015-04-25T17:34:00Z">
        <w:r w:rsidRPr="00903DBA">
          <w:t xml:space="preserve">, </w:t>
        </w:r>
      </w:ins>
      <w:ins w:id="497" w:author="Stefan Bjornander" w:date="2015-04-25T17:46:00Z">
        <w:r w:rsidRPr="00903DBA">
          <w:t>a se</w:t>
        </w:r>
      </w:ins>
      <w:r w:rsidRPr="00903DBA">
        <w:t>quence</w:t>
      </w:r>
      <w:ins w:id="498" w:author="Stefan Bjornander" w:date="2015-04-25T17:46:00Z">
        <w:r w:rsidRPr="00903DBA">
          <w:t xml:space="preserve"> of assign</w:t>
        </w:r>
      </w:ins>
      <w:r w:rsidRPr="00903DBA">
        <w:t>ment</w:t>
      </w:r>
      <w:ins w:id="499" w:author="Stefan Bjornander" w:date="2015-04-25T17:46:00Z">
        <w:r w:rsidRPr="00903DBA">
          <w:t xml:space="preserve"> instruction</w:t>
        </w:r>
      </w:ins>
      <w:ins w:id="500" w:author="Stefan Bjornander" w:date="2015-04-25T18:25:00Z">
        <w:r w:rsidRPr="00903DBA">
          <w:t>s</w:t>
        </w:r>
      </w:ins>
      <w:ins w:id="501" w:author="Stefan Bjornander" w:date="2015-04-25T17:46:00Z">
        <w:r w:rsidRPr="00903DBA">
          <w:t xml:space="preserve"> is added</w:t>
        </w:r>
      </w:ins>
      <w:r w:rsidRPr="00903DBA">
        <w:t xml:space="preserve"> to the </w:t>
      </w:r>
      <w:ins w:id="502" w:author="Stefan Bjornander" w:date="2015-04-25T17:46:00Z">
        <w:r w:rsidRPr="00903DBA">
          <w:t>mid</w:t>
        </w:r>
      </w:ins>
      <w:ins w:id="503" w:author="Stefan Bjornander" w:date="2015-04-25T18:25:00Z">
        <w:r w:rsidRPr="00903DBA">
          <w:t>dle</w:t>
        </w:r>
      </w:ins>
      <w:ins w:id="504"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5" w:author="Stefan Bjornander" w:date="2015-04-25T17:29:00Z"/>
        </w:rPr>
        <w:pPrChange w:id="506" w:author="Stefan Bjornander" w:date="2015-04-25T17:29:00Z">
          <w:pPr>
            <w:pStyle w:val="Code"/>
          </w:pPr>
        </w:pPrChange>
      </w:pPr>
      <w:r>
        <w:t>&lt;h3&gt;</w:t>
      </w:r>
      <w:bookmarkStart w:id="507" w:name="_Toc93320561"/>
      <w:ins w:id="508" w:author="Stefan Bjornander" w:date="2015-04-25T17:28:00Z">
        <w:r w:rsidRPr="00903DBA">
          <w:t xml:space="preserve">Static </w:t>
        </w:r>
      </w:ins>
      <w:r w:rsidRPr="00903DBA">
        <w:t>Initialization</w:t>
      </w:r>
      <w:bookmarkEnd w:id="507"/>
      <w:r>
        <w:t>&lt;/h3&gt;</w:t>
      </w:r>
    </w:p>
    <w:p w14:paraId="052D947E" w14:textId="77777777" w:rsidR="0083315B" w:rsidRPr="00903DBA" w:rsidRDefault="0083315B" w:rsidP="0083315B">
      <w:ins w:id="509" w:author="Stefan Bjornander" w:date="2015-04-25T17:29:00Z">
        <w:r w:rsidRPr="00903DBA">
          <w:t xml:space="preserve">Static </w:t>
        </w:r>
      </w:ins>
      <w:r w:rsidRPr="00903DBA">
        <w:t>initialization</w:t>
      </w:r>
      <w:ins w:id="510" w:author="Stefan Bjornander" w:date="2015-04-25T17:29:00Z">
        <w:r w:rsidRPr="00903DBA">
          <w:t xml:space="preserve"> occurs when a static variable </w:t>
        </w:r>
      </w:ins>
      <w:r w:rsidRPr="00903DBA">
        <w:t>becomes</w:t>
      </w:r>
      <w:ins w:id="511" w:author="Stefan Bjornander" w:date="2015-04-25T17:29:00Z">
        <w:r w:rsidRPr="00903DBA">
          <w:t xml:space="preserve"> </w:t>
        </w:r>
      </w:ins>
      <w:r w:rsidRPr="00903DBA">
        <w:t>initialized</w:t>
      </w:r>
      <w:ins w:id="512" w:author="Stefan Bjornander" w:date="2015-04-25T17:29:00Z">
        <w:r w:rsidRPr="00903DBA">
          <w:t>.</w:t>
        </w:r>
      </w:ins>
      <w:ins w:id="513" w:author="Stefan Bjornander" w:date="2015-04-25T17:32:00Z">
        <w:r w:rsidRPr="00903DBA">
          <w:t xml:space="preserve"> The </w:t>
        </w:r>
      </w:ins>
      <w:r w:rsidRPr="00903DBA">
        <w:t>initialization</w:t>
      </w:r>
      <w:ins w:id="514" w:author="Stefan Bjornander" w:date="2015-04-25T17:32:00Z">
        <w:r w:rsidRPr="00903DBA">
          <w:t xml:space="preserve"> value has to be constant and known at compile time. No code is generated, instead a m</w:t>
        </w:r>
      </w:ins>
      <w:r w:rsidRPr="00903DBA">
        <w:t>e</w:t>
      </w:r>
      <w:ins w:id="515"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6"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6"/>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7" w:name="_Ref54016586"/>
      <w:bookmarkStart w:id="518" w:name="_Ref54016644"/>
      <w:bookmarkStart w:id="519" w:name="_Toc93320563"/>
      <w:r w:rsidRPr="00903DBA">
        <w:t>Middle Code Optimization</w:t>
      </w:r>
      <w:bookmarkEnd w:id="517"/>
      <w:bookmarkEnd w:id="518"/>
      <w:bookmarkEnd w:id="519"/>
      <w:r>
        <w:t>&lt;/h1&gt;</w:t>
      </w:r>
      <w:bookmarkEnd w:id="304"/>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20" w:name="_Toc93320564"/>
      <w:r w:rsidRPr="00903DBA">
        <w:t xml:space="preserve">Object </w:t>
      </w:r>
      <w:r>
        <w:t xml:space="preserve">References </w:t>
      </w:r>
      <w:r w:rsidRPr="00903DBA">
        <w:t xml:space="preserve">to Integer </w:t>
      </w:r>
      <w:r>
        <w:t xml:space="preserve">Index </w:t>
      </w:r>
      <w:r w:rsidRPr="00903DBA">
        <w:t>Addresses</w:t>
      </w:r>
      <w:bookmarkEnd w:id="520"/>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21" w:name="_Toc93320565"/>
      <w:r>
        <w:t>Jump</w:t>
      </w:r>
      <w:r w:rsidRPr="00903DBA">
        <w:t xml:space="preserve"> Next Instructions</w:t>
      </w:r>
      <w:bookmarkEnd w:id="521"/>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22" w:name="_Toc93320566"/>
      <w:r w:rsidRPr="00903DBA">
        <w:t xml:space="preserve">Next-Double </w:t>
      </w:r>
      <w:r>
        <w:t>Jump</w:t>
      </w:r>
      <w:r w:rsidRPr="00903DBA">
        <w:t xml:space="preserve"> Statements</w:t>
      </w:r>
      <w:bookmarkEnd w:id="522"/>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23" w:name="_Toc93320567"/>
      <w:r>
        <w:t>Jump-</w:t>
      </w:r>
      <w:r w:rsidRPr="00903DBA">
        <w:t>Chains</w:t>
      </w:r>
      <w:bookmarkEnd w:id="523"/>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24" w:name="_Toc93320568"/>
      <w:r w:rsidRPr="00903DBA">
        <w:t>Remove Unreachable Code</w:t>
      </w:r>
      <w:bookmarkEnd w:id="524"/>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5" w:name="_Toc93320569"/>
      <w:r w:rsidRPr="00903DBA">
        <w:t>Remove Push-Pop Chains</w:t>
      </w:r>
      <w:bookmarkEnd w:id="525"/>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6" w:name="_Toc93320570"/>
      <w:r w:rsidRPr="00903DBA">
        <w:t>Merge Pop-Push Chains</w:t>
      </w:r>
      <w:bookmarkEnd w:id="526"/>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7" w:name="_Toc93320571"/>
      <w:r w:rsidRPr="00903DBA">
        <w:t>Change Top-Pop to Pop</w:t>
      </w:r>
      <w:bookmarkEnd w:id="527"/>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8" w:name="_Toc93320572"/>
      <w:r w:rsidRPr="00903DBA">
        <w:rPr>
          <w:highlight w:val="white"/>
        </w:rPr>
        <w:t>Merge Binary</w:t>
      </w:r>
      <w:bookmarkEnd w:id="528"/>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9" w:name="_Toc93320573"/>
      <w:r w:rsidRPr="00903DBA">
        <w:rPr>
          <w:highlight w:val="white"/>
        </w:rPr>
        <w:t>Semantic Optimization</w:t>
      </w:r>
      <w:bookmarkEnd w:id="529"/>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30" w:name="_Toc93320574"/>
      <w:r w:rsidRPr="00903DBA">
        <w:rPr>
          <w:highlight w:val="white"/>
        </w:rPr>
        <w:t>Optimize Relation Expression</w:t>
      </w:r>
      <w:bookmarkEnd w:id="530"/>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31" w:name="_Toc93320575"/>
      <w:r w:rsidRPr="0060539D">
        <w:rPr>
          <w:highlight w:val="white"/>
        </w:rPr>
        <w:t>Optimize Communicative Expression</w:t>
      </w:r>
      <w:bookmarkEnd w:id="531"/>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32" w:name="_Toc93320576"/>
      <w:r w:rsidRPr="00903DBA">
        <w:t>Remove Trivial Assignment</w:t>
      </w:r>
      <w:bookmarkEnd w:id="532"/>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33" w:name="_Toc93320577"/>
      <w:r w:rsidRPr="00903DBA">
        <w:t>Remove Cleared Code</w:t>
      </w:r>
      <w:bookmarkEnd w:id="533"/>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34" w:name="_Ref54016612"/>
      <w:bookmarkStart w:id="535" w:name="_Ref54016688"/>
      <w:bookmarkStart w:id="536" w:name="_Toc93320578"/>
      <w:r w:rsidRPr="00903DBA">
        <w:t>Assembly Code Generation</w:t>
      </w:r>
      <w:bookmarkEnd w:id="534"/>
      <w:bookmarkEnd w:id="535"/>
      <w:bookmarkEnd w:id="536"/>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7" w:name="_Hlk64224138"/>
      <w:r>
        <w:t>&lt;h2&gt;</w:t>
      </w:r>
      <w:bookmarkStart w:id="538" w:name="_Toc93320579"/>
      <w:r w:rsidRPr="00903DBA">
        <w:t>Runtime Management</w:t>
      </w:r>
      <w:bookmarkEnd w:id="538"/>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CF278C" w:rsidRDefault="00B95260" w:rsidP="00B95260">
      <w:pPr>
        <w:pStyle w:val="Code"/>
        <w:rPr>
          <w:lang w:val="sv-SE"/>
        </w:rPr>
      </w:pPr>
      <w:r w:rsidRPr="00903DBA">
        <w:t xml:space="preserve">  </w:t>
      </w:r>
      <w:r w:rsidRPr="00CF278C">
        <w:rPr>
          <w:lang w:val="sv-SE"/>
        </w:rPr>
        <w:t>int c = 3, d = 4;</w:t>
      </w:r>
    </w:p>
    <w:p w14:paraId="1F0024A9" w14:textId="2D269295" w:rsidR="00B95260" w:rsidRPr="00CF278C" w:rsidRDefault="00B95260" w:rsidP="00B95260">
      <w:pPr>
        <w:pStyle w:val="Code"/>
        <w:rPr>
          <w:lang w:val="sv-SE"/>
        </w:rPr>
      </w:pPr>
      <w:r w:rsidRPr="00CF278C">
        <w:rPr>
          <w:lang w:val="sv-SE"/>
        </w:rPr>
        <w:t xml:space="preserve">  g(13, 14</w:t>
      </w:r>
      <w:r w:rsidR="00C1450F" w:rsidRPr="00CF278C">
        <w:rPr>
          <w:lang w:val="sv-SE"/>
        </w:rPr>
        <w:t>, 22, 23, 24</w:t>
      </w:r>
      <w:r w:rsidRPr="00CF278C">
        <w:rPr>
          <w:lang w:val="sv-SE"/>
        </w:rPr>
        <w:t>);</w:t>
      </w:r>
    </w:p>
    <w:p w14:paraId="6E3EA464" w14:textId="77777777" w:rsidR="00B95260" w:rsidRPr="00CF278C" w:rsidRDefault="00B95260" w:rsidP="00B95260">
      <w:pPr>
        <w:pStyle w:val="Code"/>
        <w:rPr>
          <w:lang w:val="sv-SE"/>
        </w:rPr>
      </w:pPr>
      <w:r w:rsidRPr="00CF278C">
        <w:rPr>
          <w:lang w:val="sv-SE"/>
        </w:rPr>
        <w:t>}</w:t>
      </w:r>
    </w:p>
    <w:p w14:paraId="74358B35" w14:textId="77777777" w:rsidR="00B95260" w:rsidRPr="00CF278C" w:rsidRDefault="00B95260" w:rsidP="00B95260">
      <w:pPr>
        <w:pStyle w:val="Code"/>
        <w:rPr>
          <w:lang w:val="sv-SE"/>
        </w:rPr>
      </w:pPr>
    </w:p>
    <w:p w14:paraId="452A6C43" w14:textId="09F5577E" w:rsidR="00B95260" w:rsidRPr="00903DBA" w:rsidRDefault="00B95260" w:rsidP="00B95260">
      <w:pPr>
        <w:pStyle w:val="Code"/>
      </w:pPr>
      <w:r w:rsidRPr="00CF278C">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7"/>
    <w:p w14:paraId="185BB847" w14:textId="1F6DEB9A" w:rsidR="00694D32" w:rsidRPr="00903DBA" w:rsidRDefault="00CC1DF4" w:rsidP="0060539D">
      <w:pPr>
        <w:pStyle w:val="Heading2"/>
      </w:pPr>
      <w:r>
        <w:lastRenderedPageBreak/>
        <w:t>&lt;h2&gt;</w:t>
      </w:r>
      <w:bookmarkStart w:id="539" w:name="_Toc93320580"/>
      <w:r w:rsidRPr="00903DBA">
        <w:t>Assembly Operator</w:t>
      </w:r>
      <w:bookmarkEnd w:id="539"/>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40" w:name="_Toc93320581"/>
      <w:r w:rsidRPr="00903DBA">
        <w:t>Assembly Code</w:t>
      </w:r>
      <w:bookmarkEnd w:id="540"/>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41" w:name="_Toc93320582"/>
      <w:r w:rsidRPr="00903DBA">
        <w:rPr>
          <w:highlight w:val="white"/>
        </w:rPr>
        <w:t>Assembly Code Optimization</w:t>
      </w:r>
      <w:bookmarkEnd w:id="541"/>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42" w:name="_Toc93320583"/>
      <w:r w:rsidRPr="00903DBA">
        <w:rPr>
          <w:highlight w:val="white"/>
        </w:rPr>
        <w:t>Operator Test Methods</w:t>
      </w:r>
      <w:bookmarkEnd w:id="542"/>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43" w:name="_Toc93320584"/>
      <w:r w:rsidRPr="00903DBA">
        <w:rPr>
          <w:highlight w:val="white"/>
        </w:rPr>
        <w:t>Register Overlapping</w:t>
      </w:r>
      <w:bookmarkEnd w:id="543"/>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44" w:name="_Toc93320585"/>
      <w:r w:rsidRPr="00903DBA">
        <w:rPr>
          <w:highlight w:val="white"/>
        </w:rPr>
        <w:t>Register Size</w:t>
      </w:r>
      <w:bookmarkEnd w:id="544"/>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5" w:name="_Toc93320586"/>
      <w:r w:rsidRPr="00903DBA">
        <w:rPr>
          <w:highlight w:val="white"/>
        </w:rPr>
        <w:t>ToString</w:t>
      </w:r>
      <w:bookmarkEnd w:id="545"/>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6" w:name="_Hlk64223447"/>
      <w:r>
        <w:t>&lt;h2&gt;</w:t>
      </w:r>
      <w:bookmarkStart w:id="547" w:name="_Toc93320587"/>
      <w:r w:rsidRPr="00903DBA">
        <w:t>Tracks</w:t>
      </w:r>
      <w:bookmarkEnd w:id="547"/>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8" w:name="_Toc93320588"/>
      <w:r w:rsidRPr="00903DBA">
        <w:t>Register Allocation</w:t>
      </w:r>
      <w:bookmarkEnd w:id="548"/>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6"/>
    </w:p>
    <w:p w14:paraId="55CD0915" w14:textId="6D4B2604" w:rsidR="00E920BB" w:rsidRPr="00903DBA" w:rsidRDefault="00CC1DF4" w:rsidP="0060539D">
      <w:pPr>
        <w:pStyle w:val="Heading2"/>
      </w:pPr>
      <w:r>
        <w:t>&lt;h2&gt;</w:t>
      </w:r>
      <w:bookmarkStart w:id="549" w:name="_Toc93320589"/>
      <w:r w:rsidRPr="00903DBA">
        <w:t>Assembly Code Generation</w:t>
      </w:r>
      <w:bookmarkEnd w:id="549"/>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50" w:name="_Toc93320590"/>
      <w:r w:rsidRPr="00903DBA">
        <w:rPr>
          <w:highlight w:val="white"/>
        </w:rPr>
        <w:t>The Long Switch</w:t>
      </w:r>
      <w:bookmarkEnd w:id="550"/>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51" w:name="_Toc93320591"/>
      <w:r w:rsidRPr="00903DBA">
        <w:rPr>
          <w:highlight w:val="white"/>
        </w:rPr>
        <w:t>Track Set Generation</w:t>
      </w:r>
      <w:bookmarkEnd w:id="551"/>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52" w:name="_Toc93320592"/>
      <w:r w:rsidRPr="00903DBA">
        <w:rPr>
          <w:highlight w:val="white"/>
        </w:rPr>
        <w:t>Function Calls</w:t>
      </w:r>
      <w:bookmarkEnd w:id="552"/>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53"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5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54" w:name="_Toc93320593"/>
      <w:r w:rsidRPr="0060539D">
        <w:rPr>
          <w:highlight w:val="white"/>
        </w:rPr>
        <w:t>Base and Offset</w:t>
      </w:r>
      <w:bookmarkEnd w:id="554"/>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5" w:name="_Toc93320594"/>
      <w:r w:rsidRPr="00903DBA">
        <w:rPr>
          <w:highlight w:val="white"/>
        </w:rPr>
        <w:t>Loading Values into Registers</w:t>
      </w:r>
      <w:bookmarkEnd w:id="555"/>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6" w:name="_Toc93320595"/>
      <w:r w:rsidRPr="00903DBA">
        <w:rPr>
          <w:highlight w:val="white"/>
        </w:rPr>
        <w:t xml:space="preserve">Return, Exit, and </w:t>
      </w:r>
      <w:r>
        <w:rPr>
          <w:highlight w:val="white"/>
        </w:rPr>
        <w:t>Jump</w:t>
      </w:r>
      <w:bookmarkEnd w:id="556"/>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7" w:name="_Toc93320596"/>
      <w:r w:rsidRPr="00903DBA">
        <w:rPr>
          <w:highlight w:val="white"/>
        </w:rPr>
        <w:t>Load and Inspect Registers</w:t>
      </w:r>
      <w:bookmarkEnd w:id="557"/>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8" w:name="_Toc93320597"/>
      <w:r w:rsidRPr="00903DBA">
        <w:rPr>
          <w:highlight w:val="white"/>
        </w:rPr>
        <w:t>Initialization</w:t>
      </w:r>
      <w:bookmarkEnd w:id="558"/>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9" w:name="_Toc93320598"/>
      <w:r w:rsidRPr="0060539D">
        <w:rPr>
          <w:highlight w:val="white"/>
        </w:rPr>
        <w:t>Integral Assignment and Parameters</w:t>
      </w:r>
      <w:bookmarkEnd w:id="559"/>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60" w:name="_Toc93320599"/>
      <w:r w:rsidRPr="00903DBA">
        <w:rPr>
          <w:highlight w:val="white"/>
        </w:rPr>
        <w:t>Unary Integral Operations</w:t>
      </w:r>
      <w:bookmarkEnd w:id="560"/>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61" w:name="_Toc93320600"/>
      <w:r w:rsidRPr="00903DBA">
        <w:rPr>
          <w:highlight w:val="white"/>
        </w:rPr>
        <w:t>Integral Binary</w:t>
      </w:r>
      <w:bookmarkEnd w:id="561"/>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62" w:name="_Toc93320601"/>
      <w:r w:rsidRPr="003B4156">
        <w:rPr>
          <w:highlight w:val="white"/>
        </w:rPr>
        <w:t>Integral Multiplication, Division, and Modulo</w:t>
      </w:r>
      <w:bookmarkEnd w:id="562"/>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63" w:name="_Toc93320602"/>
      <w:r w:rsidRPr="00903DBA">
        <w:rPr>
          <w:highlight w:val="white"/>
        </w:rPr>
        <w:t>Case</w:t>
      </w:r>
      <w:bookmarkEnd w:id="563"/>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64" w:name="_Toc93320603"/>
      <w:r w:rsidRPr="00903DBA">
        <w:rPr>
          <w:highlight w:val="white"/>
        </w:rPr>
        <w:t>Address</w:t>
      </w:r>
      <w:r>
        <w:rPr>
          <w:highlight w:val="white"/>
        </w:rPr>
        <w:t xml:space="preserve"> and Dereference</w:t>
      </w:r>
      <w:bookmarkEnd w:id="564"/>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5" w:name="_Toc93320604"/>
      <w:r w:rsidRPr="0060539D">
        <w:rPr>
          <w:highlight w:val="white"/>
        </w:rPr>
        <w:t>Floating Binary</w:t>
      </w:r>
      <w:bookmarkEnd w:id="565"/>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6" w:name="_Toc93320605"/>
      <w:r w:rsidRPr="0060539D">
        <w:rPr>
          <w:highlight w:val="white"/>
        </w:rPr>
        <w:t>Floating Relation</w:t>
      </w:r>
      <w:bookmarkEnd w:id="566"/>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7" w:name="_Toc93320606"/>
      <w:r w:rsidRPr="00903DBA">
        <w:rPr>
          <w:highlight w:val="white"/>
        </w:rPr>
        <w:t>Floating Push and Pop</w:t>
      </w:r>
      <w:bookmarkEnd w:id="567"/>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8" w:name="_Toc93320607"/>
      <w:r w:rsidRPr="00903DBA">
        <w:rPr>
          <w:highlight w:val="white"/>
        </w:rPr>
        <w:t>Type Conversion</w:t>
      </w:r>
      <w:bookmarkEnd w:id="568"/>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9" w:name="_Toc93320608"/>
      <w:r w:rsidRPr="00903DBA">
        <w:rPr>
          <w:highlight w:val="white"/>
        </w:rPr>
        <w:t>Struct and Union</w:t>
      </w:r>
      <w:bookmarkEnd w:id="569"/>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70" w:name="_Toc93320609"/>
      <w:r w:rsidRPr="00903DBA">
        <w:rPr>
          <w:highlight w:val="white"/>
        </w:rPr>
        <w:t>Initialization Code</w:t>
      </w:r>
      <w:bookmarkEnd w:id="570"/>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71" w:name="_Toc93320610"/>
      <w:r w:rsidRPr="00903DBA">
        <w:rPr>
          <w:highlight w:val="white"/>
        </w:rPr>
        <w:t>Command Line Arguments</w:t>
      </w:r>
      <w:bookmarkEnd w:id="571"/>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72" w:name="_Toc93320611"/>
      <w:r w:rsidRPr="0060539D">
        <w:rPr>
          <w:highlight w:val="white"/>
        </w:rPr>
        <w:t>Text List</w:t>
      </w:r>
      <w:bookmarkEnd w:id="572"/>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73" w:name="_Ref420874022"/>
      <w:r>
        <w:lastRenderedPageBreak/>
        <w:t>&lt;h1&gt;</w:t>
      </w:r>
      <w:bookmarkStart w:id="574" w:name="_Ref54009755"/>
      <w:bookmarkStart w:id="575" w:name="_Toc93320612"/>
      <w:r w:rsidRPr="00903DBA">
        <w:t xml:space="preserve">Executable Code </w:t>
      </w:r>
      <w:r w:rsidRPr="0060539D">
        <w:t>Generation</w:t>
      </w:r>
      <w:bookmarkEnd w:id="574"/>
      <w:bookmarkEnd w:id="575"/>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6" w:name="_Toc93320613"/>
      <w:r>
        <w:t>The Windows Environment</w:t>
      </w:r>
      <w:bookmarkEnd w:id="576"/>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7" w:name="_Toc93320614"/>
      <w:r w:rsidRPr="0060539D">
        <w:rPr>
          <w:highlight w:val="white"/>
        </w:rPr>
        <w:t>Main</w:t>
      </w:r>
      <w:bookmarkEnd w:id="577"/>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8" w:name="_Toc93320615"/>
      <w:r w:rsidRPr="0060539D">
        <w:rPr>
          <w:highlight w:val="white"/>
        </w:rPr>
        <w:t>Type Size</w:t>
      </w:r>
      <w:bookmarkEnd w:id="578"/>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9" w:name="_Toc93320616"/>
      <w:r w:rsidRPr="0060539D">
        <w:rPr>
          <w:highlight w:val="white"/>
        </w:rPr>
        <w:t>Static Symbol</w:t>
      </w:r>
      <w:bookmarkEnd w:id="579"/>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80" w:name="_Toc93320617"/>
      <w:r w:rsidRPr="0060539D">
        <w:rPr>
          <w:highlight w:val="white"/>
        </w:rPr>
        <w:t>Static Value</w:t>
      </w:r>
      <w:bookmarkEnd w:id="580"/>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81" w:name="_Toc93320618"/>
      <w:r w:rsidRPr="00903DBA">
        <w:rPr>
          <w:highlight w:val="white"/>
        </w:rPr>
        <w:t>Function End</w:t>
      </w:r>
      <w:bookmarkEnd w:id="581"/>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82" w:name="_Toc93320619"/>
      <w:r w:rsidRPr="00903DBA">
        <w:rPr>
          <w:highlight w:val="white"/>
        </w:rPr>
        <w:t>Target Code Generation</w:t>
      </w:r>
      <w:bookmarkEnd w:id="582"/>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83" w:name="_Toc93320620"/>
      <w:r w:rsidRPr="00903DBA">
        <w:rPr>
          <w:highlight w:val="white"/>
        </w:rPr>
        <w:t>Exit</w:t>
      </w:r>
      <w:bookmarkEnd w:id="583"/>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84" w:name="_Toc93320621"/>
      <w:r w:rsidRPr="00903DBA">
        <w:rPr>
          <w:highlight w:val="white"/>
        </w:rPr>
        <w:t>Initialization Code</w:t>
      </w:r>
      <w:bookmarkEnd w:id="584"/>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5" w:name="_Toc93320622"/>
      <w:r w:rsidRPr="00903DBA">
        <w:rPr>
          <w:highlight w:val="white"/>
        </w:rPr>
        <w:t>Command Line Arguments</w:t>
      </w:r>
      <w:bookmarkEnd w:id="585"/>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6" w:name="_Toc93320623"/>
      <w:r w:rsidRPr="0060539D">
        <w:rPr>
          <w:highlight w:val="white"/>
        </w:rPr>
        <w:t>Windows Jump Info</w:t>
      </w:r>
      <w:bookmarkEnd w:id="586"/>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7" w:name="_Toc93320624"/>
      <w:r w:rsidRPr="00903DBA">
        <w:rPr>
          <w:highlight w:val="white"/>
        </w:rPr>
        <w:t>Windows Byte List</w:t>
      </w:r>
      <w:bookmarkEnd w:id="587"/>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8" w:name="_Hlk51314142"/>
      <w:r w:rsidRPr="00903DBA">
        <w:rPr>
          <w:highlight w:val="white"/>
        </w:rPr>
        <w:t>WindowsByteList</w:t>
      </w:r>
      <w:bookmarkEnd w:id="58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r>
        <w:rPr>
          <w:highlight w:val="white"/>
        </w:rPr>
        <w:t>&lt;h3&gt;</w:t>
      </w:r>
      <w:bookmarkStart w:id="589" w:name="_Toc93320625"/>
      <w:r w:rsidRPr="00903DBA">
        <w:rPr>
          <w:highlight w:val="white"/>
        </w:rPr>
        <w:t>Byte List</w:t>
      </w:r>
      <w:bookmarkEnd w:id="589"/>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9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9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91" w:name="_Hlk64221600"/>
      <w:r>
        <w:t>&lt;h2&gt;</w:t>
      </w:r>
      <w:bookmarkStart w:id="592" w:name="_Ref419646553"/>
      <w:bookmarkStart w:id="593" w:name="_Toc93320626"/>
      <w:r>
        <w:t xml:space="preserve">The </w:t>
      </w:r>
      <w:r w:rsidRPr="00903DBA">
        <w:t>Link</w:t>
      </w:r>
      <w:bookmarkEnd w:id="592"/>
      <w:r>
        <w:t>er</w:t>
      </w:r>
      <w:bookmarkEnd w:id="593"/>
      <w:r>
        <w:t>&lt;/h2&gt;</w:t>
      </w:r>
    </w:p>
    <w:bookmarkEnd w:id="57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94" w:name="_Toc93320627"/>
      <w:r w:rsidRPr="00903DBA">
        <w:t>The Linker Class</w:t>
      </w:r>
      <w:bookmarkEnd w:id="594"/>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5"/>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91"/>
    </w:p>
    <w:p w14:paraId="2EFE0898" w14:textId="166EA745" w:rsidR="00253F37" w:rsidRDefault="00CC1DF4" w:rsidP="00253F37">
      <w:pPr>
        <w:pStyle w:val="Heading1"/>
      </w:pPr>
      <w:bookmarkStart w:id="596" w:name="_Ref58175578"/>
      <w:r>
        <w:t>&lt;h1&gt;</w:t>
      </w:r>
      <w:bookmarkStart w:id="597" w:name="_Ref71450241"/>
      <w:bookmarkStart w:id="598" w:name="_Toc93320628"/>
      <w:r>
        <w:t>The Final Main Class</w:t>
      </w:r>
      <w:bookmarkEnd w:id="597"/>
      <w:bookmarkEnd w:id="598"/>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9" w:name="_Toc93320629"/>
      <w:r w:rsidRPr="00903DBA">
        <w:rPr>
          <w:highlight w:val="white"/>
        </w:rPr>
        <w:t>Generating the Assembly File</w:t>
      </w:r>
      <w:bookmarkEnd w:id="599"/>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600" w:name="_Hlk71450318"/>
      <w:r w:rsidRPr="00903DBA">
        <w:rPr>
          <w:highlight w:val="white"/>
        </w:rPr>
        <w:t>CompileSourceFile</w:t>
      </w:r>
      <w:bookmarkEnd w:id="600"/>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601" w:name="_Toc93320630"/>
      <w:r w:rsidRPr="0060539D">
        <w:rPr>
          <w:highlight w:val="white"/>
        </w:rPr>
        <w:t>Generate the Make File</w:t>
      </w:r>
      <w:bookmarkEnd w:id="601"/>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602" w:name="_Hlk71450355"/>
      <w:r w:rsidRPr="00903DBA">
        <w:rPr>
          <w:highlight w:val="white"/>
        </w:rPr>
        <w:t>GenerateMakeFile</w:t>
      </w:r>
      <w:bookmarkEnd w:id="602"/>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603" w:name="_Toc93320631"/>
      <w:r w:rsidRPr="00903DBA">
        <w:rPr>
          <w:highlight w:val="white"/>
        </w:rPr>
        <w:t>Is the Object File Fresh?</w:t>
      </w:r>
      <w:bookmarkEnd w:id="603"/>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604" w:name="_Hlk71450368"/>
      <w:r w:rsidRPr="00903DBA">
        <w:rPr>
          <w:highlight w:val="white"/>
        </w:rPr>
        <w:t>GenerateDependencyFile</w:t>
      </w:r>
      <w:bookmarkEnd w:id="604"/>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605" w:name="_Hlk71450374"/>
      <w:r w:rsidRPr="00903DBA">
        <w:rPr>
          <w:highlight w:val="white"/>
        </w:rPr>
        <w:t>IsGeneratedFileFresh</w:t>
      </w:r>
      <w:bookmarkEnd w:id="605"/>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t>&lt;h1&gt;</w:t>
      </w:r>
      <w:bookmarkStart w:id="606" w:name="_Toc93320632"/>
      <w:r w:rsidRPr="00903DBA">
        <w:t>The Standard Library</w:t>
      </w:r>
      <w:bookmarkEnd w:id="606"/>
      <w:r>
        <w:t>&lt;/h1&gt;</w:t>
      </w:r>
      <w:bookmarkEnd w:id="596"/>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7" w:name="_Toc93320633"/>
      <w:r w:rsidRPr="00903DBA">
        <w:t>Integral and Floating Limits</w:t>
      </w:r>
      <w:bookmarkEnd w:id="607"/>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8" w:name="_Toc93320634"/>
      <w:r w:rsidRPr="00903DBA">
        <w:t xml:space="preserve">The </w:t>
      </w:r>
      <w:r>
        <w:t>A</w:t>
      </w:r>
      <w:r w:rsidRPr="00903DBA">
        <w:t>ssert Macro</w:t>
      </w:r>
      <w:bookmarkEnd w:id="608"/>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9" w:name="_Ref55664393"/>
      <w:bookmarkStart w:id="610" w:name="_Toc93320635"/>
      <w:r w:rsidRPr="00903DBA">
        <w:t>Locale Data</w:t>
      </w:r>
      <w:bookmarkEnd w:id="609"/>
      <w:bookmarkEnd w:id="610"/>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11" w:name="_Toc93320636"/>
      <w:r w:rsidRPr="00903DBA">
        <w:t>Character Types</w:t>
      </w:r>
      <w:bookmarkEnd w:id="611"/>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12" w:name="_Hlk55664765"/>
      <w:r w:rsidRPr="00903DBA">
        <w:rPr>
          <w:highlight w:val="white"/>
        </w:rPr>
        <w:t>locale convention</w:t>
      </w:r>
      <w:bookmarkEnd w:id="612"/>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13" w:name="_Toc93320637"/>
      <w:r w:rsidRPr="00903DBA">
        <w:t>Strings</w:t>
      </w:r>
      <w:bookmarkEnd w:id="613"/>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14" w:name="_Toc93320638"/>
      <w:r>
        <w:rPr>
          <w:highlight w:val="white"/>
        </w:rPr>
        <w:t>String Copying</w:t>
      </w:r>
      <w:bookmarkEnd w:id="614"/>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5" w:name="_Toc93320639"/>
      <w:r w:rsidRPr="000E1812">
        <w:rPr>
          <w:highlight w:val="white"/>
        </w:rPr>
        <w:t xml:space="preserve">String </w:t>
      </w:r>
      <w:r>
        <w:t>C</w:t>
      </w:r>
      <w:r w:rsidRPr="00404662">
        <w:rPr>
          <w:rStyle w:val="Heading3Char"/>
          <w:b/>
        </w:rPr>
        <w:t>oncatenation</w:t>
      </w:r>
      <w:bookmarkEnd w:id="615"/>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t>&lt;h3&gt;</w:t>
      </w:r>
      <w:bookmarkStart w:id="616" w:name="_Toc93320640"/>
      <w:r>
        <w:rPr>
          <w:highlight w:val="white"/>
        </w:rPr>
        <w:t>String Comparation</w:t>
      </w:r>
      <w:bookmarkEnd w:id="616"/>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7" w:name="_Toc93320641"/>
      <w:r>
        <w:rPr>
          <w:highlight w:val="white"/>
        </w:rPr>
        <w:t>String Searching</w:t>
      </w:r>
      <w:bookmarkEnd w:id="617"/>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t xml:space="preserve">The </w:t>
      </w:r>
      <w:bookmarkStart w:id="618"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8"/>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9"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9"/>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20"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20"/>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21" w:name="_Toc93320642"/>
      <w:r>
        <w:rPr>
          <w:highlight w:val="white"/>
        </w:rPr>
        <w:t>Error Messages</w:t>
      </w:r>
      <w:bookmarkEnd w:id="621"/>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D85ECF" w:rsidP="0060539D">
      <w:pPr>
        <w:pStyle w:val="Heading3"/>
        <w:rPr>
          <w:highlight w:val="white"/>
        </w:rPr>
      </w:pPr>
      <w:hyperlink r:id="rId8" w:history="1">
        <w:r w:rsidR="00CC1DF4">
          <w:rPr>
            <w:rStyle w:val="Hyperlink"/>
            <w:color w:val="000000" w:themeColor="text1"/>
            <w:u w:val="none"/>
          </w:rPr>
          <w:t>&lt;h3&gt;</w:t>
        </w:r>
        <w:bookmarkStart w:id="622" w:name="_Toc93320643"/>
        <w:r w:rsidR="00CC1DF4" w:rsidRPr="00DA5DC2">
          <w:rPr>
            <w:rStyle w:val="Hyperlink"/>
            <w:color w:val="000000" w:themeColor="text1"/>
            <w:u w:val="none"/>
          </w:rPr>
          <w:t>Tokenization</w:t>
        </w:r>
        <w:bookmarkEnd w:id="622"/>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23" w:name="_Toc93320644"/>
      <w:r>
        <w:rPr>
          <w:highlight w:val="white"/>
        </w:rPr>
        <w:t>Memory Functions</w:t>
      </w:r>
      <w:bookmarkEnd w:id="623"/>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24" w:name="_Hlk64217960"/>
      <w:r>
        <w:t>&lt;h2&gt;</w:t>
      </w:r>
      <w:bookmarkStart w:id="625" w:name="_Toc93320645"/>
      <w:r w:rsidRPr="00903DBA">
        <w:t>Long Jumps</w:t>
      </w:r>
      <w:bookmarkEnd w:id="625"/>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6" w:name="_Toc93320646"/>
      <w:r w:rsidRPr="00903DBA">
        <w:t>Mathematical Functions</w:t>
      </w:r>
      <w:bookmarkEnd w:id="626"/>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7" w:name="_Toc93320647"/>
      <w:r w:rsidRPr="00903DBA">
        <w:rPr>
          <w:highlight w:val="white"/>
        </w:rPr>
        <w:t>Exponent and Logarithm Functions</w:t>
      </w:r>
      <w:bookmarkEnd w:id="627"/>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D85EC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D85EC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D85EC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D85EC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D85EC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8" w:name="_Toc93320648"/>
      <w:r w:rsidRPr="00903DBA">
        <w:rPr>
          <w:highlight w:val="white"/>
        </w:rPr>
        <w:t>Power Functions</w:t>
      </w:r>
      <w:bookmarkEnd w:id="628"/>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D85EC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D85EC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9" w:name="_Toc93320649"/>
      <w:r w:rsidRPr="0060539D">
        <w:rPr>
          <w:highlight w:val="white"/>
        </w:rPr>
        <w:t>Square Root</w:t>
      </w:r>
      <w:bookmarkEnd w:id="629"/>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D85EC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30" w:name="_Toc93320650"/>
      <w:r w:rsidRPr="0060539D">
        <w:rPr>
          <w:highlight w:val="white"/>
        </w:rPr>
        <w:t>Modulo Functions</w:t>
      </w:r>
      <w:bookmarkEnd w:id="630"/>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D231B3" w:rsidRDefault="002D4602" w:rsidP="002D4602">
      <w:pPr>
        <w:pStyle w:val="Code"/>
        <w:rPr>
          <w:highlight w:val="white"/>
          <w:lang w:val="en-GB"/>
        </w:rPr>
      </w:pPr>
      <w:r w:rsidRPr="00D971AA">
        <w:rPr>
          <w:highlight w:val="white"/>
          <w:lang w:val="sv-SE"/>
        </w:rPr>
        <w:t xml:space="preserve">  </w:t>
      </w:r>
      <w:r w:rsidRPr="00D231B3">
        <w:rPr>
          <w:highlight w:val="white"/>
          <w:lang w:val="en-GB"/>
        </w:rPr>
        <w:t>}</w:t>
      </w:r>
    </w:p>
    <w:p w14:paraId="47DE994E" w14:textId="77777777" w:rsidR="002D4602" w:rsidRPr="00D231B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D231B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31" w:name="_Toc93320651"/>
      <w:r w:rsidRPr="00903DBA">
        <w:rPr>
          <w:highlight w:val="white"/>
        </w:rPr>
        <w:t>Trigonometric Functions</w:t>
      </w:r>
      <w:bookmarkEnd w:id="631"/>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D85EC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D85EC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D85EC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D85EC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32" w:name="_Toc93320652"/>
      <w:r w:rsidRPr="00903DBA">
        <w:rPr>
          <w:highlight w:val="white"/>
        </w:rPr>
        <w:t>Inverted Trigonometric Functions</w:t>
      </w:r>
      <w:bookmarkEnd w:id="632"/>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D85EC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D85EC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D85EC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D85EC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D85EC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D85EC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D85EC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33" w:name="_Toc93320653"/>
      <w:r w:rsidRPr="00903DBA">
        <w:rPr>
          <w:shd w:val="clear" w:color="auto" w:fill="FFFFFF"/>
        </w:rPr>
        <w:t>Hyperbolic Trigonometric Functions</w:t>
      </w:r>
      <w:bookmarkEnd w:id="633"/>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D85EC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D85EC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D85EC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23AFA9A5" w:rsidR="00B92E77" w:rsidRPr="00903DBA" w:rsidRDefault="00CC1DF4" w:rsidP="0060539D">
      <w:pPr>
        <w:pStyle w:val="Heading3"/>
        <w:rPr>
          <w:highlight w:val="white"/>
        </w:rPr>
      </w:pPr>
      <w:r>
        <w:rPr>
          <w:highlight w:val="white"/>
        </w:rPr>
        <w:t>&lt;h3&gt;</w:t>
      </w:r>
      <w:bookmarkStart w:id="634" w:name="_Toc93320654"/>
      <w:r w:rsidRPr="00903DBA">
        <w:rPr>
          <w:highlight w:val="white"/>
        </w:rPr>
        <w:t>Floor, Ceiling, Absolute, and Rounding Functions</w:t>
      </w:r>
      <w:bookmarkEnd w:id="634"/>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D85EC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24"/>
    </w:p>
    <w:p w14:paraId="5BDA7AE4" w14:textId="7A57E5F7" w:rsidR="00CE2940" w:rsidRDefault="00CC1DF4" w:rsidP="0060539D">
      <w:pPr>
        <w:pStyle w:val="Heading2"/>
      </w:pPr>
      <w:bookmarkStart w:id="635" w:name="_Hlk55231095"/>
      <w:r>
        <w:t>&lt;h2&gt;</w:t>
      </w:r>
      <w:bookmarkStart w:id="636" w:name="_Toc93320655"/>
      <w:r w:rsidRPr="00903DBA">
        <w:t xml:space="preserve">Standard </w:t>
      </w:r>
      <w:r>
        <w:t>Output</w:t>
      </w:r>
      <w:bookmarkEnd w:id="636"/>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7" w:name="_Toc93320656"/>
      <w:r>
        <w:rPr>
          <w:highlight w:val="white"/>
        </w:rPr>
        <w:t>Print Character and String</w:t>
      </w:r>
      <w:bookmarkEnd w:id="637"/>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8" w:name="_Toc93320657"/>
      <w:r w:rsidRPr="0060539D">
        <w:rPr>
          <w:highlight w:val="white"/>
        </w:rPr>
        <w:t>Print Values</w:t>
      </w:r>
      <w:bookmarkEnd w:id="638"/>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9" w:name="_Toc93320658"/>
      <w:r>
        <w:rPr>
          <w:highlight w:val="white"/>
        </w:rPr>
        <w:t>Print Argument</w:t>
      </w:r>
      <w:bookmarkEnd w:id="639"/>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40" w:name="_Toc93320659"/>
      <w:r>
        <w:rPr>
          <w:highlight w:val="white"/>
        </w:rPr>
        <w:t>Print Format</w:t>
      </w:r>
      <w:bookmarkEnd w:id="640"/>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41" w:name="_Toc93320660"/>
      <w:r>
        <w:rPr>
          <w:highlight w:val="white"/>
        </w:rPr>
        <w:t>printf</w:t>
      </w:r>
      <w:bookmarkEnd w:id="641"/>
      <w:r>
        <w:rPr>
          <w:highlight w:val="white"/>
        </w:rPr>
        <w:t>&lt;/h3&gt;</w:t>
      </w:r>
    </w:p>
    <w:p w14:paraId="55161FEF" w14:textId="30593B26" w:rsidR="000941DB" w:rsidRPr="000941DB" w:rsidRDefault="000941DB" w:rsidP="000941DB">
      <w:pPr>
        <w:rPr>
          <w:highlight w:val="white"/>
        </w:rPr>
      </w:pPr>
      <w:bookmarkStart w:id="642"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42"/>
    <w:p w14:paraId="47B39FAD" w14:textId="4941C7F7" w:rsidR="00265BDF" w:rsidRDefault="00CC1DF4" w:rsidP="0060539D">
      <w:pPr>
        <w:pStyle w:val="Heading2"/>
      </w:pPr>
      <w:r>
        <w:t>&lt;h2&gt;</w:t>
      </w:r>
      <w:bookmarkStart w:id="643" w:name="_Toc93320661"/>
      <w:r>
        <w:t>Standard Input</w:t>
      </w:r>
      <w:bookmarkEnd w:id="643"/>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44" w:name="_Toc93320662"/>
      <w:r>
        <w:rPr>
          <w:highlight w:val="white"/>
        </w:rPr>
        <w:t>Scan Character and String</w:t>
      </w:r>
      <w:bookmarkEnd w:id="644"/>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5" w:name="_Toc93320663"/>
      <w:r>
        <w:rPr>
          <w:highlight w:val="white"/>
        </w:rPr>
        <w:t>Scan Pattern</w:t>
      </w:r>
      <w:bookmarkEnd w:id="645"/>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t>&lt;h3&gt;</w:t>
      </w:r>
      <w:bookmarkStart w:id="646" w:name="_Toc93320664"/>
      <w:r>
        <w:rPr>
          <w:highlight w:val="white"/>
        </w:rPr>
        <w:t>Scanning Values</w:t>
      </w:r>
      <w:bookmarkEnd w:id="646"/>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7" w:name="_Toc93320665"/>
      <w:r>
        <w:rPr>
          <w:highlight w:val="white"/>
        </w:rPr>
        <w:t>Scan Format</w:t>
      </w:r>
      <w:bookmarkEnd w:id="647"/>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t>&lt;h3&gt;</w:t>
      </w:r>
      <w:bookmarkStart w:id="648" w:name="_Toc93320666"/>
      <w:r>
        <w:rPr>
          <w:highlight w:val="white"/>
        </w:rPr>
        <w:t>scanf</w:t>
      </w:r>
      <w:bookmarkEnd w:id="648"/>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9" w:name="_Toc93320667"/>
      <w:r>
        <w:t>File Management</w:t>
      </w:r>
      <w:bookmarkEnd w:id="649"/>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50"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51" w:name="_Toc93320668"/>
      <w:r>
        <w:rPr>
          <w:highlight w:val="white"/>
        </w:rPr>
        <w:t>File Open and Close</w:t>
      </w:r>
      <w:bookmarkEnd w:id="651"/>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D231B3" w:rsidRDefault="00C25FEE" w:rsidP="00C25FEE">
      <w:pPr>
        <w:pStyle w:val="Code"/>
        <w:rPr>
          <w:color w:val="000000"/>
          <w:highlight w:val="white"/>
          <w:lang w:val="da-DK"/>
        </w:rPr>
      </w:pPr>
      <w:r w:rsidRPr="00903DBA">
        <w:rPr>
          <w:color w:val="000000"/>
          <w:highlight w:val="white"/>
        </w:rPr>
        <w:t xml:space="preserve">  </w:t>
      </w:r>
      <w:r w:rsidRPr="00D231B3">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D231B3">
        <w:rPr>
          <w:color w:val="000000"/>
          <w:highlight w:val="white"/>
          <w:lang w:val="da-DK"/>
        </w:rPr>
        <w:t xml:space="preserve">  </w:t>
      </w:r>
      <w:r w:rsidRPr="00492109">
        <w:rPr>
          <w:color w:val="000000"/>
          <w:highlight w:val="white"/>
          <w:lang w:val="da-DK"/>
        </w:rPr>
        <w:t>register_al = mode;</w:t>
      </w:r>
    </w:p>
    <w:p w14:paraId="737E4559" w14:textId="77777777" w:rsidR="00C25FEE" w:rsidRPr="00D231B3" w:rsidRDefault="00C25FEE" w:rsidP="00C25FEE">
      <w:pPr>
        <w:pStyle w:val="Code"/>
        <w:rPr>
          <w:color w:val="000000"/>
          <w:highlight w:val="white"/>
          <w:lang w:val="en-GB"/>
        </w:rPr>
      </w:pPr>
      <w:r w:rsidRPr="00492109">
        <w:rPr>
          <w:color w:val="000000"/>
          <w:highlight w:val="white"/>
          <w:lang w:val="da-DK"/>
        </w:rPr>
        <w:t xml:space="preserve">  </w:t>
      </w:r>
      <w:r w:rsidRPr="00D231B3">
        <w:rPr>
          <w:color w:val="000000"/>
          <w:highlight w:val="white"/>
          <w:lang w:val="en-GB"/>
        </w:rPr>
        <w:t>register_dx = name;</w:t>
      </w:r>
    </w:p>
    <w:p w14:paraId="4E3761D7" w14:textId="77777777" w:rsidR="00C25FEE" w:rsidRPr="00903DBA" w:rsidRDefault="00C25FEE" w:rsidP="00C25FEE">
      <w:pPr>
        <w:pStyle w:val="Code"/>
        <w:rPr>
          <w:color w:val="000000"/>
          <w:highlight w:val="white"/>
        </w:rPr>
      </w:pPr>
      <w:r w:rsidRPr="00D231B3">
        <w:rPr>
          <w:color w:val="000000"/>
          <w:highlight w:val="white"/>
          <w:lang w:val="en-GB"/>
        </w:rPr>
        <w:t xml:space="preserve">  </w:t>
      </w:r>
      <w:r w:rsidRPr="00903DBA">
        <w:rPr>
          <w:color w:val="000000"/>
          <w:highlight w:val="white"/>
        </w:rPr>
        <w:t>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52" w:name="_Toc93320669"/>
      <w:r>
        <w:rPr>
          <w:highlight w:val="white"/>
        </w:rPr>
        <w:t>File Remove and Rename</w:t>
      </w:r>
      <w:bookmarkEnd w:id="652"/>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53" w:name="_Toc93320670"/>
      <w:r>
        <w:rPr>
          <w:highlight w:val="white"/>
        </w:rPr>
        <w:t>Buffer</w:t>
      </w:r>
      <w:bookmarkEnd w:id="653"/>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54" w:name="_Toc93320671"/>
      <w:r>
        <w:rPr>
          <w:highlight w:val="white"/>
        </w:rPr>
        <w:t>Character and String</w:t>
      </w:r>
      <w:bookmarkEnd w:id="654"/>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5" w:name="_Toc93320672"/>
      <w:r>
        <w:rPr>
          <w:highlight w:val="white"/>
        </w:rPr>
        <w:t>Reading and Writing</w:t>
      </w:r>
      <w:bookmarkEnd w:id="655"/>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6" w:name="_Toc93320673"/>
      <w:r>
        <w:rPr>
          <w:highlight w:val="white"/>
        </w:rPr>
        <w:t>File Positioning</w:t>
      </w:r>
      <w:bookmarkEnd w:id="656"/>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7" w:name="_Toc93320674"/>
      <w:r>
        <w:rPr>
          <w:highlight w:val="white"/>
        </w:rPr>
        <w:t>Error Messages</w:t>
      </w:r>
      <w:bookmarkEnd w:id="657"/>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8" w:name="_Toc93320675"/>
      <w:r w:rsidRPr="00903DBA">
        <w:t>The Standard Library</w:t>
      </w:r>
      <w:bookmarkEnd w:id="658"/>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50"/>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9" w:name="_Toc93320676"/>
      <w:r>
        <w:rPr>
          <w:highlight w:val="white"/>
        </w:rPr>
        <w:t>Type Casting</w:t>
      </w:r>
      <w:bookmarkEnd w:id="659"/>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60" w:name="_Toc93320677"/>
      <w:r>
        <w:rPr>
          <w:highlight w:val="white"/>
        </w:rPr>
        <w:t>Environment Variables</w:t>
      </w:r>
      <w:bookmarkEnd w:id="660"/>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61" w:name="_Toc93320678"/>
      <w:r>
        <w:rPr>
          <w:highlight w:val="white"/>
        </w:rPr>
        <w:t>Searching</w:t>
      </w:r>
      <w:bookmarkEnd w:id="661"/>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62" w:name="_Toc93320679"/>
      <w:r>
        <w:rPr>
          <w:highlight w:val="white"/>
        </w:rPr>
        <w:t>Random Number Generation</w:t>
      </w:r>
      <w:bookmarkEnd w:id="662"/>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63" w:name="_Toc93320680"/>
      <w:r>
        <w:rPr>
          <w:highlight w:val="white"/>
        </w:rPr>
        <w:t>Abortion and Exit</w:t>
      </w:r>
      <w:bookmarkEnd w:id="663"/>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64" w:name="_Toc93320681"/>
      <w:r>
        <w:rPr>
          <w:highlight w:val="white"/>
        </w:rPr>
        <w:t>Sorting</w:t>
      </w:r>
      <w:bookmarkEnd w:id="664"/>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5" w:name="_Toc93320682"/>
      <w:r>
        <w:rPr>
          <w:highlight w:val="white"/>
        </w:rPr>
        <w:t>Absolute Values</w:t>
      </w:r>
      <w:bookmarkEnd w:id="665"/>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6" w:name="_Toc93320683"/>
      <w:r>
        <w:rPr>
          <w:highlight w:val="white"/>
        </w:rPr>
        <w:t>Division and Modulo</w:t>
      </w:r>
      <w:bookmarkEnd w:id="666"/>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t>&lt;h3&gt;</w:t>
      </w:r>
      <w:bookmarkStart w:id="667" w:name="_Toc93320684"/>
      <w:r>
        <w:t>Dynamic Memory Management</w:t>
      </w:r>
      <w:bookmarkEnd w:id="667"/>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8" w:name="_Toc93320685"/>
      <w:r w:rsidRPr="00903DBA">
        <w:t>Time</w:t>
      </w:r>
      <w:bookmarkEnd w:id="668"/>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9" w:name="_Ref54018755"/>
      <w:bookmarkStart w:id="67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71" w:name="_Toc93320686"/>
      <w:r>
        <w:rPr>
          <w:highlight w:val="white"/>
        </w:rPr>
        <w:t>Obtaining Time</w:t>
      </w:r>
      <w:bookmarkEnd w:id="671"/>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72" w:name="_Toc93320687"/>
      <w:r>
        <w:rPr>
          <w:highlight w:val="white"/>
        </w:rPr>
        <w:t>Time Formatting</w:t>
      </w:r>
      <w:bookmarkEnd w:id="672"/>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t>&lt;a1&gt;</w:t>
      </w:r>
      <w:bookmarkStart w:id="673" w:name="_Ref63183775"/>
      <w:bookmarkStart w:id="674" w:name="_Toc93320688"/>
      <w:r w:rsidRPr="00903DBA">
        <w:t>The Preprocessor</w:t>
      </w:r>
      <w:bookmarkEnd w:id="673"/>
      <w:bookmarkEnd w:id="674"/>
      <w:r>
        <w:t>&lt;/a1&gt;</w:t>
      </w:r>
      <w:bookmarkEnd w:id="669"/>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5" w:name="_Ref418256130"/>
      <w:bookmarkStart w:id="676" w:name="_Toc93320689"/>
      <w:r w:rsidRPr="00903DBA">
        <w:t xml:space="preserve">The Expression </w:t>
      </w:r>
      <w:r w:rsidRPr="00077860">
        <w:t>Scanner</w:t>
      </w:r>
      <w:r w:rsidRPr="00903DBA">
        <w:t xml:space="preserve"> and Parser</w:t>
      </w:r>
      <w:bookmarkEnd w:id="675"/>
      <w:bookmarkEnd w:id="676"/>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7" w:name="_Toc93320690"/>
      <w:r w:rsidRPr="00903DBA">
        <w:t>The Grammar</w:t>
      </w:r>
      <w:bookmarkEnd w:id="677"/>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8" w:name="_Toc93320691"/>
      <w:r w:rsidRPr="00903DBA">
        <w:t>The Parser</w:t>
      </w:r>
      <w:bookmarkEnd w:id="678"/>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9"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80" w:name="_Toc93320692"/>
      <w:r w:rsidRPr="00903DBA">
        <w:t>The Scanner</w:t>
      </w:r>
      <w:bookmarkEnd w:id="680"/>
      <w:r>
        <w:t>&lt;/a3&gt;</w:t>
      </w:r>
      <w:bookmarkEnd w:id="67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81" w:name="_Toc93320693"/>
      <w:r>
        <w:rPr>
          <w:highlight w:val="white"/>
        </w:rPr>
        <w:t>The Partial Expression Parser</w:t>
      </w:r>
      <w:bookmarkEnd w:id="681"/>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82" w:name="_Toc93320694"/>
      <w:r w:rsidRPr="00903DBA">
        <w:t>The Preprocessor Scanner and Parser</w:t>
      </w:r>
      <w:bookmarkEnd w:id="682"/>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83" w:name="_Toc93320695"/>
      <w:r>
        <w:rPr>
          <w:highlight w:val="white"/>
        </w:rPr>
        <w:t>The Partial Preprocessor Parser</w:t>
      </w:r>
      <w:bookmarkEnd w:id="683"/>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84" w:name="_Toc93320696"/>
      <w:r w:rsidRPr="00903DBA">
        <w:t>If-Else-Chain</w:t>
      </w:r>
      <w:bookmarkEnd w:id="684"/>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5" w:name="_Toc93320697"/>
      <w:r w:rsidRPr="00903DBA">
        <w:t>The Preprocessor</w:t>
      </w:r>
      <w:bookmarkEnd w:id="685"/>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6" w:name="_Toc93320698"/>
      <w:r w:rsidRPr="00903DBA">
        <w:t>Tri Graphs</w:t>
      </w:r>
      <w:bookmarkEnd w:id="686"/>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7" w:name="_Toc93320699"/>
      <w:r w:rsidRPr="00903DBA">
        <w:t>Comments, Strings, and Characters</w:t>
      </w:r>
      <w:bookmarkEnd w:id="687"/>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8" w:name="_Ref58762260"/>
      <w:bookmarkStart w:id="689" w:name="_Ref57656298"/>
      <w:r>
        <w:t>&lt;a3&gt;</w:t>
      </w:r>
      <w:bookmarkStart w:id="690" w:name="_Toc93320700"/>
      <w:r w:rsidRPr="00903DBA">
        <w:t>The Line List</w:t>
      </w:r>
      <w:bookmarkEnd w:id="690"/>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91" w:name="_Toc93320701"/>
      <w:r>
        <w:t>Lines</w:t>
      </w:r>
      <w:bookmarkEnd w:id="691"/>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t>&lt;a3&gt;</w:t>
      </w:r>
      <w:bookmarkStart w:id="692" w:name="_Toc93320702"/>
      <w:r>
        <w:t>Include Files</w:t>
      </w:r>
      <w:bookmarkEnd w:id="692"/>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93" w:name="_Toc93320703"/>
      <w:r>
        <w:t>Macros</w:t>
      </w:r>
      <w:bookmarkEnd w:id="693"/>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94" w:name="_Toc93320704"/>
      <w:r>
        <w:t>Tokens</w:t>
      </w:r>
      <w:bookmarkEnd w:id="694"/>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5" w:name="_Toc93320705"/>
      <w:r>
        <w:t>Define</w:t>
      </w:r>
      <w:bookmarkEnd w:id="695"/>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6" w:name="_Hlk73196623"/>
      <w:r w:rsidR="003203B6">
        <w:rPr>
          <w:highlight w:val="white"/>
        </w:rPr>
        <w:t>name-with-param</w:t>
      </w:r>
      <w:r w:rsidR="0032258E">
        <w:rPr>
          <w:highlight w:val="white"/>
        </w:rPr>
        <w:t>e</w:t>
      </w:r>
      <w:r w:rsidR="003203B6">
        <w:rPr>
          <w:highlight w:val="white"/>
        </w:rPr>
        <w:t xml:space="preserve">ter </w:t>
      </w:r>
      <w:bookmarkEnd w:id="696"/>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7" w:name="_Toc93320706"/>
      <w:r>
        <w:t>Conditional Programming</w:t>
      </w:r>
      <w:bookmarkEnd w:id="697"/>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8" w:name="_Toc93320707"/>
      <w:r>
        <w:t>Macro Expansion</w:t>
      </w:r>
      <w:bookmarkEnd w:id="698"/>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9" w:name="_Toc93320708"/>
      <w:r>
        <w:t>Concatenate Tokens</w:t>
      </w:r>
      <w:bookmarkEnd w:id="699"/>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700" w:name="_Toc93320709"/>
      <w:r>
        <w:t>String Merging</w:t>
      </w:r>
      <w:bookmarkEnd w:id="700"/>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701" w:name="_Hlk64223521"/>
      <w:r>
        <w:t>&lt;a1&gt;</w:t>
      </w:r>
      <w:bookmarkStart w:id="702" w:name="_Ref66116797"/>
      <w:bookmarkStart w:id="703" w:name="_Ref66135863"/>
      <w:bookmarkStart w:id="704" w:name="_Toc93320710"/>
      <w:r>
        <w:t>The Register Set</w:t>
      </w:r>
      <w:bookmarkEnd w:id="702"/>
      <w:bookmarkEnd w:id="703"/>
      <w:bookmarkEnd w:id="704"/>
      <w:r>
        <w:t>&lt;/a1&gt;</w:t>
      </w:r>
      <w:bookmarkEnd w:id="688"/>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701"/>
    <w:p w14:paraId="5A67EAB2" w14:textId="53FE5D40" w:rsidR="007D596B" w:rsidRPr="00903DBA" w:rsidRDefault="0029042E" w:rsidP="00B824F1">
      <w:pPr>
        <w:pStyle w:val="Appendix1"/>
      </w:pPr>
      <w:r>
        <w:t>&lt;a1&gt;</w:t>
      </w:r>
      <w:bookmarkStart w:id="705" w:name="_Ref76294566"/>
      <w:bookmarkStart w:id="706" w:name="_Toc93320711"/>
      <w:r w:rsidRPr="00BC7846">
        <w:t>The</w:t>
      </w:r>
      <w:r w:rsidRPr="00903DBA">
        <w:t xml:space="preserve"> C Grammar</w:t>
      </w:r>
      <w:bookmarkEnd w:id="705"/>
      <w:bookmarkEnd w:id="706"/>
      <w:r>
        <w:t>&lt;/a1&gt;</w:t>
      </w:r>
      <w:bookmarkEnd w:id="670"/>
      <w:bookmarkEnd w:id="689"/>
    </w:p>
    <w:p w14:paraId="5EE70CDE" w14:textId="68CA2DBC" w:rsidR="00CB1AB5" w:rsidRPr="00903DBA" w:rsidRDefault="00CB1AB5" w:rsidP="00CB1AB5">
      <w:bookmarkStart w:id="707"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8" w:name="_Toc49764472"/>
      <w:bookmarkStart w:id="709" w:name="_Toc93320712"/>
      <w:r w:rsidRPr="00903DBA">
        <w:t>The Preprocessor Grammar</w:t>
      </w:r>
      <w:bookmarkEnd w:id="708"/>
      <w:bookmarkEnd w:id="709"/>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10" w:name="_Toc49764473"/>
      <w:bookmarkStart w:id="711" w:name="_Toc93320713"/>
      <w:r w:rsidRPr="00903DBA">
        <w:t>The Language Grammar</w:t>
      </w:r>
      <w:bookmarkEnd w:id="710"/>
      <w:bookmarkEnd w:id="711"/>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t>&lt;a1&gt;</w:t>
      </w:r>
      <w:bookmarkStart w:id="712" w:name="_Ref57657966"/>
      <w:bookmarkStart w:id="713" w:name="_Toc93320714"/>
      <w:r>
        <w:t>T</w:t>
      </w:r>
      <w:r w:rsidRPr="00903DBA">
        <w:t xml:space="preserve">he </w:t>
      </w:r>
      <w:r w:rsidRPr="00903DBA">
        <w:rPr>
          <w:highlight w:val="white"/>
        </w:rPr>
        <w:t xml:space="preserve">Garden </w:t>
      </w:r>
      <w:r>
        <w:rPr>
          <w:highlight w:val="white"/>
        </w:rPr>
        <w:t>Point To</w:t>
      </w:r>
      <w:r>
        <w:t>ols</w:t>
      </w:r>
      <w:bookmarkEnd w:id="712"/>
      <w:bookmarkEnd w:id="713"/>
      <w:r>
        <w:t>&lt;/a1&gt;</w:t>
      </w:r>
      <w:bookmarkEnd w:id="707"/>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14" w:name="_Toc93320715"/>
      <w:r w:rsidRPr="00903DBA">
        <w:t>The Language</w:t>
      </w:r>
      <w:bookmarkEnd w:id="714"/>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5" w:name="_Toc93320716"/>
      <w:r w:rsidRPr="00903DBA">
        <w:t>The Grammar</w:t>
      </w:r>
      <w:bookmarkEnd w:id="715"/>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6" w:name="_Toc93320717"/>
      <w:r w:rsidRPr="00903DBA">
        <w:t>GPPG</w:t>
      </w:r>
      <w:bookmarkEnd w:id="716"/>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8" w:name="_Toc93320718"/>
      <w:r w:rsidRPr="00903DBA">
        <w:t>JPlex</w:t>
      </w:r>
      <w:bookmarkEnd w:id="718"/>
      <w:r>
        <w:t>&lt;/a3&gt;</w:t>
      </w:r>
      <w:bookmarkEnd w:id="71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9" w:name="_Toc93320719"/>
      <w:r w:rsidRPr="00903DBA">
        <w:t>Main</w:t>
      </w:r>
      <w:bookmarkEnd w:id="719"/>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t>&lt;a1&gt;</w:t>
      </w:r>
      <w:bookmarkStart w:id="720" w:name="_Toc93320720"/>
      <w:r w:rsidRPr="00903DBA">
        <w:t>Auxiliary Classes</w:t>
      </w:r>
      <w:bookmarkEnd w:id="720"/>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21" w:name="_Toc93320721"/>
      <w:r w:rsidRPr="00903DBA">
        <w:t>Error Handling</w:t>
      </w:r>
      <w:bookmarkEnd w:id="721"/>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22" w:name="_Toc93320722"/>
      <w:r w:rsidRPr="00903DBA">
        <w:t>Container Classes</w:t>
      </w:r>
      <w:bookmarkEnd w:id="722"/>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23" w:name="_Toc93320723"/>
      <w:r w:rsidRPr="00903DBA">
        <w:t>Ordered Pair</w:t>
      </w:r>
      <w:bookmarkEnd w:id="723"/>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24" w:name="_Toc93320724"/>
      <w:r w:rsidRPr="00903DBA">
        <w:t>Graph</w:t>
      </w:r>
      <w:bookmarkEnd w:id="724"/>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5" w:name="_Toc93320725"/>
      <w:r w:rsidRPr="00903DBA">
        <w:t>Addition and Removal of Vertices and Edges</w:t>
      </w:r>
      <w:bookmarkEnd w:id="725"/>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6" w:name="_Toc93320726"/>
      <w:r w:rsidRPr="00903DBA">
        <w:t>Graph Partition</w:t>
      </w:r>
      <w:bookmarkEnd w:id="726"/>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t>&lt;a1&gt;</w:t>
      </w:r>
      <w:bookmarkStart w:id="727" w:name="_Toc32312748"/>
      <w:bookmarkStart w:id="728" w:name="_Toc128724229"/>
      <w:bookmarkStart w:id="729" w:name="_Toc323656800"/>
      <w:bookmarkStart w:id="730" w:name="_Toc324085682"/>
      <w:bookmarkStart w:id="731" w:name="_Ref324113434"/>
      <w:bookmarkStart w:id="732" w:name="_Toc324680324"/>
      <w:bookmarkStart w:id="733" w:name="_Ref57658095"/>
      <w:bookmarkStart w:id="734" w:name="_Toc93320727"/>
      <w:r w:rsidRPr="00903DBA">
        <w:t>The ASCII Table</w:t>
      </w:r>
      <w:bookmarkEnd w:id="727"/>
      <w:bookmarkEnd w:id="728"/>
      <w:bookmarkEnd w:id="729"/>
      <w:bookmarkEnd w:id="730"/>
      <w:bookmarkEnd w:id="731"/>
      <w:bookmarkEnd w:id="732"/>
      <w:bookmarkEnd w:id="733"/>
      <w:bookmarkEnd w:id="734"/>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283"/>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A7"/>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5C3"/>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46A"/>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E4B"/>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78C"/>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1B3"/>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44"/>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5ECF"/>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A2C"/>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263</Pages>
  <Words>132200</Words>
  <Characters>753541</Characters>
  <Application>Microsoft Office Word</Application>
  <DocSecurity>0</DocSecurity>
  <Lines>6279</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cp:revision>
  <cp:lastPrinted>2022-01-17T12:38:00Z</cp:lastPrinted>
  <dcterms:created xsi:type="dcterms:W3CDTF">2022-02-26T13:23:00Z</dcterms:created>
  <dcterms:modified xsi:type="dcterms:W3CDTF">2022-02-27T21:50:00Z</dcterms:modified>
</cp:coreProperties>
</file>